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022BB4" w14:textId="77777777" w:rsidR="007D75CF" w:rsidRDefault="007D75CF" w:rsidP="007D75CF">
      <w:bookmarkStart w:id="0" w:name="_Hlk74630083"/>
    </w:p>
    <w:p w14:paraId="78536171" w14:textId="77777777" w:rsidR="008B3759" w:rsidRDefault="008B3759" w:rsidP="007D75CF"/>
    <w:p w14:paraId="31CE3013" w14:textId="77777777" w:rsidR="008B3759" w:rsidRPr="00DC2943" w:rsidRDefault="008B3759" w:rsidP="007D75CF">
      <w:r w:rsidRPr="00DC2943">
        <w:rPr>
          <w:noProof/>
        </w:rPr>
        <mc:AlternateContent>
          <mc:Choice Requires="wps">
            <w:drawing>
              <wp:anchor distT="0" distB="0" distL="114300" distR="114300" simplePos="0" relativeHeight="251658240" behindDoc="0" locked="0" layoutInCell="1" allowOverlap="1" wp14:anchorId="670D8EFE" wp14:editId="0E3393D2">
                <wp:simplePos x="0" y="0"/>
                <wp:positionH relativeFrom="margin">
                  <wp:align>center</wp:align>
                </wp:positionH>
                <wp:positionV relativeFrom="paragraph">
                  <wp:posOffset>879972</wp:posOffset>
                </wp:positionV>
                <wp:extent cx="5741670" cy="2698115"/>
                <wp:effectExtent l="0" t="0" r="11430" b="26670"/>
                <wp:wrapSquare wrapText="bothSides"/>
                <wp:docPr id="17" name="Polje z besedilom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41670" cy="2698115"/>
                        </a:xfrm>
                        <a:prstGeom prst="rect">
                          <a:avLst/>
                        </a:prstGeom>
                        <a:noFill/>
                        <a:ln w="9525" cap="flat" cmpd="sng" algn="ctr">
                          <a:solidFill>
                            <a:srgbClr val="4472C4">
                              <a:lumMod val="75000"/>
                            </a:srgbClr>
                          </a:solidFill>
                          <a:prstDash val="solid"/>
                          <a:round/>
                          <a:headEnd type="none" w="med" len="med"/>
                          <a:tailEnd type="none" w="med" len="med"/>
                        </a:ln>
                        <a:effectLst/>
                      </wps:spPr>
                      <wps:txbx>
                        <w:txbxContent>
                          <w:p w14:paraId="197F1883" w14:textId="77777777" w:rsidR="006721CE" w:rsidRPr="00376DE1" w:rsidRDefault="006721CE" w:rsidP="008B3759">
                            <w:pPr>
                              <w:pStyle w:val="Naslov"/>
                              <w:pBdr>
                                <w:top w:val="none" w:sz="0" w:space="0" w:color="auto"/>
                                <w:bottom w:val="none" w:sz="0" w:space="0" w:color="auto"/>
                              </w:pBdr>
                              <w:spacing w:after="0"/>
                              <w:rPr>
                                <w:rFonts w:ascii="Georgia" w:hAnsi="Georgia" w:cs="Arial"/>
                                <w:i/>
                                <w:caps w:val="0"/>
                                <w:color w:val="4472C4"/>
                                <w:spacing w:val="0"/>
                              </w:rPr>
                            </w:pPr>
                            <w:r w:rsidRPr="00376DE1">
                              <w:rPr>
                                <w:rFonts w:ascii="Georgia" w:hAnsi="Georgia" w:cs="Arial"/>
                                <w:i/>
                                <w:caps w:val="0"/>
                                <w:color w:val="4472C4"/>
                                <w:spacing w:val="0"/>
                              </w:rPr>
                              <w:t>Letno poročilo</w:t>
                            </w:r>
                          </w:p>
                          <w:p w14:paraId="3BDC27AA" w14:textId="77777777" w:rsidR="006721CE" w:rsidRPr="00376DE1" w:rsidRDefault="006721CE" w:rsidP="008B3759">
                            <w:pPr>
                              <w:pStyle w:val="Naslov"/>
                              <w:pBdr>
                                <w:top w:val="none" w:sz="0" w:space="0" w:color="auto"/>
                                <w:bottom w:val="none" w:sz="0" w:space="0" w:color="auto"/>
                              </w:pBdr>
                              <w:spacing w:after="0"/>
                              <w:rPr>
                                <w:rFonts w:ascii="Georgia" w:hAnsi="Georgia" w:cs="Arial"/>
                                <w:i/>
                                <w:caps w:val="0"/>
                                <w:color w:val="4472C4"/>
                                <w:spacing w:val="0"/>
                              </w:rPr>
                            </w:pPr>
                            <w:r w:rsidRPr="00376DE1">
                              <w:rPr>
                                <w:rFonts w:ascii="Georgia" w:hAnsi="Georgia" w:cs="Arial"/>
                                <w:i/>
                                <w:caps w:val="0"/>
                                <w:color w:val="4472C4"/>
                                <w:spacing w:val="0"/>
                              </w:rPr>
                              <w:t>o izvajanju</w:t>
                            </w:r>
                          </w:p>
                          <w:p w14:paraId="07EA88F1" w14:textId="77777777" w:rsidR="006721CE" w:rsidRPr="00376DE1" w:rsidRDefault="006721CE" w:rsidP="008B3759">
                            <w:pPr>
                              <w:pStyle w:val="Naslov"/>
                              <w:pBdr>
                                <w:top w:val="none" w:sz="0" w:space="0" w:color="auto"/>
                                <w:bottom w:val="none" w:sz="0" w:space="0" w:color="auto"/>
                              </w:pBdr>
                              <w:spacing w:after="0"/>
                              <w:rPr>
                                <w:rFonts w:ascii="Georgia" w:hAnsi="Georgia" w:cs="Arial"/>
                                <w:i/>
                                <w:caps w:val="0"/>
                                <w:color w:val="4472C4"/>
                                <w:spacing w:val="0"/>
                              </w:rPr>
                            </w:pPr>
                            <w:r w:rsidRPr="00376DE1">
                              <w:rPr>
                                <w:rFonts w:ascii="Georgia" w:hAnsi="Georgia" w:cs="Arial"/>
                                <w:i/>
                                <w:caps w:val="0"/>
                                <w:color w:val="4472C4"/>
                                <w:spacing w:val="0"/>
                              </w:rPr>
                              <w:t>ukrepov države</w:t>
                            </w:r>
                          </w:p>
                          <w:p w14:paraId="4B943368" w14:textId="77777777" w:rsidR="006721CE" w:rsidRPr="00376DE1" w:rsidRDefault="006721CE" w:rsidP="008B3759">
                            <w:pPr>
                              <w:pStyle w:val="Naslov"/>
                              <w:pBdr>
                                <w:top w:val="none" w:sz="0" w:space="0" w:color="auto"/>
                                <w:bottom w:val="none" w:sz="0" w:space="0" w:color="auto"/>
                              </w:pBdr>
                              <w:spacing w:after="0"/>
                              <w:rPr>
                                <w:rFonts w:ascii="Georgia" w:hAnsi="Georgia" w:cs="Arial"/>
                                <w:i/>
                                <w:caps w:val="0"/>
                                <w:color w:val="4472C4"/>
                                <w:spacing w:val="0"/>
                              </w:rPr>
                            </w:pPr>
                            <w:r w:rsidRPr="00376DE1">
                              <w:rPr>
                                <w:rFonts w:ascii="Georgia" w:hAnsi="Georgia" w:cs="Arial"/>
                                <w:i/>
                                <w:caps w:val="0"/>
                                <w:color w:val="4472C4"/>
                                <w:spacing w:val="0"/>
                              </w:rPr>
                              <w:t>na trgu dela</w:t>
                            </w:r>
                          </w:p>
                          <w:p w14:paraId="0F84FCEB" w14:textId="77777777" w:rsidR="006721CE" w:rsidRPr="00376DE1" w:rsidRDefault="006721CE" w:rsidP="008B3759">
                            <w:pPr>
                              <w:pStyle w:val="Naslov"/>
                              <w:pBdr>
                                <w:top w:val="none" w:sz="0" w:space="0" w:color="auto"/>
                                <w:bottom w:val="none" w:sz="0" w:space="0" w:color="auto"/>
                              </w:pBdr>
                              <w:spacing w:after="0"/>
                              <w:rPr>
                                <w:rFonts w:ascii="Georgia" w:hAnsi="Georgia" w:cs="Arial"/>
                                <w:b/>
                                <w:i/>
                                <w:caps w:val="0"/>
                                <w:color w:val="806000" w:themeColor="accent4" w:themeShade="80"/>
                                <w:spacing w:val="0"/>
                                <w:lang w:val="sl-SI"/>
                              </w:rPr>
                            </w:pPr>
                            <w:r w:rsidRPr="00376DE1">
                              <w:rPr>
                                <w:rFonts w:ascii="Georgia" w:hAnsi="Georgia" w:cs="Arial"/>
                                <w:b/>
                                <w:i/>
                                <w:caps w:val="0"/>
                                <w:color w:val="806000" w:themeColor="accent4" w:themeShade="80"/>
                                <w:spacing w:val="0"/>
                              </w:rPr>
                              <w:t>za leto 20</w:t>
                            </w:r>
                            <w:r w:rsidRPr="00376DE1">
                              <w:rPr>
                                <w:rFonts w:ascii="Georgia" w:hAnsi="Georgia" w:cs="Arial"/>
                                <w:b/>
                                <w:i/>
                                <w:caps w:val="0"/>
                                <w:color w:val="806000" w:themeColor="accent4" w:themeShade="80"/>
                                <w:spacing w:val="0"/>
                                <w:lang w:val="sl-SI"/>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670D8EFE" id="_x0000_t202" coordsize="21600,21600" o:spt="202" path="m,l,21600r21600,l21600,xe">
                <v:stroke joinstyle="miter"/>
                <v:path gradientshapeok="t" o:connecttype="rect"/>
              </v:shapetype>
              <v:shape id="Polje z besedilom 17" o:spid="_x0000_s1026" type="#_x0000_t202" style="position:absolute;margin-left:0;margin-top:69.3pt;width:452.1pt;height:212.4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" filled="f" strokecolor="#2f5597">
                <v:stroke joinstyle="round"/>
                <v:path arrowok="t"/>
                <v:textbox style="mso-fit-shape-to-text:t">
                  <w:txbxContent>
                    <w:p w14:paraId="197F1883" w14:textId="77777777" w:rsidR="006721CE" w:rsidRPr="00376DE1" w:rsidRDefault="006721CE" w:rsidP="008B3759">
                      <w:pPr>
                        <w:pStyle w:val="Naslov"/>
                        <w:pBdr>
                          <w:top w:val="none" w:sz="0" w:space="0" w:color="auto"/>
                          <w:bottom w:val="none" w:sz="0" w:space="0" w:color="auto"/>
                        </w:pBdr>
                        <w:spacing w:after="0"/>
                        <w:rPr>
                          <w:rFonts w:ascii="Georgia" w:hAnsi="Georgia" w:cs="Arial"/>
                          <w:i/>
                          <w:caps w:val="0"/>
                          <w:color w:val="4472C4"/>
                          <w:spacing w:val="0"/>
                        </w:rPr>
                      </w:pPr>
                      <w:r w:rsidRPr="00376DE1">
                        <w:rPr>
                          <w:rFonts w:ascii="Georgia" w:hAnsi="Georgia" w:cs="Arial"/>
                          <w:i/>
                          <w:caps w:val="0"/>
                          <w:color w:val="4472C4"/>
                          <w:spacing w:val="0"/>
                        </w:rPr>
                        <w:t>Letno poročilo</w:t>
                      </w:r>
                    </w:p>
                    <w:p w14:paraId="3BDC27AA" w14:textId="77777777" w:rsidR="006721CE" w:rsidRPr="00376DE1" w:rsidRDefault="006721CE" w:rsidP="008B3759">
                      <w:pPr>
                        <w:pStyle w:val="Naslov"/>
                        <w:pBdr>
                          <w:top w:val="none" w:sz="0" w:space="0" w:color="auto"/>
                          <w:bottom w:val="none" w:sz="0" w:space="0" w:color="auto"/>
                        </w:pBdr>
                        <w:spacing w:after="0"/>
                        <w:rPr>
                          <w:rFonts w:ascii="Georgia" w:hAnsi="Georgia" w:cs="Arial"/>
                          <w:i/>
                          <w:caps w:val="0"/>
                          <w:color w:val="4472C4"/>
                          <w:spacing w:val="0"/>
                        </w:rPr>
                      </w:pPr>
                      <w:r w:rsidRPr="00376DE1">
                        <w:rPr>
                          <w:rFonts w:ascii="Georgia" w:hAnsi="Georgia" w:cs="Arial"/>
                          <w:i/>
                          <w:caps w:val="0"/>
                          <w:color w:val="4472C4"/>
                          <w:spacing w:val="0"/>
                        </w:rPr>
                        <w:t>o izvajanju</w:t>
                      </w:r>
                    </w:p>
                    <w:p w14:paraId="07EA88F1" w14:textId="77777777" w:rsidR="006721CE" w:rsidRPr="00376DE1" w:rsidRDefault="006721CE" w:rsidP="008B3759">
                      <w:pPr>
                        <w:pStyle w:val="Naslov"/>
                        <w:pBdr>
                          <w:top w:val="none" w:sz="0" w:space="0" w:color="auto"/>
                          <w:bottom w:val="none" w:sz="0" w:space="0" w:color="auto"/>
                        </w:pBdr>
                        <w:spacing w:after="0"/>
                        <w:rPr>
                          <w:rFonts w:ascii="Georgia" w:hAnsi="Georgia" w:cs="Arial"/>
                          <w:i/>
                          <w:caps w:val="0"/>
                          <w:color w:val="4472C4"/>
                          <w:spacing w:val="0"/>
                        </w:rPr>
                      </w:pPr>
                      <w:r w:rsidRPr="00376DE1">
                        <w:rPr>
                          <w:rFonts w:ascii="Georgia" w:hAnsi="Georgia" w:cs="Arial"/>
                          <w:i/>
                          <w:caps w:val="0"/>
                          <w:color w:val="4472C4"/>
                          <w:spacing w:val="0"/>
                        </w:rPr>
                        <w:t>ukrepov države</w:t>
                      </w:r>
                    </w:p>
                    <w:p w14:paraId="4B943368" w14:textId="77777777" w:rsidR="006721CE" w:rsidRPr="00376DE1" w:rsidRDefault="006721CE" w:rsidP="008B3759">
                      <w:pPr>
                        <w:pStyle w:val="Naslov"/>
                        <w:pBdr>
                          <w:top w:val="none" w:sz="0" w:space="0" w:color="auto"/>
                          <w:bottom w:val="none" w:sz="0" w:space="0" w:color="auto"/>
                        </w:pBdr>
                        <w:spacing w:after="0"/>
                        <w:rPr>
                          <w:rFonts w:ascii="Georgia" w:hAnsi="Georgia" w:cs="Arial"/>
                          <w:i/>
                          <w:caps w:val="0"/>
                          <w:color w:val="4472C4"/>
                          <w:spacing w:val="0"/>
                        </w:rPr>
                      </w:pPr>
                      <w:r w:rsidRPr="00376DE1">
                        <w:rPr>
                          <w:rFonts w:ascii="Georgia" w:hAnsi="Georgia" w:cs="Arial"/>
                          <w:i/>
                          <w:caps w:val="0"/>
                          <w:color w:val="4472C4"/>
                          <w:spacing w:val="0"/>
                        </w:rPr>
                        <w:t>na trgu dela</w:t>
                      </w:r>
                    </w:p>
                    <w:p w14:paraId="0F84FCEB" w14:textId="77777777" w:rsidR="006721CE" w:rsidRPr="00376DE1" w:rsidRDefault="006721CE" w:rsidP="008B3759">
                      <w:pPr>
                        <w:pStyle w:val="Naslov"/>
                        <w:pBdr>
                          <w:top w:val="none" w:sz="0" w:space="0" w:color="auto"/>
                          <w:bottom w:val="none" w:sz="0" w:space="0" w:color="auto"/>
                        </w:pBdr>
                        <w:spacing w:after="0"/>
                        <w:rPr>
                          <w:rFonts w:ascii="Georgia" w:hAnsi="Georgia" w:cs="Arial"/>
                          <w:b/>
                          <w:i/>
                          <w:caps w:val="0"/>
                          <w:color w:val="806000" w:themeColor="accent4" w:themeShade="80"/>
                          <w:spacing w:val="0"/>
                          <w:lang w:val="sl-SI"/>
                        </w:rPr>
                      </w:pPr>
                      <w:r w:rsidRPr="00376DE1">
                        <w:rPr>
                          <w:rFonts w:ascii="Georgia" w:hAnsi="Georgia" w:cs="Arial"/>
                          <w:b/>
                          <w:i/>
                          <w:caps w:val="0"/>
                          <w:color w:val="806000" w:themeColor="accent4" w:themeShade="80"/>
                          <w:spacing w:val="0"/>
                        </w:rPr>
                        <w:t>za leto 20</w:t>
                      </w:r>
                      <w:r w:rsidRPr="00376DE1">
                        <w:rPr>
                          <w:rFonts w:ascii="Georgia" w:hAnsi="Georgia" w:cs="Arial"/>
                          <w:b/>
                          <w:i/>
                          <w:caps w:val="0"/>
                          <w:color w:val="806000" w:themeColor="accent4" w:themeShade="80"/>
                          <w:spacing w:val="0"/>
                          <w:lang w:val="sl-SI"/>
                        </w:rPr>
                        <w:t>20</w:t>
                      </w:r>
                    </w:p>
                  </w:txbxContent>
                </v:textbox>
                <w10:wrap type="square" anchorx="margin"/>
              </v:shape>
            </w:pict>
          </mc:Fallback>
        </mc:AlternateContent>
      </w:r>
    </w:p>
    <w:p w14:paraId="4E1724D7" w14:textId="77777777" w:rsidR="008B3759" w:rsidRPr="00DC2943" w:rsidRDefault="008B3759" w:rsidP="008B3759"/>
    <w:p w14:paraId="68ED2112" w14:textId="77777777" w:rsidR="008B3759" w:rsidRPr="00DC2943" w:rsidRDefault="008B3759" w:rsidP="008B3759"/>
    <w:p w14:paraId="6C1AAEFD" w14:textId="77777777" w:rsidR="008B3759" w:rsidRPr="00DC2943" w:rsidRDefault="008B3759" w:rsidP="008B3759"/>
    <w:p w14:paraId="56B81EFD" w14:textId="77777777" w:rsidR="008B3759" w:rsidRPr="00DC2943" w:rsidRDefault="008B3759" w:rsidP="008B3759"/>
    <w:p w14:paraId="7089AC25" w14:textId="77777777" w:rsidR="008B3759" w:rsidRPr="00DC2943" w:rsidRDefault="008B3759" w:rsidP="008B3759"/>
    <w:p w14:paraId="38F026EC" w14:textId="43EFB486" w:rsidR="008B3759" w:rsidRPr="00DC2943" w:rsidRDefault="008B3759" w:rsidP="008B3759"/>
    <w:p w14:paraId="5DED60FA" w14:textId="76AE5106" w:rsidR="00502A38" w:rsidRPr="00DC2943" w:rsidRDefault="00502A38" w:rsidP="008B3759"/>
    <w:p w14:paraId="18675D33" w14:textId="506F377B" w:rsidR="00502A38" w:rsidRPr="00DC2943" w:rsidRDefault="00502A38" w:rsidP="008B3759"/>
    <w:p w14:paraId="55B04E3D" w14:textId="67B64ADB" w:rsidR="00502A38" w:rsidRPr="00DC2943" w:rsidRDefault="00502A38" w:rsidP="008B3759"/>
    <w:p w14:paraId="5762A573" w14:textId="7E720A36" w:rsidR="00502A38" w:rsidRPr="00DC2943" w:rsidRDefault="00502A38" w:rsidP="008B3759"/>
    <w:p w14:paraId="77FEA6DC" w14:textId="7F543FD4" w:rsidR="00502A38" w:rsidRPr="00DC2943" w:rsidRDefault="00502A38" w:rsidP="008B3759"/>
    <w:p w14:paraId="5E21963C" w14:textId="498D5D21" w:rsidR="00502A38" w:rsidRPr="00DC2943" w:rsidRDefault="00502A38" w:rsidP="008B3759"/>
    <w:p w14:paraId="4F3A92F4" w14:textId="15247DEC" w:rsidR="00502A38" w:rsidRPr="00DC2943" w:rsidRDefault="00502A38" w:rsidP="008B3759"/>
    <w:p w14:paraId="33FF9410" w14:textId="77777777" w:rsidR="00502A38" w:rsidRPr="00DC2943" w:rsidRDefault="00502A38" w:rsidP="008B3759"/>
    <w:p w14:paraId="7011FF94" w14:textId="77777777" w:rsidR="008B3759" w:rsidRPr="00DC2943" w:rsidRDefault="008B3759" w:rsidP="008B3759"/>
    <w:p w14:paraId="7D86B46B" w14:textId="77777777" w:rsidR="001D3AB1" w:rsidRPr="00DC2943" w:rsidRDefault="001D3AB1" w:rsidP="008B3759"/>
    <w:p w14:paraId="33C45D31" w14:textId="20FCCCB6" w:rsidR="001D3AB1" w:rsidRPr="005B27A4" w:rsidRDefault="005B27A4" w:rsidP="005B27A4">
      <w:pPr>
        <w:jc w:val="center"/>
        <w:rPr>
          <w:i/>
          <w:iCs/>
        </w:rPr>
      </w:pPr>
      <w:r w:rsidRPr="005B27A4">
        <w:rPr>
          <w:i/>
          <w:iCs/>
        </w:rPr>
        <w:t>Julij, 2021</w:t>
      </w:r>
    </w:p>
    <w:p w14:paraId="0F37DF12" w14:textId="77777777" w:rsidR="001D3AB1" w:rsidRPr="00DC2943" w:rsidRDefault="001D3AB1" w:rsidP="008B3759"/>
    <w:p w14:paraId="6D7566D7" w14:textId="77777777" w:rsidR="008B3759" w:rsidRPr="00DC2943" w:rsidRDefault="008B3759" w:rsidP="001D3AB1"/>
    <w:p w14:paraId="4BF733E0" w14:textId="77777777" w:rsidR="008B3759" w:rsidRPr="00DC2943" w:rsidRDefault="008B3759" w:rsidP="008B3759"/>
    <w:p w14:paraId="4ADC2A33" w14:textId="7B4BCE86" w:rsidR="003D412B" w:rsidRDefault="003D412B" w:rsidP="001D3AB1">
      <w:pPr>
        <w:jc w:val="center"/>
        <w:rPr>
          <w:rStyle w:val="Intenzivenpoudarek"/>
        </w:rPr>
      </w:pPr>
    </w:p>
    <w:p w14:paraId="263EEF61" w14:textId="77777777" w:rsidR="003D412B" w:rsidRPr="00DC2943" w:rsidRDefault="003D412B" w:rsidP="001D3AB1">
      <w:pPr>
        <w:jc w:val="center"/>
        <w:rPr>
          <w:rStyle w:val="Intenzivenpoudarek"/>
        </w:rPr>
      </w:pPr>
    </w:p>
    <w:p w14:paraId="209BD9A0" w14:textId="77777777" w:rsidR="001D3AB1" w:rsidRPr="00DC2943" w:rsidRDefault="001D3AB1" w:rsidP="008B3759"/>
    <w:p w14:paraId="15F89CAE" w14:textId="77777777" w:rsidR="001D3AB1" w:rsidRPr="00DC2943" w:rsidRDefault="001D3AB1" w:rsidP="008B3759"/>
    <w:p w14:paraId="7D9F729C" w14:textId="77777777" w:rsidR="001D3AB1" w:rsidRPr="00DC2943" w:rsidRDefault="001D3AB1" w:rsidP="008B3759"/>
    <w:p w14:paraId="68FCBBBD" w14:textId="77777777" w:rsidR="001D3AB1" w:rsidRPr="00DC2943" w:rsidRDefault="001D3AB1" w:rsidP="008B3759"/>
    <w:p w14:paraId="42BB1F3F" w14:textId="19A2F4DC" w:rsidR="001D3AB1" w:rsidRDefault="001D3AB1" w:rsidP="008B3759"/>
    <w:p w14:paraId="1B9850D3" w14:textId="77777777" w:rsidR="0058283B" w:rsidRPr="00DC2943" w:rsidRDefault="0058283B" w:rsidP="008B3759"/>
    <w:p w14:paraId="4F7BCB2A" w14:textId="77777777" w:rsidR="00B1310C" w:rsidRPr="00DC2943" w:rsidRDefault="00B1310C" w:rsidP="008B3759"/>
    <w:p w14:paraId="1FAA88B5" w14:textId="77777777" w:rsidR="001D3AB1" w:rsidRPr="00DC2943" w:rsidRDefault="001D3AB1" w:rsidP="008B3759"/>
    <w:p w14:paraId="6C4B52E8" w14:textId="77777777" w:rsidR="001D3AB1" w:rsidRPr="00DC2943" w:rsidRDefault="001D3AB1" w:rsidP="008B3759"/>
    <w:p w14:paraId="20B86F3E" w14:textId="77777777" w:rsidR="008B3759" w:rsidRPr="00DC2943" w:rsidRDefault="00163A33" w:rsidP="008B3759">
      <w:pPr>
        <w:rPr>
          <w:b/>
          <w:color w:val="0070C0"/>
        </w:rPr>
      </w:pPr>
      <w:r w:rsidRPr="003D412B">
        <w:rPr>
          <w:b/>
          <w:color w:val="0070C0"/>
        </w:rPr>
        <w:lastRenderedPageBreak/>
        <w:t>Kazalo vsebine</w:t>
      </w:r>
    </w:p>
    <w:sdt>
      <w:sdtPr>
        <w:rPr>
          <w:rFonts w:ascii="Arial" w:eastAsia="Times New Roman" w:hAnsi="Arial" w:cs="Times New Roman"/>
          <w:color w:val="000000" w:themeColor="text1"/>
          <w:sz w:val="20"/>
          <w:szCs w:val="22"/>
        </w:rPr>
        <w:id w:val="1972472664"/>
        <w:docPartObj>
          <w:docPartGallery w:val="Table of Contents"/>
          <w:docPartUnique/>
        </w:docPartObj>
      </w:sdtPr>
      <w:sdtEndPr>
        <w:rPr>
          <w:b/>
          <w:bCs/>
        </w:rPr>
      </w:sdtEndPr>
      <w:sdtContent>
        <w:p w14:paraId="6B0E7F42" w14:textId="0D705535" w:rsidR="00CA5191" w:rsidRPr="00DC2943" w:rsidRDefault="00CA5191">
          <w:pPr>
            <w:pStyle w:val="NaslovTOC"/>
            <w:rPr>
              <w:rFonts w:ascii="Arial" w:hAnsi="Arial" w:cs="Arial"/>
              <w:sz w:val="18"/>
              <w:szCs w:val="18"/>
            </w:rPr>
          </w:pPr>
        </w:p>
        <w:p w14:paraId="5C53FEEF" w14:textId="52D635B1" w:rsidR="00B17450" w:rsidRDefault="00CA5191">
          <w:pPr>
            <w:pStyle w:val="Kazalovsebine1"/>
            <w:tabs>
              <w:tab w:val="left" w:pos="440"/>
              <w:tab w:val="right" w:leader="dot" w:pos="8488"/>
            </w:tabs>
            <w:rPr>
              <w:rFonts w:asciiTheme="minorHAnsi" w:hAnsiTheme="minorHAnsi" w:cstheme="minorBidi"/>
              <w:noProof/>
              <w:color w:val="auto"/>
              <w:sz w:val="22"/>
            </w:rPr>
          </w:pPr>
          <w:r w:rsidRPr="003D412B">
            <w:rPr>
              <w:rFonts w:cs="Arial"/>
              <w:szCs w:val="18"/>
            </w:rPr>
            <w:fldChar w:fldCharType="begin"/>
          </w:r>
          <w:r w:rsidRPr="00DC2943">
            <w:rPr>
              <w:rFonts w:cs="Arial"/>
              <w:szCs w:val="18"/>
            </w:rPr>
            <w:instrText xml:space="preserve"> TOC \o "1-3" \h \z \u </w:instrText>
          </w:r>
          <w:r w:rsidRPr="003D412B">
            <w:rPr>
              <w:rFonts w:cs="Arial"/>
              <w:szCs w:val="18"/>
            </w:rPr>
            <w:fldChar w:fldCharType="separate"/>
          </w:r>
          <w:hyperlink w:anchor="_Toc75853020" w:history="1">
            <w:r w:rsidR="00B17450" w:rsidRPr="00756684">
              <w:rPr>
                <w:rStyle w:val="Hiperpovezava"/>
                <w:noProof/>
              </w:rPr>
              <w:t>1.</w:t>
            </w:r>
            <w:r w:rsidR="00B17450">
              <w:rPr>
                <w:rFonts w:asciiTheme="minorHAnsi" w:hAnsiTheme="minorHAnsi" w:cstheme="minorBidi"/>
                <w:noProof/>
                <w:color w:val="auto"/>
                <w:sz w:val="22"/>
              </w:rPr>
              <w:tab/>
            </w:r>
            <w:r w:rsidR="00B17450" w:rsidRPr="00756684">
              <w:rPr>
                <w:rStyle w:val="Hiperpovezava"/>
                <w:noProof/>
              </w:rPr>
              <w:t>TRG DELA V LETU 2020</w:t>
            </w:r>
            <w:r w:rsidR="00B17450">
              <w:rPr>
                <w:noProof/>
                <w:webHidden/>
              </w:rPr>
              <w:tab/>
            </w:r>
            <w:r w:rsidR="00B17450">
              <w:rPr>
                <w:noProof/>
                <w:webHidden/>
              </w:rPr>
              <w:fldChar w:fldCharType="begin"/>
            </w:r>
            <w:r w:rsidR="00B17450">
              <w:rPr>
                <w:noProof/>
                <w:webHidden/>
              </w:rPr>
              <w:instrText xml:space="preserve"> PAGEREF _Toc75853020 \h </w:instrText>
            </w:r>
            <w:r w:rsidR="00B17450">
              <w:rPr>
                <w:noProof/>
                <w:webHidden/>
              </w:rPr>
            </w:r>
            <w:r w:rsidR="00B17450">
              <w:rPr>
                <w:noProof/>
                <w:webHidden/>
              </w:rPr>
              <w:fldChar w:fldCharType="separate"/>
            </w:r>
            <w:r w:rsidR="00B17450">
              <w:rPr>
                <w:noProof/>
                <w:webHidden/>
              </w:rPr>
              <w:t>4</w:t>
            </w:r>
            <w:r w:rsidR="00B17450">
              <w:rPr>
                <w:noProof/>
                <w:webHidden/>
              </w:rPr>
              <w:fldChar w:fldCharType="end"/>
            </w:r>
          </w:hyperlink>
        </w:p>
        <w:p w14:paraId="1D67F6D0" w14:textId="344F8AC2" w:rsidR="00B17450" w:rsidRDefault="002A5297">
          <w:pPr>
            <w:pStyle w:val="Kazalovsebine1"/>
            <w:tabs>
              <w:tab w:val="left" w:pos="440"/>
              <w:tab w:val="right" w:leader="dot" w:pos="8488"/>
            </w:tabs>
            <w:rPr>
              <w:rFonts w:asciiTheme="minorHAnsi" w:hAnsiTheme="minorHAnsi" w:cstheme="minorBidi"/>
              <w:noProof/>
              <w:color w:val="auto"/>
              <w:sz w:val="22"/>
            </w:rPr>
          </w:pPr>
          <w:hyperlink w:anchor="_Toc75853021" w:history="1">
            <w:r w:rsidR="00B17450" w:rsidRPr="00756684">
              <w:rPr>
                <w:rStyle w:val="Hiperpovezava"/>
                <w:noProof/>
              </w:rPr>
              <w:t>2.</w:t>
            </w:r>
            <w:r w:rsidR="00B17450">
              <w:rPr>
                <w:rFonts w:asciiTheme="minorHAnsi" w:hAnsiTheme="minorHAnsi" w:cstheme="minorBidi"/>
                <w:noProof/>
                <w:color w:val="auto"/>
                <w:sz w:val="22"/>
              </w:rPr>
              <w:tab/>
            </w:r>
            <w:r w:rsidR="00B17450" w:rsidRPr="00756684">
              <w:rPr>
                <w:rStyle w:val="Hiperpovezava"/>
                <w:noProof/>
              </w:rPr>
              <w:t>UKREPI DRŽAVE NA TRGU DELA</w:t>
            </w:r>
            <w:r w:rsidR="00B17450">
              <w:rPr>
                <w:noProof/>
                <w:webHidden/>
              </w:rPr>
              <w:tab/>
            </w:r>
            <w:r w:rsidR="00B17450">
              <w:rPr>
                <w:noProof/>
                <w:webHidden/>
              </w:rPr>
              <w:fldChar w:fldCharType="begin"/>
            </w:r>
            <w:r w:rsidR="00B17450">
              <w:rPr>
                <w:noProof/>
                <w:webHidden/>
              </w:rPr>
              <w:instrText xml:space="preserve"> PAGEREF _Toc75853021 \h </w:instrText>
            </w:r>
            <w:r w:rsidR="00B17450">
              <w:rPr>
                <w:noProof/>
                <w:webHidden/>
              </w:rPr>
            </w:r>
            <w:r w:rsidR="00B17450">
              <w:rPr>
                <w:noProof/>
                <w:webHidden/>
              </w:rPr>
              <w:fldChar w:fldCharType="separate"/>
            </w:r>
            <w:r w:rsidR="00B17450">
              <w:rPr>
                <w:noProof/>
                <w:webHidden/>
              </w:rPr>
              <w:t>8</w:t>
            </w:r>
            <w:r w:rsidR="00B17450">
              <w:rPr>
                <w:noProof/>
                <w:webHidden/>
              </w:rPr>
              <w:fldChar w:fldCharType="end"/>
            </w:r>
          </w:hyperlink>
        </w:p>
        <w:p w14:paraId="387447D4" w14:textId="0D7A0A88" w:rsidR="00B17450" w:rsidRDefault="002A5297">
          <w:pPr>
            <w:pStyle w:val="Kazalovsebine2"/>
            <w:tabs>
              <w:tab w:val="left" w:pos="880"/>
              <w:tab w:val="right" w:leader="dot" w:pos="8488"/>
            </w:tabs>
            <w:rPr>
              <w:rFonts w:cstheme="minorBidi"/>
              <w:noProof/>
              <w:color w:val="auto"/>
            </w:rPr>
          </w:pPr>
          <w:hyperlink w:anchor="_Toc75853022" w:history="1">
            <w:r w:rsidR="00B17450" w:rsidRPr="00756684">
              <w:rPr>
                <w:rStyle w:val="Hiperpovezava"/>
                <w:noProof/>
              </w:rPr>
              <w:t>2.1</w:t>
            </w:r>
            <w:r w:rsidR="00B17450">
              <w:rPr>
                <w:rFonts w:cstheme="minorBidi"/>
                <w:noProof/>
                <w:color w:val="auto"/>
              </w:rPr>
              <w:tab/>
            </w:r>
            <w:r w:rsidR="00B17450" w:rsidRPr="00756684">
              <w:rPr>
                <w:rStyle w:val="Hiperpovezava"/>
                <w:noProof/>
              </w:rPr>
              <w:t>STORITVI ZA TRG DELA</w:t>
            </w:r>
            <w:r w:rsidR="00B17450">
              <w:rPr>
                <w:noProof/>
                <w:webHidden/>
              </w:rPr>
              <w:tab/>
            </w:r>
            <w:r w:rsidR="00B17450">
              <w:rPr>
                <w:noProof/>
                <w:webHidden/>
              </w:rPr>
              <w:fldChar w:fldCharType="begin"/>
            </w:r>
            <w:r w:rsidR="00B17450">
              <w:rPr>
                <w:noProof/>
                <w:webHidden/>
              </w:rPr>
              <w:instrText xml:space="preserve"> PAGEREF _Toc75853022 \h </w:instrText>
            </w:r>
            <w:r w:rsidR="00B17450">
              <w:rPr>
                <w:noProof/>
                <w:webHidden/>
              </w:rPr>
            </w:r>
            <w:r w:rsidR="00B17450">
              <w:rPr>
                <w:noProof/>
                <w:webHidden/>
              </w:rPr>
              <w:fldChar w:fldCharType="separate"/>
            </w:r>
            <w:r w:rsidR="00B17450">
              <w:rPr>
                <w:noProof/>
                <w:webHidden/>
              </w:rPr>
              <w:t>8</w:t>
            </w:r>
            <w:r w:rsidR="00B17450">
              <w:rPr>
                <w:noProof/>
                <w:webHidden/>
              </w:rPr>
              <w:fldChar w:fldCharType="end"/>
            </w:r>
          </w:hyperlink>
        </w:p>
        <w:p w14:paraId="5FF467AE" w14:textId="49B258ED" w:rsidR="00B17450" w:rsidRDefault="002A5297">
          <w:pPr>
            <w:pStyle w:val="Kazalovsebine1"/>
            <w:tabs>
              <w:tab w:val="left" w:pos="660"/>
              <w:tab w:val="right" w:leader="dot" w:pos="8488"/>
            </w:tabs>
            <w:rPr>
              <w:rFonts w:asciiTheme="minorHAnsi" w:hAnsiTheme="minorHAnsi" w:cstheme="minorBidi"/>
              <w:noProof/>
              <w:color w:val="auto"/>
              <w:sz w:val="22"/>
            </w:rPr>
          </w:pPr>
          <w:hyperlink w:anchor="_Toc75853023" w:history="1">
            <w:r w:rsidR="00B17450" w:rsidRPr="00756684">
              <w:rPr>
                <w:rStyle w:val="Hiperpovezava"/>
                <w:noProof/>
              </w:rPr>
              <w:t>2.1.1</w:t>
            </w:r>
            <w:r w:rsidR="00B17450">
              <w:rPr>
                <w:rFonts w:asciiTheme="minorHAnsi" w:hAnsiTheme="minorHAnsi" w:cstheme="minorBidi"/>
                <w:noProof/>
                <w:color w:val="auto"/>
                <w:sz w:val="22"/>
              </w:rPr>
              <w:tab/>
            </w:r>
            <w:r w:rsidR="00B17450" w:rsidRPr="00756684">
              <w:rPr>
                <w:rStyle w:val="Hiperpovezava"/>
                <w:noProof/>
              </w:rPr>
              <w:t>VSEŽIVLJENJSKA KARIERNA ORIENTACIJA</w:t>
            </w:r>
            <w:r w:rsidR="00B17450">
              <w:rPr>
                <w:noProof/>
                <w:webHidden/>
              </w:rPr>
              <w:tab/>
            </w:r>
            <w:r w:rsidR="00B17450">
              <w:rPr>
                <w:noProof/>
                <w:webHidden/>
              </w:rPr>
              <w:fldChar w:fldCharType="begin"/>
            </w:r>
            <w:r w:rsidR="00B17450">
              <w:rPr>
                <w:noProof/>
                <w:webHidden/>
              </w:rPr>
              <w:instrText xml:space="preserve"> PAGEREF _Toc75853023 \h </w:instrText>
            </w:r>
            <w:r w:rsidR="00B17450">
              <w:rPr>
                <w:noProof/>
                <w:webHidden/>
              </w:rPr>
            </w:r>
            <w:r w:rsidR="00B17450">
              <w:rPr>
                <w:noProof/>
                <w:webHidden/>
              </w:rPr>
              <w:fldChar w:fldCharType="separate"/>
            </w:r>
            <w:r w:rsidR="00B17450">
              <w:rPr>
                <w:noProof/>
                <w:webHidden/>
              </w:rPr>
              <w:t>8</w:t>
            </w:r>
            <w:r w:rsidR="00B17450">
              <w:rPr>
                <w:noProof/>
                <w:webHidden/>
              </w:rPr>
              <w:fldChar w:fldCharType="end"/>
            </w:r>
          </w:hyperlink>
        </w:p>
        <w:p w14:paraId="3E3A6BFB" w14:textId="09274C32" w:rsidR="00B17450" w:rsidRDefault="002A5297">
          <w:pPr>
            <w:pStyle w:val="Kazalovsebine1"/>
            <w:tabs>
              <w:tab w:val="left" w:pos="660"/>
              <w:tab w:val="right" w:leader="dot" w:pos="8488"/>
            </w:tabs>
            <w:rPr>
              <w:rFonts w:asciiTheme="minorHAnsi" w:hAnsiTheme="minorHAnsi" w:cstheme="minorBidi"/>
              <w:noProof/>
              <w:color w:val="auto"/>
              <w:sz w:val="22"/>
            </w:rPr>
          </w:pPr>
          <w:hyperlink w:anchor="_Toc75853024" w:history="1">
            <w:r w:rsidR="00B17450" w:rsidRPr="00756684">
              <w:rPr>
                <w:rStyle w:val="Hiperpovezava"/>
                <w:noProof/>
              </w:rPr>
              <w:t>2.1.2</w:t>
            </w:r>
            <w:r w:rsidR="00B17450">
              <w:rPr>
                <w:rFonts w:asciiTheme="minorHAnsi" w:hAnsiTheme="minorHAnsi" w:cstheme="minorBidi"/>
                <w:noProof/>
                <w:color w:val="auto"/>
                <w:sz w:val="22"/>
              </w:rPr>
              <w:tab/>
            </w:r>
            <w:r w:rsidR="00B17450" w:rsidRPr="00756684">
              <w:rPr>
                <w:rStyle w:val="Hiperpovezava"/>
                <w:noProof/>
              </w:rPr>
              <w:t>POSREDOVANJE ZAPOSLITVE</w:t>
            </w:r>
            <w:r w:rsidR="00B17450">
              <w:rPr>
                <w:noProof/>
                <w:webHidden/>
              </w:rPr>
              <w:tab/>
            </w:r>
            <w:r w:rsidR="00B17450">
              <w:rPr>
                <w:noProof/>
                <w:webHidden/>
              </w:rPr>
              <w:fldChar w:fldCharType="begin"/>
            </w:r>
            <w:r w:rsidR="00B17450">
              <w:rPr>
                <w:noProof/>
                <w:webHidden/>
              </w:rPr>
              <w:instrText xml:space="preserve"> PAGEREF _Toc75853024 \h </w:instrText>
            </w:r>
            <w:r w:rsidR="00B17450">
              <w:rPr>
                <w:noProof/>
                <w:webHidden/>
              </w:rPr>
            </w:r>
            <w:r w:rsidR="00B17450">
              <w:rPr>
                <w:noProof/>
                <w:webHidden/>
              </w:rPr>
              <w:fldChar w:fldCharType="separate"/>
            </w:r>
            <w:r w:rsidR="00B17450">
              <w:rPr>
                <w:noProof/>
                <w:webHidden/>
              </w:rPr>
              <w:t>13</w:t>
            </w:r>
            <w:r w:rsidR="00B17450">
              <w:rPr>
                <w:noProof/>
                <w:webHidden/>
              </w:rPr>
              <w:fldChar w:fldCharType="end"/>
            </w:r>
          </w:hyperlink>
        </w:p>
        <w:p w14:paraId="624D59FE" w14:textId="1873C329" w:rsidR="00B17450" w:rsidRDefault="002A5297">
          <w:pPr>
            <w:pStyle w:val="Kazalovsebine2"/>
            <w:tabs>
              <w:tab w:val="left" w:pos="880"/>
              <w:tab w:val="right" w:leader="dot" w:pos="8488"/>
            </w:tabs>
            <w:rPr>
              <w:rFonts w:cstheme="minorBidi"/>
              <w:noProof/>
              <w:color w:val="auto"/>
            </w:rPr>
          </w:pPr>
          <w:hyperlink w:anchor="_Toc75853025" w:history="1">
            <w:r w:rsidR="00B17450" w:rsidRPr="00756684">
              <w:rPr>
                <w:rStyle w:val="Hiperpovezava"/>
                <w:noProof/>
              </w:rPr>
              <w:t>2.2</w:t>
            </w:r>
            <w:r w:rsidR="00B17450">
              <w:rPr>
                <w:rFonts w:cstheme="minorBidi"/>
                <w:noProof/>
                <w:color w:val="auto"/>
              </w:rPr>
              <w:tab/>
            </w:r>
            <w:r w:rsidR="00B17450" w:rsidRPr="00756684">
              <w:rPr>
                <w:rStyle w:val="Hiperpovezava"/>
                <w:noProof/>
              </w:rPr>
              <w:t>AKTIVNA POLITIKA ZAPOSLOVANJA (APZ)</w:t>
            </w:r>
            <w:r w:rsidR="00B17450">
              <w:rPr>
                <w:noProof/>
                <w:webHidden/>
              </w:rPr>
              <w:tab/>
            </w:r>
            <w:r w:rsidR="00B17450">
              <w:rPr>
                <w:noProof/>
                <w:webHidden/>
              </w:rPr>
              <w:fldChar w:fldCharType="begin"/>
            </w:r>
            <w:r w:rsidR="00B17450">
              <w:rPr>
                <w:noProof/>
                <w:webHidden/>
              </w:rPr>
              <w:instrText xml:space="preserve"> PAGEREF _Toc75853025 \h </w:instrText>
            </w:r>
            <w:r w:rsidR="00B17450">
              <w:rPr>
                <w:noProof/>
                <w:webHidden/>
              </w:rPr>
            </w:r>
            <w:r w:rsidR="00B17450">
              <w:rPr>
                <w:noProof/>
                <w:webHidden/>
              </w:rPr>
              <w:fldChar w:fldCharType="separate"/>
            </w:r>
            <w:r w:rsidR="00B17450">
              <w:rPr>
                <w:noProof/>
                <w:webHidden/>
              </w:rPr>
              <w:t>15</w:t>
            </w:r>
            <w:r w:rsidR="00B17450">
              <w:rPr>
                <w:noProof/>
                <w:webHidden/>
              </w:rPr>
              <w:fldChar w:fldCharType="end"/>
            </w:r>
          </w:hyperlink>
        </w:p>
        <w:p w14:paraId="4C824EFF" w14:textId="13E62B26" w:rsidR="00B17450" w:rsidRDefault="002A5297">
          <w:pPr>
            <w:pStyle w:val="Kazalovsebine1"/>
            <w:tabs>
              <w:tab w:val="left" w:pos="660"/>
              <w:tab w:val="right" w:leader="dot" w:pos="8488"/>
            </w:tabs>
            <w:rPr>
              <w:rFonts w:asciiTheme="minorHAnsi" w:hAnsiTheme="minorHAnsi" w:cstheme="minorBidi"/>
              <w:noProof/>
              <w:color w:val="auto"/>
              <w:sz w:val="22"/>
            </w:rPr>
          </w:pPr>
          <w:hyperlink w:anchor="_Toc75853026" w:history="1">
            <w:r w:rsidR="00B17450" w:rsidRPr="00756684">
              <w:rPr>
                <w:rStyle w:val="Hiperpovezava"/>
                <w:noProof/>
              </w:rPr>
              <w:t>2.2.1</w:t>
            </w:r>
            <w:r w:rsidR="00B17450">
              <w:rPr>
                <w:rFonts w:asciiTheme="minorHAnsi" w:hAnsiTheme="minorHAnsi" w:cstheme="minorBidi"/>
                <w:noProof/>
                <w:color w:val="auto"/>
                <w:sz w:val="22"/>
              </w:rPr>
              <w:tab/>
            </w:r>
            <w:r w:rsidR="00B17450" w:rsidRPr="00756684">
              <w:rPr>
                <w:rStyle w:val="Hiperpovezava"/>
                <w:noProof/>
              </w:rPr>
              <w:t>UKREP 1: USPOSABLJANJE IN IZOBRAŽEVANJE</w:t>
            </w:r>
            <w:r w:rsidR="00B17450">
              <w:rPr>
                <w:noProof/>
                <w:webHidden/>
              </w:rPr>
              <w:tab/>
            </w:r>
            <w:r w:rsidR="00B17450">
              <w:rPr>
                <w:noProof/>
                <w:webHidden/>
              </w:rPr>
              <w:fldChar w:fldCharType="begin"/>
            </w:r>
            <w:r w:rsidR="00B17450">
              <w:rPr>
                <w:noProof/>
                <w:webHidden/>
              </w:rPr>
              <w:instrText xml:space="preserve"> PAGEREF _Toc75853026 \h </w:instrText>
            </w:r>
            <w:r w:rsidR="00B17450">
              <w:rPr>
                <w:noProof/>
                <w:webHidden/>
              </w:rPr>
            </w:r>
            <w:r w:rsidR="00B17450">
              <w:rPr>
                <w:noProof/>
                <w:webHidden/>
              </w:rPr>
              <w:fldChar w:fldCharType="separate"/>
            </w:r>
            <w:r w:rsidR="00B17450">
              <w:rPr>
                <w:noProof/>
                <w:webHidden/>
              </w:rPr>
              <w:t>19</w:t>
            </w:r>
            <w:r w:rsidR="00B17450">
              <w:rPr>
                <w:noProof/>
                <w:webHidden/>
              </w:rPr>
              <w:fldChar w:fldCharType="end"/>
            </w:r>
          </w:hyperlink>
        </w:p>
        <w:p w14:paraId="3E1D71CA" w14:textId="0ED895F0" w:rsidR="00B17450" w:rsidRDefault="002A5297">
          <w:pPr>
            <w:pStyle w:val="Kazalovsebine1"/>
            <w:tabs>
              <w:tab w:val="left" w:pos="660"/>
              <w:tab w:val="right" w:leader="dot" w:pos="8488"/>
            </w:tabs>
            <w:rPr>
              <w:rFonts w:asciiTheme="minorHAnsi" w:hAnsiTheme="minorHAnsi" w:cstheme="minorBidi"/>
              <w:noProof/>
              <w:color w:val="auto"/>
              <w:sz w:val="22"/>
            </w:rPr>
          </w:pPr>
          <w:hyperlink w:anchor="_Toc75853027" w:history="1">
            <w:r w:rsidR="00B17450" w:rsidRPr="00756684">
              <w:rPr>
                <w:rStyle w:val="Hiperpovezava"/>
                <w:noProof/>
              </w:rPr>
              <w:t>2.2.2</w:t>
            </w:r>
            <w:r w:rsidR="00B17450">
              <w:rPr>
                <w:rFonts w:asciiTheme="minorHAnsi" w:hAnsiTheme="minorHAnsi" w:cstheme="minorBidi"/>
                <w:noProof/>
                <w:color w:val="auto"/>
                <w:sz w:val="22"/>
              </w:rPr>
              <w:tab/>
            </w:r>
            <w:r w:rsidR="00B17450" w:rsidRPr="00756684">
              <w:rPr>
                <w:rStyle w:val="Hiperpovezava"/>
                <w:noProof/>
              </w:rPr>
              <w:t>UKREP 3: SPODBUDE ZA ZAPOSLOVANJE</w:t>
            </w:r>
            <w:r w:rsidR="00B17450">
              <w:rPr>
                <w:noProof/>
                <w:webHidden/>
              </w:rPr>
              <w:tab/>
            </w:r>
            <w:r w:rsidR="00B17450">
              <w:rPr>
                <w:noProof/>
                <w:webHidden/>
              </w:rPr>
              <w:fldChar w:fldCharType="begin"/>
            </w:r>
            <w:r w:rsidR="00B17450">
              <w:rPr>
                <w:noProof/>
                <w:webHidden/>
              </w:rPr>
              <w:instrText xml:space="preserve"> PAGEREF _Toc75853027 \h </w:instrText>
            </w:r>
            <w:r w:rsidR="00B17450">
              <w:rPr>
                <w:noProof/>
                <w:webHidden/>
              </w:rPr>
            </w:r>
            <w:r w:rsidR="00B17450">
              <w:rPr>
                <w:noProof/>
                <w:webHidden/>
              </w:rPr>
              <w:fldChar w:fldCharType="separate"/>
            </w:r>
            <w:r w:rsidR="00B17450">
              <w:rPr>
                <w:noProof/>
                <w:webHidden/>
              </w:rPr>
              <w:t>35</w:t>
            </w:r>
            <w:r w:rsidR="00B17450">
              <w:rPr>
                <w:noProof/>
                <w:webHidden/>
              </w:rPr>
              <w:fldChar w:fldCharType="end"/>
            </w:r>
          </w:hyperlink>
        </w:p>
        <w:p w14:paraId="0AA33478" w14:textId="111D3496" w:rsidR="00B17450" w:rsidRDefault="002A5297">
          <w:pPr>
            <w:pStyle w:val="Kazalovsebine1"/>
            <w:tabs>
              <w:tab w:val="left" w:pos="660"/>
              <w:tab w:val="right" w:leader="dot" w:pos="8488"/>
            </w:tabs>
            <w:rPr>
              <w:rFonts w:asciiTheme="minorHAnsi" w:hAnsiTheme="minorHAnsi" w:cstheme="minorBidi"/>
              <w:noProof/>
              <w:color w:val="auto"/>
              <w:sz w:val="22"/>
            </w:rPr>
          </w:pPr>
          <w:hyperlink w:anchor="_Toc75853028" w:history="1">
            <w:r w:rsidR="00B17450" w:rsidRPr="00756684">
              <w:rPr>
                <w:rStyle w:val="Hiperpovezava"/>
                <w:noProof/>
              </w:rPr>
              <w:t>2.2.3</w:t>
            </w:r>
            <w:r w:rsidR="00B17450">
              <w:rPr>
                <w:rFonts w:asciiTheme="minorHAnsi" w:hAnsiTheme="minorHAnsi" w:cstheme="minorBidi"/>
                <w:noProof/>
                <w:color w:val="auto"/>
                <w:sz w:val="22"/>
              </w:rPr>
              <w:tab/>
            </w:r>
            <w:r w:rsidR="00B17450" w:rsidRPr="00756684">
              <w:rPr>
                <w:rStyle w:val="Hiperpovezava"/>
                <w:noProof/>
              </w:rPr>
              <w:t>UKREP 4: USTVARJANJE NOVIH DELOVNIH MEST</w:t>
            </w:r>
            <w:r w:rsidR="00B17450">
              <w:rPr>
                <w:noProof/>
                <w:webHidden/>
              </w:rPr>
              <w:tab/>
            </w:r>
            <w:r w:rsidR="00B17450">
              <w:rPr>
                <w:noProof/>
                <w:webHidden/>
              </w:rPr>
              <w:fldChar w:fldCharType="begin"/>
            </w:r>
            <w:r w:rsidR="00B17450">
              <w:rPr>
                <w:noProof/>
                <w:webHidden/>
              </w:rPr>
              <w:instrText xml:space="preserve"> PAGEREF _Toc75853028 \h </w:instrText>
            </w:r>
            <w:r w:rsidR="00B17450">
              <w:rPr>
                <w:noProof/>
                <w:webHidden/>
              </w:rPr>
            </w:r>
            <w:r w:rsidR="00B17450">
              <w:rPr>
                <w:noProof/>
                <w:webHidden/>
              </w:rPr>
              <w:fldChar w:fldCharType="separate"/>
            </w:r>
            <w:r w:rsidR="00B17450">
              <w:rPr>
                <w:noProof/>
                <w:webHidden/>
              </w:rPr>
              <w:t>42</w:t>
            </w:r>
            <w:r w:rsidR="00B17450">
              <w:rPr>
                <w:noProof/>
                <w:webHidden/>
              </w:rPr>
              <w:fldChar w:fldCharType="end"/>
            </w:r>
          </w:hyperlink>
        </w:p>
        <w:p w14:paraId="32208A27" w14:textId="5A65AB7F" w:rsidR="00B17450" w:rsidRDefault="002A5297">
          <w:pPr>
            <w:pStyle w:val="Kazalovsebine1"/>
            <w:tabs>
              <w:tab w:val="left" w:pos="660"/>
              <w:tab w:val="right" w:leader="dot" w:pos="8488"/>
            </w:tabs>
            <w:rPr>
              <w:rFonts w:asciiTheme="minorHAnsi" w:hAnsiTheme="minorHAnsi" w:cstheme="minorBidi"/>
              <w:noProof/>
              <w:color w:val="auto"/>
              <w:sz w:val="22"/>
            </w:rPr>
          </w:pPr>
          <w:hyperlink w:anchor="_Toc75853029" w:history="1">
            <w:r w:rsidR="00B17450" w:rsidRPr="00756684">
              <w:rPr>
                <w:rStyle w:val="Hiperpovezava"/>
                <w:noProof/>
              </w:rPr>
              <w:t>2.2.4</w:t>
            </w:r>
            <w:r w:rsidR="00B17450">
              <w:rPr>
                <w:rFonts w:asciiTheme="minorHAnsi" w:hAnsiTheme="minorHAnsi" w:cstheme="minorBidi"/>
                <w:noProof/>
                <w:color w:val="auto"/>
                <w:sz w:val="22"/>
              </w:rPr>
              <w:tab/>
            </w:r>
            <w:r w:rsidR="00B17450" w:rsidRPr="00756684">
              <w:rPr>
                <w:rStyle w:val="Hiperpovezava"/>
                <w:noProof/>
              </w:rPr>
              <w:t>VREDNOTENJE UKREPOV IN PROGRAMOV AKTIVNE POLITIKE ZAPOSLOVANJA</w:t>
            </w:r>
            <w:r w:rsidR="00B17450">
              <w:rPr>
                <w:noProof/>
                <w:webHidden/>
              </w:rPr>
              <w:tab/>
            </w:r>
            <w:r w:rsidR="00B17450">
              <w:rPr>
                <w:noProof/>
                <w:webHidden/>
              </w:rPr>
              <w:fldChar w:fldCharType="begin"/>
            </w:r>
            <w:r w:rsidR="00B17450">
              <w:rPr>
                <w:noProof/>
                <w:webHidden/>
              </w:rPr>
              <w:instrText xml:space="preserve"> PAGEREF _Toc75853029 \h </w:instrText>
            </w:r>
            <w:r w:rsidR="00B17450">
              <w:rPr>
                <w:noProof/>
                <w:webHidden/>
              </w:rPr>
            </w:r>
            <w:r w:rsidR="00B17450">
              <w:rPr>
                <w:noProof/>
                <w:webHidden/>
              </w:rPr>
              <w:fldChar w:fldCharType="separate"/>
            </w:r>
            <w:r w:rsidR="00B17450">
              <w:rPr>
                <w:noProof/>
                <w:webHidden/>
              </w:rPr>
              <w:t>50</w:t>
            </w:r>
            <w:r w:rsidR="00B17450">
              <w:rPr>
                <w:noProof/>
                <w:webHidden/>
              </w:rPr>
              <w:fldChar w:fldCharType="end"/>
            </w:r>
          </w:hyperlink>
        </w:p>
        <w:p w14:paraId="2560DA9A" w14:textId="3595AC91" w:rsidR="00B17450" w:rsidRDefault="002A5297">
          <w:pPr>
            <w:pStyle w:val="Kazalovsebine2"/>
            <w:tabs>
              <w:tab w:val="left" w:pos="880"/>
              <w:tab w:val="right" w:leader="dot" w:pos="8488"/>
            </w:tabs>
            <w:rPr>
              <w:rFonts w:cstheme="minorBidi"/>
              <w:noProof/>
              <w:color w:val="auto"/>
            </w:rPr>
          </w:pPr>
          <w:hyperlink w:anchor="_Toc75853030" w:history="1">
            <w:r w:rsidR="00B17450" w:rsidRPr="00756684">
              <w:rPr>
                <w:rStyle w:val="Hiperpovezava"/>
                <w:noProof/>
              </w:rPr>
              <w:t>2.3</w:t>
            </w:r>
            <w:r w:rsidR="00B17450">
              <w:rPr>
                <w:rFonts w:cstheme="minorBidi"/>
                <w:noProof/>
                <w:color w:val="auto"/>
              </w:rPr>
              <w:tab/>
            </w:r>
            <w:r w:rsidR="00B17450" w:rsidRPr="00756684">
              <w:rPr>
                <w:rStyle w:val="Hiperpovezava"/>
                <w:noProof/>
              </w:rPr>
              <w:t>ZAVAROVANJE ZA PRIMER BREZPOSELNOSTI TER ZAGOTAVLJANJE PRAVIC IZ OBVEZNEGA IN PROSTOVOLJNEGA ZAVAROVANJA ZA PRIMER BREZPOSELNOSTI</w:t>
            </w:r>
            <w:r w:rsidR="00B17450">
              <w:rPr>
                <w:noProof/>
                <w:webHidden/>
              </w:rPr>
              <w:tab/>
            </w:r>
            <w:r w:rsidR="00B17450">
              <w:rPr>
                <w:noProof/>
                <w:webHidden/>
              </w:rPr>
              <w:fldChar w:fldCharType="begin"/>
            </w:r>
            <w:r w:rsidR="00B17450">
              <w:rPr>
                <w:noProof/>
                <w:webHidden/>
              </w:rPr>
              <w:instrText xml:space="preserve"> PAGEREF _Toc75853030 \h </w:instrText>
            </w:r>
            <w:r w:rsidR="00B17450">
              <w:rPr>
                <w:noProof/>
                <w:webHidden/>
              </w:rPr>
            </w:r>
            <w:r w:rsidR="00B17450">
              <w:rPr>
                <w:noProof/>
                <w:webHidden/>
              </w:rPr>
              <w:fldChar w:fldCharType="separate"/>
            </w:r>
            <w:r w:rsidR="00B17450">
              <w:rPr>
                <w:noProof/>
                <w:webHidden/>
              </w:rPr>
              <w:t>57</w:t>
            </w:r>
            <w:r w:rsidR="00B17450">
              <w:rPr>
                <w:noProof/>
                <w:webHidden/>
              </w:rPr>
              <w:fldChar w:fldCharType="end"/>
            </w:r>
          </w:hyperlink>
        </w:p>
        <w:p w14:paraId="0FAF1705" w14:textId="295719D4" w:rsidR="00B17450" w:rsidRDefault="002A5297">
          <w:pPr>
            <w:pStyle w:val="Kazalovsebine1"/>
            <w:tabs>
              <w:tab w:val="left" w:pos="660"/>
              <w:tab w:val="right" w:leader="dot" w:pos="8488"/>
            </w:tabs>
            <w:rPr>
              <w:rFonts w:asciiTheme="minorHAnsi" w:hAnsiTheme="minorHAnsi" w:cstheme="minorBidi"/>
              <w:noProof/>
              <w:color w:val="auto"/>
              <w:sz w:val="22"/>
            </w:rPr>
          </w:pPr>
          <w:hyperlink w:anchor="_Toc75853031" w:history="1">
            <w:r w:rsidR="00B17450" w:rsidRPr="00756684">
              <w:rPr>
                <w:rStyle w:val="Hiperpovezava"/>
                <w:noProof/>
              </w:rPr>
              <w:t>2.3.1</w:t>
            </w:r>
            <w:r w:rsidR="00B17450">
              <w:rPr>
                <w:rFonts w:asciiTheme="minorHAnsi" w:hAnsiTheme="minorHAnsi" w:cstheme="minorBidi"/>
                <w:noProof/>
                <w:color w:val="auto"/>
                <w:sz w:val="22"/>
              </w:rPr>
              <w:tab/>
            </w:r>
            <w:r w:rsidR="00B17450" w:rsidRPr="00756684">
              <w:rPr>
                <w:rStyle w:val="Hiperpovezava"/>
                <w:noProof/>
              </w:rPr>
              <w:t>Poročilo o gibanju števila upravičencev do pravic iz obveznega in prostovoljnega zavarovanja za primer brezposelnosti</w:t>
            </w:r>
            <w:r w:rsidR="00B17450">
              <w:rPr>
                <w:noProof/>
                <w:webHidden/>
              </w:rPr>
              <w:tab/>
            </w:r>
            <w:r w:rsidR="00B17450">
              <w:rPr>
                <w:noProof/>
                <w:webHidden/>
              </w:rPr>
              <w:fldChar w:fldCharType="begin"/>
            </w:r>
            <w:r w:rsidR="00B17450">
              <w:rPr>
                <w:noProof/>
                <w:webHidden/>
              </w:rPr>
              <w:instrText xml:space="preserve"> PAGEREF _Toc75853031 \h </w:instrText>
            </w:r>
            <w:r w:rsidR="00B17450">
              <w:rPr>
                <w:noProof/>
                <w:webHidden/>
              </w:rPr>
            </w:r>
            <w:r w:rsidR="00B17450">
              <w:rPr>
                <w:noProof/>
                <w:webHidden/>
              </w:rPr>
              <w:fldChar w:fldCharType="separate"/>
            </w:r>
            <w:r w:rsidR="00B17450">
              <w:rPr>
                <w:noProof/>
                <w:webHidden/>
              </w:rPr>
              <w:t>57</w:t>
            </w:r>
            <w:r w:rsidR="00B17450">
              <w:rPr>
                <w:noProof/>
                <w:webHidden/>
              </w:rPr>
              <w:fldChar w:fldCharType="end"/>
            </w:r>
          </w:hyperlink>
        </w:p>
        <w:p w14:paraId="4B12E2D2" w14:textId="0C41D7CE" w:rsidR="00B17450" w:rsidRDefault="002A5297">
          <w:pPr>
            <w:pStyle w:val="Kazalovsebine1"/>
            <w:tabs>
              <w:tab w:val="left" w:pos="440"/>
              <w:tab w:val="right" w:leader="dot" w:pos="8488"/>
            </w:tabs>
            <w:rPr>
              <w:rFonts w:asciiTheme="minorHAnsi" w:hAnsiTheme="minorHAnsi" w:cstheme="minorBidi"/>
              <w:noProof/>
              <w:color w:val="auto"/>
              <w:sz w:val="22"/>
            </w:rPr>
          </w:pPr>
          <w:hyperlink w:anchor="_Toc75853032" w:history="1">
            <w:r w:rsidR="00B17450" w:rsidRPr="00756684">
              <w:rPr>
                <w:rStyle w:val="Hiperpovezava"/>
                <w:noProof/>
              </w:rPr>
              <w:t>3.</w:t>
            </w:r>
            <w:r w:rsidR="00B17450">
              <w:rPr>
                <w:rFonts w:asciiTheme="minorHAnsi" w:hAnsiTheme="minorHAnsi" w:cstheme="minorBidi"/>
                <w:noProof/>
                <w:color w:val="auto"/>
                <w:sz w:val="22"/>
              </w:rPr>
              <w:tab/>
            </w:r>
            <w:r w:rsidR="00B17450" w:rsidRPr="00756684">
              <w:rPr>
                <w:rStyle w:val="Hiperpovezava"/>
                <w:noProof/>
              </w:rPr>
              <w:t>SREDSTVA ZA IZVAJANJE UKREPOV NA TRGU DELA</w:t>
            </w:r>
            <w:r w:rsidR="00B17450">
              <w:rPr>
                <w:noProof/>
                <w:webHidden/>
              </w:rPr>
              <w:tab/>
            </w:r>
            <w:r w:rsidR="00B17450">
              <w:rPr>
                <w:noProof/>
                <w:webHidden/>
              </w:rPr>
              <w:fldChar w:fldCharType="begin"/>
            </w:r>
            <w:r w:rsidR="00B17450">
              <w:rPr>
                <w:noProof/>
                <w:webHidden/>
              </w:rPr>
              <w:instrText xml:space="preserve"> PAGEREF _Toc75853032 \h </w:instrText>
            </w:r>
            <w:r w:rsidR="00B17450">
              <w:rPr>
                <w:noProof/>
                <w:webHidden/>
              </w:rPr>
            </w:r>
            <w:r w:rsidR="00B17450">
              <w:rPr>
                <w:noProof/>
                <w:webHidden/>
              </w:rPr>
              <w:fldChar w:fldCharType="separate"/>
            </w:r>
            <w:r w:rsidR="00B17450">
              <w:rPr>
                <w:noProof/>
                <w:webHidden/>
              </w:rPr>
              <w:t>59</w:t>
            </w:r>
            <w:r w:rsidR="00B17450">
              <w:rPr>
                <w:noProof/>
                <w:webHidden/>
              </w:rPr>
              <w:fldChar w:fldCharType="end"/>
            </w:r>
          </w:hyperlink>
        </w:p>
        <w:p w14:paraId="2E94817C" w14:textId="3EC131DB" w:rsidR="00B17450" w:rsidRDefault="002A5297">
          <w:pPr>
            <w:pStyle w:val="Kazalovsebine2"/>
            <w:tabs>
              <w:tab w:val="left" w:pos="880"/>
              <w:tab w:val="right" w:leader="dot" w:pos="8488"/>
            </w:tabs>
            <w:rPr>
              <w:rFonts w:cstheme="minorBidi"/>
              <w:noProof/>
              <w:color w:val="auto"/>
            </w:rPr>
          </w:pPr>
          <w:hyperlink w:anchor="_Toc75853033" w:history="1">
            <w:r w:rsidR="00B17450" w:rsidRPr="00756684">
              <w:rPr>
                <w:rStyle w:val="Hiperpovezava"/>
                <w:noProof/>
              </w:rPr>
              <w:t>3.1</w:t>
            </w:r>
            <w:r w:rsidR="00B17450">
              <w:rPr>
                <w:rFonts w:cstheme="minorBidi"/>
                <w:noProof/>
                <w:color w:val="auto"/>
              </w:rPr>
              <w:tab/>
            </w:r>
            <w:r w:rsidR="00B17450" w:rsidRPr="00756684">
              <w:rPr>
                <w:rStyle w:val="Hiperpovezava"/>
                <w:noProof/>
              </w:rPr>
              <w:t>AKTIVNA POLITIKA ZAPOSLOVANJA</w:t>
            </w:r>
            <w:r w:rsidR="00B17450">
              <w:rPr>
                <w:noProof/>
                <w:webHidden/>
              </w:rPr>
              <w:tab/>
            </w:r>
            <w:r w:rsidR="00B17450">
              <w:rPr>
                <w:noProof/>
                <w:webHidden/>
              </w:rPr>
              <w:fldChar w:fldCharType="begin"/>
            </w:r>
            <w:r w:rsidR="00B17450">
              <w:rPr>
                <w:noProof/>
                <w:webHidden/>
              </w:rPr>
              <w:instrText xml:space="preserve"> PAGEREF _Toc75853033 \h </w:instrText>
            </w:r>
            <w:r w:rsidR="00B17450">
              <w:rPr>
                <w:noProof/>
                <w:webHidden/>
              </w:rPr>
            </w:r>
            <w:r w:rsidR="00B17450">
              <w:rPr>
                <w:noProof/>
                <w:webHidden/>
              </w:rPr>
              <w:fldChar w:fldCharType="separate"/>
            </w:r>
            <w:r w:rsidR="00B17450">
              <w:rPr>
                <w:noProof/>
                <w:webHidden/>
              </w:rPr>
              <w:t>59</w:t>
            </w:r>
            <w:r w:rsidR="00B17450">
              <w:rPr>
                <w:noProof/>
                <w:webHidden/>
              </w:rPr>
              <w:fldChar w:fldCharType="end"/>
            </w:r>
          </w:hyperlink>
        </w:p>
        <w:p w14:paraId="12383ACE" w14:textId="0815731E" w:rsidR="00B17450" w:rsidRDefault="002A5297">
          <w:pPr>
            <w:pStyle w:val="Kazalovsebine2"/>
            <w:tabs>
              <w:tab w:val="left" w:pos="880"/>
              <w:tab w:val="right" w:leader="dot" w:pos="8488"/>
            </w:tabs>
            <w:rPr>
              <w:rFonts w:cstheme="minorBidi"/>
              <w:noProof/>
              <w:color w:val="auto"/>
            </w:rPr>
          </w:pPr>
          <w:hyperlink w:anchor="_Toc75853034" w:history="1">
            <w:r w:rsidR="00B17450" w:rsidRPr="00756684">
              <w:rPr>
                <w:rStyle w:val="Hiperpovezava"/>
                <w:noProof/>
              </w:rPr>
              <w:t>3.2</w:t>
            </w:r>
            <w:r w:rsidR="00B17450">
              <w:rPr>
                <w:rFonts w:cstheme="minorBidi"/>
                <w:noProof/>
                <w:color w:val="auto"/>
              </w:rPr>
              <w:tab/>
            </w:r>
            <w:r w:rsidR="00B17450" w:rsidRPr="00756684">
              <w:rPr>
                <w:rStyle w:val="Hiperpovezava"/>
                <w:noProof/>
              </w:rPr>
              <w:t>STORITVI ZA TRG DELA</w:t>
            </w:r>
            <w:r w:rsidR="00B17450">
              <w:rPr>
                <w:noProof/>
                <w:webHidden/>
              </w:rPr>
              <w:tab/>
            </w:r>
            <w:r w:rsidR="00B17450">
              <w:rPr>
                <w:noProof/>
                <w:webHidden/>
              </w:rPr>
              <w:fldChar w:fldCharType="begin"/>
            </w:r>
            <w:r w:rsidR="00B17450">
              <w:rPr>
                <w:noProof/>
                <w:webHidden/>
              </w:rPr>
              <w:instrText xml:space="preserve"> PAGEREF _Toc75853034 \h </w:instrText>
            </w:r>
            <w:r w:rsidR="00B17450">
              <w:rPr>
                <w:noProof/>
                <w:webHidden/>
              </w:rPr>
            </w:r>
            <w:r w:rsidR="00B17450">
              <w:rPr>
                <w:noProof/>
                <w:webHidden/>
              </w:rPr>
              <w:fldChar w:fldCharType="separate"/>
            </w:r>
            <w:r w:rsidR="00B17450">
              <w:rPr>
                <w:noProof/>
                <w:webHidden/>
              </w:rPr>
              <w:t>63</w:t>
            </w:r>
            <w:r w:rsidR="00B17450">
              <w:rPr>
                <w:noProof/>
                <w:webHidden/>
              </w:rPr>
              <w:fldChar w:fldCharType="end"/>
            </w:r>
          </w:hyperlink>
        </w:p>
        <w:p w14:paraId="1234B2A0" w14:textId="0B368313" w:rsidR="00B17450" w:rsidRDefault="002A5297">
          <w:pPr>
            <w:pStyle w:val="Kazalovsebine2"/>
            <w:tabs>
              <w:tab w:val="left" w:pos="880"/>
              <w:tab w:val="right" w:leader="dot" w:pos="8488"/>
            </w:tabs>
            <w:rPr>
              <w:rFonts w:cstheme="minorBidi"/>
              <w:noProof/>
              <w:color w:val="auto"/>
            </w:rPr>
          </w:pPr>
          <w:hyperlink w:anchor="_Toc75853035" w:history="1">
            <w:r w:rsidR="00B17450" w:rsidRPr="00756684">
              <w:rPr>
                <w:rStyle w:val="Hiperpovezava"/>
                <w:noProof/>
              </w:rPr>
              <w:t>3.3</w:t>
            </w:r>
            <w:r w:rsidR="00B17450">
              <w:rPr>
                <w:rFonts w:cstheme="minorBidi"/>
                <w:noProof/>
                <w:color w:val="auto"/>
              </w:rPr>
              <w:tab/>
            </w:r>
            <w:r w:rsidR="00B17450" w:rsidRPr="00756684">
              <w:rPr>
                <w:rStyle w:val="Hiperpovezava"/>
                <w:noProof/>
              </w:rPr>
              <w:t>ZAVAROVANJE ZA PRIMER BREZPOSELNOSTI</w:t>
            </w:r>
            <w:r w:rsidR="00B17450">
              <w:rPr>
                <w:noProof/>
                <w:webHidden/>
              </w:rPr>
              <w:tab/>
            </w:r>
            <w:r w:rsidR="00B17450">
              <w:rPr>
                <w:noProof/>
                <w:webHidden/>
              </w:rPr>
              <w:fldChar w:fldCharType="begin"/>
            </w:r>
            <w:r w:rsidR="00B17450">
              <w:rPr>
                <w:noProof/>
                <w:webHidden/>
              </w:rPr>
              <w:instrText xml:space="preserve"> PAGEREF _Toc75853035 \h </w:instrText>
            </w:r>
            <w:r w:rsidR="00B17450">
              <w:rPr>
                <w:noProof/>
                <w:webHidden/>
              </w:rPr>
            </w:r>
            <w:r w:rsidR="00B17450">
              <w:rPr>
                <w:noProof/>
                <w:webHidden/>
              </w:rPr>
              <w:fldChar w:fldCharType="separate"/>
            </w:r>
            <w:r w:rsidR="00B17450">
              <w:rPr>
                <w:noProof/>
                <w:webHidden/>
              </w:rPr>
              <w:t>63</w:t>
            </w:r>
            <w:r w:rsidR="00B17450">
              <w:rPr>
                <w:noProof/>
                <w:webHidden/>
              </w:rPr>
              <w:fldChar w:fldCharType="end"/>
            </w:r>
          </w:hyperlink>
        </w:p>
        <w:p w14:paraId="0AB56A09" w14:textId="582F8D63" w:rsidR="00B17450" w:rsidRDefault="002A5297">
          <w:pPr>
            <w:pStyle w:val="Kazalovsebine1"/>
            <w:tabs>
              <w:tab w:val="left" w:pos="440"/>
              <w:tab w:val="right" w:leader="dot" w:pos="8488"/>
            </w:tabs>
            <w:rPr>
              <w:rFonts w:asciiTheme="minorHAnsi" w:hAnsiTheme="minorHAnsi" w:cstheme="minorBidi"/>
              <w:noProof/>
              <w:color w:val="auto"/>
              <w:sz w:val="22"/>
            </w:rPr>
          </w:pPr>
          <w:hyperlink w:anchor="_Toc75853036" w:history="1">
            <w:r w:rsidR="00B17450" w:rsidRPr="00756684">
              <w:rPr>
                <w:rStyle w:val="Hiperpovezava"/>
                <w:noProof/>
              </w:rPr>
              <w:t>4.</w:t>
            </w:r>
            <w:r w:rsidR="00B17450">
              <w:rPr>
                <w:rFonts w:asciiTheme="minorHAnsi" w:hAnsiTheme="minorHAnsi" w:cstheme="minorBidi"/>
                <w:noProof/>
                <w:color w:val="auto"/>
                <w:sz w:val="22"/>
              </w:rPr>
              <w:tab/>
            </w:r>
            <w:r w:rsidR="00B17450" w:rsidRPr="00756684">
              <w:rPr>
                <w:rStyle w:val="Hiperpovezava"/>
                <w:noProof/>
              </w:rPr>
              <w:t>NAČRTOVANI UKREPI V TEKOČEM LETU</w:t>
            </w:r>
            <w:r w:rsidR="00B17450">
              <w:rPr>
                <w:noProof/>
                <w:webHidden/>
              </w:rPr>
              <w:tab/>
            </w:r>
            <w:r w:rsidR="00B17450">
              <w:rPr>
                <w:noProof/>
                <w:webHidden/>
              </w:rPr>
              <w:fldChar w:fldCharType="begin"/>
            </w:r>
            <w:r w:rsidR="00B17450">
              <w:rPr>
                <w:noProof/>
                <w:webHidden/>
              </w:rPr>
              <w:instrText xml:space="preserve"> PAGEREF _Toc75853036 \h </w:instrText>
            </w:r>
            <w:r w:rsidR="00B17450">
              <w:rPr>
                <w:noProof/>
                <w:webHidden/>
              </w:rPr>
            </w:r>
            <w:r w:rsidR="00B17450">
              <w:rPr>
                <w:noProof/>
                <w:webHidden/>
              </w:rPr>
              <w:fldChar w:fldCharType="separate"/>
            </w:r>
            <w:r w:rsidR="00B17450">
              <w:rPr>
                <w:noProof/>
                <w:webHidden/>
              </w:rPr>
              <w:t>64</w:t>
            </w:r>
            <w:r w:rsidR="00B17450">
              <w:rPr>
                <w:noProof/>
                <w:webHidden/>
              </w:rPr>
              <w:fldChar w:fldCharType="end"/>
            </w:r>
          </w:hyperlink>
        </w:p>
        <w:p w14:paraId="6CB1A0CD" w14:textId="0BBEBF16" w:rsidR="00B17450" w:rsidRDefault="002A5297">
          <w:pPr>
            <w:pStyle w:val="Kazalovsebine1"/>
            <w:tabs>
              <w:tab w:val="left" w:pos="440"/>
              <w:tab w:val="right" w:leader="dot" w:pos="8488"/>
            </w:tabs>
            <w:rPr>
              <w:rFonts w:asciiTheme="minorHAnsi" w:hAnsiTheme="minorHAnsi" w:cstheme="minorBidi"/>
              <w:noProof/>
              <w:color w:val="auto"/>
              <w:sz w:val="22"/>
            </w:rPr>
          </w:pPr>
          <w:hyperlink w:anchor="_Toc75853037" w:history="1">
            <w:r w:rsidR="00B17450" w:rsidRPr="00756684">
              <w:rPr>
                <w:rStyle w:val="Hiperpovezava"/>
                <w:noProof/>
              </w:rPr>
              <w:t>5.</w:t>
            </w:r>
            <w:r w:rsidR="00B17450">
              <w:rPr>
                <w:rFonts w:asciiTheme="minorHAnsi" w:hAnsiTheme="minorHAnsi" w:cstheme="minorBidi"/>
                <w:noProof/>
                <w:color w:val="auto"/>
                <w:sz w:val="22"/>
              </w:rPr>
              <w:tab/>
            </w:r>
            <w:r w:rsidR="00B17450" w:rsidRPr="00756684">
              <w:rPr>
                <w:rStyle w:val="Hiperpovezava"/>
                <w:noProof/>
              </w:rPr>
              <w:t>DOSEGANJE CILJEV EVROPSKE POLITIKE ZAPOSLOVANJA</w:t>
            </w:r>
            <w:r w:rsidR="00B17450">
              <w:rPr>
                <w:noProof/>
                <w:webHidden/>
              </w:rPr>
              <w:tab/>
            </w:r>
            <w:r w:rsidR="00B17450">
              <w:rPr>
                <w:noProof/>
                <w:webHidden/>
              </w:rPr>
              <w:fldChar w:fldCharType="begin"/>
            </w:r>
            <w:r w:rsidR="00B17450">
              <w:rPr>
                <w:noProof/>
                <w:webHidden/>
              </w:rPr>
              <w:instrText xml:space="preserve"> PAGEREF _Toc75853037 \h </w:instrText>
            </w:r>
            <w:r w:rsidR="00B17450">
              <w:rPr>
                <w:noProof/>
                <w:webHidden/>
              </w:rPr>
            </w:r>
            <w:r w:rsidR="00B17450">
              <w:rPr>
                <w:noProof/>
                <w:webHidden/>
              </w:rPr>
              <w:fldChar w:fldCharType="separate"/>
            </w:r>
            <w:r w:rsidR="00B17450">
              <w:rPr>
                <w:noProof/>
                <w:webHidden/>
              </w:rPr>
              <w:t>67</w:t>
            </w:r>
            <w:r w:rsidR="00B17450">
              <w:rPr>
                <w:noProof/>
                <w:webHidden/>
              </w:rPr>
              <w:fldChar w:fldCharType="end"/>
            </w:r>
          </w:hyperlink>
        </w:p>
        <w:p w14:paraId="2634FAD1" w14:textId="7572C7E3" w:rsidR="00CA5191" w:rsidRPr="00DC2943" w:rsidRDefault="00CA5191" w:rsidP="005622A9">
          <w:pPr>
            <w:tabs>
              <w:tab w:val="left" w:pos="5714"/>
            </w:tabs>
          </w:pPr>
          <w:r w:rsidRPr="003D412B">
            <w:rPr>
              <w:rFonts w:cs="Arial"/>
              <w:b/>
              <w:bCs/>
              <w:sz w:val="18"/>
              <w:szCs w:val="18"/>
            </w:rPr>
            <w:fldChar w:fldCharType="end"/>
          </w:r>
          <w:r w:rsidR="005622A9" w:rsidRPr="00DC2943">
            <w:rPr>
              <w:rFonts w:cs="Arial"/>
              <w:b/>
              <w:bCs/>
              <w:sz w:val="18"/>
              <w:szCs w:val="18"/>
            </w:rPr>
            <w:tab/>
          </w:r>
        </w:p>
      </w:sdtContent>
    </w:sdt>
    <w:p w14:paraId="5432850A" w14:textId="77777777" w:rsidR="00AC369A" w:rsidRPr="00DC2943" w:rsidRDefault="00AC369A" w:rsidP="008B3759">
      <w:pPr>
        <w:rPr>
          <w:b/>
          <w:color w:val="0070C0"/>
        </w:rPr>
      </w:pPr>
    </w:p>
    <w:p w14:paraId="3404CE84" w14:textId="77777777" w:rsidR="00AC369A" w:rsidRPr="00DC2943" w:rsidRDefault="00AC369A" w:rsidP="008B3759">
      <w:pPr>
        <w:rPr>
          <w:b/>
          <w:color w:val="0070C0"/>
        </w:rPr>
      </w:pPr>
    </w:p>
    <w:p w14:paraId="643D531D" w14:textId="77777777" w:rsidR="00AC369A" w:rsidRPr="00DC2943" w:rsidRDefault="00AC369A" w:rsidP="008B3759">
      <w:pPr>
        <w:rPr>
          <w:b/>
          <w:color w:val="0070C0"/>
        </w:rPr>
      </w:pPr>
    </w:p>
    <w:p w14:paraId="688F02E0" w14:textId="77777777" w:rsidR="00AC369A" w:rsidRPr="00DC2943" w:rsidRDefault="00AC369A" w:rsidP="008B3759">
      <w:pPr>
        <w:rPr>
          <w:b/>
          <w:color w:val="0070C0"/>
        </w:rPr>
      </w:pPr>
    </w:p>
    <w:p w14:paraId="48680C7A" w14:textId="2F48F61F" w:rsidR="00AC369A" w:rsidRPr="00DC2943" w:rsidRDefault="00AC369A" w:rsidP="001E5170">
      <w:pPr>
        <w:spacing w:line="240" w:lineRule="auto"/>
        <w:rPr>
          <w:b/>
          <w:color w:val="0070C0"/>
        </w:rPr>
      </w:pPr>
      <w:r w:rsidRPr="00DC2943">
        <w:rPr>
          <w:b/>
          <w:color w:val="0070C0"/>
        </w:rPr>
        <w:br w:type="page"/>
      </w:r>
    </w:p>
    <w:p w14:paraId="766357E7" w14:textId="77777777" w:rsidR="00AC369A" w:rsidRPr="00DC2943" w:rsidRDefault="00AC369A" w:rsidP="008B3759">
      <w:pPr>
        <w:rPr>
          <w:b/>
          <w:color w:val="0070C0"/>
        </w:rPr>
      </w:pPr>
    </w:p>
    <w:p w14:paraId="36EE301D" w14:textId="7F1C0A6A" w:rsidR="00AC369A" w:rsidRPr="00DC2943" w:rsidRDefault="00AC369A" w:rsidP="008B3759">
      <w:pPr>
        <w:rPr>
          <w:b/>
          <w:color w:val="0070C0"/>
        </w:rPr>
      </w:pPr>
    </w:p>
    <w:p w14:paraId="73EAFC88" w14:textId="6722A3AE" w:rsidR="008B3759" w:rsidRPr="00DC2943" w:rsidRDefault="008B3759" w:rsidP="008B3759">
      <w:pPr>
        <w:rPr>
          <w:b/>
          <w:color w:val="0070C0"/>
        </w:rPr>
      </w:pPr>
      <w:r w:rsidRPr="00DC2943">
        <w:rPr>
          <w:b/>
          <w:color w:val="0070C0"/>
        </w:rPr>
        <w:t>Kazalo slik</w:t>
      </w:r>
    </w:p>
    <w:p w14:paraId="18E6F21B" w14:textId="77777777" w:rsidR="008B3759" w:rsidRPr="00DC2943" w:rsidRDefault="008B3759" w:rsidP="008B3759">
      <w:pPr>
        <w:rPr>
          <w:sz w:val="18"/>
        </w:rPr>
      </w:pPr>
    </w:p>
    <w:p w14:paraId="24D45892" w14:textId="2E1AAA44" w:rsidR="006721CE" w:rsidRDefault="00EA0F08">
      <w:pPr>
        <w:pStyle w:val="Kazaloslik"/>
        <w:tabs>
          <w:tab w:val="right" w:leader="dot" w:pos="8488"/>
        </w:tabs>
        <w:rPr>
          <w:rFonts w:asciiTheme="minorHAnsi" w:eastAsiaTheme="minorEastAsia" w:hAnsiTheme="minorHAnsi" w:cstheme="minorBidi"/>
          <w:noProof/>
          <w:color w:val="auto"/>
          <w:sz w:val="22"/>
        </w:rPr>
      </w:pPr>
      <w:r w:rsidRPr="003D412B">
        <w:fldChar w:fldCharType="begin"/>
      </w:r>
      <w:r w:rsidRPr="00DC2943">
        <w:instrText xml:space="preserve"> TOC \h \z \c "Slika" </w:instrText>
      </w:r>
      <w:r w:rsidRPr="003D412B">
        <w:fldChar w:fldCharType="separate"/>
      </w:r>
      <w:hyperlink w:anchor="_Toc75852037" w:history="1">
        <w:r w:rsidR="006721CE" w:rsidRPr="00226AFC">
          <w:rPr>
            <w:rStyle w:val="Hiperpovezava"/>
            <w:noProof/>
          </w:rPr>
          <w:t xml:space="preserve">Slika 1: </w:t>
        </w:r>
        <w:r w:rsidR="006721CE" w:rsidRPr="00226AFC">
          <w:rPr>
            <w:rStyle w:val="Hiperpovezava"/>
            <w:rFonts w:eastAsia="DengXian" w:cs="Arial"/>
            <w:bCs/>
            <w:noProof/>
          </w:rPr>
          <w:t>Deleži nekaterih skupin registriranih brezposelnih oseb konec decembra (v odstotkih)</w:t>
        </w:r>
        <w:r w:rsidR="006721CE">
          <w:rPr>
            <w:noProof/>
            <w:webHidden/>
          </w:rPr>
          <w:tab/>
        </w:r>
        <w:r w:rsidR="006721CE">
          <w:rPr>
            <w:noProof/>
            <w:webHidden/>
          </w:rPr>
          <w:fldChar w:fldCharType="begin"/>
        </w:r>
        <w:r w:rsidR="006721CE">
          <w:rPr>
            <w:noProof/>
            <w:webHidden/>
          </w:rPr>
          <w:instrText xml:space="preserve"> PAGEREF _Toc75852037 \h </w:instrText>
        </w:r>
        <w:r w:rsidR="006721CE">
          <w:rPr>
            <w:noProof/>
            <w:webHidden/>
          </w:rPr>
        </w:r>
        <w:r w:rsidR="006721CE">
          <w:rPr>
            <w:noProof/>
            <w:webHidden/>
          </w:rPr>
          <w:fldChar w:fldCharType="separate"/>
        </w:r>
        <w:r w:rsidR="006721CE">
          <w:rPr>
            <w:noProof/>
            <w:webHidden/>
          </w:rPr>
          <w:t>7</w:t>
        </w:r>
        <w:r w:rsidR="006721CE">
          <w:rPr>
            <w:noProof/>
            <w:webHidden/>
          </w:rPr>
          <w:fldChar w:fldCharType="end"/>
        </w:r>
      </w:hyperlink>
    </w:p>
    <w:p w14:paraId="01568FAB" w14:textId="0C4C96A8" w:rsidR="006721CE" w:rsidRDefault="002A5297">
      <w:pPr>
        <w:pStyle w:val="Kazaloslik"/>
        <w:tabs>
          <w:tab w:val="right" w:leader="dot" w:pos="8488"/>
        </w:tabs>
        <w:rPr>
          <w:rFonts w:asciiTheme="minorHAnsi" w:eastAsiaTheme="minorEastAsia" w:hAnsiTheme="minorHAnsi" w:cstheme="minorBidi"/>
          <w:noProof/>
          <w:color w:val="auto"/>
          <w:sz w:val="22"/>
        </w:rPr>
      </w:pPr>
      <w:hyperlink w:anchor="_Toc75852038" w:history="1">
        <w:r w:rsidR="006721CE" w:rsidRPr="00226AFC">
          <w:rPr>
            <w:rStyle w:val="Hiperpovezava"/>
            <w:noProof/>
          </w:rPr>
          <w:t>Slika 2: Število nekaterih skupin registriranih brezposelnih oseb konec decembra (v odstotkih)</w:t>
        </w:r>
        <w:r w:rsidR="006721CE">
          <w:rPr>
            <w:noProof/>
            <w:webHidden/>
          </w:rPr>
          <w:tab/>
        </w:r>
        <w:r w:rsidR="006721CE">
          <w:rPr>
            <w:noProof/>
            <w:webHidden/>
          </w:rPr>
          <w:fldChar w:fldCharType="begin"/>
        </w:r>
        <w:r w:rsidR="006721CE">
          <w:rPr>
            <w:noProof/>
            <w:webHidden/>
          </w:rPr>
          <w:instrText xml:space="preserve"> PAGEREF _Toc75852038 \h </w:instrText>
        </w:r>
        <w:r w:rsidR="006721CE">
          <w:rPr>
            <w:noProof/>
            <w:webHidden/>
          </w:rPr>
        </w:r>
        <w:r w:rsidR="006721CE">
          <w:rPr>
            <w:noProof/>
            <w:webHidden/>
          </w:rPr>
          <w:fldChar w:fldCharType="separate"/>
        </w:r>
        <w:r w:rsidR="006721CE">
          <w:rPr>
            <w:noProof/>
            <w:webHidden/>
          </w:rPr>
          <w:t>7</w:t>
        </w:r>
        <w:r w:rsidR="006721CE">
          <w:rPr>
            <w:noProof/>
            <w:webHidden/>
          </w:rPr>
          <w:fldChar w:fldCharType="end"/>
        </w:r>
      </w:hyperlink>
    </w:p>
    <w:p w14:paraId="70D23BB1" w14:textId="0BDD5858" w:rsidR="006721CE" w:rsidRDefault="002A5297">
      <w:pPr>
        <w:pStyle w:val="Kazaloslik"/>
        <w:tabs>
          <w:tab w:val="right" w:leader="dot" w:pos="8488"/>
        </w:tabs>
        <w:rPr>
          <w:rFonts w:asciiTheme="minorHAnsi" w:eastAsiaTheme="minorEastAsia" w:hAnsiTheme="minorHAnsi" w:cstheme="minorBidi"/>
          <w:noProof/>
          <w:color w:val="auto"/>
          <w:sz w:val="22"/>
        </w:rPr>
      </w:pPr>
      <w:hyperlink w:anchor="_Toc75852039" w:history="1">
        <w:r w:rsidR="006721CE" w:rsidRPr="00226AFC">
          <w:rPr>
            <w:rStyle w:val="Hiperpovezava"/>
            <w:noProof/>
          </w:rPr>
          <w:t>Slika 3: Ukrepi države na trgu dela</w:t>
        </w:r>
        <w:r w:rsidR="006721CE">
          <w:rPr>
            <w:noProof/>
            <w:webHidden/>
          </w:rPr>
          <w:tab/>
        </w:r>
        <w:r w:rsidR="006721CE">
          <w:rPr>
            <w:noProof/>
            <w:webHidden/>
          </w:rPr>
          <w:fldChar w:fldCharType="begin"/>
        </w:r>
        <w:r w:rsidR="006721CE">
          <w:rPr>
            <w:noProof/>
            <w:webHidden/>
          </w:rPr>
          <w:instrText xml:space="preserve"> PAGEREF _Toc75852039 \h </w:instrText>
        </w:r>
        <w:r w:rsidR="006721CE">
          <w:rPr>
            <w:noProof/>
            <w:webHidden/>
          </w:rPr>
        </w:r>
        <w:r w:rsidR="006721CE">
          <w:rPr>
            <w:noProof/>
            <w:webHidden/>
          </w:rPr>
          <w:fldChar w:fldCharType="separate"/>
        </w:r>
        <w:r w:rsidR="006721CE">
          <w:rPr>
            <w:noProof/>
            <w:webHidden/>
          </w:rPr>
          <w:t>8</w:t>
        </w:r>
        <w:r w:rsidR="006721CE">
          <w:rPr>
            <w:noProof/>
            <w:webHidden/>
          </w:rPr>
          <w:fldChar w:fldCharType="end"/>
        </w:r>
      </w:hyperlink>
    </w:p>
    <w:p w14:paraId="4C48F012" w14:textId="2DFDA9C6" w:rsidR="006721CE" w:rsidRDefault="002A5297">
      <w:pPr>
        <w:pStyle w:val="Kazaloslik"/>
        <w:tabs>
          <w:tab w:val="right" w:leader="dot" w:pos="8488"/>
        </w:tabs>
        <w:rPr>
          <w:rFonts w:asciiTheme="minorHAnsi" w:eastAsiaTheme="minorEastAsia" w:hAnsiTheme="minorHAnsi" w:cstheme="minorBidi"/>
          <w:noProof/>
          <w:color w:val="auto"/>
          <w:sz w:val="22"/>
        </w:rPr>
      </w:pPr>
      <w:hyperlink w:anchor="_Toc75852040" w:history="1">
        <w:r w:rsidR="006721CE" w:rsidRPr="00226AFC">
          <w:rPr>
            <w:rStyle w:val="Hiperpovezava"/>
            <w:noProof/>
          </w:rPr>
          <w:t>Slika 4: Število in delež vključitev posameznih skupin brezposelnih oseb v ukrepe APZ, 2020</w:t>
        </w:r>
        <w:r w:rsidR="006721CE">
          <w:rPr>
            <w:noProof/>
            <w:webHidden/>
          </w:rPr>
          <w:tab/>
        </w:r>
        <w:r w:rsidR="006721CE">
          <w:rPr>
            <w:noProof/>
            <w:webHidden/>
          </w:rPr>
          <w:fldChar w:fldCharType="begin"/>
        </w:r>
        <w:r w:rsidR="006721CE">
          <w:rPr>
            <w:noProof/>
            <w:webHidden/>
          </w:rPr>
          <w:instrText xml:space="preserve"> PAGEREF _Toc75852040 \h </w:instrText>
        </w:r>
        <w:r w:rsidR="006721CE">
          <w:rPr>
            <w:noProof/>
            <w:webHidden/>
          </w:rPr>
        </w:r>
        <w:r w:rsidR="006721CE">
          <w:rPr>
            <w:noProof/>
            <w:webHidden/>
          </w:rPr>
          <w:fldChar w:fldCharType="separate"/>
        </w:r>
        <w:r w:rsidR="006721CE">
          <w:rPr>
            <w:noProof/>
            <w:webHidden/>
          </w:rPr>
          <w:t>17</w:t>
        </w:r>
        <w:r w:rsidR="006721CE">
          <w:rPr>
            <w:noProof/>
            <w:webHidden/>
          </w:rPr>
          <w:fldChar w:fldCharType="end"/>
        </w:r>
      </w:hyperlink>
    </w:p>
    <w:p w14:paraId="252ECC6A" w14:textId="68AC7D4B" w:rsidR="006721CE" w:rsidRDefault="002A5297">
      <w:pPr>
        <w:pStyle w:val="Kazaloslik"/>
        <w:tabs>
          <w:tab w:val="right" w:leader="dot" w:pos="8488"/>
        </w:tabs>
        <w:rPr>
          <w:rFonts w:asciiTheme="minorHAnsi" w:eastAsiaTheme="minorEastAsia" w:hAnsiTheme="minorHAnsi" w:cstheme="minorBidi"/>
          <w:noProof/>
          <w:color w:val="auto"/>
          <w:sz w:val="22"/>
        </w:rPr>
      </w:pPr>
      <w:hyperlink w:anchor="_Toc75852041" w:history="1">
        <w:r w:rsidR="006721CE" w:rsidRPr="00226AFC">
          <w:rPr>
            <w:rStyle w:val="Hiperpovezava"/>
            <w:noProof/>
          </w:rPr>
          <w:t>Slika 5: Struktura ukrepa 1</w:t>
        </w:r>
        <w:r w:rsidR="006721CE">
          <w:rPr>
            <w:noProof/>
            <w:webHidden/>
          </w:rPr>
          <w:tab/>
        </w:r>
        <w:r w:rsidR="006721CE">
          <w:rPr>
            <w:noProof/>
            <w:webHidden/>
          </w:rPr>
          <w:fldChar w:fldCharType="begin"/>
        </w:r>
        <w:r w:rsidR="006721CE">
          <w:rPr>
            <w:noProof/>
            <w:webHidden/>
          </w:rPr>
          <w:instrText xml:space="preserve"> PAGEREF _Toc75852041 \h </w:instrText>
        </w:r>
        <w:r w:rsidR="006721CE">
          <w:rPr>
            <w:noProof/>
            <w:webHidden/>
          </w:rPr>
        </w:r>
        <w:r w:rsidR="006721CE">
          <w:rPr>
            <w:noProof/>
            <w:webHidden/>
          </w:rPr>
          <w:fldChar w:fldCharType="separate"/>
        </w:r>
        <w:r w:rsidR="006721CE">
          <w:rPr>
            <w:noProof/>
            <w:webHidden/>
          </w:rPr>
          <w:t>19</w:t>
        </w:r>
        <w:r w:rsidR="006721CE">
          <w:rPr>
            <w:noProof/>
            <w:webHidden/>
          </w:rPr>
          <w:fldChar w:fldCharType="end"/>
        </w:r>
      </w:hyperlink>
    </w:p>
    <w:p w14:paraId="0F64CB3D" w14:textId="3B10B9F7" w:rsidR="006721CE" w:rsidRDefault="002A5297">
      <w:pPr>
        <w:pStyle w:val="Kazaloslik"/>
        <w:tabs>
          <w:tab w:val="right" w:leader="dot" w:pos="8488"/>
        </w:tabs>
        <w:rPr>
          <w:rFonts w:asciiTheme="minorHAnsi" w:eastAsiaTheme="minorEastAsia" w:hAnsiTheme="minorHAnsi" w:cstheme="minorBidi"/>
          <w:noProof/>
          <w:color w:val="auto"/>
          <w:sz w:val="22"/>
        </w:rPr>
      </w:pPr>
      <w:hyperlink w:anchor="_Toc75852042" w:history="1">
        <w:r w:rsidR="006721CE" w:rsidRPr="00226AFC">
          <w:rPr>
            <w:rStyle w:val="Hiperpovezava"/>
            <w:noProof/>
          </w:rPr>
          <w:t>Slika 6: Struktura ukrepa 3</w:t>
        </w:r>
        <w:r w:rsidR="006721CE">
          <w:rPr>
            <w:noProof/>
            <w:webHidden/>
          </w:rPr>
          <w:tab/>
        </w:r>
        <w:r w:rsidR="006721CE">
          <w:rPr>
            <w:noProof/>
            <w:webHidden/>
          </w:rPr>
          <w:fldChar w:fldCharType="begin"/>
        </w:r>
        <w:r w:rsidR="006721CE">
          <w:rPr>
            <w:noProof/>
            <w:webHidden/>
          </w:rPr>
          <w:instrText xml:space="preserve"> PAGEREF _Toc75852042 \h </w:instrText>
        </w:r>
        <w:r w:rsidR="006721CE">
          <w:rPr>
            <w:noProof/>
            <w:webHidden/>
          </w:rPr>
        </w:r>
        <w:r w:rsidR="006721CE">
          <w:rPr>
            <w:noProof/>
            <w:webHidden/>
          </w:rPr>
          <w:fldChar w:fldCharType="separate"/>
        </w:r>
        <w:r w:rsidR="006721CE">
          <w:rPr>
            <w:noProof/>
            <w:webHidden/>
          </w:rPr>
          <w:t>35</w:t>
        </w:r>
        <w:r w:rsidR="006721CE">
          <w:rPr>
            <w:noProof/>
            <w:webHidden/>
          </w:rPr>
          <w:fldChar w:fldCharType="end"/>
        </w:r>
      </w:hyperlink>
    </w:p>
    <w:p w14:paraId="28D596A3" w14:textId="0E7BCD29" w:rsidR="006721CE" w:rsidRDefault="002A5297">
      <w:pPr>
        <w:pStyle w:val="Kazaloslik"/>
        <w:tabs>
          <w:tab w:val="right" w:leader="dot" w:pos="8488"/>
        </w:tabs>
        <w:rPr>
          <w:rFonts w:asciiTheme="minorHAnsi" w:eastAsiaTheme="minorEastAsia" w:hAnsiTheme="minorHAnsi" w:cstheme="minorBidi"/>
          <w:noProof/>
          <w:color w:val="auto"/>
          <w:sz w:val="22"/>
        </w:rPr>
      </w:pPr>
      <w:hyperlink w:anchor="_Toc75852043" w:history="1">
        <w:r w:rsidR="006721CE" w:rsidRPr="00226AFC">
          <w:rPr>
            <w:rStyle w:val="Hiperpovezava"/>
            <w:noProof/>
          </w:rPr>
          <w:t>Slika 7: Struktura ukrepa 4</w:t>
        </w:r>
        <w:r w:rsidR="006721CE">
          <w:rPr>
            <w:noProof/>
            <w:webHidden/>
          </w:rPr>
          <w:tab/>
        </w:r>
        <w:r w:rsidR="006721CE">
          <w:rPr>
            <w:noProof/>
            <w:webHidden/>
          </w:rPr>
          <w:fldChar w:fldCharType="begin"/>
        </w:r>
        <w:r w:rsidR="006721CE">
          <w:rPr>
            <w:noProof/>
            <w:webHidden/>
          </w:rPr>
          <w:instrText xml:space="preserve"> PAGEREF _Toc75852043 \h </w:instrText>
        </w:r>
        <w:r w:rsidR="006721CE">
          <w:rPr>
            <w:noProof/>
            <w:webHidden/>
          </w:rPr>
        </w:r>
        <w:r w:rsidR="006721CE">
          <w:rPr>
            <w:noProof/>
            <w:webHidden/>
          </w:rPr>
          <w:fldChar w:fldCharType="separate"/>
        </w:r>
        <w:r w:rsidR="006721CE">
          <w:rPr>
            <w:noProof/>
            <w:webHidden/>
          </w:rPr>
          <w:t>42</w:t>
        </w:r>
        <w:r w:rsidR="006721CE">
          <w:rPr>
            <w:noProof/>
            <w:webHidden/>
          </w:rPr>
          <w:fldChar w:fldCharType="end"/>
        </w:r>
      </w:hyperlink>
    </w:p>
    <w:p w14:paraId="2500BCE3" w14:textId="01DB9B4C" w:rsidR="006721CE" w:rsidRDefault="002A5297">
      <w:pPr>
        <w:pStyle w:val="Kazaloslik"/>
        <w:tabs>
          <w:tab w:val="right" w:leader="dot" w:pos="8488"/>
        </w:tabs>
        <w:rPr>
          <w:rFonts w:asciiTheme="minorHAnsi" w:eastAsiaTheme="minorEastAsia" w:hAnsiTheme="minorHAnsi" w:cstheme="minorBidi"/>
          <w:noProof/>
          <w:color w:val="auto"/>
          <w:sz w:val="22"/>
        </w:rPr>
      </w:pPr>
      <w:hyperlink w:anchor="_Toc75852044" w:history="1">
        <w:r w:rsidR="006721CE" w:rsidRPr="00226AFC">
          <w:rPr>
            <w:rStyle w:val="Hiperpovezava"/>
            <w:noProof/>
          </w:rPr>
          <w:t>Slika 8: Upravičenci do denarnega nadomestila, po mesecih v letu 2020</w:t>
        </w:r>
        <w:r w:rsidR="006721CE">
          <w:rPr>
            <w:noProof/>
            <w:webHidden/>
          </w:rPr>
          <w:tab/>
        </w:r>
        <w:r w:rsidR="006721CE">
          <w:rPr>
            <w:noProof/>
            <w:webHidden/>
          </w:rPr>
          <w:fldChar w:fldCharType="begin"/>
        </w:r>
        <w:r w:rsidR="006721CE">
          <w:rPr>
            <w:noProof/>
            <w:webHidden/>
          </w:rPr>
          <w:instrText xml:space="preserve"> PAGEREF _Toc75852044 \h </w:instrText>
        </w:r>
        <w:r w:rsidR="006721CE">
          <w:rPr>
            <w:noProof/>
            <w:webHidden/>
          </w:rPr>
        </w:r>
        <w:r w:rsidR="006721CE">
          <w:rPr>
            <w:noProof/>
            <w:webHidden/>
          </w:rPr>
          <w:fldChar w:fldCharType="separate"/>
        </w:r>
        <w:r w:rsidR="006721CE">
          <w:rPr>
            <w:noProof/>
            <w:webHidden/>
          </w:rPr>
          <w:t>58</w:t>
        </w:r>
        <w:r w:rsidR="006721CE">
          <w:rPr>
            <w:noProof/>
            <w:webHidden/>
          </w:rPr>
          <w:fldChar w:fldCharType="end"/>
        </w:r>
      </w:hyperlink>
    </w:p>
    <w:p w14:paraId="10FA9925" w14:textId="285B29DB" w:rsidR="008B3759" w:rsidRPr="00DC2943" w:rsidRDefault="00EA0F08" w:rsidP="008B3759">
      <w:r w:rsidRPr="003D412B">
        <w:rPr>
          <w:sz w:val="18"/>
        </w:rPr>
        <w:fldChar w:fldCharType="end"/>
      </w:r>
    </w:p>
    <w:p w14:paraId="78D1D7F6" w14:textId="647509A9" w:rsidR="008B3759" w:rsidRPr="00DC2943" w:rsidRDefault="008B3759" w:rsidP="008B3759">
      <w:pPr>
        <w:rPr>
          <w:b/>
          <w:color w:val="0070C0"/>
        </w:rPr>
      </w:pPr>
      <w:r w:rsidRPr="00DC2943">
        <w:rPr>
          <w:b/>
          <w:color w:val="0070C0"/>
        </w:rPr>
        <w:t>Kazalo preglednic</w:t>
      </w:r>
    </w:p>
    <w:p w14:paraId="790083FD" w14:textId="77777777" w:rsidR="00CA5191" w:rsidRPr="00DC2943" w:rsidRDefault="00CA5191" w:rsidP="008B3759">
      <w:pPr>
        <w:rPr>
          <w:b/>
          <w:color w:val="0070C0"/>
        </w:rPr>
      </w:pPr>
    </w:p>
    <w:p w14:paraId="0D40301F" w14:textId="49C7E8E3" w:rsidR="006721CE" w:rsidRDefault="00E2084A">
      <w:pPr>
        <w:pStyle w:val="Kazaloslik"/>
        <w:tabs>
          <w:tab w:val="right" w:leader="dot" w:pos="8488"/>
        </w:tabs>
        <w:rPr>
          <w:rFonts w:asciiTheme="minorHAnsi" w:eastAsiaTheme="minorEastAsia" w:hAnsiTheme="minorHAnsi" w:cstheme="minorBidi"/>
          <w:noProof/>
          <w:color w:val="auto"/>
          <w:sz w:val="22"/>
        </w:rPr>
      </w:pPr>
      <w:r w:rsidRPr="00DC2943">
        <w:fldChar w:fldCharType="begin"/>
      </w:r>
      <w:r w:rsidRPr="00DC2943">
        <w:instrText xml:space="preserve"> TOC \h \z \c "Preglednica" </w:instrText>
      </w:r>
      <w:r w:rsidRPr="00DC2943">
        <w:fldChar w:fldCharType="separate"/>
      </w:r>
      <w:hyperlink w:anchor="_Toc75852071" w:history="1">
        <w:r w:rsidR="006721CE" w:rsidRPr="000E45CA">
          <w:rPr>
            <w:rStyle w:val="Hiperpovezava"/>
            <w:noProof/>
          </w:rPr>
          <w:t>Preglednica 1: Gibanje registrirane brezposelnosti, Slovenija</w:t>
        </w:r>
        <w:r w:rsidR="006721CE">
          <w:rPr>
            <w:noProof/>
            <w:webHidden/>
          </w:rPr>
          <w:tab/>
        </w:r>
        <w:r w:rsidR="006721CE">
          <w:rPr>
            <w:noProof/>
            <w:webHidden/>
          </w:rPr>
          <w:fldChar w:fldCharType="begin"/>
        </w:r>
        <w:r w:rsidR="006721CE">
          <w:rPr>
            <w:noProof/>
            <w:webHidden/>
          </w:rPr>
          <w:instrText xml:space="preserve"> PAGEREF _Toc75852071 \h </w:instrText>
        </w:r>
        <w:r w:rsidR="006721CE">
          <w:rPr>
            <w:noProof/>
            <w:webHidden/>
          </w:rPr>
        </w:r>
        <w:r w:rsidR="006721CE">
          <w:rPr>
            <w:noProof/>
            <w:webHidden/>
          </w:rPr>
          <w:fldChar w:fldCharType="separate"/>
        </w:r>
        <w:r w:rsidR="006721CE">
          <w:rPr>
            <w:noProof/>
            <w:webHidden/>
          </w:rPr>
          <w:t>4</w:t>
        </w:r>
        <w:r w:rsidR="006721CE">
          <w:rPr>
            <w:noProof/>
            <w:webHidden/>
          </w:rPr>
          <w:fldChar w:fldCharType="end"/>
        </w:r>
      </w:hyperlink>
    </w:p>
    <w:p w14:paraId="7282CD4E" w14:textId="6E601A86" w:rsidR="006721CE" w:rsidRDefault="002A5297">
      <w:pPr>
        <w:pStyle w:val="Kazaloslik"/>
        <w:tabs>
          <w:tab w:val="right" w:leader="dot" w:pos="8488"/>
        </w:tabs>
        <w:rPr>
          <w:rFonts w:asciiTheme="minorHAnsi" w:eastAsiaTheme="minorEastAsia" w:hAnsiTheme="minorHAnsi" w:cstheme="minorBidi"/>
          <w:noProof/>
          <w:color w:val="auto"/>
          <w:sz w:val="22"/>
        </w:rPr>
      </w:pPr>
      <w:hyperlink w:anchor="_Toc75852072" w:history="1">
        <w:r w:rsidR="006721CE" w:rsidRPr="000E45CA">
          <w:rPr>
            <w:rStyle w:val="Hiperpovezava"/>
            <w:noProof/>
          </w:rPr>
          <w:t>Preglednica 2: Gibanje brezposelnosti v letih 2019 in 2020</w:t>
        </w:r>
        <w:r w:rsidR="006721CE">
          <w:rPr>
            <w:noProof/>
            <w:webHidden/>
          </w:rPr>
          <w:tab/>
        </w:r>
        <w:r w:rsidR="006721CE">
          <w:rPr>
            <w:noProof/>
            <w:webHidden/>
          </w:rPr>
          <w:fldChar w:fldCharType="begin"/>
        </w:r>
        <w:r w:rsidR="006721CE">
          <w:rPr>
            <w:noProof/>
            <w:webHidden/>
          </w:rPr>
          <w:instrText xml:space="preserve"> PAGEREF _Toc75852072 \h </w:instrText>
        </w:r>
        <w:r w:rsidR="006721CE">
          <w:rPr>
            <w:noProof/>
            <w:webHidden/>
          </w:rPr>
        </w:r>
        <w:r w:rsidR="006721CE">
          <w:rPr>
            <w:noProof/>
            <w:webHidden/>
          </w:rPr>
          <w:fldChar w:fldCharType="separate"/>
        </w:r>
        <w:r w:rsidR="006721CE">
          <w:rPr>
            <w:noProof/>
            <w:webHidden/>
          </w:rPr>
          <w:t>5</w:t>
        </w:r>
        <w:r w:rsidR="006721CE">
          <w:rPr>
            <w:noProof/>
            <w:webHidden/>
          </w:rPr>
          <w:fldChar w:fldCharType="end"/>
        </w:r>
      </w:hyperlink>
    </w:p>
    <w:p w14:paraId="1F0B2472" w14:textId="06341FB8" w:rsidR="006721CE" w:rsidRDefault="002A5297">
      <w:pPr>
        <w:pStyle w:val="Kazaloslik"/>
        <w:tabs>
          <w:tab w:val="right" w:leader="dot" w:pos="8488"/>
        </w:tabs>
        <w:rPr>
          <w:rFonts w:asciiTheme="minorHAnsi" w:eastAsiaTheme="minorEastAsia" w:hAnsiTheme="minorHAnsi" w:cstheme="minorBidi"/>
          <w:noProof/>
          <w:color w:val="auto"/>
          <w:sz w:val="22"/>
        </w:rPr>
      </w:pPr>
      <w:hyperlink w:anchor="_Toc75852073" w:history="1">
        <w:r w:rsidR="006721CE" w:rsidRPr="000E45CA">
          <w:rPr>
            <w:rStyle w:val="Hiperpovezava"/>
            <w:rFonts w:cs="Arial"/>
            <w:noProof/>
          </w:rPr>
          <w:t>Preglednica 3: Število vključitev brezposelnih in zaposlenih oseb v ukrepe APZ v letu 2020</w:t>
        </w:r>
        <w:r w:rsidR="006721CE">
          <w:rPr>
            <w:noProof/>
            <w:webHidden/>
          </w:rPr>
          <w:tab/>
        </w:r>
        <w:r w:rsidR="006721CE">
          <w:rPr>
            <w:noProof/>
            <w:webHidden/>
          </w:rPr>
          <w:fldChar w:fldCharType="begin"/>
        </w:r>
        <w:r w:rsidR="006721CE">
          <w:rPr>
            <w:noProof/>
            <w:webHidden/>
          </w:rPr>
          <w:instrText xml:space="preserve"> PAGEREF _Toc75852073 \h </w:instrText>
        </w:r>
        <w:r w:rsidR="006721CE">
          <w:rPr>
            <w:noProof/>
            <w:webHidden/>
          </w:rPr>
        </w:r>
        <w:r w:rsidR="006721CE">
          <w:rPr>
            <w:noProof/>
            <w:webHidden/>
          </w:rPr>
          <w:fldChar w:fldCharType="separate"/>
        </w:r>
        <w:r w:rsidR="006721CE">
          <w:rPr>
            <w:noProof/>
            <w:webHidden/>
          </w:rPr>
          <w:t>16</w:t>
        </w:r>
        <w:r w:rsidR="006721CE">
          <w:rPr>
            <w:noProof/>
            <w:webHidden/>
          </w:rPr>
          <w:fldChar w:fldCharType="end"/>
        </w:r>
      </w:hyperlink>
    </w:p>
    <w:p w14:paraId="0981EDAD" w14:textId="0262073E" w:rsidR="006721CE" w:rsidRDefault="002A5297">
      <w:pPr>
        <w:pStyle w:val="Kazaloslik"/>
        <w:tabs>
          <w:tab w:val="right" w:leader="dot" w:pos="8488"/>
        </w:tabs>
        <w:rPr>
          <w:rFonts w:asciiTheme="minorHAnsi" w:eastAsiaTheme="minorEastAsia" w:hAnsiTheme="minorHAnsi" w:cstheme="minorBidi"/>
          <w:noProof/>
          <w:color w:val="auto"/>
          <w:sz w:val="22"/>
        </w:rPr>
      </w:pPr>
      <w:hyperlink w:anchor="_Toc75852074" w:history="1">
        <w:r w:rsidR="006721CE" w:rsidRPr="000E45CA">
          <w:rPr>
            <w:rStyle w:val="Hiperpovezava"/>
            <w:noProof/>
          </w:rPr>
          <w:t>Preglednica 4: Programi neformalnega izobraževanja in usposabljanja z 20 ali več vključitvami, leto 2020</w:t>
        </w:r>
        <w:r w:rsidR="006721CE">
          <w:rPr>
            <w:noProof/>
            <w:webHidden/>
          </w:rPr>
          <w:tab/>
        </w:r>
        <w:r w:rsidR="006721CE">
          <w:rPr>
            <w:noProof/>
            <w:webHidden/>
          </w:rPr>
          <w:fldChar w:fldCharType="begin"/>
        </w:r>
        <w:r w:rsidR="006721CE">
          <w:rPr>
            <w:noProof/>
            <w:webHidden/>
          </w:rPr>
          <w:instrText xml:space="preserve"> PAGEREF _Toc75852074 \h </w:instrText>
        </w:r>
        <w:r w:rsidR="006721CE">
          <w:rPr>
            <w:noProof/>
            <w:webHidden/>
          </w:rPr>
        </w:r>
        <w:r w:rsidR="006721CE">
          <w:rPr>
            <w:noProof/>
            <w:webHidden/>
          </w:rPr>
          <w:fldChar w:fldCharType="separate"/>
        </w:r>
        <w:r w:rsidR="006721CE">
          <w:rPr>
            <w:noProof/>
            <w:webHidden/>
          </w:rPr>
          <w:t>20</w:t>
        </w:r>
        <w:r w:rsidR="006721CE">
          <w:rPr>
            <w:noProof/>
            <w:webHidden/>
          </w:rPr>
          <w:fldChar w:fldCharType="end"/>
        </w:r>
      </w:hyperlink>
    </w:p>
    <w:p w14:paraId="5887CB88" w14:textId="2B7D9A74" w:rsidR="006721CE" w:rsidRDefault="002A5297">
      <w:pPr>
        <w:pStyle w:val="Kazaloslik"/>
        <w:tabs>
          <w:tab w:val="right" w:leader="dot" w:pos="8488"/>
        </w:tabs>
        <w:rPr>
          <w:rFonts w:asciiTheme="minorHAnsi" w:eastAsiaTheme="minorEastAsia" w:hAnsiTheme="minorHAnsi" w:cstheme="minorBidi"/>
          <w:noProof/>
          <w:color w:val="auto"/>
          <w:sz w:val="22"/>
        </w:rPr>
      </w:pPr>
      <w:hyperlink w:anchor="_Toc75852075" w:history="1">
        <w:r w:rsidR="006721CE" w:rsidRPr="000E45CA">
          <w:rPr>
            <w:rStyle w:val="Hiperpovezava"/>
            <w:noProof/>
          </w:rPr>
          <w:t xml:space="preserve">Preglednica 5: Programi </w:t>
        </w:r>
        <w:r w:rsidR="006721CE" w:rsidRPr="000E45CA">
          <w:rPr>
            <w:rStyle w:val="Hiperpovezava"/>
            <w:rFonts w:cs="Arial"/>
            <w:noProof/>
          </w:rPr>
          <w:t>nacionalne poklicne kvalifikacije – Potrjevanje NPK in TK</w:t>
        </w:r>
        <w:r w:rsidR="006721CE" w:rsidRPr="000E45CA">
          <w:rPr>
            <w:rStyle w:val="Hiperpovezava"/>
            <w:noProof/>
          </w:rPr>
          <w:t>, z 20 ali več vključitvami, leto 2020</w:t>
        </w:r>
        <w:r w:rsidR="006721CE">
          <w:rPr>
            <w:noProof/>
            <w:webHidden/>
          </w:rPr>
          <w:tab/>
        </w:r>
        <w:r w:rsidR="006721CE">
          <w:rPr>
            <w:noProof/>
            <w:webHidden/>
          </w:rPr>
          <w:fldChar w:fldCharType="begin"/>
        </w:r>
        <w:r w:rsidR="006721CE">
          <w:rPr>
            <w:noProof/>
            <w:webHidden/>
          </w:rPr>
          <w:instrText xml:space="preserve"> PAGEREF _Toc75852075 \h </w:instrText>
        </w:r>
        <w:r w:rsidR="006721CE">
          <w:rPr>
            <w:noProof/>
            <w:webHidden/>
          </w:rPr>
        </w:r>
        <w:r w:rsidR="006721CE">
          <w:rPr>
            <w:noProof/>
            <w:webHidden/>
          </w:rPr>
          <w:fldChar w:fldCharType="separate"/>
        </w:r>
        <w:r w:rsidR="006721CE">
          <w:rPr>
            <w:noProof/>
            <w:webHidden/>
          </w:rPr>
          <w:t>22</w:t>
        </w:r>
        <w:r w:rsidR="006721CE">
          <w:rPr>
            <w:noProof/>
            <w:webHidden/>
          </w:rPr>
          <w:fldChar w:fldCharType="end"/>
        </w:r>
      </w:hyperlink>
    </w:p>
    <w:p w14:paraId="6C97F765" w14:textId="3B04A5C5" w:rsidR="006721CE" w:rsidRDefault="002A5297">
      <w:pPr>
        <w:pStyle w:val="Kazaloslik"/>
        <w:tabs>
          <w:tab w:val="right" w:leader="dot" w:pos="8488"/>
        </w:tabs>
        <w:rPr>
          <w:rFonts w:asciiTheme="minorHAnsi" w:eastAsiaTheme="minorEastAsia" w:hAnsiTheme="minorHAnsi" w:cstheme="minorBidi"/>
          <w:noProof/>
          <w:color w:val="auto"/>
          <w:sz w:val="22"/>
        </w:rPr>
      </w:pPr>
      <w:hyperlink w:anchor="_Toc75852076" w:history="1">
        <w:r w:rsidR="006721CE" w:rsidRPr="000E45CA">
          <w:rPr>
            <w:rStyle w:val="Hiperpovezava"/>
            <w:noProof/>
          </w:rPr>
          <w:t xml:space="preserve">Preglednica 6: </w:t>
        </w:r>
        <w:r w:rsidR="006721CE" w:rsidRPr="000E45CA">
          <w:rPr>
            <w:rStyle w:val="Hiperpovezava"/>
            <w:rFonts w:cs="Arial"/>
            <w:noProof/>
          </w:rPr>
          <w:t>Programi neformalnega izobraževanja in usposabljanja za mlade s 15 ali več vključitvami, leto 2020</w:t>
        </w:r>
        <w:r w:rsidR="006721CE">
          <w:rPr>
            <w:noProof/>
            <w:webHidden/>
          </w:rPr>
          <w:tab/>
        </w:r>
        <w:r w:rsidR="006721CE">
          <w:rPr>
            <w:noProof/>
            <w:webHidden/>
          </w:rPr>
          <w:fldChar w:fldCharType="begin"/>
        </w:r>
        <w:r w:rsidR="006721CE">
          <w:rPr>
            <w:noProof/>
            <w:webHidden/>
          </w:rPr>
          <w:instrText xml:space="preserve"> PAGEREF _Toc75852076 \h </w:instrText>
        </w:r>
        <w:r w:rsidR="006721CE">
          <w:rPr>
            <w:noProof/>
            <w:webHidden/>
          </w:rPr>
        </w:r>
        <w:r w:rsidR="006721CE">
          <w:rPr>
            <w:noProof/>
            <w:webHidden/>
          </w:rPr>
          <w:fldChar w:fldCharType="separate"/>
        </w:r>
        <w:r w:rsidR="006721CE">
          <w:rPr>
            <w:noProof/>
            <w:webHidden/>
          </w:rPr>
          <w:t>23</w:t>
        </w:r>
        <w:r w:rsidR="006721CE">
          <w:rPr>
            <w:noProof/>
            <w:webHidden/>
          </w:rPr>
          <w:fldChar w:fldCharType="end"/>
        </w:r>
      </w:hyperlink>
    </w:p>
    <w:p w14:paraId="1CFAD97A" w14:textId="563F6E9B" w:rsidR="006721CE" w:rsidRDefault="002A5297">
      <w:pPr>
        <w:pStyle w:val="Kazaloslik"/>
        <w:tabs>
          <w:tab w:val="right" w:leader="dot" w:pos="8488"/>
        </w:tabs>
        <w:rPr>
          <w:rFonts w:asciiTheme="minorHAnsi" w:eastAsiaTheme="minorEastAsia" w:hAnsiTheme="minorHAnsi" w:cstheme="minorBidi"/>
          <w:noProof/>
          <w:color w:val="auto"/>
          <w:sz w:val="22"/>
        </w:rPr>
      </w:pPr>
      <w:hyperlink w:anchor="_Toc75852077" w:history="1">
        <w:r w:rsidR="006721CE" w:rsidRPr="000E45CA">
          <w:rPr>
            <w:rStyle w:val="Hiperpovezava"/>
            <w:noProof/>
          </w:rPr>
          <w:t>Preglednica 7: Lokalni programi neformalnega izobraževanja in usposabljanja s 40 ali več vključitvami, leto 2020</w:t>
        </w:r>
        <w:r w:rsidR="006721CE">
          <w:rPr>
            <w:noProof/>
            <w:webHidden/>
          </w:rPr>
          <w:tab/>
        </w:r>
        <w:r w:rsidR="006721CE">
          <w:rPr>
            <w:noProof/>
            <w:webHidden/>
          </w:rPr>
          <w:fldChar w:fldCharType="begin"/>
        </w:r>
        <w:r w:rsidR="006721CE">
          <w:rPr>
            <w:noProof/>
            <w:webHidden/>
          </w:rPr>
          <w:instrText xml:space="preserve"> PAGEREF _Toc75852077 \h </w:instrText>
        </w:r>
        <w:r w:rsidR="006721CE">
          <w:rPr>
            <w:noProof/>
            <w:webHidden/>
          </w:rPr>
        </w:r>
        <w:r w:rsidR="006721CE">
          <w:rPr>
            <w:noProof/>
            <w:webHidden/>
          </w:rPr>
          <w:fldChar w:fldCharType="separate"/>
        </w:r>
        <w:r w:rsidR="006721CE">
          <w:rPr>
            <w:noProof/>
            <w:webHidden/>
          </w:rPr>
          <w:t>24</w:t>
        </w:r>
        <w:r w:rsidR="006721CE">
          <w:rPr>
            <w:noProof/>
            <w:webHidden/>
          </w:rPr>
          <w:fldChar w:fldCharType="end"/>
        </w:r>
      </w:hyperlink>
    </w:p>
    <w:p w14:paraId="5E75D37E" w14:textId="37B04D33" w:rsidR="006721CE" w:rsidRDefault="002A5297">
      <w:pPr>
        <w:pStyle w:val="Kazaloslik"/>
        <w:tabs>
          <w:tab w:val="right" w:leader="dot" w:pos="8488"/>
        </w:tabs>
        <w:rPr>
          <w:rFonts w:asciiTheme="minorHAnsi" w:eastAsiaTheme="minorEastAsia" w:hAnsiTheme="minorHAnsi" w:cstheme="minorBidi"/>
          <w:noProof/>
          <w:color w:val="auto"/>
          <w:sz w:val="22"/>
        </w:rPr>
      </w:pPr>
      <w:hyperlink w:anchor="_Toc75852078" w:history="1">
        <w:r w:rsidR="006721CE" w:rsidRPr="000E45CA">
          <w:rPr>
            <w:rStyle w:val="Hiperpovezava"/>
            <w:noProof/>
          </w:rPr>
          <w:t>Preglednica 8: Preglednica vključitev brezposelnih oseb v podporne in razvojne programe s 15 vključitvami in več, leto 2020</w:t>
        </w:r>
        <w:r w:rsidR="006721CE">
          <w:rPr>
            <w:noProof/>
            <w:webHidden/>
          </w:rPr>
          <w:tab/>
        </w:r>
        <w:r w:rsidR="006721CE">
          <w:rPr>
            <w:noProof/>
            <w:webHidden/>
          </w:rPr>
          <w:fldChar w:fldCharType="begin"/>
        </w:r>
        <w:r w:rsidR="006721CE">
          <w:rPr>
            <w:noProof/>
            <w:webHidden/>
          </w:rPr>
          <w:instrText xml:space="preserve"> PAGEREF _Toc75852078 \h </w:instrText>
        </w:r>
        <w:r w:rsidR="006721CE">
          <w:rPr>
            <w:noProof/>
            <w:webHidden/>
          </w:rPr>
        </w:r>
        <w:r w:rsidR="006721CE">
          <w:rPr>
            <w:noProof/>
            <w:webHidden/>
          </w:rPr>
          <w:fldChar w:fldCharType="separate"/>
        </w:r>
        <w:r w:rsidR="006721CE">
          <w:rPr>
            <w:noProof/>
            <w:webHidden/>
          </w:rPr>
          <w:t>25</w:t>
        </w:r>
        <w:r w:rsidR="006721CE">
          <w:rPr>
            <w:noProof/>
            <w:webHidden/>
          </w:rPr>
          <w:fldChar w:fldCharType="end"/>
        </w:r>
      </w:hyperlink>
    </w:p>
    <w:p w14:paraId="693F6F20" w14:textId="6589339D" w:rsidR="006721CE" w:rsidRDefault="002A5297">
      <w:pPr>
        <w:pStyle w:val="Kazaloslik"/>
        <w:tabs>
          <w:tab w:val="right" w:leader="dot" w:pos="8488"/>
        </w:tabs>
        <w:rPr>
          <w:rFonts w:asciiTheme="minorHAnsi" w:eastAsiaTheme="minorEastAsia" w:hAnsiTheme="minorHAnsi" w:cstheme="minorBidi"/>
          <w:noProof/>
          <w:color w:val="auto"/>
          <w:sz w:val="22"/>
        </w:rPr>
      </w:pPr>
      <w:hyperlink w:anchor="_Toc75852079" w:history="1">
        <w:r w:rsidR="006721CE" w:rsidRPr="000E45CA">
          <w:rPr>
            <w:rStyle w:val="Hiperpovezava"/>
            <w:noProof/>
          </w:rPr>
          <w:t>Preglednica 9: Programi formalnega izobraževanja s tremi ali več vključitvami, leto 2020</w:t>
        </w:r>
        <w:r w:rsidR="006721CE">
          <w:rPr>
            <w:noProof/>
            <w:webHidden/>
          </w:rPr>
          <w:tab/>
        </w:r>
        <w:r w:rsidR="006721CE">
          <w:rPr>
            <w:noProof/>
            <w:webHidden/>
          </w:rPr>
          <w:fldChar w:fldCharType="begin"/>
        </w:r>
        <w:r w:rsidR="006721CE">
          <w:rPr>
            <w:noProof/>
            <w:webHidden/>
          </w:rPr>
          <w:instrText xml:space="preserve"> PAGEREF _Toc75852079 \h </w:instrText>
        </w:r>
        <w:r w:rsidR="006721CE">
          <w:rPr>
            <w:noProof/>
            <w:webHidden/>
          </w:rPr>
        </w:r>
        <w:r w:rsidR="006721CE">
          <w:rPr>
            <w:noProof/>
            <w:webHidden/>
          </w:rPr>
          <w:fldChar w:fldCharType="separate"/>
        </w:r>
        <w:r w:rsidR="006721CE">
          <w:rPr>
            <w:noProof/>
            <w:webHidden/>
          </w:rPr>
          <w:t>35</w:t>
        </w:r>
        <w:r w:rsidR="006721CE">
          <w:rPr>
            <w:noProof/>
            <w:webHidden/>
          </w:rPr>
          <w:fldChar w:fldCharType="end"/>
        </w:r>
      </w:hyperlink>
    </w:p>
    <w:p w14:paraId="4196FD1C" w14:textId="1BE2DDB9" w:rsidR="006721CE" w:rsidRDefault="002A5297">
      <w:pPr>
        <w:pStyle w:val="Kazaloslik"/>
        <w:tabs>
          <w:tab w:val="right" w:leader="dot" w:pos="8488"/>
        </w:tabs>
        <w:rPr>
          <w:rFonts w:asciiTheme="minorHAnsi" w:eastAsiaTheme="minorEastAsia" w:hAnsiTheme="minorHAnsi" w:cstheme="minorBidi"/>
          <w:noProof/>
          <w:color w:val="auto"/>
          <w:sz w:val="22"/>
        </w:rPr>
      </w:pPr>
      <w:hyperlink w:anchor="_Toc75852080" w:history="1">
        <w:r w:rsidR="006721CE" w:rsidRPr="000E45CA">
          <w:rPr>
            <w:rStyle w:val="Hiperpovezava"/>
            <w:noProof/>
          </w:rPr>
          <w:t xml:space="preserve">Preglednica 10: </w:t>
        </w:r>
        <w:r w:rsidR="006721CE" w:rsidRPr="000E45CA">
          <w:rPr>
            <w:rStyle w:val="Hiperpovezava"/>
            <w:rFonts w:cs="Arial"/>
            <w:noProof/>
          </w:rPr>
          <w:t>Podrobnejši pregled vključitev brezposelnih in zaposlenih oseb v ukrepe APZ v letu 2020</w:t>
        </w:r>
        <w:r w:rsidR="006721CE">
          <w:rPr>
            <w:noProof/>
            <w:webHidden/>
          </w:rPr>
          <w:tab/>
        </w:r>
        <w:r w:rsidR="006721CE">
          <w:rPr>
            <w:noProof/>
            <w:webHidden/>
          </w:rPr>
          <w:fldChar w:fldCharType="begin"/>
        </w:r>
        <w:r w:rsidR="006721CE">
          <w:rPr>
            <w:noProof/>
            <w:webHidden/>
          </w:rPr>
          <w:instrText xml:space="preserve"> PAGEREF _Toc75852080 \h </w:instrText>
        </w:r>
        <w:r w:rsidR="006721CE">
          <w:rPr>
            <w:noProof/>
            <w:webHidden/>
          </w:rPr>
        </w:r>
        <w:r w:rsidR="006721CE">
          <w:rPr>
            <w:noProof/>
            <w:webHidden/>
          </w:rPr>
          <w:fldChar w:fldCharType="separate"/>
        </w:r>
        <w:r w:rsidR="006721CE">
          <w:rPr>
            <w:noProof/>
            <w:webHidden/>
          </w:rPr>
          <w:t>48</w:t>
        </w:r>
        <w:r w:rsidR="006721CE">
          <w:rPr>
            <w:noProof/>
            <w:webHidden/>
          </w:rPr>
          <w:fldChar w:fldCharType="end"/>
        </w:r>
      </w:hyperlink>
    </w:p>
    <w:p w14:paraId="5878F6E2" w14:textId="37A8BE8B" w:rsidR="006721CE" w:rsidRDefault="002A5297">
      <w:pPr>
        <w:pStyle w:val="Kazaloslik"/>
        <w:tabs>
          <w:tab w:val="right" w:leader="dot" w:pos="8488"/>
        </w:tabs>
        <w:rPr>
          <w:rFonts w:asciiTheme="minorHAnsi" w:eastAsiaTheme="minorEastAsia" w:hAnsiTheme="minorHAnsi" w:cstheme="minorBidi"/>
          <w:noProof/>
          <w:color w:val="auto"/>
          <w:sz w:val="22"/>
        </w:rPr>
      </w:pPr>
      <w:hyperlink w:anchor="_Toc75852081" w:history="1">
        <w:r w:rsidR="006721CE" w:rsidRPr="000E45CA">
          <w:rPr>
            <w:rStyle w:val="Hiperpovezava"/>
            <w:noProof/>
          </w:rPr>
          <w:t>Preglednica 11: Struktura vključenih brezposelnih oseb v programe APZ v obdobju 2017–2020</w:t>
        </w:r>
        <w:r w:rsidR="006721CE">
          <w:rPr>
            <w:noProof/>
            <w:webHidden/>
          </w:rPr>
          <w:tab/>
        </w:r>
        <w:r w:rsidR="006721CE">
          <w:rPr>
            <w:noProof/>
            <w:webHidden/>
          </w:rPr>
          <w:fldChar w:fldCharType="begin"/>
        </w:r>
        <w:r w:rsidR="006721CE">
          <w:rPr>
            <w:noProof/>
            <w:webHidden/>
          </w:rPr>
          <w:instrText xml:space="preserve"> PAGEREF _Toc75852081 \h </w:instrText>
        </w:r>
        <w:r w:rsidR="006721CE">
          <w:rPr>
            <w:noProof/>
            <w:webHidden/>
          </w:rPr>
        </w:r>
        <w:r w:rsidR="006721CE">
          <w:rPr>
            <w:noProof/>
            <w:webHidden/>
          </w:rPr>
          <w:fldChar w:fldCharType="separate"/>
        </w:r>
        <w:r w:rsidR="006721CE">
          <w:rPr>
            <w:noProof/>
            <w:webHidden/>
          </w:rPr>
          <w:t>51</w:t>
        </w:r>
        <w:r w:rsidR="006721CE">
          <w:rPr>
            <w:noProof/>
            <w:webHidden/>
          </w:rPr>
          <w:fldChar w:fldCharType="end"/>
        </w:r>
      </w:hyperlink>
    </w:p>
    <w:p w14:paraId="33A42288" w14:textId="0F1E683D" w:rsidR="006721CE" w:rsidRDefault="002A5297">
      <w:pPr>
        <w:pStyle w:val="Kazaloslik"/>
        <w:tabs>
          <w:tab w:val="right" w:leader="dot" w:pos="8488"/>
        </w:tabs>
        <w:rPr>
          <w:rFonts w:asciiTheme="minorHAnsi" w:eastAsiaTheme="minorEastAsia" w:hAnsiTheme="minorHAnsi" w:cstheme="minorBidi"/>
          <w:noProof/>
          <w:color w:val="auto"/>
          <w:sz w:val="22"/>
        </w:rPr>
      </w:pPr>
      <w:hyperlink w:anchor="_Toc75852082" w:history="1">
        <w:r w:rsidR="006721CE" w:rsidRPr="000E45CA">
          <w:rPr>
            <w:rStyle w:val="Hiperpovezava"/>
            <w:noProof/>
          </w:rPr>
          <w:t>Preglednica 12: Število vključitev in prehodov v zaposlitev v obdobju 2017–2020</w:t>
        </w:r>
        <w:r w:rsidR="006721CE">
          <w:rPr>
            <w:noProof/>
            <w:webHidden/>
          </w:rPr>
          <w:tab/>
        </w:r>
        <w:r w:rsidR="006721CE">
          <w:rPr>
            <w:noProof/>
            <w:webHidden/>
          </w:rPr>
          <w:fldChar w:fldCharType="begin"/>
        </w:r>
        <w:r w:rsidR="006721CE">
          <w:rPr>
            <w:noProof/>
            <w:webHidden/>
          </w:rPr>
          <w:instrText xml:space="preserve"> PAGEREF _Toc75852082 \h </w:instrText>
        </w:r>
        <w:r w:rsidR="006721CE">
          <w:rPr>
            <w:noProof/>
            <w:webHidden/>
          </w:rPr>
        </w:r>
        <w:r w:rsidR="006721CE">
          <w:rPr>
            <w:noProof/>
            <w:webHidden/>
          </w:rPr>
          <w:fldChar w:fldCharType="separate"/>
        </w:r>
        <w:r w:rsidR="006721CE">
          <w:rPr>
            <w:noProof/>
            <w:webHidden/>
          </w:rPr>
          <w:t>51</w:t>
        </w:r>
        <w:r w:rsidR="006721CE">
          <w:rPr>
            <w:noProof/>
            <w:webHidden/>
          </w:rPr>
          <w:fldChar w:fldCharType="end"/>
        </w:r>
      </w:hyperlink>
    </w:p>
    <w:p w14:paraId="3ACD7A7F" w14:textId="59B90AA8" w:rsidR="006721CE" w:rsidRDefault="002A5297">
      <w:pPr>
        <w:pStyle w:val="Kazaloslik"/>
        <w:tabs>
          <w:tab w:val="right" w:leader="dot" w:pos="8488"/>
        </w:tabs>
        <w:rPr>
          <w:rFonts w:asciiTheme="minorHAnsi" w:eastAsiaTheme="minorEastAsia" w:hAnsiTheme="minorHAnsi" w:cstheme="minorBidi"/>
          <w:noProof/>
          <w:color w:val="auto"/>
          <w:sz w:val="22"/>
        </w:rPr>
      </w:pPr>
      <w:hyperlink w:anchor="_Toc75852083" w:history="1">
        <w:r w:rsidR="006721CE" w:rsidRPr="000E45CA">
          <w:rPr>
            <w:rStyle w:val="Hiperpovezava"/>
            <w:noProof/>
          </w:rPr>
          <w:t>Preglednica 13: Število vključitev v programe prvega ukrepa APZ: Usposabljanje in izobraževanje, obdobje 2017–2020</w:t>
        </w:r>
        <w:r w:rsidR="006721CE">
          <w:rPr>
            <w:noProof/>
            <w:webHidden/>
          </w:rPr>
          <w:tab/>
        </w:r>
        <w:r w:rsidR="006721CE">
          <w:rPr>
            <w:noProof/>
            <w:webHidden/>
          </w:rPr>
          <w:fldChar w:fldCharType="begin"/>
        </w:r>
        <w:r w:rsidR="006721CE">
          <w:rPr>
            <w:noProof/>
            <w:webHidden/>
          </w:rPr>
          <w:instrText xml:space="preserve"> PAGEREF _Toc75852083 \h </w:instrText>
        </w:r>
        <w:r w:rsidR="006721CE">
          <w:rPr>
            <w:noProof/>
            <w:webHidden/>
          </w:rPr>
        </w:r>
        <w:r w:rsidR="006721CE">
          <w:rPr>
            <w:noProof/>
            <w:webHidden/>
          </w:rPr>
          <w:fldChar w:fldCharType="separate"/>
        </w:r>
        <w:r w:rsidR="006721CE">
          <w:rPr>
            <w:noProof/>
            <w:webHidden/>
          </w:rPr>
          <w:t>51</w:t>
        </w:r>
        <w:r w:rsidR="006721CE">
          <w:rPr>
            <w:noProof/>
            <w:webHidden/>
          </w:rPr>
          <w:fldChar w:fldCharType="end"/>
        </w:r>
      </w:hyperlink>
    </w:p>
    <w:p w14:paraId="77E131BA" w14:textId="204064F3" w:rsidR="006721CE" w:rsidRDefault="002A5297">
      <w:pPr>
        <w:pStyle w:val="Kazaloslik"/>
        <w:tabs>
          <w:tab w:val="right" w:leader="dot" w:pos="8488"/>
        </w:tabs>
        <w:rPr>
          <w:rFonts w:asciiTheme="minorHAnsi" w:eastAsiaTheme="minorEastAsia" w:hAnsiTheme="minorHAnsi" w:cstheme="minorBidi"/>
          <w:noProof/>
          <w:color w:val="auto"/>
          <w:sz w:val="22"/>
        </w:rPr>
      </w:pPr>
      <w:hyperlink w:anchor="_Toc75852084" w:history="1">
        <w:r w:rsidR="006721CE" w:rsidRPr="000E45CA">
          <w:rPr>
            <w:rStyle w:val="Hiperpovezava"/>
            <w:noProof/>
          </w:rPr>
          <w:t>Preglednica 14: Vključitev brezposelnih oseb v vsebinsko podobne skupine programov v prvi ukrep APZ, obdobje 2017–2020</w:t>
        </w:r>
        <w:r w:rsidR="006721CE">
          <w:rPr>
            <w:noProof/>
            <w:webHidden/>
          </w:rPr>
          <w:tab/>
        </w:r>
        <w:r w:rsidR="006721CE">
          <w:rPr>
            <w:noProof/>
            <w:webHidden/>
          </w:rPr>
          <w:fldChar w:fldCharType="begin"/>
        </w:r>
        <w:r w:rsidR="006721CE">
          <w:rPr>
            <w:noProof/>
            <w:webHidden/>
          </w:rPr>
          <w:instrText xml:space="preserve"> PAGEREF _Toc75852084 \h </w:instrText>
        </w:r>
        <w:r w:rsidR="006721CE">
          <w:rPr>
            <w:noProof/>
            <w:webHidden/>
          </w:rPr>
        </w:r>
        <w:r w:rsidR="006721CE">
          <w:rPr>
            <w:noProof/>
            <w:webHidden/>
          </w:rPr>
          <w:fldChar w:fldCharType="separate"/>
        </w:r>
        <w:r w:rsidR="006721CE">
          <w:rPr>
            <w:noProof/>
            <w:webHidden/>
          </w:rPr>
          <w:t>52</w:t>
        </w:r>
        <w:r w:rsidR="006721CE">
          <w:rPr>
            <w:noProof/>
            <w:webHidden/>
          </w:rPr>
          <w:fldChar w:fldCharType="end"/>
        </w:r>
      </w:hyperlink>
    </w:p>
    <w:p w14:paraId="153D9360" w14:textId="51F37BC3" w:rsidR="006721CE" w:rsidRDefault="002A5297">
      <w:pPr>
        <w:pStyle w:val="Kazaloslik"/>
        <w:tabs>
          <w:tab w:val="right" w:leader="dot" w:pos="8488"/>
        </w:tabs>
        <w:rPr>
          <w:rFonts w:asciiTheme="minorHAnsi" w:eastAsiaTheme="minorEastAsia" w:hAnsiTheme="minorHAnsi" w:cstheme="minorBidi"/>
          <w:noProof/>
          <w:color w:val="auto"/>
          <w:sz w:val="22"/>
        </w:rPr>
      </w:pPr>
      <w:hyperlink w:anchor="_Toc75852085" w:history="1">
        <w:r w:rsidR="006721CE" w:rsidRPr="000E45CA">
          <w:rPr>
            <w:rStyle w:val="Hiperpovezava"/>
            <w:noProof/>
          </w:rPr>
          <w:t>Preglednica 15: Deleži izhodov v zaposlitev iz programov v okviru prvega ukrepa: Usposabljanje in izobraževanje, obdobje 2017–2020</w:t>
        </w:r>
        <w:r w:rsidR="006721CE">
          <w:rPr>
            <w:noProof/>
            <w:webHidden/>
          </w:rPr>
          <w:tab/>
        </w:r>
        <w:r w:rsidR="006721CE">
          <w:rPr>
            <w:noProof/>
            <w:webHidden/>
          </w:rPr>
          <w:fldChar w:fldCharType="begin"/>
        </w:r>
        <w:r w:rsidR="006721CE">
          <w:rPr>
            <w:noProof/>
            <w:webHidden/>
          </w:rPr>
          <w:instrText xml:space="preserve"> PAGEREF _Toc75852085 \h </w:instrText>
        </w:r>
        <w:r w:rsidR="006721CE">
          <w:rPr>
            <w:noProof/>
            <w:webHidden/>
          </w:rPr>
        </w:r>
        <w:r w:rsidR="006721CE">
          <w:rPr>
            <w:noProof/>
            <w:webHidden/>
          </w:rPr>
          <w:fldChar w:fldCharType="separate"/>
        </w:r>
        <w:r w:rsidR="006721CE">
          <w:rPr>
            <w:noProof/>
            <w:webHidden/>
          </w:rPr>
          <w:t>53</w:t>
        </w:r>
        <w:r w:rsidR="006721CE">
          <w:rPr>
            <w:noProof/>
            <w:webHidden/>
          </w:rPr>
          <w:fldChar w:fldCharType="end"/>
        </w:r>
      </w:hyperlink>
    </w:p>
    <w:p w14:paraId="764B8571" w14:textId="7CC260C8" w:rsidR="006721CE" w:rsidRDefault="002A5297">
      <w:pPr>
        <w:pStyle w:val="Kazaloslik"/>
        <w:tabs>
          <w:tab w:val="right" w:leader="dot" w:pos="8488"/>
        </w:tabs>
        <w:rPr>
          <w:rFonts w:asciiTheme="minorHAnsi" w:eastAsiaTheme="minorEastAsia" w:hAnsiTheme="minorHAnsi" w:cstheme="minorBidi"/>
          <w:noProof/>
          <w:color w:val="auto"/>
          <w:sz w:val="22"/>
        </w:rPr>
      </w:pPr>
      <w:hyperlink w:anchor="_Toc75852086" w:history="1">
        <w:r w:rsidR="006721CE" w:rsidRPr="000E45CA">
          <w:rPr>
            <w:rStyle w:val="Hiperpovezava"/>
            <w:noProof/>
          </w:rPr>
          <w:t>Preglednica 16: Število vključitev v subvencionirane zaposlitve, obdobje 2017–2020</w:t>
        </w:r>
        <w:r w:rsidR="006721CE">
          <w:rPr>
            <w:noProof/>
            <w:webHidden/>
          </w:rPr>
          <w:tab/>
        </w:r>
        <w:r w:rsidR="006721CE">
          <w:rPr>
            <w:noProof/>
            <w:webHidden/>
          </w:rPr>
          <w:fldChar w:fldCharType="begin"/>
        </w:r>
        <w:r w:rsidR="006721CE">
          <w:rPr>
            <w:noProof/>
            <w:webHidden/>
          </w:rPr>
          <w:instrText xml:space="preserve"> PAGEREF _Toc75852086 \h </w:instrText>
        </w:r>
        <w:r w:rsidR="006721CE">
          <w:rPr>
            <w:noProof/>
            <w:webHidden/>
          </w:rPr>
        </w:r>
        <w:r w:rsidR="006721CE">
          <w:rPr>
            <w:noProof/>
            <w:webHidden/>
          </w:rPr>
          <w:fldChar w:fldCharType="separate"/>
        </w:r>
        <w:r w:rsidR="006721CE">
          <w:rPr>
            <w:noProof/>
            <w:webHidden/>
          </w:rPr>
          <w:t>54</w:t>
        </w:r>
        <w:r w:rsidR="006721CE">
          <w:rPr>
            <w:noProof/>
            <w:webHidden/>
          </w:rPr>
          <w:fldChar w:fldCharType="end"/>
        </w:r>
      </w:hyperlink>
    </w:p>
    <w:p w14:paraId="4A4B2966" w14:textId="359592B8" w:rsidR="006721CE" w:rsidRDefault="002A5297">
      <w:pPr>
        <w:pStyle w:val="Kazaloslik"/>
        <w:tabs>
          <w:tab w:val="right" w:leader="dot" w:pos="8488"/>
        </w:tabs>
        <w:rPr>
          <w:rFonts w:asciiTheme="minorHAnsi" w:eastAsiaTheme="minorEastAsia" w:hAnsiTheme="minorHAnsi" w:cstheme="minorBidi"/>
          <w:noProof/>
          <w:color w:val="auto"/>
          <w:sz w:val="22"/>
        </w:rPr>
      </w:pPr>
      <w:hyperlink w:anchor="_Toc75852087" w:history="1">
        <w:r w:rsidR="006721CE" w:rsidRPr="000E45CA">
          <w:rPr>
            <w:rStyle w:val="Hiperpovezava"/>
            <w:noProof/>
          </w:rPr>
          <w:t>Preglednica 17: Struktura vključenih v programe subvencioniranih zaposlitev, obdobje 2017–2020</w:t>
        </w:r>
        <w:r w:rsidR="006721CE">
          <w:rPr>
            <w:noProof/>
            <w:webHidden/>
          </w:rPr>
          <w:tab/>
        </w:r>
        <w:r w:rsidR="006721CE">
          <w:rPr>
            <w:noProof/>
            <w:webHidden/>
          </w:rPr>
          <w:fldChar w:fldCharType="begin"/>
        </w:r>
        <w:r w:rsidR="006721CE">
          <w:rPr>
            <w:noProof/>
            <w:webHidden/>
          </w:rPr>
          <w:instrText xml:space="preserve"> PAGEREF _Toc75852087 \h </w:instrText>
        </w:r>
        <w:r w:rsidR="006721CE">
          <w:rPr>
            <w:noProof/>
            <w:webHidden/>
          </w:rPr>
        </w:r>
        <w:r w:rsidR="006721CE">
          <w:rPr>
            <w:noProof/>
            <w:webHidden/>
          </w:rPr>
          <w:fldChar w:fldCharType="separate"/>
        </w:r>
        <w:r w:rsidR="006721CE">
          <w:rPr>
            <w:noProof/>
            <w:webHidden/>
          </w:rPr>
          <w:t>54</w:t>
        </w:r>
        <w:r w:rsidR="006721CE">
          <w:rPr>
            <w:noProof/>
            <w:webHidden/>
          </w:rPr>
          <w:fldChar w:fldCharType="end"/>
        </w:r>
      </w:hyperlink>
    </w:p>
    <w:p w14:paraId="408016E1" w14:textId="5EA81637" w:rsidR="006721CE" w:rsidRDefault="002A5297">
      <w:pPr>
        <w:pStyle w:val="Kazaloslik"/>
        <w:tabs>
          <w:tab w:val="right" w:leader="dot" w:pos="8488"/>
        </w:tabs>
        <w:rPr>
          <w:rFonts w:asciiTheme="minorHAnsi" w:eastAsiaTheme="minorEastAsia" w:hAnsiTheme="minorHAnsi" w:cstheme="minorBidi"/>
          <w:noProof/>
          <w:color w:val="auto"/>
          <w:sz w:val="22"/>
        </w:rPr>
      </w:pPr>
      <w:hyperlink w:anchor="_Toc75852088" w:history="1">
        <w:r w:rsidR="006721CE" w:rsidRPr="000E45CA">
          <w:rPr>
            <w:rStyle w:val="Hiperpovezava"/>
            <w:noProof/>
          </w:rPr>
          <w:t>Preglednica 18: Podatki o zaposlitvah po izteku subvencionirane zaposlitve za pogodbe, obdobje 2017–2019</w:t>
        </w:r>
        <w:r w:rsidR="006721CE">
          <w:rPr>
            <w:noProof/>
            <w:webHidden/>
          </w:rPr>
          <w:tab/>
        </w:r>
        <w:r w:rsidR="006721CE">
          <w:rPr>
            <w:noProof/>
            <w:webHidden/>
          </w:rPr>
          <w:fldChar w:fldCharType="begin"/>
        </w:r>
        <w:r w:rsidR="006721CE">
          <w:rPr>
            <w:noProof/>
            <w:webHidden/>
          </w:rPr>
          <w:instrText xml:space="preserve"> PAGEREF _Toc75852088 \h </w:instrText>
        </w:r>
        <w:r w:rsidR="006721CE">
          <w:rPr>
            <w:noProof/>
            <w:webHidden/>
          </w:rPr>
        </w:r>
        <w:r w:rsidR="006721CE">
          <w:rPr>
            <w:noProof/>
            <w:webHidden/>
          </w:rPr>
          <w:fldChar w:fldCharType="separate"/>
        </w:r>
        <w:r w:rsidR="006721CE">
          <w:rPr>
            <w:noProof/>
            <w:webHidden/>
          </w:rPr>
          <w:t>55</w:t>
        </w:r>
        <w:r w:rsidR="006721CE">
          <w:rPr>
            <w:noProof/>
            <w:webHidden/>
          </w:rPr>
          <w:fldChar w:fldCharType="end"/>
        </w:r>
      </w:hyperlink>
    </w:p>
    <w:p w14:paraId="0CFA9400" w14:textId="6AB2E2A3" w:rsidR="006721CE" w:rsidRDefault="002A5297">
      <w:pPr>
        <w:pStyle w:val="Kazaloslik"/>
        <w:tabs>
          <w:tab w:val="right" w:leader="dot" w:pos="8488"/>
        </w:tabs>
        <w:rPr>
          <w:rFonts w:asciiTheme="minorHAnsi" w:eastAsiaTheme="minorEastAsia" w:hAnsiTheme="minorHAnsi" w:cstheme="minorBidi"/>
          <w:noProof/>
          <w:color w:val="auto"/>
          <w:sz w:val="22"/>
        </w:rPr>
      </w:pPr>
      <w:hyperlink w:anchor="_Toc75852089" w:history="1">
        <w:r w:rsidR="006721CE" w:rsidRPr="000E45CA">
          <w:rPr>
            <w:rStyle w:val="Hiperpovezava"/>
            <w:noProof/>
          </w:rPr>
          <w:t>Preglednica 19: Delež zaposlitev v obdobju 12 mesecev po izteku subvencionirane zaposlitve</w:t>
        </w:r>
        <w:r w:rsidR="006721CE">
          <w:rPr>
            <w:noProof/>
            <w:webHidden/>
          </w:rPr>
          <w:tab/>
        </w:r>
        <w:r w:rsidR="006721CE">
          <w:rPr>
            <w:noProof/>
            <w:webHidden/>
          </w:rPr>
          <w:fldChar w:fldCharType="begin"/>
        </w:r>
        <w:r w:rsidR="006721CE">
          <w:rPr>
            <w:noProof/>
            <w:webHidden/>
          </w:rPr>
          <w:instrText xml:space="preserve"> PAGEREF _Toc75852089 \h </w:instrText>
        </w:r>
        <w:r w:rsidR="006721CE">
          <w:rPr>
            <w:noProof/>
            <w:webHidden/>
          </w:rPr>
        </w:r>
        <w:r w:rsidR="006721CE">
          <w:rPr>
            <w:noProof/>
            <w:webHidden/>
          </w:rPr>
          <w:fldChar w:fldCharType="separate"/>
        </w:r>
        <w:r w:rsidR="006721CE">
          <w:rPr>
            <w:noProof/>
            <w:webHidden/>
          </w:rPr>
          <w:t>56</w:t>
        </w:r>
        <w:r w:rsidR="006721CE">
          <w:rPr>
            <w:noProof/>
            <w:webHidden/>
          </w:rPr>
          <w:fldChar w:fldCharType="end"/>
        </w:r>
      </w:hyperlink>
    </w:p>
    <w:p w14:paraId="040C8AD0" w14:textId="09E4944C" w:rsidR="006721CE" w:rsidRDefault="002A5297">
      <w:pPr>
        <w:pStyle w:val="Kazaloslik"/>
        <w:tabs>
          <w:tab w:val="right" w:leader="dot" w:pos="8488"/>
        </w:tabs>
        <w:rPr>
          <w:rFonts w:asciiTheme="minorHAnsi" w:eastAsiaTheme="minorEastAsia" w:hAnsiTheme="minorHAnsi" w:cstheme="minorBidi"/>
          <w:noProof/>
          <w:color w:val="auto"/>
          <w:sz w:val="22"/>
        </w:rPr>
      </w:pPr>
      <w:hyperlink w:anchor="_Toc75852090" w:history="1">
        <w:r w:rsidR="006721CE" w:rsidRPr="000E45CA">
          <w:rPr>
            <w:rStyle w:val="Hiperpovezava"/>
            <w:noProof/>
          </w:rPr>
          <w:t>Preglednica 20: Število vključitev v peti ukrep: Spodbujanje samozaposlovanja, obdobje 2017–2019</w:t>
        </w:r>
        <w:r w:rsidR="006721CE">
          <w:rPr>
            <w:noProof/>
            <w:webHidden/>
          </w:rPr>
          <w:tab/>
        </w:r>
        <w:r w:rsidR="006721CE">
          <w:rPr>
            <w:noProof/>
            <w:webHidden/>
          </w:rPr>
          <w:fldChar w:fldCharType="begin"/>
        </w:r>
        <w:r w:rsidR="006721CE">
          <w:rPr>
            <w:noProof/>
            <w:webHidden/>
          </w:rPr>
          <w:instrText xml:space="preserve"> PAGEREF _Toc75852090 \h </w:instrText>
        </w:r>
        <w:r w:rsidR="006721CE">
          <w:rPr>
            <w:noProof/>
            <w:webHidden/>
          </w:rPr>
        </w:r>
        <w:r w:rsidR="006721CE">
          <w:rPr>
            <w:noProof/>
            <w:webHidden/>
          </w:rPr>
          <w:fldChar w:fldCharType="separate"/>
        </w:r>
        <w:r w:rsidR="006721CE">
          <w:rPr>
            <w:noProof/>
            <w:webHidden/>
          </w:rPr>
          <w:t>56</w:t>
        </w:r>
        <w:r w:rsidR="006721CE">
          <w:rPr>
            <w:noProof/>
            <w:webHidden/>
          </w:rPr>
          <w:fldChar w:fldCharType="end"/>
        </w:r>
      </w:hyperlink>
    </w:p>
    <w:p w14:paraId="7035F3A0" w14:textId="5F0305EF" w:rsidR="006721CE" w:rsidRDefault="002A5297">
      <w:pPr>
        <w:pStyle w:val="Kazaloslik"/>
        <w:tabs>
          <w:tab w:val="right" w:leader="dot" w:pos="8488"/>
        </w:tabs>
        <w:rPr>
          <w:rFonts w:asciiTheme="minorHAnsi" w:eastAsiaTheme="minorEastAsia" w:hAnsiTheme="minorHAnsi" w:cstheme="minorBidi"/>
          <w:noProof/>
          <w:color w:val="auto"/>
          <w:sz w:val="22"/>
        </w:rPr>
      </w:pPr>
      <w:hyperlink w:anchor="_Toc75852091" w:history="1">
        <w:r w:rsidR="006721CE" w:rsidRPr="000E45CA">
          <w:rPr>
            <w:rStyle w:val="Hiperpovezava"/>
            <w:noProof/>
          </w:rPr>
          <w:t>Preglednica 21: Število vključitev in zaposlitev za program spodbujanje ženskega podjetništva</w:t>
        </w:r>
        <w:r w:rsidR="006721CE">
          <w:rPr>
            <w:noProof/>
            <w:webHidden/>
          </w:rPr>
          <w:tab/>
        </w:r>
        <w:r w:rsidR="006721CE">
          <w:rPr>
            <w:noProof/>
            <w:webHidden/>
          </w:rPr>
          <w:fldChar w:fldCharType="begin"/>
        </w:r>
        <w:r w:rsidR="006721CE">
          <w:rPr>
            <w:noProof/>
            <w:webHidden/>
          </w:rPr>
          <w:instrText xml:space="preserve"> PAGEREF _Toc75852091 \h </w:instrText>
        </w:r>
        <w:r w:rsidR="006721CE">
          <w:rPr>
            <w:noProof/>
            <w:webHidden/>
          </w:rPr>
        </w:r>
        <w:r w:rsidR="006721CE">
          <w:rPr>
            <w:noProof/>
            <w:webHidden/>
          </w:rPr>
          <w:fldChar w:fldCharType="separate"/>
        </w:r>
        <w:r w:rsidR="006721CE">
          <w:rPr>
            <w:noProof/>
            <w:webHidden/>
          </w:rPr>
          <w:t>57</w:t>
        </w:r>
        <w:r w:rsidR="006721CE">
          <w:rPr>
            <w:noProof/>
            <w:webHidden/>
          </w:rPr>
          <w:fldChar w:fldCharType="end"/>
        </w:r>
      </w:hyperlink>
    </w:p>
    <w:p w14:paraId="60D02574" w14:textId="364908F3" w:rsidR="006721CE" w:rsidRDefault="002A5297">
      <w:pPr>
        <w:pStyle w:val="Kazaloslik"/>
        <w:tabs>
          <w:tab w:val="right" w:leader="dot" w:pos="8488"/>
        </w:tabs>
        <w:rPr>
          <w:rFonts w:asciiTheme="minorHAnsi" w:eastAsiaTheme="minorEastAsia" w:hAnsiTheme="minorHAnsi" w:cstheme="minorBidi"/>
          <w:noProof/>
          <w:color w:val="auto"/>
          <w:sz w:val="22"/>
        </w:rPr>
      </w:pPr>
      <w:hyperlink w:anchor="_Toc75852092" w:history="1">
        <w:r w:rsidR="006721CE" w:rsidRPr="000E45CA">
          <w:rPr>
            <w:rStyle w:val="Hiperpovezava"/>
            <w:noProof/>
          </w:rPr>
          <w:t>Preglednica 22: Število vključitev in zaposlenih za program spodbude za mlade podjetnike</w:t>
        </w:r>
        <w:r w:rsidR="006721CE">
          <w:rPr>
            <w:noProof/>
            <w:webHidden/>
          </w:rPr>
          <w:tab/>
        </w:r>
        <w:r w:rsidR="006721CE">
          <w:rPr>
            <w:noProof/>
            <w:webHidden/>
          </w:rPr>
          <w:fldChar w:fldCharType="begin"/>
        </w:r>
        <w:r w:rsidR="006721CE">
          <w:rPr>
            <w:noProof/>
            <w:webHidden/>
          </w:rPr>
          <w:instrText xml:space="preserve"> PAGEREF _Toc75852092 \h </w:instrText>
        </w:r>
        <w:r w:rsidR="006721CE">
          <w:rPr>
            <w:noProof/>
            <w:webHidden/>
          </w:rPr>
        </w:r>
        <w:r w:rsidR="006721CE">
          <w:rPr>
            <w:noProof/>
            <w:webHidden/>
          </w:rPr>
          <w:fldChar w:fldCharType="separate"/>
        </w:r>
        <w:r w:rsidR="006721CE">
          <w:rPr>
            <w:noProof/>
            <w:webHidden/>
          </w:rPr>
          <w:t>57</w:t>
        </w:r>
        <w:r w:rsidR="006721CE">
          <w:rPr>
            <w:noProof/>
            <w:webHidden/>
          </w:rPr>
          <w:fldChar w:fldCharType="end"/>
        </w:r>
      </w:hyperlink>
    </w:p>
    <w:p w14:paraId="2C39B560" w14:textId="32CD2064" w:rsidR="006721CE" w:rsidRDefault="002A5297">
      <w:pPr>
        <w:pStyle w:val="Kazaloslik"/>
        <w:tabs>
          <w:tab w:val="right" w:leader="dot" w:pos="8488"/>
        </w:tabs>
        <w:rPr>
          <w:rFonts w:asciiTheme="minorHAnsi" w:eastAsiaTheme="minorEastAsia" w:hAnsiTheme="minorHAnsi" w:cstheme="minorBidi"/>
          <w:noProof/>
          <w:color w:val="auto"/>
          <w:sz w:val="22"/>
        </w:rPr>
      </w:pPr>
      <w:hyperlink w:anchor="_Toc75852093" w:history="1">
        <w:r w:rsidR="006721CE" w:rsidRPr="000E45CA">
          <w:rPr>
            <w:rStyle w:val="Hiperpovezava"/>
            <w:noProof/>
          </w:rPr>
          <w:t>Preglednica 23: Načrtovana in porabljena sredstva (proračuna RS in sredstev kohezijske politike ESS) za ukrepe APZ v letu 2020 in načrt APZ za leto 2021</w:t>
        </w:r>
        <w:r w:rsidR="006721CE">
          <w:rPr>
            <w:noProof/>
            <w:webHidden/>
          </w:rPr>
          <w:tab/>
        </w:r>
        <w:r w:rsidR="006721CE">
          <w:rPr>
            <w:noProof/>
            <w:webHidden/>
          </w:rPr>
          <w:fldChar w:fldCharType="begin"/>
        </w:r>
        <w:r w:rsidR="006721CE">
          <w:rPr>
            <w:noProof/>
            <w:webHidden/>
          </w:rPr>
          <w:instrText xml:space="preserve"> PAGEREF _Toc75852093 \h </w:instrText>
        </w:r>
        <w:r w:rsidR="006721CE">
          <w:rPr>
            <w:noProof/>
            <w:webHidden/>
          </w:rPr>
        </w:r>
        <w:r w:rsidR="006721CE">
          <w:rPr>
            <w:noProof/>
            <w:webHidden/>
          </w:rPr>
          <w:fldChar w:fldCharType="separate"/>
        </w:r>
        <w:r w:rsidR="006721CE">
          <w:rPr>
            <w:noProof/>
            <w:webHidden/>
          </w:rPr>
          <w:t>61</w:t>
        </w:r>
        <w:r w:rsidR="006721CE">
          <w:rPr>
            <w:noProof/>
            <w:webHidden/>
          </w:rPr>
          <w:fldChar w:fldCharType="end"/>
        </w:r>
      </w:hyperlink>
    </w:p>
    <w:p w14:paraId="3CEFDC5F" w14:textId="335CDD61" w:rsidR="006721CE" w:rsidRDefault="002A5297">
      <w:pPr>
        <w:pStyle w:val="Kazaloslik"/>
        <w:tabs>
          <w:tab w:val="right" w:leader="dot" w:pos="8488"/>
        </w:tabs>
        <w:rPr>
          <w:rFonts w:asciiTheme="minorHAnsi" w:eastAsiaTheme="minorEastAsia" w:hAnsiTheme="minorHAnsi" w:cstheme="minorBidi"/>
          <w:noProof/>
          <w:color w:val="auto"/>
          <w:sz w:val="22"/>
        </w:rPr>
      </w:pPr>
      <w:hyperlink w:anchor="_Toc75852094" w:history="1">
        <w:r w:rsidR="006721CE" w:rsidRPr="000E45CA">
          <w:rPr>
            <w:rStyle w:val="Hiperpovezava"/>
            <w:noProof/>
          </w:rPr>
          <w:t>Preglednica 24: Poraba sredstev v letu 2020 po posameznih programih APZ</w:t>
        </w:r>
        <w:r w:rsidR="006721CE">
          <w:rPr>
            <w:noProof/>
            <w:webHidden/>
          </w:rPr>
          <w:tab/>
        </w:r>
        <w:r w:rsidR="006721CE">
          <w:rPr>
            <w:noProof/>
            <w:webHidden/>
          </w:rPr>
          <w:fldChar w:fldCharType="begin"/>
        </w:r>
        <w:r w:rsidR="006721CE">
          <w:rPr>
            <w:noProof/>
            <w:webHidden/>
          </w:rPr>
          <w:instrText xml:space="preserve"> PAGEREF _Toc75852094 \h </w:instrText>
        </w:r>
        <w:r w:rsidR="006721CE">
          <w:rPr>
            <w:noProof/>
            <w:webHidden/>
          </w:rPr>
        </w:r>
        <w:r w:rsidR="006721CE">
          <w:rPr>
            <w:noProof/>
            <w:webHidden/>
          </w:rPr>
          <w:fldChar w:fldCharType="separate"/>
        </w:r>
        <w:r w:rsidR="006721CE">
          <w:rPr>
            <w:noProof/>
            <w:webHidden/>
          </w:rPr>
          <w:t>61</w:t>
        </w:r>
        <w:r w:rsidR="006721CE">
          <w:rPr>
            <w:noProof/>
            <w:webHidden/>
          </w:rPr>
          <w:fldChar w:fldCharType="end"/>
        </w:r>
      </w:hyperlink>
    </w:p>
    <w:p w14:paraId="58E600B3" w14:textId="5D2A649E" w:rsidR="006721CE" w:rsidRDefault="002A5297">
      <w:pPr>
        <w:pStyle w:val="Kazaloslik"/>
        <w:tabs>
          <w:tab w:val="right" w:leader="dot" w:pos="8488"/>
        </w:tabs>
        <w:rPr>
          <w:rFonts w:asciiTheme="minorHAnsi" w:eastAsiaTheme="minorEastAsia" w:hAnsiTheme="minorHAnsi" w:cstheme="minorBidi"/>
          <w:noProof/>
          <w:color w:val="auto"/>
          <w:sz w:val="22"/>
        </w:rPr>
      </w:pPr>
      <w:hyperlink w:anchor="_Toc75852095" w:history="1">
        <w:r w:rsidR="006721CE" w:rsidRPr="000E45CA">
          <w:rPr>
            <w:rStyle w:val="Hiperpovezava"/>
            <w:noProof/>
          </w:rPr>
          <w:t xml:space="preserve">Preglednica 25: </w:t>
        </w:r>
        <w:r w:rsidR="006721CE" w:rsidRPr="000E45CA">
          <w:rPr>
            <w:rStyle w:val="Hiperpovezava"/>
            <w:rFonts w:cs="Arial"/>
            <w:noProof/>
          </w:rPr>
          <w:t>Načrtovana in porabljena sredstva za storitve trga dela – VKO (koncesije), leto 2020</w:t>
        </w:r>
        <w:r w:rsidR="006721CE">
          <w:rPr>
            <w:noProof/>
            <w:webHidden/>
          </w:rPr>
          <w:tab/>
        </w:r>
        <w:r w:rsidR="006721CE">
          <w:rPr>
            <w:noProof/>
            <w:webHidden/>
          </w:rPr>
          <w:fldChar w:fldCharType="begin"/>
        </w:r>
        <w:r w:rsidR="006721CE">
          <w:rPr>
            <w:noProof/>
            <w:webHidden/>
          </w:rPr>
          <w:instrText xml:space="preserve"> PAGEREF _Toc75852095 \h </w:instrText>
        </w:r>
        <w:r w:rsidR="006721CE">
          <w:rPr>
            <w:noProof/>
            <w:webHidden/>
          </w:rPr>
        </w:r>
        <w:r w:rsidR="006721CE">
          <w:rPr>
            <w:noProof/>
            <w:webHidden/>
          </w:rPr>
          <w:fldChar w:fldCharType="separate"/>
        </w:r>
        <w:r w:rsidR="006721CE">
          <w:rPr>
            <w:noProof/>
            <w:webHidden/>
          </w:rPr>
          <w:t>63</w:t>
        </w:r>
        <w:r w:rsidR="006721CE">
          <w:rPr>
            <w:noProof/>
            <w:webHidden/>
          </w:rPr>
          <w:fldChar w:fldCharType="end"/>
        </w:r>
      </w:hyperlink>
    </w:p>
    <w:p w14:paraId="0AB5CB37" w14:textId="4EE9CD03" w:rsidR="006721CE" w:rsidRDefault="002A5297">
      <w:pPr>
        <w:pStyle w:val="Kazaloslik"/>
        <w:tabs>
          <w:tab w:val="right" w:leader="dot" w:pos="8488"/>
        </w:tabs>
        <w:rPr>
          <w:rFonts w:asciiTheme="minorHAnsi" w:eastAsiaTheme="minorEastAsia" w:hAnsiTheme="minorHAnsi" w:cstheme="minorBidi"/>
          <w:noProof/>
          <w:color w:val="auto"/>
          <w:sz w:val="22"/>
        </w:rPr>
      </w:pPr>
      <w:hyperlink w:anchor="_Toc75852096" w:history="1">
        <w:r w:rsidR="006721CE" w:rsidRPr="000E45CA">
          <w:rPr>
            <w:rStyle w:val="Hiperpovezava"/>
            <w:noProof/>
          </w:rPr>
          <w:t>Preglednica 26: Denarno nadomestilo za brezposelnost, obdobje 2018–2020</w:t>
        </w:r>
        <w:r w:rsidR="006721CE">
          <w:rPr>
            <w:noProof/>
            <w:webHidden/>
          </w:rPr>
          <w:tab/>
        </w:r>
        <w:r w:rsidR="006721CE">
          <w:rPr>
            <w:noProof/>
            <w:webHidden/>
          </w:rPr>
          <w:fldChar w:fldCharType="begin"/>
        </w:r>
        <w:r w:rsidR="006721CE">
          <w:rPr>
            <w:noProof/>
            <w:webHidden/>
          </w:rPr>
          <w:instrText xml:space="preserve"> PAGEREF _Toc75852096 \h </w:instrText>
        </w:r>
        <w:r w:rsidR="006721CE">
          <w:rPr>
            <w:noProof/>
            <w:webHidden/>
          </w:rPr>
        </w:r>
        <w:r w:rsidR="006721CE">
          <w:rPr>
            <w:noProof/>
            <w:webHidden/>
          </w:rPr>
          <w:fldChar w:fldCharType="separate"/>
        </w:r>
        <w:r w:rsidR="006721CE">
          <w:rPr>
            <w:noProof/>
            <w:webHidden/>
          </w:rPr>
          <w:t>64</w:t>
        </w:r>
        <w:r w:rsidR="006721CE">
          <w:rPr>
            <w:noProof/>
            <w:webHidden/>
          </w:rPr>
          <w:fldChar w:fldCharType="end"/>
        </w:r>
      </w:hyperlink>
    </w:p>
    <w:p w14:paraId="5854D029" w14:textId="7B41BDF1" w:rsidR="008B3759" w:rsidRPr="00DC2943" w:rsidRDefault="00E2084A" w:rsidP="008B3759">
      <w:r w:rsidRPr="00DC2943">
        <w:rPr>
          <w:sz w:val="18"/>
        </w:rPr>
        <w:lastRenderedPageBreak/>
        <w:fldChar w:fldCharType="end"/>
      </w:r>
    </w:p>
    <w:p w14:paraId="48C29F25" w14:textId="77777777" w:rsidR="008B3759" w:rsidRPr="00DC2943" w:rsidRDefault="008B3759" w:rsidP="004234A2">
      <w:pPr>
        <w:pStyle w:val="Naslov1"/>
      </w:pPr>
      <w:bookmarkStart w:id="1" w:name="_Toc75853020"/>
      <w:r w:rsidRPr="00DC2943">
        <w:t>TRG DELA V LETU 2020</w:t>
      </w:r>
      <w:bookmarkEnd w:id="1"/>
    </w:p>
    <w:p w14:paraId="6D6017A5" w14:textId="77777777" w:rsidR="008B3759" w:rsidRPr="00DC2943" w:rsidRDefault="008B3759" w:rsidP="008B3759"/>
    <w:p w14:paraId="08B981AE" w14:textId="1111B619" w:rsidR="00E2084A" w:rsidRPr="00DC2943" w:rsidRDefault="00E2084A" w:rsidP="00AA39BF">
      <w:pPr>
        <w:pStyle w:val="BESEDILO"/>
      </w:pPr>
      <w:r w:rsidRPr="00DC2943">
        <w:t>V letu 2020 so se po ugodnem začetku leta v spomladanskih mesecih gospodarska gibanja obrnila v negativno smer. Svetovno k</w:t>
      </w:r>
      <w:r w:rsidR="00361520" w:rsidRPr="00DC2943">
        <w:rPr>
          <w:lang w:val="sl-SI"/>
        </w:rPr>
        <w:t>akor</w:t>
      </w:r>
      <w:r w:rsidRPr="00DC2943">
        <w:t xml:space="preserve"> tudi domače gospodarstvo je močno prizadela pandemija bolezni </w:t>
      </w:r>
      <w:r w:rsidR="00106578" w:rsidRPr="00DC2943">
        <w:t>c</w:t>
      </w:r>
      <w:r w:rsidRPr="00DC2943">
        <w:t xml:space="preserve">ovid-19, ki je povzročila velik upad gospodarske aktivnosti in s tem vplivala tudi na razmere na trgu dela. </w:t>
      </w:r>
      <w:r w:rsidR="00440AA0" w:rsidRPr="00DC2943">
        <w:t xml:space="preserve">Razmere </w:t>
      </w:r>
      <w:r w:rsidRPr="00DC2943">
        <w:t>so se najbolj poslabšale v drugem tromesečju leta</w:t>
      </w:r>
      <w:r w:rsidR="00440AA0" w:rsidRPr="00DC2943">
        <w:t xml:space="preserve"> 2020</w:t>
      </w:r>
      <w:r w:rsidRPr="00DC2943">
        <w:t xml:space="preserve">. Sledilo je postopno okrevanje, nato pa drugi val epidemije, ki je v zadnjih mesecih leta povečal negotovost, vendar posledice za gospodarstvo niso bile več tako obsežne </w:t>
      </w:r>
      <w:r w:rsidR="00361520" w:rsidRPr="00DC2943">
        <w:rPr>
          <w:lang w:val="sl-SI"/>
        </w:rPr>
        <w:t>kakor</w:t>
      </w:r>
      <w:r w:rsidRPr="00DC2943">
        <w:t xml:space="preserve"> v prvem valu. Zaprtje nekaterih dejavnosti z namenom preprečevanja širjenja koronavirusa je najbolj prizadelo storitvene dejavnosti, med njimi izstopajo gostinstvo, turizem, transport, kulturne in rekreativne dejavnosti ter osebne storitve, manj s</w:t>
      </w:r>
      <w:r w:rsidR="00361520" w:rsidRPr="00DC2943">
        <w:rPr>
          <w:lang w:val="sl-SI"/>
        </w:rPr>
        <w:t>o</w:t>
      </w:r>
      <w:r w:rsidRPr="00DC2943">
        <w:t xml:space="preserve"> bil</w:t>
      </w:r>
      <w:r w:rsidR="00361520" w:rsidRPr="00DC2943">
        <w:rPr>
          <w:lang w:val="sl-SI"/>
        </w:rPr>
        <w:t>i</w:t>
      </w:r>
      <w:r w:rsidRPr="00DC2943">
        <w:t xml:space="preserve"> prizadet</w:t>
      </w:r>
      <w:r w:rsidR="00361520" w:rsidRPr="00DC2943">
        <w:rPr>
          <w:lang w:val="sl-SI"/>
        </w:rPr>
        <w:t>i</w:t>
      </w:r>
      <w:r w:rsidRPr="00DC2943">
        <w:t xml:space="preserve"> industrija in gradbeništvo</w:t>
      </w:r>
      <w:r w:rsidR="00361520" w:rsidRPr="00DC2943">
        <w:rPr>
          <w:lang w:val="sl-SI"/>
        </w:rPr>
        <w:t xml:space="preserve"> kakor</w:t>
      </w:r>
      <w:r w:rsidRPr="00DC2943">
        <w:t xml:space="preserve"> tudi izvozne dejavnosti. </w:t>
      </w:r>
    </w:p>
    <w:p w14:paraId="4FB0B7FE" w14:textId="77777777" w:rsidR="00440AA0" w:rsidRPr="00DC2943" w:rsidRDefault="00440AA0" w:rsidP="00AA39BF">
      <w:pPr>
        <w:pStyle w:val="BESEDILO"/>
      </w:pPr>
    </w:p>
    <w:p w14:paraId="498F6590" w14:textId="1538EF98" w:rsidR="00E2084A" w:rsidRPr="00DC2943" w:rsidRDefault="001133EC" w:rsidP="00AA39BF">
      <w:pPr>
        <w:pStyle w:val="BESEDILO"/>
      </w:pPr>
      <w:r w:rsidRPr="00DC2943">
        <w:t xml:space="preserve">Odločen odziv </w:t>
      </w:r>
      <w:r w:rsidR="00361520" w:rsidRPr="00DC2943">
        <w:rPr>
          <w:lang w:val="sl-SI"/>
        </w:rPr>
        <w:t>državne</w:t>
      </w:r>
      <w:r w:rsidR="00361520" w:rsidRPr="00DC2943">
        <w:t xml:space="preserve"> </w:t>
      </w:r>
      <w:r w:rsidRPr="00DC2943">
        <w:t xml:space="preserve">politike na epidemijo </w:t>
      </w:r>
      <w:r w:rsidR="00A16049" w:rsidRPr="00DC2943">
        <w:t>covid</w:t>
      </w:r>
      <w:r w:rsidR="00D3141C" w:rsidRPr="00DC2943">
        <w:rPr>
          <w:lang w:val="sl-SI"/>
        </w:rPr>
        <w:t>a</w:t>
      </w:r>
      <w:r w:rsidRPr="00DC2943">
        <w:t xml:space="preserve">-19 je bil uspešen pri omejevanju zaposlitvenih in socialnih posledic. Obsežne izgube delovnih mest in zajezitev brezposelnosti v izrednih zdravstvenih razmerah je država </w:t>
      </w:r>
      <w:r w:rsidR="00E2084A" w:rsidRPr="00DC2943">
        <w:t xml:space="preserve">blažila z ukrepi za ohranitev delovnih mest, kot </w:t>
      </w:r>
      <w:r w:rsidR="00361520" w:rsidRPr="00DC2943">
        <w:rPr>
          <w:lang w:val="sl-SI"/>
        </w:rPr>
        <w:t>sta</w:t>
      </w:r>
      <w:r w:rsidR="00E2084A" w:rsidRPr="00DC2943">
        <w:t xml:space="preserve"> povračilo nadomestila plače delavcem na začasnem čakanju na delo in ukrep delnega subvencioniranja skrajšanega polnega delovnega časa</w:t>
      </w:r>
      <w:r w:rsidRPr="00DC2943">
        <w:t xml:space="preserve">. Kljub temu pa </w:t>
      </w:r>
      <w:r w:rsidR="00E2084A" w:rsidRPr="00DC2943">
        <w:t>so se spremenile razmere na trgu dela in prekinil</w:t>
      </w:r>
      <w:r w:rsidR="00361520" w:rsidRPr="00DC2943">
        <w:rPr>
          <w:lang w:val="sl-SI"/>
        </w:rPr>
        <w:t>a se je</w:t>
      </w:r>
      <w:r w:rsidR="00E2084A" w:rsidRPr="00DC2943">
        <w:t xml:space="preserve"> rast delovno aktivnega prebivalstva. Delovna aktivnost se je medletno najbolj zmanjšala v dejavnosti poslovanja z nepremičninami, gostinstvu in drugih raznovrstnih poslovnih dejavnostih.</w:t>
      </w:r>
    </w:p>
    <w:p w14:paraId="1D381A6F" w14:textId="77777777" w:rsidR="00E2084A" w:rsidRPr="00DC2943" w:rsidRDefault="00E2084A" w:rsidP="00AA39BF">
      <w:pPr>
        <w:pStyle w:val="BESEDILO"/>
      </w:pPr>
    </w:p>
    <w:p w14:paraId="0C5AD4FE" w14:textId="65D65F53" w:rsidR="00E2084A" w:rsidRPr="00DC2943" w:rsidRDefault="00E2084A" w:rsidP="002512FA">
      <w:pPr>
        <w:pStyle w:val="Napis"/>
        <w:spacing w:after="0"/>
      </w:pPr>
      <w:bookmarkStart w:id="2" w:name="_Toc75852071"/>
      <w:r w:rsidRPr="00DC2943">
        <w:t xml:space="preserve">Preglednica </w:t>
      </w:r>
      <w:r w:rsidR="00DC2943" w:rsidRPr="003D412B">
        <w:fldChar w:fldCharType="begin"/>
      </w:r>
      <w:r w:rsidR="00DC2943" w:rsidRPr="00DC2943">
        <w:instrText xml:space="preserve"> SEQ Preglednica \* ARABIC </w:instrText>
      </w:r>
      <w:r w:rsidR="00DC2943" w:rsidRPr="003D412B">
        <w:fldChar w:fldCharType="separate"/>
      </w:r>
      <w:r w:rsidR="00F306CB" w:rsidRPr="00DC2943">
        <w:rPr>
          <w:noProof/>
        </w:rPr>
        <w:t>1</w:t>
      </w:r>
      <w:r w:rsidR="00DC2943" w:rsidRPr="003D412B">
        <w:rPr>
          <w:noProof/>
        </w:rPr>
        <w:fldChar w:fldCharType="end"/>
      </w:r>
      <w:r w:rsidRPr="00DC2943">
        <w:t>: Gibanje registrirane brezposelnosti, Slovenija</w:t>
      </w:r>
      <w:bookmarkEnd w:id="2"/>
    </w:p>
    <w:tbl>
      <w:tblPr>
        <w:tblStyle w:val="Tabelamrea4poudarek3"/>
        <w:tblW w:w="8538" w:type="dxa"/>
        <w:tblLook w:val="04A0" w:firstRow="1" w:lastRow="0" w:firstColumn="1" w:lastColumn="0" w:noHBand="0" w:noVBand="1"/>
      </w:tblPr>
      <w:tblGrid>
        <w:gridCol w:w="1541"/>
        <w:gridCol w:w="1261"/>
        <w:gridCol w:w="1501"/>
        <w:gridCol w:w="1261"/>
        <w:gridCol w:w="1521"/>
        <w:gridCol w:w="1453"/>
      </w:tblGrid>
      <w:tr w:rsidR="00E2084A" w:rsidRPr="00DC2943" w14:paraId="3751B6B0" w14:textId="77777777" w:rsidTr="002512FA">
        <w:trPr>
          <w:cnfStyle w:val="100000000000" w:firstRow="1" w:lastRow="0" w:firstColumn="0" w:lastColumn="0" w:oddVBand="0" w:evenVBand="0" w:oddHBand="0" w:evenHBand="0" w:firstRowFirstColumn="0" w:firstRowLastColumn="0" w:lastRowFirstColumn="0" w:lastRowLastColumn="0"/>
          <w:trHeight w:val="604"/>
        </w:trPr>
        <w:tc>
          <w:tcPr>
            <w:cnfStyle w:val="001000000000" w:firstRow="0" w:lastRow="0" w:firstColumn="1" w:lastColumn="0" w:oddVBand="0" w:evenVBand="0" w:oddHBand="0" w:evenHBand="0" w:firstRowFirstColumn="0" w:firstRowLastColumn="0" w:lastRowFirstColumn="0" w:lastRowLastColumn="0"/>
            <w:tcW w:w="1541" w:type="dxa"/>
            <w:vMerge w:val="restart"/>
            <w:shd w:val="clear" w:color="auto" w:fill="BDD6EE" w:themeFill="accent1" w:themeFillTint="66"/>
            <w:hideMark/>
          </w:tcPr>
          <w:p w14:paraId="13A9BE63" w14:textId="77777777" w:rsidR="00E2084A" w:rsidRPr="00DC2943" w:rsidRDefault="00E2084A" w:rsidP="00E2084A">
            <w:pPr>
              <w:spacing w:line="240" w:lineRule="auto"/>
              <w:jc w:val="center"/>
              <w:rPr>
                <w:rFonts w:cs="Arial"/>
                <w:color w:val="000000"/>
                <w:sz w:val="16"/>
                <w:szCs w:val="16"/>
              </w:rPr>
            </w:pPr>
            <w:bookmarkStart w:id="3" w:name="_Toc380137033"/>
            <w:r w:rsidRPr="00DC2943">
              <w:rPr>
                <w:rFonts w:cs="Arial"/>
                <w:color w:val="000000"/>
                <w:sz w:val="16"/>
                <w:szCs w:val="16"/>
              </w:rPr>
              <w:t>Leto/obdobje</w:t>
            </w:r>
          </w:p>
        </w:tc>
        <w:tc>
          <w:tcPr>
            <w:tcW w:w="2762" w:type="dxa"/>
            <w:gridSpan w:val="2"/>
            <w:shd w:val="clear" w:color="auto" w:fill="BDD6EE" w:themeFill="accent1" w:themeFillTint="66"/>
            <w:noWrap/>
            <w:hideMark/>
          </w:tcPr>
          <w:p w14:paraId="71F99296" w14:textId="77777777" w:rsidR="00E2084A" w:rsidRPr="00DC2943" w:rsidRDefault="00E2084A" w:rsidP="00E2084A">
            <w:pPr>
              <w:spacing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000000"/>
                <w:sz w:val="16"/>
                <w:szCs w:val="16"/>
              </w:rPr>
            </w:pPr>
            <w:r w:rsidRPr="00DC2943">
              <w:rPr>
                <w:rFonts w:cs="Arial"/>
                <w:color w:val="000000"/>
                <w:sz w:val="16"/>
                <w:szCs w:val="16"/>
              </w:rPr>
              <w:t>Registrirana brezposelnost</w:t>
            </w:r>
          </w:p>
        </w:tc>
        <w:tc>
          <w:tcPr>
            <w:tcW w:w="2782" w:type="dxa"/>
            <w:gridSpan w:val="2"/>
            <w:shd w:val="clear" w:color="auto" w:fill="BDD6EE" w:themeFill="accent1" w:themeFillTint="66"/>
            <w:noWrap/>
            <w:hideMark/>
          </w:tcPr>
          <w:p w14:paraId="0E796E4B" w14:textId="77777777" w:rsidR="002512FA" w:rsidRPr="00DC2943" w:rsidRDefault="00E2084A" w:rsidP="00E2084A">
            <w:pPr>
              <w:spacing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sz w:val="16"/>
                <w:szCs w:val="16"/>
              </w:rPr>
            </w:pPr>
            <w:r w:rsidRPr="00DC2943">
              <w:rPr>
                <w:rFonts w:cs="Arial"/>
                <w:color w:val="000000"/>
                <w:sz w:val="16"/>
                <w:szCs w:val="16"/>
              </w:rPr>
              <w:t xml:space="preserve">Indeks na </w:t>
            </w:r>
            <w:r w:rsidR="00AD3C6A" w:rsidRPr="00DC2943">
              <w:rPr>
                <w:rFonts w:cs="Arial"/>
                <w:color w:val="000000"/>
                <w:sz w:val="16"/>
                <w:szCs w:val="16"/>
              </w:rPr>
              <w:t>prejšnje</w:t>
            </w:r>
            <w:r w:rsidRPr="00DC2943">
              <w:rPr>
                <w:rFonts w:cs="Arial"/>
                <w:color w:val="000000"/>
                <w:sz w:val="16"/>
                <w:szCs w:val="16"/>
              </w:rPr>
              <w:t xml:space="preserve"> </w:t>
            </w:r>
          </w:p>
          <w:p w14:paraId="6388F901" w14:textId="444C48F9" w:rsidR="00E2084A" w:rsidRPr="00DC2943" w:rsidRDefault="00E2084A" w:rsidP="00E2084A">
            <w:pPr>
              <w:spacing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000000"/>
                <w:sz w:val="16"/>
                <w:szCs w:val="16"/>
              </w:rPr>
            </w:pPr>
            <w:r w:rsidRPr="00DC2943">
              <w:rPr>
                <w:rFonts w:cs="Arial"/>
                <w:color w:val="000000"/>
                <w:sz w:val="16"/>
                <w:szCs w:val="16"/>
              </w:rPr>
              <w:t>obdobje</w:t>
            </w:r>
            <w:r w:rsidRPr="00DC2943">
              <w:rPr>
                <w:rStyle w:val="Sprotnaopomba-sklic"/>
                <w:rFonts w:cs="Arial"/>
                <w:color w:val="000000"/>
                <w:sz w:val="16"/>
                <w:szCs w:val="16"/>
              </w:rPr>
              <w:footnoteReference w:id="1"/>
            </w:r>
          </w:p>
        </w:tc>
        <w:tc>
          <w:tcPr>
            <w:tcW w:w="1453" w:type="dxa"/>
            <w:vMerge w:val="restart"/>
            <w:shd w:val="clear" w:color="auto" w:fill="BDD6EE" w:themeFill="accent1" w:themeFillTint="66"/>
            <w:hideMark/>
          </w:tcPr>
          <w:p w14:paraId="18C57953" w14:textId="33F75B57" w:rsidR="00E2084A" w:rsidRPr="00DC2943" w:rsidRDefault="00E2084A" w:rsidP="00E2084A">
            <w:pPr>
              <w:spacing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sz w:val="16"/>
                <w:szCs w:val="16"/>
              </w:rPr>
            </w:pPr>
            <w:r w:rsidRPr="00DC2943">
              <w:rPr>
                <w:rFonts w:cs="Arial"/>
                <w:color w:val="000000"/>
                <w:sz w:val="16"/>
                <w:szCs w:val="16"/>
              </w:rPr>
              <w:t>Stopnja registrirane</w:t>
            </w:r>
            <w:r w:rsidR="00436C04" w:rsidRPr="00DC2943">
              <w:rPr>
                <w:rFonts w:cs="Arial"/>
                <w:color w:val="000000"/>
                <w:sz w:val="16"/>
                <w:szCs w:val="16"/>
              </w:rPr>
              <w:t xml:space="preserve"> </w:t>
            </w:r>
            <w:r w:rsidRPr="00DC2943">
              <w:rPr>
                <w:rFonts w:cs="Arial"/>
                <w:color w:val="000000"/>
                <w:sz w:val="16"/>
                <w:szCs w:val="16"/>
              </w:rPr>
              <w:t>brezposelnosti, povprečje</w:t>
            </w:r>
            <w:r w:rsidR="00436C04" w:rsidRPr="00DC2943">
              <w:rPr>
                <w:rFonts w:cs="Arial"/>
                <w:color w:val="000000"/>
                <w:sz w:val="16"/>
                <w:szCs w:val="16"/>
              </w:rPr>
              <w:t xml:space="preserve"> </w:t>
            </w:r>
          </w:p>
          <w:p w14:paraId="6ACC3672" w14:textId="77777777" w:rsidR="00E2084A" w:rsidRPr="00DC2943" w:rsidRDefault="002512FA" w:rsidP="00E2084A">
            <w:pPr>
              <w:spacing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000000"/>
                <w:sz w:val="16"/>
                <w:szCs w:val="16"/>
              </w:rPr>
            </w:pPr>
            <w:r w:rsidRPr="00DC2943">
              <w:rPr>
                <w:rFonts w:cs="Arial"/>
                <w:color w:val="000000"/>
                <w:sz w:val="16"/>
                <w:szCs w:val="16"/>
              </w:rPr>
              <w:t>(v %)</w:t>
            </w:r>
            <w:r w:rsidRPr="00DC2943">
              <w:rPr>
                <w:rStyle w:val="Sprotnaopomba-sklic"/>
                <w:rFonts w:cs="Arial"/>
                <w:color w:val="000000"/>
                <w:sz w:val="16"/>
                <w:szCs w:val="16"/>
              </w:rPr>
              <w:footnoteReference w:id="2"/>
            </w:r>
          </w:p>
        </w:tc>
      </w:tr>
      <w:tr w:rsidR="00E2084A" w:rsidRPr="00DC2943" w14:paraId="0E269852" w14:textId="77777777" w:rsidTr="004425D7">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1541" w:type="dxa"/>
            <w:vMerge/>
            <w:hideMark/>
          </w:tcPr>
          <w:p w14:paraId="54DA60C4" w14:textId="77777777" w:rsidR="00E2084A" w:rsidRPr="00DC2943" w:rsidRDefault="00E2084A" w:rsidP="00E2084A">
            <w:pPr>
              <w:spacing w:line="240" w:lineRule="auto"/>
              <w:rPr>
                <w:rFonts w:cs="Arial"/>
                <w:color w:val="000000"/>
                <w:sz w:val="16"/>
                <w:szCs w:val="16"/>
              </w:rPr>
            </w:pPr>
          </w:p>
        </w:tc>
        <w:tc>
          <w:tcPr>
            <w:tcW w:w="1261" w:type="dxa"/>
            <w:shd w:val="clear" w:color="auto" w:fill="DEEAF6" w:themeFill="accent1" w:themeFillTint="33"/>
            <w:hideMark/>
          </w:tcPr>
          <w:p w14:paraId="58BF2F72" w14:textId="77777777" w:rsidR="002512FA" w:rsidRPr="00DC2943" w:rsidRDefault="002512FA" w:rsidP="00E2084A">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b/>
                <w:color w:val="000000"/>
                <w:sz w:val="16"/>
                <w:szCs w:val="16"/>
              </w:rPr>
            </w:pPr>
            <w:r w:rsidRPr="00DC2943">
              <w:rPr>
                <w:rFonts w:cs="Arial"/>
                <w:b/>
                <w:color w:val="000000"/>
                <w:sz w:val="16"/>
                <w:szCs w:val="16"/>
              </w:rPr>
              <w:t>k</w:t>
            </w:r>
            <w:r w:rsidR="00E2084A" w:rsidRPr="00DC2943">
              <w:rPr>
                <w:rFonts w:cs="Arial"/>
                <w:b/>
                <w:color w:val="000000"/>
                <w:sz w:val="16"/>
                <w:szCs w:val="16"/>
              </w:rPr>
              <w:t xml:space="preserve">onec </w:t>
            </w:r>
          </w:p>
          <w:p w14:paraId="398C0600" w14:textId="77777777" w:rsidR="00E2084A" w:rsidRPr="00DC2943" w:rsidRDefault="00E2084A" w:rsidP="00E2084A">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b/>
                <w:color w:val="000000"/>
                <w:sz w:val="16"/>
                <w:szCs w:val="16"/>
              </w:rPr>
            </w:pPr>
            <w:r w:rsidRPr="00DC2943">
              <w:rPr>
                <w:rFonts w:cs="Arial"/>
                <w:b/>
                <w:color w:val="000000"/>
                <w:sz w:val="16"/>
                <w:szCs w:val="16"/>
              </w:rPr>
              <w:t>obdobja</w:t>
            </w:r>
          </w:p>
        </w:tc>
        <w:tc>
          <w:tcPr>
            <w:tcW w:w="1500" w:type="dxa"/>
            <w:shd w:val="clear" w:color="auto" w:fill="DEEAF6" w:themeFill="accent1" w:themeFillTint="33"/>
            <w:hideMark/>
          </w:tcPr>
          <w:p w14:paraId="4BCF02D2" w14:textId="77777777" w:rsidR="00E2084A" w:rsidRPr="00DC2943" w:rsidRDefault="002512FA" w:rsidP="00E2084A">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b/>
                <w:color w:val="000000"/>
                <w:sz w:val="16"/>
                <w:szCs w:val="16"/>
              </w:rPr>
            </w:pPr>
            <w:r w:rsidRPr="00DC2943">
              <w:rPr>
                <w:rFonts w:cs="Arial"/>
                <w:b/>
                <w:color w:val="000000"/>
                <w:sz w:val="16"/>
                <w:szCs w:val="16"/>
              </w:rPr>
              <w:t>p</w:t>
            </w:r>
            <w:r w:rsidR="00E2084A" w:rsidRPr="00DC2943">
              <w:rPr>
                <w:rFonts w:cs="Arial"/>
                <w:b/>
                <w:color w:val="000000"/>
                <w:sz w:val="16"/>
                <w:szCs w:val="16"/>
              </w:rPr>
              <w:t>ovprečje obdobja</w:t>
            </w:r>
          </w:p>
        </w:tc>
        <w:tc>
          <w:tcPr>
            <w:tcW w:w="1261" w:type="dxa"/>
            <w:shd w:val="clear" w:color="auto" w:fill="DEEAF6" w:themeFill="accent1" w:themeFillTint="33"/>
            <w:hideMark/>
          </w:tcPr>
          <w:p w14:paraId="5FABFD71" w14:textId="77777777" w:rsidR="002512FA" w:rsidRPr="00DC2943" w:rsidRDefault="002512FA" w:rsidP="00E2084A">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b/>
                <w:color w:val="000000"/>
                <w:sz w:val="16"/>
                <w:szCs w:val="16"/>
              </w:rPr>
            </w:pPr>
            <w:r w:rsidRPr="00DC2943">
              <w:rPr>
                <w:rFonts w:cs="Arial"/>
                <w:b/>
                <w:color w:val="000000"/>
                <w:sz w:val="16"/>
                <w:szCs w:val="16"/>
              </w:rPr>
              <w:t>k</w:t>
            </w:r>
            <w:r w:rsidR="00E2084A" w:rsidRPr="00DC2943">
              <w:rPr>
                <w:rFonts w:cs="Arial"/>
                <w:b/>
                <w:color w:val="000000"/>
                <w:sz w:val="16"/>
                <w:szCs w:val="16"/>
              </w:rPr>
              <w:t xml:space="preserve">onec </w:t>
            </w:r>
          </w:p>
          <w:p w14:paraId="6426B902" w14:textId="77777777" w:rsidR="00E2084A" w:rsidRPr="00DC2943" w:rsidRDefault="00E2084A" w:rsidP="00E2084A">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b/>
                <w:color w:val="000000"/>
                <w:sz w:val="16"/>
                <w:szCs w:val="16"/>
              </w:rPr>
            </w:pPr>
            <w:r w:rsidRPr="00DC2943">
              <w:rPr>
                <w:rFonts w:cs="Arial"/>
                <w:b/>
                <w:color w:val="000000"/>
                <w:sz w:val="16"/>
                <w:szCs w:val="16"/>
              </w:rPr>
              <w:t>obdobja</w:t>
            </w:r>
          </w:p>
        </w:tc>
        <w:tc>
          <w:tcPr>
            <w:tcW w:w="1520" w:type="dxa"/>
            <w:shd w:val="clear" w:color="auto" w:fill="DEEAF6" w:themeFill="accent1" w:themeFillTint="33"/>
            <w:hideMark/>
          </w:tcPr>
          <w:p w14:paraId="3C945D37" w14:textId="77777777" w:rsidR="00E2084A" w:rsidRPr="00DC2943" w:rsidRDefault="002512FA" w:rsidP="00E2084A">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b/>
                <w:color w:val="000000"/>
                <w:sz w:val="16"/>
                <w:szCs w:val="16"/>
              </w:rPr>
            </w:pPr>
            <w:r w:rsidRPr="00DC2943">
              <w:rPr>
                <w:rFonts w:cs="Arial"/>
                <w:b/>
                <w:color w:val="000000"/>
                <w:sz w:val="16"/>
                <w:szCs w:val="16"/>
              </w:rPr>
              <w:t>p</w:t>
            </w:r>
            <w:r w:rsidR="00E2084A" w:rsidRPr="00DC2943">
              <w:rPr>
                <w:rFonts w:cs="Arial"/>
                <w:b/>
                <w:color w:val="000000"/>
                <w:sz w:val="16"/>
                <w:szCs w:val="16"/>
              </w:rPr>
              <w:t>ovprečje obdobja</w:t>
            </w:r>
          </w:p>
        </w:tc>
        <w:tc>
          <w:tcPr>
            <w:tcW w:w="1453" w:type="dxa"/>
            <w:vMerge/>
            <w:hideMark/>
          </w:tcPr>
          <w:p w14:paraId="22C8D881" w14:textId="77777777" w:rsidR="00E2084A" w:rsidRPr="00DC2943" w:rsidRDefault="00E2084A" w:rsidP="00E2084A">
            <w:pPr>
              <w:spacing w:line="240" w:lineRule="auto"/>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p>
        </w:tc>
      </w:tr>
      <w:tr w:rsidR="00E2084A" w:rsidRPr="00DC2943" w14:paraId="596C8C74" w14:textId="77777777" w:rsidTr="002A1C4C">
        <w:trPr>
          <w:trHeight w:val="280"/>
        </w:trPr>
        <w:tc>
          <w:tcPr>
            <w:cnfStyle w:val="001000000000" w:firstRow="0" w:lastRow="0" w:firstColumn="1" w:lastColumn="0" w:oddVBand="0" w:evenVBand="0" w:oddHBand="0" w:evenHBand="0" w:firstRowFirstColumn="0" w:firstRowLastColumn="0" w:lastRowFirstColumn="0" w:lastRowLastColumn="0"/>
            <w:tcW w:w="1541" w:type="dxa"/>
            <w:shd w:val="clear" w:color="auto" w:fill="FFFFFF" w:themeFill="background1"/>
            <w:noWrap/>
            <w:hideMark/>
          </w:tcPr>
          <w:p w14:paraId="79AE31E4" w14:textId="77777777" w:rsidR="00E2084A" w:rsidRPr="00DC2943" w:rsidRDefault="00E2084A" w:rsidP="00E2084A">
            <w:pPr>
              <w:spacing w:line="240" w:lineRule="auto"/>
              <w:jc w:val="center"/>
              <w:rPr>
                <w:rFonts w:cs="Arial"/>
                <w:color w:val="000000"/>
                <w:sz w:val="16"/>
                <w:szCs w:val="16"/>
              </w:rPr>
            </w:pPr>
            <w:r w:rsidRPr="00DC2943">
              <w:rPr>
                <w:rFonts w:cs="Arial"/>
                <w:color w:val="000000"/>
                <w:sz w:val="16"/>
                <w:szCs w:val="16"/>
              </w:rPr>
              <w:t>2010</w:t>
            </w:r>
          </w:p>
        </w:tc>
        <w:tc>
          <w:tcPr>
            <w:tcW w:w="1261" w:type="dxa"/>
            <w:shd w:val="clear" w:color="auto" w:fill="FFFFFF" w:themeFill="background1"/>
            <w:noWrap/>
            <w:hideMark/>
          </w:tcPr>
          <w:p w14:paraId="2ABCE932" w14:textId="77777777" w:rsidR="00E2084A" w:rsidRPr="00DC2943" w:rsidRDefault="00E2084A" w:rsidP="002512FA">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DC2943">
              <w:rPr>
                <w:rFonts w:cs="Arial"/>
                <w:color w:val="000000"/>
                <w:sz w:val="16"/>
                <w:szCs w:val="16"/>
              </w:rPr>
              <w:t>110.021</w:t>
            </w:r>
          </w:p>
        </w:tc>
        <w:tc>
          <w:tcPr>
            <w:tcW w:w="1500" w:type="dxa"/>
            <w:shd w:val="clear" w:color="auto" w:fill="FFFFFF" w:themeFill="background1"/>
            <w:noWrap/>
            <w:hideMark/>
          </w:tcPr>
          <w:p w14:paraId="2C4AF643" w14:textId="77777777" w:rsidR="00E2084A" w:rsidRPr="00DC2943" w:rsidRDefault="00E2084A" w:rsidP="002512FA">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DC2943">
              <w:rPr>
                <w:rFonts w:cs="Arial"/>
                <w:color w:val="000000"/>
                <w:sz w:val="16"/>
                <w:szCs w:val="16"/>
              </w:rPr>
              <w:t>100.504</w:t>
            </w:r>
          </w:p>
        </w:tc>
        <w:tc>
          <w:tcPr>
            <w:tcW w:w="1261" w:type="dxa"/>
            <w:shd w:val="clear" w:color="auto" w:fill="FFFFFF" w:themeFill="background1"/>
            <w:noWrap/>
            <w:hideMark/>
          </w:tcPr>
          <w:p w14:paraId="52D62CAC" w14:textId="77777777" w:rsidR="00E2084A" w:rsidRPr="00DC2943" w:rsidRDefault="00E2084A" w:rsidP="002512FA">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DC2943">
              <w:rPr>
                <w:rFonts w:cs="Arial"/>
                <w:color w:val="000000"/>
                <w:sz w:val="16"/>
                <w:szCs w:val="16"/>
              </w:rPr>
              <w:t>113,8</w:t>
            </w:r>
          </w:p>
        </w:tc>
        <w:tc>
          <w:tcPr>
            <w:tcW w:w="1520" w:type="dxa"/>
            <w:shd w:val="clear" w:color="auto" w:fill="FFFFFF" w:themeFill="background1"/>
            <w:noWrap/>
            <w:hideMark/>
          </w:tcPr>
          <w:p w14:paraId="7D7CB57F" w14:textId="77777777" w:rsidR="00E2084A" w:rsidRPr="00DC2943" w:rsidRDefault="00E2084A" w:rsidP="002512FA">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DC2943">
              <w:rPr>
                <w:rFonts w:cs="Arial"/>
                <w:color w:val="000000"/>
                <w:sz w:val="16"/>
                <w:szCs w:val="16"/>
              </w:rPr>
              <w:t>116,4</w:t>
            </w:r>
          </w:p>
        </w:tc>
        <w:tc>
          <w:tcPr>
            <w:tcW w:w="1453" w:type="dxa"/>
            <w:shd w:val="clear" w:color="auto" w:fill="FFFFFF" w:themeFill="background1"/>
            <w:noWrap/>
            <w:hideMark/>
          </w:tcPr>
          <w:p w14:paraId="344BC25F" w14:textId="77777777" w:rsidR="00E2084A" w:rsidRPr="00DC2943" w:rsidRDefault="00E2084A" w:rsidP="002512FA">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DC2943">
              <w:rPr>
                <w:rFonts w:cs="Arial"/>
                <w:color w:val="000000"/>
                <w:sz w:val="16"/>
                <w:szCs w:val="16"/>
              </w:rPr>
              <w:t>10,7</w:t>
            </w:r>
          </w:p>
        </w:tc>
      </w:tr>
      <w:tr w:rsidR="00E2084A" w:rsidRPr="00DC2943" w14:paraId="767B14AD" w14:textId="77777777" w:rsidTr="002A1C4C">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541" w:type="dxa"/>
            <w:shd w:val="clear" w:color="auto" w:fill="FFFFFF" w:themeFill="background1"/>
            <w:noWrap/>
            <w:hideMark/>
          </w:tcPr>
          <w:p w14:paraId="34552518" w14:textId="77777777" w:rsidR="00E2084A" w:rsidRPr="00DC2943" w:rsidRDefault="00E2084A" w:rsidP="00E2084A">
            <w:pPr>
              <w:spacing w:line="240" w:lineRule="auto"/>
              <w:jc w:val="center"/>
              <w:rPr>
                <w:rFonts w:cs="Arial"/>
                <w:color w:val="000000"/>
                <w:sz w:val="16"/>
                <w:szCs w:val="16"/>
              </w:rPr>
            </w:pPr>
            <w:r w:rsidRPr="00DC2943">
              <w:rPr>
                <w:rFonts w:cs="Arial"/>
                <w:color w:val="000000"/>
                <w:sz w:val="16"/>
                <w:szCs w:val="16"/>
              </w:rPr>
              <w:t>2011</w:t>
            </w:r>
          </w:p>
        </w:tc>
        <w:tc>
          <w:tcPr>
            <w:tcW w:w="1261" w:type="dxa"/>
            <w:shd w:val="clear" w:color="auto" w:fill="FFFFFF" w:themeFill="background1"/>
            <w:noWrap/>
            <w:hideMark/>
          </w:tcPr>
          <w:p w14:paraId="417CD339" w14:textId="77777777" w:rsidR="00E2084A" w:rsidRPr="00DC2943" w:rsidRDefault="00E2084A" w:rsidP="002512FA">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DC2943">
              <w:rPr>
                <w:rFonts w:cs="Arial"/>
                <w:color w:val="000000"/>
                <w:sz w:val="16"/>
                <w:szCs w:val="16"/>
              </w:rPr>
              <w:t>112.754</w:t>
            </w:r>
          </w:p>
        </w:tc>
        <w:tc>
          <w:tcPr>
            <w:tcW w:w="1500" w:type="dxa"/>
            <w:shd w:val="clear" w:color="auto" w:fill="FFFFFF" w:themeFill="background1"/>
            <w:noWrap/>
            <w:hideMark/>
          </w:tcPr>
          <w:p w14:paraId="6CC012D0" w14:textId="77777777" w:rsidR="00E2084A" w:rsidRPr="00DC2943" w:rsidRDefault="00E2084A" w:rsidP="002512FA">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DC2943">
              <w:rPr>
                <w:rFonts w:cs="Arial"/>
                <w:color w:val="000000"/>
                <w:sz w:val="16"/>
                <w:szCs w:val="16"/>
              </w:rPr>
              <w:t>110.692</w:t>
            </w:r>
          </w:p>
        </w:tc>
        <w:tc>
          <w:tcPr>
            <w:tcW w:w="1261" w:type="dxa"/>
            <w:shd w:val="clear" w:color="auto" w:fill="FFFFFF" w:themeFill="background1"/>
            <w:noWrap/>
            <w:hideMark/>
          </w:tcPr>
          <w:p w14:paraId="1F9E9EFD" w14:textId="77777777" w:rsidR="00E2084A" w:rsidRPr="00DC2943" w:rsidRDefault="00E2084A" w:rsidP="002512FA">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DC2943">
              <w:rPr>
                <w:rFonts w:cs="Arial"/>
                <w:color w:val="000000"/>
                <w:sz w:val="16"/>
                <w:szCs w:val="16"/>
              </w:rPr>
              <w:t>102,5</w:t>
            </w:r>
          </w:p>
        </w:tc>
        <w:tc>
          <w:tcPr>
            <w:tcW w:w="1520" w:type="dxa"/>
            <w:shd w:val="clear" w:color="auto" w:fill="FFFFFF" w:themeFill="background1"/>
            <w:noWrap/>
            <w:hideMark/>
          </w:tcPr>
          <w:p w14:paraId="23461944" w14:textId="77777777" w:rsidR="00E2084A" w:rsidRPr="00DC2943" w:rsidRDefault="00E2084A" w:rsidP="002512FA">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DC2943">
              <w:rPr>
                <w:rFonts w:cs="Arial"/>
                <w:color w:val="000000"/>
                <w:sz w:val="16"/>
                <w:szCs w:val="16"/>
              </w:rPr>
              <w:t>110,1</w:t>
            </w:r>
          </w:p>
        </w:tc>
        <w:tc>
          <w:tcPr>
            <w:tcW w:w="1453" w:type="dxa"/>
            <w:shd w:val="clear" w:color="auto" w:fill="FFFFFF" w:themeFill="background1"/>
            <w:noWrap/>
            <w:hideMark/>
          </w:tcPr>
          <w:p w14:paraId="534418DF" w14:textId="77777777" w:rsidR="00E2084A" w:rsidRPr="00DC2943" w:rsidRDefault="00E2084A" w:rsidP="002512FA">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DC2943">
              <w:rPr>
                <w:rFonts w:cs="Arial"/>
                <w:color w:val="000000"/>
                <w:sz w:val="16"/>
                <w:szCs w:val="16"/>
              </w:rPr>
              <w:t>11,8</w:t>
            </w:r>
          </w:p>
        </w:tc>
      </w:tr>
      <w:tr w:rsidR="00E2084A" w:rsidRPr="00DC2943" w14:paraId="7DB4AA22" w14:textId="77777777" w:rsidTr="002A1C4C">
        <w:trPr>
          <w:trHeight w:val="280"/>
        </w:trPr>
        <w:tc>
          <w:tcPr>
            <w:cnfStyle w:val="001000000000" w:firstRow="0" w:lastRow="0" w:firstColumn="1" w:lastColumn="0" w:oddVBand="0" w:evenVBand="0" w:oddHBand="0" w:evenHBand="0" w:firstRowFirstColumn="0" w:firstRowLastColumn="0" w:lastRowFirstColumn="0" w:lastRowLastColumn="0"/>
            <w:tcW w:w="1541" w:type="dxa"/>
            <w:shd w:val="clear" w:color="auto" w:fill="FFFFFF" w:themeFill="background1"/>
            <w:noWrap/>
            <w:hideMark/>
          </w:tcPr>
          <w:p w14:paraId="6AD51FBD" w14:textId="77777777" w:rsidR="00E2084A" w:rsidRPr="00DC2943" w:rsidRDefault="00E2084A" w:rsidP="00E2084A">
            <w:pPr>
              <w:spacing w:line="240" w:lineRule="auto"/>
              <w:jc w:val="center"/>
              <w:rPr>
                <w:rFonts w:cs="Arial"/>
                <w:color w:val="000000"/>
                <w:sz w:val="16"/>
                <w:szCs w:val="16"/>
              </w:rPr>
            </w:pPr>
            <w:r w:rsidRPr="00DC2943">
              <w:rPr>
                <w:rFonts w:cs="Arial"/>
                <w:color w:val="000000"/>
                <w:sz w:val="16"/>
                <w:szCs w:val="16"/>
              </w:rPr>
              <w:t>2012</w:t>
            </w:r>
          </w:p>
        </w:tc>
        <w:tc>
          <w:tcPr>
            <w:tcW w:w="1261" w:type="dxa"/>
            <w:shd w:val="clear" w:color="auto" w:fill="FFFFFF" w:themeFill="background1"/>
            <w:noWrap/>
            <w:hideMark/>
          </w:tcPr>
          <w:p w14:paraId="0D2F8F46" w14:textId="77777777" w:rsidR="00E2084A" w:rsidRPr="00DC2943" w:rsidRDefault="00E2084A" w:rsidP="002512FA">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DC2943">
              <w:rPr>
                <w:rFonts w:cs="Arial"/>
                <w:color w:val="000000"/>
                <w:sz w:val="16"/>
                <w:szCs w:val="16"/>
              </w:rPr>
              <w:t>118.061</w:t>
            </w:r>
          </w:p>
        </w:tc>
        <w:tc>
          <w:tcPr>
            <w:tcW w:w="1500" w:type="dxa"/>
            <w:shd w:val="clear" w:color="auto" w:fill="FFFFFF" w:themeFill="background1"/>
            <w:noWrap/>
            <w:hideMark/>
          </w:tcPr>
          <w:p w14:paraId="74981C69" w14:textId="77777777" w:rsidR="00E2084A" w:rsidRPr="00DC2943" w:rsidRDefault="00E2084A" w:rsidP="002512FA">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DC2943">
              <w:rPr>
                <w:rFonts w:cs="Arial"/>
                <w:color w:val="000000"/>
                <w:sz w:val="16"/>
                <w:szCs w:val="16"/>
              </w:rPr>
              <w:t>110.183</w:t>
            </w:r>
          </w:p>
        </w:tc>
        <w:tc>
          <w:tcPr>
            <w:tcW w:w="1261" w:type="dxa"/>
            <w:shd w:val="clear" w:color="auto" w:fill="FFFFFF" w:themeFill="background1"/>
            <w:noWrap/>
            <w:hideMark/>
          </w:tcPr>
          <w:p w14:paraId="0A86D9E4" w14:textId="77777777" w:rsidR="00E2084A" w:rsidRPr="00DC2943" w:rsidRDefault="00E2084A" w:rsidP="002512FA">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DC2943">
              <w:rPr>
                <w:rFonts w:cs="Arial"/>
                <w:color w:val="000000"/>
                <w:sz w:val="16"/>
                <w:szCs w:val="16"/>
              </w:rPr>
              <w:t>104,7</w:t>
            </w:r>
          </w:p>
        </w:tc>
        <w:tc>
          <w:tcPr>
            <w:tcW w:w="1520" w:type="dxa"/>
            <w:shd w:val="clear" w:color="auto" w:fill="FFFFFF" w:themeFill="background1"/>
            <w:noWrap/>
            <w:hideMark/>
          </w:tcPr>
          <w:p w14:paraId="7261A91C" w14:textId="77777777" w:rsidR="00E2084A" w:rsidRPr="00DC2943" w:rsidRDefault="00E2084A" w:rsidP="002512FA">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DC2943">
              <w:rPr>
                <w:rFonts w:cs="Arial"/>
                <w:color w:val="000000"/>
                <w:sz w:val="16"/>
                <w:szCs w:val="16"/>
              </w:rPr>
              <w:t>99,5</w:t>
            </w:r>
          </w:p>
        </w:tc>
        <w:tc>
          <w:tcPr>
            <w:tcW w:w="1453" w:type="dxa"/>
            <w:shd w:val="clear" w:color="auto" w:fill="FFFFFF" w:themeFill="background1"/>
            <w:noWrap/>
            <w:hideMark/>
          </w:tcPr>
          <w:p w14:paraId="27A19A99" w14:textId="77777777" w:rsidR="00E2084A" w:rsidRPr="00DC2943" w:rsidRDefault="00E2084A" w:rsidP="002512FA">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DC2943">
              <w:rPr>
                <w:rFonts w:cs="Arial"/>
                <w:color w:val="000000"/>
                <w:sz w:val="16"/>
                <w:szCs w:val="16"/>
              </w:rPr>
              <w:t>12,0</w:t>
            </w:r>
          </w:p>
        </w:tc>
      </w:tr>
      <w:tr w:rsidR="00E2084A" w:rsidRPr="00DC2943" w14:paraId="314A70C4" w14:textId="77777777" w:rsidTr="002A1C4C">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541" w:type="dxa"/>
            <w:shd w:val="clear" w:color="auto" w:fill="FFFFFF" w:themeFill="background1"/>
            <w:noWrap/>
            <w:hideMark/>
          </w:tcPr>
          <w:p w14:paraId="16EFD04B" w14:textId="77777777" w:rsidR="00E2084A" w:rsidRPr="00DC2943" w:rsidRDefault="00E2084A" w:rsidP="00E2084A">
            <w:pPr>
              <w:spacing w:line="240" w:lineRule="auto"/>
              <w:jc w:val="center"/>
              <w:rPr>
                <w:rFonts w:cs="Arial"/>
                <w:color w:val="000000"/>
                <w:sz w:val="16"/>
                <w:szCs w:val="16"/>
              </w:rPr>
            </w:pPr>
            <w:r w:rsidRPr="00DC2943">
              <w:rPr>
                <w:rFonts w:cs="Arial"/>
                <w:color w:val="000000"/>
                <w:sz w:val="16"/>
                <w:szCs w:val="16"/>
              </w:rPr>
              <w:t>2013</w:t>
            </w:r>
          </w:p>
        </w:tc>
        <w:tc>
          <w:tcPr>
            <w:tcW w:w="1261" w:type="dxa"/>
            <w:shd w:val="clear" w:color="auto" w:fill="FFFFFF" w:themeFill="background1"/>
            <w:noWrap/>
            <w:hideMark/>
          </w:tcPr>
          <w:p w14:paraId="09167D21" w14:textId="77777777" w:rsidR="00E2084A" w:rsidRPr="00DC2943" w:rsidRDefault="00E2084A" w:rsidP="002512FA">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DC2943">
              <w:rPr>
                <w:rFonts w:cs="Arial"/>
                <w:color w:val="000000"/>
                <w:sz w:val="16"/>
                <w:szCs w:val="16"/>
              </w:rPr>
              <w:t>124.015</w:t>
            </w:r>
          </w:p>
        </w:tc>
        <w:tc>
          <w:tcPr>
            <w:tcW w:w="1500" w:type="dxa"/>
            <w:shd w:val="clear" w:color="auto" w:fill="FFFFFF" w:themeFill="background1"/>
            <w:noWrap/>
            <w:hideMark/>
          </w:tcPr>
          <w:p w14:paraId="3ECB1116" w14:textId="77777777" w:rsidR="00E2084A" w:rsidRPr="00DC2943" w:rsidRDefault="00E2084A" w:rsidP="002512FA">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DC2943">
              <w:rPr>
                <w:rFonts w:cs="Arial"/>
                <w:color w:val="000000"/>
                <w:sz w:val="16"/>
                <w:szCs w:val="16"/>
              </w:rPr>
              <w:t>119.827</w:t>
            </w:r>
          </w:p>
        </w:tc>
        <w:tc>
          <w:tcPr>
            <w:tcW w:w="1261" w:type="dxa"/>
            <w:shd w:val="clear" w:color="auto" w:fill="FFFFFF" w:themeFill="background1"/>
            <w:noWrap/>
            <w:hideMark/>
          </w:tcPr>
          <w:p w14:paraId="0F5B5861" w14:textId="77777777" w:rsidR="00E2084A" w:rsidRPr="00DC2943" w:rsidRDefault="00E2084A" w:rsidP="002512FA">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DC2943">
              <w:rPr>
                <w:rFonts w:cs="Arial"/>
                <w:color w:val="000000"/>
                <w:sz w:val="16"/>
                <w:szCs w:val="16"/>
              </w:rPr>
              <w:t>105,0</w:t>
            </w:r>
          </w:p>
        </w:tc>
        <w:tc>
          <w:tcPr>
            <w:tcW w:w="1520" w:type="dxa"/>
            <w:shd w:val="clear" w:color="auto" w:fill="FFFFFF" w:themeFill="background1"/>
            <w:noWrap/>
            <w:hideMark/>
          </w:tcPr>
          <w:p w14:paraId="3E5A3D7B" w14:textId="77777777" w:rsidR="00E2084A" w:rsidRPr="00DC2943" w:rsidRDefault="00E2084A" w:rsidP="002512FA">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DC2943">
              <w:rPr>
                <w:rFonts w:cs="Arial"/>
                <w:color w:val="000000"/>
                <w:sz w:val="16"/>
                <w:szCs w:val="16"/>
              </w:rPr>
              <w:t>108,8</w:t>
            </w:r>
          </w:p>
        </w:tc>
        <w:tc>
          <w:tcPr>
            <w:tcW w:w="1453" w:type="dxa"/>
            <w:shd w:val="clear" w:color="auto" w:fill="FFFFFF" w:themeFill="background1"/>
            <w:noWrap/>
            <w:hideMark/>
          </w:tcPr>
          <w:p w14:paraId="26F57306" w14:textId="77777777" w:rsidR="00E2084A" w:rsidRPr="00DC2943" w:rsidRDefault="00E2084A" w:rsidP="002512FA">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DC2943">
              <w:rPr>
                <w:rFonts w:cs="Arial"/>
                <w:color w:val="000000"/>
                <w:sz w:val="16"/>
                <w:szCs w:val="16"/>
              </w:rPr>
              <w:t>13,1</w:t>
            </w:r>
          </w:p>
        </w:tc>
      </w:tr>
      <w:tr w:rsidR="00E2084A" w:rsidRPr="00DC2943" w14:paraId="22547DDC" w14:textId="77777777" w:rsidTr="002A1C4C">
        <w:trPr>
          <w:trHeight w:val="280"/>
        </w:trPr>
        <w:tc>
          <w:tcPr>
            <w:cnfStyle w:val="001000000000" w:firstRow="0" w:lastRow="0" w:firstColumn="1" w:lastColumn="0" w:oddVBand="0" w:evenVBand="0" w:oddHBand="0" w:evenHBand="0" w:firstRowFirstColumn="0" w:firstRowLastColumn="0" w:lastRowFirstColumn="0" w:lastRowLastColumn="0"/>
            <w:tcW w:w="1541" w:type="dxa"/>
            <w:shd w:val="clear" w:color="auto" w:fill="FFFFFF" w:themeFill="background1"/>
            <w:noWrap/>
            <w:hideMark/>
          </w:tcPr>
          <w:p w14:paraId="0FD4E2E7" w14:textId="77777777" w:rsidR="00E2084A" w:rsidRPr="00DC2943" w:rsidRDefault="00E2084A" w:rsidP="00E2084A">
            <w:pPr>
              <w:spacing w:line="240" w:lineRule="auto"/>
              <w:jc w:val="center"/>
              <w:rPr>
                <w:rFonts w:cs="Arial"/>
                <w:color w:val="000000"/>
                <w:sz w:val="16"/>
                <w:szCs w:val="16"/>
              </w:rPr>
            </w:pPr>
            <w:r w:rsidRPr="00DC2943">
              <w:rPr>
                <w:rFonts w:cs="Arial"/>
                <w:color w:val="000000"/>
                <w:sz w:val="16"/>
                <w:szCs w:val="16"/>
              </w:rPr>
              <w:t>2014</w:t>
            </w:r>
          </w:p>
        </w:tc>
        <w:tc>
          <w:tcPr>
            <w:tcW w:w="1261" w:type="dxa"/>
            <w:shd w:val="clear" w:color="auto" w:fill="FFFFFF" w:themeFill="background1"/>
            <w:noWrap/>
            <w:hideMark/>
          </w:tcPr>
          <w:p w14:paraId="75116745" w14:textId="77777777" w:rsidR="00E2084A" w:rsidRPr="00DC2943" w:rsidRDefault="00E2084A" w:rsidP="002512FA">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DC2943">
              <w:rPr>
                <w:rFonts w:cs="Arial"/>
                <w:color w:val="000000"/>
                <w:sz w:val="16"/>
                <w:szCs w:val="16"/>
              </w:rPr>
              <w:t>119.458</w:t>
            </w:r>
          </w:p>
        </w:tc>
        <w:tc>
          <w:tcPr>
            <w:tcW w:w="1500" w:type="dxa"/>
            <w:shd w:val="clear" w:color="auto" w:fill="FFFFFF" w:themeFill="background1"/>
            <w:noWrap/>
            <w:hideMark/>
          </w:tcPr>
          <w:p w14:paraId="37B3BA7A" w14:textId="77777777" w:rsidR="00E2084A" w:rsidRPr="00DC2943" w:rsidRDefault="00E2084A" w:rsidP="002512FA">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DC2943">
              <w:rPr>
                <w:rFonts w:cs="Arial"/>
                <w:color w:val="000000"/>
                <w:sz w:val="16"/>
                <w:szCs w:val="16"/>
              </w:rPr>
              <w:t>120.109</w:t>
            </w:r>
          </w:p>
        </w:tc>
        <w:tc>
          <w:tcPr>
            <w:tcW w:w="1261" w:type="dxa"/>
            <w:shd w:val="clear" w:color="auto" w:fill="FFFFFF" w:themeFill="background1"/>
            <w:noWrap/>
            <w:hideMark/>
          </w:tcPr>
          <w:p w14:paraId="0505B044" w14:textId="77777777" w:rsidR="00E2084A" w:rsidRPr="00DC2943" w:rsidRDefault="00E2084A" w:rsidP="002512FA">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DC2943">
              <w:rPr>
                <w:rFonts w:cs="Arial"/>
                <w:color w:val="000000"/>
                <w:sz w:val="16"/>
                <w:szCs w:val="16"/>
              </w:rPr>
              <w:t>96,3</w:t>
            </w:r>
          </w:p>
        </w:tc>
        <w:tc>
          <w:tcPr>
            <w:tcW w:w="1520" w:type="dxa"/>
            <w:shd w:val="clear" w:color="auto" w:fill="FFFFFF" w:themeFill="background1"/>
            <w:noWrap/>
            <w:hideMark/>
          </w:tcPr>
          <w:p w14:paraId="4647E14B" w14:textId="77777777" w:rsidR="00E2084A" w:rsidRPr="00DC2943" w:rsidRDefault="00E2084A" w:rsidP="002512FA">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DC2943">
              <w:rPr>
                <w:rFonts w:cs="Arial"/>
                <w:color w:val="000000"/>
                <w:sz w:val="16"/>
                <w:szCs w:val="16"/>
              </w:rPr>
              <w:t>100,2</w:t>
            </w:r>
          </w:p>
        </w:tc>
        <w:tc>
          <w:tcPr>
            <w:tcW w:w="1453" w:type="dxa"/>
            <w:shd w:val="clear" w:color="auto" w:fill="FFFFFF" w:themeFill="background1"/>
            <w:noWrap/>
            <w:hideMark/>
          </w:tcPr>
          <w:p w14:paraId="4E9AC3C0" w14:textId="77777777" w:rsidR="00E2084A" w:rsidRPr="00DC2943" w:rsidRDefault="00E2084A" w:rsidP="002512FA">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DC2943">
              <w:rPr>
                <w:rFonts w:cs="Arial"/>
                <w:color w:val="000000"/>
                <w:sz w:val="16"/>
                <w:szCs w:val="16"/>
              </w:rPr>
              <w:t>13,1</w:t>
            </w:r>
          </w:p>
        </w:tc>
      </w:tr>
      <w:tr w:rsidR="00E2084A" w:rsidRPr="00DC2943" w14:paraId="26E9E635" w14:textId="77777777" w:rsidTr="002A1C4C">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541" w:type="dxa"/>
            <w:shd w:val="clear" w:color="auto" w:fill="FFFFFF" w:themeFill="background1"/>
            <w:noWrap/>
            <w:hideMark/>
          </w:tcPr>
          <w:p w14:paraId="1E6D23FC" w14:textId="77777777" w:rsidR="00E2084A" w:rsidRPr="00DC2943" w:rsidRDefault="00E2084A" w:rsidP="00E2084A">
            <w:pPr>
              <w:spacing w:line="240" w:lineRule="auto"/>
              <w:jc w:val="center"/>
              <w:rPr>
                <w:rFonts w:cs="Arial"/>
                <w:color w:val="000000"/>
                <w:sz w:val="16"/>
                <w:szCs w:val="16"/>
              </w:rPr>
            </w:pPr>
            <w:r w:rsidRPr="00DC2943">
              <w:rPr>
                <w:rFonts w:cs="Arial"/>
                <w:color w:val="000000"/>
                <w:sz w:val="16"/>
                <w:szCs w:val="16"/>
              </w:rPr>
              <w:t>2015</w:t>
            </w:r>
          </w:p>
        </w:tc>
        <w:tc>
          <w:tcPr>
            <w:tcW w:w="1261" w:type="dxa"/>
            <w:shd w:val="clear" w:color="auto" w:fill="FFFFFF" w:themeFill="background1"/>
            <w:noWrap/>
            <w:hideMark/>
          </w:tcPr>
          <w:p w14:paraId="5C0A43D3" w14:textId="77777777" w:rsidR="00E2084A" w:rsidRPr="00DC2943" w:rsidRDefault="00E2084A" w:rsidP="002512FA">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DC2943">
              <w:rPr>
                <w:rFonts w:cs="Arial"/>
                <w:color w:val="000000"/>
                <w:sz w:val="16"/>
                <w:szCs w:val="16"/>
              </w:rPr>
              <w:t>113.076</w:t>
            </w:r>
          </w:p>
        </w:tc>
        <w:tc>
          <w:tcPr>
            <w:tcW w:w="1500" w:type="dxa"/>
            <w:shd w:val="clear" w:color="auto" w:fill="FFFFFF" w:themeFill="background1"/>
            <w:noWrap/>
            <w:hideMark/>
          </w:tcPr>
          <w:p w14:paraId="10D8E839" w14:textId="77777777" w:rsidR="00E2084A" w:rsidRPr="00DC2943" w:rsidRDefault="00E2084A" w:rsidP="002512FA">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DC2943">
              <w:rPr>
                <w:rFonts w:cs="Arial"/>
                <w:color w:val="000000"/>
                <w:sz w:val="16"/>
                <w:szCs w:val="16"/>
              </w:rPr>
              <w:t>112.726</w:t>
            </w:r>
          </w:p>
        </w:tc>
        <w:tc>
          <w:tcPr>
            <w:tcW w:w="1261" w:type="dxa"/>
            <w:shd w:val="clear" w:color="auto" w:fill="FFFFFF" w:themeFill="background1"/>
            <w:noWrap/>
            <w:hideMark/>
          </w:tcPr>
          <w:p w14:paraId="6C517BC4" w14:textId="77777777" w:rsidR="00E2084A" w:rsidRPr="00DC2943" w:rsidRDefault="00E2084A" w:rsidP="002512FA">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DC2943">
              <w:rPr>
                <w:rFonts w:cs="Arial"/>
                <w:color w:val="000000"/>
                <w:sz w:val="16"/>
                <w:szCs w:val="16"/>
              </w:rPr>
              <w:t>94,7</w:t>
            </w:r>
          </w:p>
        </w:tc>
        <w:tc>
          <w:tcPr>
            <w:tcW w:w="1520" w:type="dxa"/>
            <w:shd w:val="clear" w:color="auto" w:fill="FFFFFF" w:themeFill="background1"/>
            <w:noWrap/>
            <w:hideMark/>
          </w:tcPr>
          <w:p w14:paraId="0D05FCBA" w14:textId="77777777" w:rsidR="00E2084A" w:rsidRPr="00DC2943" w:rsidRDefault="00E2084A" w:rsidP="002512FA">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DC2943">
              <w:rPr>
                <w:rFonts w:cs="Arial"/>
                <w:color w:val="000000"/>
                <w:sz w:val="16"/>
                <w:szCs w:val="16"/>
              </w:rPr>
              <w:t>93,9</w:t>
            </w:r>
          </w:p>
        </w:tc>
        <w:tc>
          <w:tcPr>
            <w:tcW w:w="1453" w:type="dxa"/>
            <w:shd w:val="clear" w:color="auto" w:fill="FFFFFF" w:themeFill="background1"/>
            <w:noWrap/>
            <w:hideMark/>
          </w:tcPr>
          <w:p w14:paraId="39BD1C0D" w14:textId="77777777" w:rsidR="00E2084A" w:rsidRPr="00DC2943" w:rsidRDefault="00E2084A" w:rsidP="002512FA">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DC2943">
              <w:rPr>
                <w:rFonts w:cs="Arial"/>
                <w:color w:val="000000"/>
                <w:sz w:val="16"/>
                <w:szCs w:val="16"/>
              </w:rPr>
              <w:t>12,3</w:t>
            </w:r>
          </w:p>
        </w:tc>
      </w:tr>
      <w:tr w:rsidR="00E2084A" w:rsidRPr="00DC2943" w14:paraId="40D5830F" w14:textId="77777777" w:rsidTr="002A1C4C">
        <w:trPr>
          <w:trHeight w:val="280"/>
        </w:trPr>
        <w:tc>
          <w:tcPr>
            <w:cnfStyle w:val="001000000000" w:firstRow="0" w:lastRow="0" w:firstColumn="1" w:lastColumn="0" w:oddVBand="0" w:evenVBand="0" w:oddHBand="0" w:evenHBand="0" w:firstRowFirstColumn="0" w:firstRowLastColumn="0" w:lastRowFirstColumn="0" w:lastRowLastColumn="0"/>
            <w:tcW w:w="1541" w:type="dxa"/>
            <w:shd w:val="clear" w:color="auto" w:fill="FFFFFF" w:themeFill="background1"/>
            <w:noWrap/>
            <w:hideMark/>
          </w:tcPr>
          <w:p w14:paraId="76313DAB" w14:textId="77777777" w:rsidR="00E2084A" w:rsidRPr="00DC2943" w:rsidRDefault="00E2084A" w:rsidP="00E2084A">
            <w:pPr>
              <w:spacing w:line="240" w:lineRule="auto"/>
              <w:jc w:val="center"/>
              <w:rPr>
                <w:rFonts w:cs="Arial"/>
                <w:color w:val="000000"/>
                <w:sz w:val="16"/>
                <w:szCs w:val="16"/>
              </w:rPr>
            </w:pPr>
            <w:r w:rsidRPr="00DC2943">
              <w:rPr>
                <w:rFonts w:cs="Arial"/>
                <w:color w:val="000000"/>
                <w:sz w:val="16"/>
                <w:szCs w:val="16"/>
              </w:rPr>
              <w:t>2016</w:t>
            </w:r>
          </w:p>
        </w:tc>
        <w:tc>
          <w:tcPr>
            <w:tcW w:w="1261" w:type="dxa"/>
            <w:shd w:val="clear" w:color="auto" w:fill="FFFFFF" w:themeFill="background1"/>
            <w:noWrap/>
            <w:hideMark/>
          </w:tcPr>
          <w:p w14:paraId="5A17AEB9" w14:textId="77777777" w:rsidR="00E2084A" w:rsidRPr="00DC2943" w:rsidRDefault="00E2084A" w:rsidP="002512FA">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DC2943">
              <w:rPr>
                <w:rFonts w:cs="Arial"/>
                <w:color w:val="000000"/>
                <w:sz w:val="16"/>
                <w:szCs w:val="16"/>
              </w:rPr>
              <w:t>99.615</w:t>
            </w:r>
          </w:p>
        </w:tc>
        <w:tc>
          <w:tcPr>
            <w:tcW w:w="1500" w:type="dxa"/>
            <w:shd w:val="clear" w:color="auto" w:fill="FFFFFF" w:themeFill="background1"/>
            <w:noWrap/>
            <w:hideMark/>
          </w:tcPr>
          <w:p w14:paraId="5996D4BC" w14:textId="77777777" w:rsidR="00E2084A" w:rsidRPr="00DC2943" w:rsidRDefault="00E2084A" w:rsidP="002512FA">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DC2943">
              <w:rPr>
                <w:rFonts w:cs="Arial"/>
                <w:color w:val="000000"/>
                <w:sz w:val="16"/>
                <w:szCs w:val="16"/>
              </w:rPr>
              <w:t>103.152</w:t>
            </w:r>
          </w:p>
        </w:tc>
        <w:tc>
          <w:tcPr>
            <w:tcW w:w="1261" w:type="dxa"/>
            <w:shd w:val="clear" w:color="auto" w:fill="FFFFFF" w:themeFill="background1"/>
            <w:noWrap/>
            <w:hideMark/>
          </w:tcPr>
          <w:p w14:paraId="0A6C0EDC" w14:textId="77777777" w:rsidR="00E2084A" w:rsidRPr="00DC2943" w:rsidRDefault="00E2084A" w:rsidP="002512FA">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DC2943">
              <w:rPr>
                <w:rFonts w:cs="Arial"/>
                <w:color w:val="000000"/>
                <w:sz w:val="16"/>
                <w:szCs w:val="16"/>
              </w:rPr>
              <w:t>88,1</w:t>
            </w:r>
          </w:p>
        </w:tc>
        <w:tc>
          <w:tcPr>
            <w:tcW w:w="1520" w:type="dxa"/>
            <w:shd w:val="clear" w:color="auto" w:fill="FFFFFF" w:themeFill="background1"/>
            <w:noWrap/>
            <w:hideMark/>
          </w:tcPr>
          <w:p w14:paraId="6E82CA3D" w14:textId="77777777" w:rsidR="00E2084A" w:rsidRPr="00DC2943" w:rsidRDefault="00E2084A" w:rsidP="002512FA">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DC2943">
              <w:rPr>
                <w:rFonts w:cs="Arial"/>
                <w:color w:val="000000"/>
                <w:sz w:val="16"/>
                <w:szCs w:val="16"/>
              </w:rPr>
              <w:t>91,5</w:t>
            </w:r>
          </w:p>
        </w:tc>
        <w:tc>
          <w:tcPr>
            <w:tcW w:w="1453" w:type="dxa"/>
            <w:shd w:val="clear" w:color="auto" w:fill="FFFFFF" w:themeFill="background1"/>
            <w:noWrap/>
            <w:hideMark/>
          </w:tcPr>
          <w:p w14:paraId="2A956878" w14:textId="77777777" w:rsidR="00E2084A" w:rsidRPr="00DC2943" w:rsidRDefault="00E2084A" w:rsidP="002512FA">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DC2943">
              <w:rPr>
                <w:rFonts w:cs="Arial"/>
                <w:color w:val="000000"/>
                <w:sz w:val="16"/>
                <w:szCs w:val="16"/>
              </w:rPr>
              <w:t>11,2</w:t>
            </w:r>
          </w:p>
        </w:tc>
      </w:tr>
      <w:tr w:rsidR="00E2084A" w:rsidRPr="00DC2943" w14:paraId="4E43FD78" w14:textId="77777777" w:rsidTr="002A1C4C">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541" w:type="dxa"/>
            <w:shd w:val="clear" w:color="auto" w:fill="FFFFFF" w:themeFill="background1"/>
            <w:noWrap/>
            <w:hideMark/>
          </w:tcPr>
          <w:p w14:paraId="5A11AA84" w14:textId="77777777" w:rsidR="00E2084A" w:rsidRPr="00DC2943" w:rsidRDefault="00E2084A" w:rsidP="00E2084A">
            <w:pPr>
              <w:spacing w:line="240" w:lineRule="auto"/>
              <w:jc w:val="center"/>
              <w:rPr>
                <w:rFonts w:cs="Arial"/>
                <w:color w:val="000000"/>
                <w:sz w:val="16"/>
                <w:szCs w:val="16"/>
              </w:rPr>
            </w:pPr>
            <w:r w:rsidRPr="00DC2943">
              <w:rPr>
                <w:rFonts w:cs="Arial"/>
                <w:color w:val="000000"/>
                <w:sz w:val="16"/>
                <w:szCs w:val="16"/>
              </w:rPr>
              <w:t>2017</w:t>
            </w:r>
          </w:p>
        </w:tc>
        <w:tc>
          <w:tcPr>
            <w:tcW w:w="1261" w:type="dxa"/>
            <w:shd w:val="clear" w:color="auto" w:fill="FFFFFF" w:themeFill="background1"/>
            <w:noWrap/>
            <w:hideMark/>
          </w:tcPr>
          <w:p w14:paraId="72C78283" w14:textId="77777777" w:rsidR="00E2084A" w:rsidRPr="00DC2943" w:rsidRDefault="00E2084A" w:rsidP="002512FA">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DC2943">
              <w:rPr>
                <w:rFonts w:cs="Arial"/>
                <w:color w:val="000000"/>
                <w:sz w:val="16"/>
                <w:szCs w:val="16"/>
              </w:rPr>
              <w:t>85.060</w:t>
            </w:r>
          </w:p>
        </w:tc>
        <w:tc>
          <w:tcPr>
            <w:tcW w:w="1500" w:type="dxa"/>
            <w:shd w:val="clear" w:color="auto" w:fill="FFFFFF" w:themeFill="background1"/>
            <w:noWrap/>
            <w:hideMark/>
          </w:tcPr>
          <w:p w14:paraId="6AE6BF64" w14:textId="77777777" w:rsidR="00E2084A" w:rsidRPr="00DC2943" w:rsidRDefault="00E2084A" w:rsidP="002512FA">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DC2943">
              <w:rPr>
                <w:rFonts w:cs="Arial"/>
                <w:color w:val="000000"/>
                <w:sz w:val="16"/>
                <w:szCs w:val="16"/>
              </w:rPr>
              <w:t>88.648</w:t>
            </w:r>
          </w:p>
        </w:tc>
        <w:tc>
          <w:tcPr>
            <w:tcW w:w="1261" w:type="dxa"/>
            <w:shd w:val="clear" w:color="auto" w:fill="FFFFFF" w:themeFill="background1"/>
            <w:noWrap/>
            <w:hideMark/>
          </w:tcPr>
          <w:p w14:paraId="31495D6F" w14:textId="77777777" w:rsidR="00E2084A" w:rsidRPr="00DC2943" w:rsidRDefault="00E2084A" w:rsidP="002512FA">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DC2943">
              <w:rPr>
                <w:rFonts w:cs="Arial"/>
                <w:color w:val="000000"/>
                <w:sz w:val="16"/>
                <w:szCs w:val="16"/>
              </w:rPr>
              <w:t>85,4</w:t>
            </w:r>
          </w:p>
        </w:tc>
        <w:tc>
          <w:tcPr>
            <w:tcW w:w="1520" w:type="dxa"/>
            <w:shd w:val="clear" w:color="auto" w:fill="FFFFFF" w:themeFill="background1"/>
            <w:noWrap/>
            <w:hideMark/>
          </w:tcPr>
          <w:p w14:paraId="669239C6" w14:textId="77777777" w:rsidR="00E2084A" w:rsidRPr="00DC2943" w:rsidRDefault="00E2084A" w:rsidP="002512FA">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DC2943">
              <w:rPr>
                <w:rFonts w:cs="Arial"/>
                <w:color w:val="000000"/>
                <w:sz w:val="16"/>
                <w:szCs w:val="16"/>
              </w:rPr>
              <w:t>85,9</w:t>
            </w:r>
          </w:p>
        </w:tc>
        <w:tc>
          <w:tcPr>
            <w:tcW w:w="1453" w:type="dxa"/>
            <w:shd w:val="clear" w:color="auto" w:fill="FFFFFF" w:themeFill="background1"/>
            <w:noWrap/>
            <w:hideMark/>
          </w:tcPr>
          <w:p w14:paraId="12BF4197" w14:textId="77777777" w:rsidR="00E2084A" w:rsidRPr="00DC2943" w:rsidRDefault="00E2084A" w:rsidP="002512FA">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DC2943">
              <w:rPr>
                <w:rFonts w:cs="Arial"/>
                <w:color w:val="000000"/>
                <w:sz w:val="16"/>
                <w:szCs w:val="16"/>
              </w:rPr>
              <w:t>9,6</w:t>
            </w:r>
          </w:p>
        </w:tc>
      </w:tr>
      <w:tr w:rsidR="00E2084A" w:rsidRPr="00DC2943" w14:paraId="7946AC37" w14:textId="77777777" w:rsidTr="002A1C4C">
        <w:trPr>
          <w:trHeight w:val="280"/>
        </w:trPr>
        <w:tc>
          <w:tcPr>
            <w:cnfStyle w:val="001000000000" w:firstRow="0" w:lastRow="0" w:firstColumn="1" w:lastColumn="0" w:oddVBand="0" w:evenVBand="0" w:oddHBand="0" w:evenHBand="0" w:firstRowFirstColumn="0" w:firstRowLastColumn="0" w:lastRowFirstColumn="0" w:lastRowLastColumn="0"/>
            <w:tcW w:w="1541" w:type="dxa"/>
            <w:shd w:val="clear" w:color="auto" w:fill="FFFFFF" w:themeFill="background1"/>
            <w:noWrap/>
            <w:hideMark/>
          </w:tcPr>
          <w:p w14:paraId="215FC69A" w14:textId="77777777" w:rsidR="00E2084A" w:rsidRPr="00DC2943" w:rsidRDefault="00E2084A" w:rsidP="00E2084A">
            <w:pPr>
              <w:spacing w:line="240" w:lineRule="auto"/>
              <w:jc w:val="center"/>
              <w:rPr>
                <w:rFonts w:cs="Arial"/>
                <w:color w:val="000000"/>
                <w:sz w:val="16"/>
                <w:szCs w:val="16"/>
              </w:rPr>
            </w:pPr>
            <w:r w:rsidRPr="00DC2943">
              <w:rPr>
                <w:rFonts w:cs="Arial"/>
                <w:color w:val="000000"/>
                <w:sz w:val="16"/>
                <w:szCs w:val="16"/>
              </w:rPr>
              <w:t>2018</w:t>
            </w:r>
          </w:p>
        </w:tc>
        <w:tc>
          <w:tcPr>
            <w:tcW w:w="1261" w:type="dxa"/>
            <w:shd w:val="clear" w:color="auto" w:fill="FFFFFF" w:themeFill="background1"/>
            <w:noWrap/>
            <w:hideMark/>
          </w:tcPr>
          <w:p w14:paraId="7252CBE6" w14:textId="77777777" w:rsidR="00E2084A" w:rsidRPr="00DC2943" w:rsidRDefault="00E2084A" w:rsidP="002512FA">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DC2943">
              <w:rPr>
                <w:rFonts w:cs="Arial"/>
                <w:color w:val="000000"/>
                <w:sz w:val="16"/>
                <w:szCs w:val="16"/>
              </w:rPr>
              <w:t>78.534</w:t>
            </w:r>
          </w:p>
        </w:tc>
        <w:tc>
          <w:tcPr>
            <w:tcW w:w="1500" w:type="dxa"/>
            <w:shd w:val="clear" w:color="auto" w:fill="FFFFFF" w:themeFill="background1"/>
            <w:noWrap/>
            <w:hideMark/>
          </w:tcPr>
          <w:p w14:paraId="6D651B1B" w14:textId="77777777" w:rsidR="00E2084A" w:rsidRPr="00DC2943" w:rsidRDefault="00E2084A" w:rsidP="002512FA">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DC2943">
              <w:rPr>
                <w:rFonts w:cs="Arial"/>
                <w:color w:val="000000"/>
                <w:sz w:val="16"/>
                <w:szCs w:val="16"/>
              </w:rPr>
              <w:t>78.474</w:t>
            </w:r>
          </w:p>
        </w:tc>
        <w:tc>
          <w:tcPr>
            <w:tcW w:w="1261" w:type="dxa"/>
            <w:shd w:val="clear" w:color="auto" w:fill="FFFFFF" w:themeFill="background1"/>
            <w:noWrap/>
            <w:hideMark/>
          </w:tcPr>
          <w:p w14:paraId="5ACDD205" w14:textId="77777777" w:rsidR="00E2084A" w:rsidRPr="00DC2943" w:rsidRDefault="00E2084A" w:rsidP="002512FA">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DC2943">
              <w:rPr>
                <w:rFonts w:cs="Arial"/>
                <w:color w:val="000000"/>
                <w:sz w:val="16"/>
                <w:szCs w:val="16"/>
              </w:rPr>
              <w:t>92,3</w:t>
            </w:r>
          </w:p>
        </w:tc>
        <w:tc>
          <w:tcPr>
            <w:tcW w:w="1520" w:type="dxa"/>
            <w:shd w:val="clear" w:color="auto" w:fill="FFFFFF" w:themeFill="background1"/>
            <w:noWrap/>
            <w:hideMark/>
          </w:tcPr>
          <w:p w14:paraId="24FEE35C" w14:textId="77777777" w:rsidR="00E2084A" w:rsidRPr="00DC2943" w:rsidRDefault="00E2084A" w:rsidP="002512FA">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DC2943">
              <w:rPr>
                <w:rFonts w:cs="Arial"/>
                <w:color w:val="000000"/>
                <w:sz w:val="16"/>
                <w:szCs w:val="16"/>
              </w:rPr>
              <w:t>88,5</w:t>
            </w:r>
          </w:p>
        </w:tc>
        <w:tc>
          <w:tcPr>
            <w:tcW w:w="1453" w:type="dxa"/>
            <w:shd w:val="clear" w:color="auto" w:fill="FFFFFF" w:themeFill="background1"/>
            <w:noWrap/>
            <w:hideMark/>
          </w:tcPr>
          <w:p w14:paraId="6164F638" w14:textId="77777777" w:rsidR="00E2084A" w:rsidRPr="00DC2943" w:rsidRDefault="00E2084A" w:rsidP="002512FA">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DC2943">
              <w:rPr>
                <w:rFonts w:cs="Arial"/>
                <w:color w:val="000000"/>
                <w:sz w:val="16"/>
                <w:szCs w:val="16"/>
              </w:rPr>
              <w:t>8,3</w:t>
            </w:r>
          </w:p>
        </w:tc>
      </w:tr>
      <w:tr w:rsidR="00E2084A" w:rsidRPr="00DC2943" w14:paraId="74880BCD" w14:textId="77777777" w:rsidTr="002A1C4C">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541" w:type="dxa"/>
            <w:shd w:val="clear" w:color="auto" w:fill="FFFFFF" w:themeFill="background1"/>
            <w:noWrap/>
            <w:hideMark/>
          </w:tcPr>
          <w:p w14:paraId="2749AD12" w14:textId="77777777" w:rsidR="00E2084A" w:rsidRPr="00DC2943" w:rsidRDefault="00E2084A" w:rsidP="00E2084A">
            <w:pPr>
              <w:spacing w:line="240" w:lineRule="auto"/>
              <w:jc w:val="center"/>
              <w:rPr>
                <w:rFonts w:cs="Arial"/>
                <w:color w:val="000000"/>
                <w:sz w:val="16"/>
                <w:szCs w:val="16"/>
              </w:rPr>
            </w:pPr>
            <w:r w:rsidRPr="00DC2943">
              <w:rPr>
                <w:rFonts w:cs="Arial"/>
                <w:color w:val="000000"/>
                <w:sz w:val="16"/>
                <w:szCs w:val="16"/>
              </w:rPr>
              <w:t>2019</w:t>
            </w:r>
          </w:p>
        </w:tc>
        <w:tc>
          <w:tcPr>
            <w:tcW w:w="1261" w:type="dxa"/>
            <w:shd w:val="clear" w:color="auto" w:fill="FFFFFF" w:themeFill="background1"/>
            <w:noWrap/>
            <w:hideMark/>
          </w:tcPr>
          <w:p w14:paraId="50816561" w14:textId="77777777" w:rsidR="00E2084A" w:rsidRPr="00DC2943" w:rsidRDefault="00E2084A" w:rsidP="002512FA">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DC2943">
              <w:rPr>
                <w:rFonts w:cs="Arial"/>
                <w:color w:val="000000"/>
                <w:sz w:val="16"/>
                <w:szCs w:val="16"/>
              </w:rPr>
              <w:t>75.292</w:t>
            </w:r>
          </w:p>
        </w:tc>
        <w:tc>
          <w:tcPr>
            <w:tcW w:w="1500" w:type="dxa"/>
            <w:shd w:val="clear" w:color="auto" w:fill="FFFFFF" w:themeFill="background1"/>
            <w:noWrap/>
            <w:hideMark/>
          </w:tcPr>
          <w:p w14:paraId="0F1B0BEA" w14:textId="77777777" w:rsidR="00E2084A" w:rsidRPr="00DC2943" w:rsidRDefault="00E2084A" w:rsidP="002512FA">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DC2943">
              <w:rPr>
                <w:rFonts w:cs="Arial"/>
                <w:color w:val="000000"/>
                <w:sz w:val="16"/>
                <w:szCs w:val="16"/>
              </w:rPr>
              <w:t>74.178</w:t>
            </w:r>
          </w:p>
        </w:tc>
        <w:tc>
          <w:tcPr>
            <w:tcW w:w="1261" w:type="dxa"/>
            <w:shd w:val="clear" w:color="auto" w:fill="FFFFFF" w:themeFill="background1"/>
            <w:noWrap/>
            <w:hideMark/>
          </w:tcPr>
          <w:p w14:paraId="1BA4C309" w14:textId="77777777" w:rsidR="00E2084A" w:rsidRPr="00DC2943" w:rsidRDefault="00E2084A" w:rsidP="002512FA">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DC2943">
              <w:rPr>
                <w:rFonts w:cs="Arial"/>
                <w:color w:val="000000"/>
                <w:sz w:val="16"/>
                <w:szCs w:val="16"/>
              </w:rPr>
              <w:t>95,9</w:t>
            </w:r>
          </w:p>
        </w:tc>
        <w:tc>
          <w:tcPr>
            <w:tcW w:w="1520" w:type="dxa"/>
            <w:shd w:val="clear" w:color="auto" w:fill="FFFFFF" w:themeFill="background1"/>
            <w:noWrap/>
            <w:hideMark/>
          </w:tcPr>
          <w:p w14:paraId="1ADAFE7F" w14:textId="77777777" w:rsidR="00E2084A" w:rsidRPr="00DC2943" w:rsidRDefault="00E2084A" w:rsidP="002512FA">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DC2943">
              <w:rPr>
                <w:rFonts w:cs="Arial"/>
                <w:color w:val="000000"/>
                <w:sz w:val="16"/>
                <w:szCs w:val="16"/>
              </w:rPr>
              <w:t>94,5</w:t>
            </w:r>
          </w:p>
        </w:tc>
        <w:tc>
          <w:tcPr>
            <w:tcW w:w="1453" w:type="dxa"/>
            <w:shd w:val="clear" w:color="auto" w:fill="FFFFFF" w:themeFill="background1"/>
            <w:noWrap/>
            <w:hideMark/>
          </w:tcPr>
          <w:p w14:paraId="5E6219E3" w14:textId="77777777" w:rsidR="00E2084A" w:rsidRPr="00DC2943" w:rsidRDefault="00E2084A" w:rsidP="002512FA">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DC2943">
              <w:rPr>
                <w:rFonts w:cs="Arial"/>
                <w:color w:val="000000"/>
                <w:sz w:val="16"/>
                <w:szCs w:val="16"/>
              </w:rPr>
              <w:t>7,7</w:t>
            </w:r>
          </w:p>
        </w:tc>
      </w:tr>
      <w:tr w:rsidR="00E2084A" w:rsidRPr="00DC2943" w14:paraId="2B985991" w14:textId="77777777" w:rsidTr="004425D7">
        <w:trPr>
          <w:trHeight w:val="280"/>
        </w:trPr>
        <w:tc>
          <w:tcPr>
            <w:cnfStyle w:val="001000000000" w:firstRow="0" w:lastRow="0" w:firstColumn="1" w:lastColumn="0" w:oddVBand="0" w:evenVBand="0" w:oddHBand="0" w:evenHBand="0" w:firstRowFirstColumn="0" w:firstRowLastColumn="0" w:lastRowFirstColumn="0" w:lastRowLastColumn="0"/>
            <w:tcW w:w="1541" w:type="dxa"/>
            <w:shd w:val="clear" w:color="auto" w:fill="D0CECE" w:themeFill="background2" w:themeFillShade="E6"/>
            <w:noWrap/>
            <w:hideMark/>
          </w:tcPr>
          <w:p w14:paraId="2239BEB8" w14:textId="77777777" w:rsidR="00E2084A" w:rsidRPr="00DC2943" w:rsidRDefault="00E2084A" w:rsidP="00E2084A">
            <w:pPr>
              <w:spacing w:line="240" w:lineRule="auto"/>
              <w:jc w:val="center"/>
              <w:rPr>
                <w:rFonts w:cs="Arial"/>
                <w:color w:val="000000"/>
                <w:sz w:val="16"/>
                <w:szCs w:val="16"/>
              </w:rPr>
            </w:pPr>
            <w:r w:rsidRPr="00DC2943">
              <w:rPr>
                <w:rFonts w:cs="Arial"/>
                <w:color w:val="000000"/>
                <w:sz w:val="16"/>
                <w:szCs w:val="16"/>
              </w:rPr>
              <w:t>2020</w:t>
            </w:r>
          </w:p>
        </w:tc>
        <w:tc>
          <w:tcPr>
            <w:tcW w:w="1261" w:type="dxa"/>
            <w:shd w:val="clear" w:color="auto" w:fill="D0CECE" w:themeFill="background2" w:themeFillShade="E6"/>
            <w:noWrap/>
            <w:hideMark/>
          </w:tcPr>
          <w:p w14:paraId="1C566D71" w14:textId="77777777" w:rsidR="00E2084A" w:rsidRPr="00DC2943" w:rsidRDefault="00E2084A" w:rsidP="002512FA">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b/>
                <w:color w:val="000000"/>
                <w:sz w:val="16"/>
                <w:szCs w:val="16"/>
              </w:rPr>
            </w:pPr>
            <w:r w:rsidRPr="00DC2943">
              <w:rPr>
                <w:rFonts w:cs="Arial"/>
                <w:b/>
                <w:color w:val="000000"/>
                <w:sz w:val="16"/>
                <w:szCs w:val="16"/>
              </w:rPr>
              <w:t>87.283</w:t>
            </w:r>
          </w:p>
        </w:tc>
        <w:tc>
          <w:tcPr>
            <w:tcW w:w="1500" w:type="dxa"/>
            <w:shd w:val="clear" w:color="auto" w:fill="D0CECE" w:themeFill="background2" w:themeFillShade="E6"/>
            <w:noWrap/>
            <w:hideMark/>
          </w:tcPr>
          <w:p w14:paraId="3AB13E4D" w14:textId="77777777" w:rsidR="00E2084A" w:rsidRPr="00DC2943" w:rsidRDefault="00E2084A" w:rsidP="002512FA">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b/>
                <w:color w:val="000000"/>
                <w:sz w:val="16"/>
                <w:szCs w:val="16"/>
              </w:rPr>
            </w:pPr>
            <w:r w:rsidRPr="00DC2943">
              <w:rPr>
                <w:rFonts w:cs="Arial"/>
                <w:b/>
                <w:color w:val="000000"/>
                <w:sz w:val="16"/>
                <w:szCs w:val="16"/>
              </w:rPr>
              <w:t>85.003</w:t>
            </w:r>
          </w:p>
        </w:tc>
        <w:tc>
          <w:tcPr>
            <w:tcW w:w="1261" w:type="dxa"/>
            <w:shd w:val="clear" w:color="auto" w:fill="D0CECE" w:themeFill="background2" w:themeFillShade="E6"/>
            <w:noWrap/>
            <w:hideMark/>
          </w:tcPr>
          <w:p w14:paraId="3CAFD6EE" w14:textId="77777777" w:rsidR="00E2084A" w:rsidRPr="00DC2943" w:rsidRDefault="00E2084A" w:rsidP="002512FA">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b/>
                <w:color w:val="000000"/>
                <w:sz w:val="16"/>
                <w:szCs w:val="16"/>
              </w:rPr>
            </w:pPr>
            <w:r w:rsidRPr="00DC2943">
              <w:rPr>
                <w:rFonts w:cs="Arial"/>
                <w:b/>
                <w:color w:val="000000"/>
                <w:sz w:val="16"/>
                <w:szCs w:val="16"/>
              </w:rPr>
              <w:t>115,9</w:t>
            </w:r>
          </w:p>
        </w:tc>
        <w:tc>
          <w:tcPr>
            <w:tcW w:w="1520" w:type="dxa"/>
            <w:shd w:val="clear" w:color="auto" w:fill="D0CECE" w:themeFill="background2" w:themeFillShade="E6"/>
            <w:noWrap/>
            <w:hideMark/>
          </w:tcPr>
          <w:p w14:paraId="40D542D3" w14:textId="77777777" w:rsidR="00E2084A" w:rsidRPr="00DC2943" w:rsidRDefault="00E2084A" w:rsidP="002512FA">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b/>
                <w:color w:val="000000"/>
                <w:sz w:val="16"/>
                <w:szCs w:val="16"/>
              </w:rPr>
            </w:pPr>
            <w:r w:rsidRPr="00DC2943">
              <w:rPr>
                <w:rFonts w:cs="Arial"/>
                <w:b/>
                <w:color w:val="000000"/>
                <w:sz w:val="16"/>
                <w:szCs w:val="16"/>
              </w:rPr>
              <w:t>114,6</w:t>
            </w:r>
          </w:p>
        </w:tc>
        <w:tc>
          <w:tcPr>
            <w:tcW w:w="1453" w:type="dxa"/>
            <w:shd w:val="clear" w:color="auto" w:fill="D0CECE" w:themeFill="background2" w:themeFillShade="E6"/>
            <w:noWrap/>
            <w:hideMark/>
          </w:tcPr>
          <w:p w14:paraId="507174BD" w14:textId="77777777" w:rsidR="00E2084A" w:rsidRPr="00DC2943" w:rsidRDefault="00E2084A" w:rsidP="002512FA">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b/>
                <w:color w:val="000000"/>
                <w:sz w:val="16"/>
                <w:szCs w:val="16"/>
              </w:rPr>
            </w:pPr>
            <w:r w:rsidRPr="00DC2943">
              <w:rPr>
                <w:rFonts w:cs="Arial"/>
                <w:b/>
                <w:color w:val="000000"/>
                <w:sz w:val="16"/>
                <w:szCs w:val="16"/>
              </w:rPr>
              <w:t>8,7</w:t>
            </w:r>
          </w:p>
        </w:tc>
      </w:tr>
    </w:tbl>
    <w:p w14:paraId="08162B4A" w14:textId="461E2331" w:rsidR="00040731" w:rsidRPr="00DC2943" w:rsidRDefault="002512FA" w:rsidP="00040731">
      <w:pPr>
        <w:spacing w:line="240" w:lineRule="auto"/>
        <w:rPr>
          <w:rFonts w:cs="Arial"/>
          <w:i/>
          <w:sz w:val="16"/>
          <w:szCs w:val="16"/>
          <w:lang w:bidi="en-US"/>
        </w:rPr>
      </w:pPr>
      <w:r w:rsidRPr="00DC2943">
        <w:rPr>
          <w:rFonts w:cs="Arial"/>
          <w:i/>
          <w:iCs/>
          <w:color w:val="000000"/>
          <w:sz w:val="16"/>
          <w:szCs w:val="16"/>
          <w:lang w:bidi="en-US"/>
        </w:rPr>
        <w:t xml:space="preserve">Vir: Statistični urad RS, </w:t>
      </w:r>
      <w:r w:rsidRPr="00DC2943">
        <w:rPr>
          <w:rFonts w:cs="Arial"/>
          <w:i/>
          <w:sz w:val="16"/>
          <w:szCs w:val="16"/>
          <w:lang w:bidi="en-US"/>
        </w:rPr>
        <w:t>Zavod RS za zaposlovanje</w:t>
      </w:r>
    </w:p>
    <w:tbl>
      <w:tblPr>
        <w:tblW w:w="9567" w:type="dxa"/>
        <w:tblCellMar>
          <w:left w:w="70" w:type="dxa"/>
          <w:right w:w="70" w:type="dxa"/>
        </w:tblCellMar>
        <w:tblLook w:val="04A0" w:firstRow="1" w:lastRow="0" w:firstColumn="1" w:lastColumn="0" w:noHBand="0" w:noVBand="1"/>
      </w:tblPr>
      <w:tblGrid>
        <w:gridCol w:w="8062"/>
        <w:gridCol w:w="1505"/>
      </w:tblGrid>
      <w:tr w:rsidR="00040731" w:rsidRPr="00DC2943" w14:paraId="73695CE4" w14:textId="77777777" w:rsidTr="005137D8">
        <w:trPr>
          <w:trHeight w:val="225"/>
        </w:trPr>
        <w:tc>
          <w:tcPr>
            <w:tcW w:w="8062" w:type="dxa"/>
            <w:tcBorders>
              <w:top w:val="nil"/>
              <w:left w:val="nil"/>
              <w:bottom w:val="nil"/>
              <w:right w:val="nil"/>
            </w:tcBorders>
            <w:shd w:val="clear" w:color="auto" w:fill="auto"/>
            <w:noWrap/>
            <w:vAlign w:val="center"/>
            <w:hideMark/>
          </w:tcPr>
          <w:p w14:paraId="55875880" w14:textId="1974E9EB" w:rsidR="00040731" w:rsidRPr="00DC2943" w:rsidRDefault="00040731" w:rsidP="005137D8">
            <w:pPr>
              <w:spacing w:before="60" w:after="60" w:line="240" w:lineRule="auto"/>
              <w:rPr>
                <w:rFonts w:cs="Arial"/>
                <w:color w:val="000000"/>
                <w:sz w:val="16"/>
                <w:szCs w:val="16"/>
              </w:rPr>
            </w:pPr>
          </w:p>
        </w:tc>
        <w:tc>
          <w:tcPr>
            <w:tcW w:w="1505" w:type="dxa"/>
            <w:tcBorders>
              <w:top w:val="nil"/>
              <w:left w:val="nil"/>
              <w:bottom w:val="nil"/>
              <w:right w:val="nil"/>
            </w:tcBorders>
            <w:shd w:val="clear" w:color="auto" w:fill="auto"/>
            <w:noWrap/>
            <w:vAlign w:val="bottom"/>
            <w:hideMark/>
          </w:tcPr>
          <w:p w14:paraId="445B08B2" w14:textId="77777777" w:rsidR="00040731" w:rsidRPr="00DC2943" w:rsidRDefault="00040731" w:rsidP="005137D8">
            <w:pPr>
              <w:spacing w:line="240" w:lineRule="auto"/>
              <w:rPr>
                <w:rFonts w:ascii="Arial Narrow" w:hAnsi="Arial Narrow" w:cs="Arial"/>
                <w:color w:val="000000"/>
                <w:sz w:val="16"/>
                <w:szCs w:val="16"/>
              </w:rPr>
            </w:pPr>
          </w:p>
        </w:tc>
      </w:tr>
    </w:tbl>
    <w:p w14:paraId="179CB6A3" w14:textId="3FA7E0E5" w:rsidR="00E2084A" w:rsidRPr="00DC2943" w:rsidRDefault="00E2084A" w:rsidP="00AA39BF">
      <w:pPr>
        <w:pStyle w:val="BESEDILO"/>
      </w:pPr>
      <w:r w:rsidRPr="00DC2943">
        <w:t>Gospodarska kriza se je na trgu dela odražala v zmanjševanju obsega delovno aktivnega prebivalstva in povečani dinamiki prehajanja v brezposelnost</w:t>
      </w:r>
      <w:r w:rsidR="00CD48C1" w:rsidRPr="00DC2943">
        <w:rPr>
          <w:lang w:val="sl-SI"/>
        </w:rPr>
        <w:t xml:space="preserve"> in iz nje</w:t>
      </w:r>
      <w:r w:rsidRPr="00DC2943">
        <w:t xml:space="preserve">. Na Zavodu </w:t>
      </w:r>
      <w:r w:rsidR="00440AA0" w:rsidRPr="00DC2943">
        <w:t xml:space="preserve">RS za zaposlovanje (v nadaljnjem besedilu: zavod) </w:t>
      </w:r>
      <w:r w:rsidRPr="00DC2943">
        <w:t>se je prijavilo več brezposelnih oseb, pri tem po porastu izstopajo prijave presežnih delavcev, več je bilo tudi iztekov zaposlitev za določen čas</w:t>
      </w:r>
      <w:r w:rsidR="00440AA0" w:rsidRPr="00DC2943">
        <w:t>. Z</w:t>
      </w:r>
      <w:r w:rsidRPr="00DC2943">
        <w:t xml:space="preserve">aradi postopnega okrevanja v poletnih mesecih in </w:t>
      </w:r>
      <w:r w:rsidR="00440AA0" w:rsidRPr="00DC2943">
        <w:t xml:space="preserve">izvajanja </w:t>
      </w:r>
      <w:r w:rsidRPr="00DC2943">
        <w:t xml:space="preserve">interventnih ukrepov države </w:t>
      </w:r>
      <w:r w:rsidR="00440AA0" w:rsidRPr="00DC2943">
        <w:t xml:space="preserve">se je </w:t>
      </w:r>
      <w:r w:rsidRPr="00DC2943">
        <w:t xml:space="preserve">povečalo tudi zaposlovanje brezposelnih. </w:t>
      </w:r>
    </w:p>
    <w:p w14:paraId="721752D8" w14:textId="77777777" w:rsidR="00440AA0" w:rsidRPr="00DC2943" w:rsidRDefault="00440AA0" w:rsidP="00AA39BF">
      <w:pPr>
        <w:pStyle w:val="BESEDILO"/>
      </w:pPr>
    </w:p>
    <w:p w14:paraId="28B1E379" w14:textId="083CF283" w:rsidR="00E2084A" w:rsidRPr="00DC2943" w:rsidRDefault="00440AA0" w:rsidP="00AA39BF">
      <w:pPr>
        <w:pStyle w:val="BESEDILO"/>
      </w:pPr>
      <w:r w:rsidRPr="00DC2943">
        <w:t>V letu 2020 so delodajalci z</w:t>
      </w:r>
      <w:r w:rsidR="00E2084A" w:rsidRPr="00DC2943">
        <w:t xml:space="preserve">avodu sporočili, da iščejo kandidate za zaposlitev na 114.671 prostih delovnih mestih, od tega je bilo 59.226 (51,6 </w:t>
      </w:r>
      <w:r w:rsidR="00510ED6" w:rsidRPr="00DC2943">
        <w:t>odstotk</w:t>
      </w:r>
      <w:r w:rsidR="00586324" w:rsidRPr="00DC2943">
        <w:rPr>
          <w:lang w:val="sl-SI"/>
        </w:rPr>
        <w:t>a</w:t>
      </w:r>
      <w:r w:rsidR="00E2084A" w:rsidRPr="00DC2943">
        <w:t xml:space="preserve">) prostih delovnih mest, za katera so delodajalci želeli sodelovanje </w:t>
      </w:r>
      <w:r w:rsidRPr="00DC2943">
        <w:t>z</w:t>
      </w:r>
      <w:r w:rsidR="00E2084A" w:rsidRPr="00DC2943">
        <w:t>avoda pri iskanju kandidatov. Največ prostih delovnih mest je bilo v letu 2020 za delavce za preprosta dela v predelovalnih dejavnostih, delavce za preprosta dela pri visokih gradnjah, čistilce, strežnike in gospodinjske pomočnike i</w:t>
      </w:r>
      <w:r w:rsidR="00CD48C1" w:rsidRPr="00DC2943">
        <w:rPr>
          <w:lang w:val="sl-SI"/>
        </w:rPr>
        <w:t>n podobno</w:t>
      </w:r>
      <w:r w:rsidR="00E2084A" w:rsidRPr="00DC2943">
        <w:t xml:space="preserve"> v uradih, hotelih in drugih ustanovah, voznike težkih tovornjakov in vlačilcev, strokovne sodelavce za zdravstveno nego, zidarje, strokovnjake za zdravstveno nego, varilce, elektroinštalaterje, natakarje in sestavljavce električne in elektronske opreme. </w:t>
      </w:r>
    </w:p>
    <w:p w14:paraId="17E53A6E" w14:textId="77777777" w:rsidR="000F5A8E" w:rsidRPr="00DC2943" w:rsidRDefault="000F5A8E" w:rsidP="00AA39BF">
      <w:pPr>
        <w:pStyle w:val="BESEDILO"/>
      </w:pPr>
    </w:p>
    <w:p w14:paraId="76FDB063" w14:textId="070CFA26" w:rsidR="004425D7" w:rsidRPr="00DC2943" w:rsidRDefault="004425D7" w:rsidP="00AA39BF">
      <w:pPr>
        <w:pStyle w:val="BESEDILO"/>
      </w:pPr>
      <w:r w:rsidRPr="00DC2943">
        <w:t xml:space="preserve">Ob koncu decembra 2020 je bilo delovno aktivnih 891.227 prebivalcev, kar je 0,2 </w:t>
      </w:r>
      <w:r w:rsidR="00510ED6" w:rsidRPr="00DC2943">
        <w:t>odstotka</w:t>
      </w:r>
      <w:r w:rsidRPr="00DC2943">
        <w:t xml:space="preserve"> več kot novembra in 1,1 </w:t>
      </w:r>
      <w:r w:rsidR="00510ED6" w:rsidRPr="00DC2943">
        <w:t>odstotka</w:t>
      </w:r>
      <w:r w:rsidRPr="00DC2943">
        <w:t xml:space="preserve"> manj kot decembra leta 2019.</w:t>
      </w:r>
    </w:p>
    <w:p w14:paraId="2C6BB873" w14:textId="77777777" w:rsidR="00440AA0" w:rsidRPr="00DC2943" w:rsidRDefault="00440AA0" w:rsidP="00AA39BF">
      <w:pPr>
        <w:pStyle w:val="BESEDILO"/>
      </w:pPr>
    </w:p>
    <w:p w14:paraId="33E416BC" w14:textId="30BF36EA" w:rsidR="004425D7" w:rsidRPr="00DC2943" w:rsidRDefault="004425D7" w:rsidP="00AA39BF">
      <w:pPr>
        <w:pStyle w:val="BESEDILO"/>
      </w:pPr>
      <w:r w:rsidRPr="00DC2943">
        <w:t xml:space="preserve">Na letni ravni se je zmanjšalo število zaposlenih, ne pa tudi samozaposlenih oseb. Število zaposlenih oseb se je znižalo za 1,5 </w:t>
      </w:r>
      <w:r w:rsidR="00EC7566" w:rsidRPr="00DC2943">
        <w:t>odstotka</w:t>
      </w:r>
      <w:r w:rsidRPr="00DC2943">
        <w:t xml:space="preserve">, od tega za 1,1 </w:t>
      </w:r>
      <w:r w:rsidR="00EC7566" w:rsidRPr="00DC2943">
        <w:t>odstotka</w:t>
      </w:r>
      <w:r w:rsidRPr="00DC2943">
        <w:t xml:space="preserve"> število zaposlenih pri pravnih osebah in za 8,5 </w:t>
      </w:r>
      <w:r w:rsidR="00EC7566" w:rsidRPr="00DC2943">
        <w:t>odstotka</w:t>
      </w:r>
      <w:r w:rsidRPr="00DC2943">
        <w:t xml:space="preserve"> število zaposlenih pri fizičnih osebah. Število samozaposlenih se je povečalo za 2,3 </w:t>
      </w:r>
      <w:r w:rsidR="00EC7566" w:rsidRPr="00DC2943">
        <w:t>odstotka</w:t>
      </w:r>
      <w:r w:rsidRPr="00DC2943">
        <w:t xml:space="preserve">, pri tem je število samostojnih podjetnikov posameznikov poraslo za 0,8 </w:t>
      </w:r>
      <w:r w:rsidR="00EC7566" w:rsidRPr="00DC2943">
        <w:t>odstotka</w:t>
      </w:r>
      <w:r w:rsidRPr="00DC2943">
        <w:t xml:space="preserve">, za 8,5 </w:t>
      </w:r>
      <w:r w:rsidR="00EC7566" w:rsidRPr="00DC2943">
        <w:t>odstotka</w:t>
      </w:r>
      <w:r w:rsidRPr="00DC2943">
        <w:t xml:space="preserve"> v</w:t>
      </w:r>
      <w:r w:rsidR="00CD48C1" w:rsidRPr="00DC2943">
        <w:rPr>
          <w:lang w:val="sl-SI"/>
        </w:rPr>
        <w:t>ečje</w:t>
      </w:r>
      <w:r w:rsidRPr="00DC2943">
        <w:t xml:space="preserve"> je bilo tudi število kmetov, kategorija oseb, ki opravljajo poklicno dejavnost, pa se je zmanjšala za 1,5 </w:t>
      </w:r>
      <w:r w:rsidR="00EC7566" w:rsidRPr="00DC2943">
        <w:t>odstotka.</w:t>
      </w:r>
    </w:p>
    <w:p w14:paraId="1AC9C183" w14:textId="77777777" w:rsidR="00B82CD3" w:rsidRPr="00DC2943" w:rsidRDefault="00B82CD3" w:rsidP="00AA39BF">
      <w:pPr>
        <w:pStyle w:val="BESEDILO"/>
      </w:pPr>
    </w:p>
    <w:p w14:paraId="491191E9" w14:textId="5E6A8B60" w:rsidR="00AD3C6A" w:rsidRPr="00DC2943" w:rsidRDefault="00E2084A" w:rsidP="00AA39BF">
      <w:pPr>
        <w:pStyle w:val="BESEDILO"/>
      </w:pPr>
      <w:r w:rsidRPr="00DC2943">
        <w:t xml:space="preserve">Obseg delovne aktivnosti je bil glede na </w:t>
      </w:r>
      <w:r w:rsidR="004425D7" w:rsidRPr="00DC2943">
        <w:t>december</w:t>
      </w:r>
      <w:r w:rsidRPr="00DC2943">
        <w:t xml:space="preserve"> predhodnega leta manjši v </w:t>
      </w:r>
      <w:r w:rsidR="004425D7" w:rsidRPr="00DC2943">
        <w:t>polovici</w:t>
      </w:r>
      <w:r w:rsidRPr="00DC2943">
        <w:t xml:space="preserve"> dejavnosti. Največji upad je imela dejavnost poslovanja z nepremičninami (</w:t>
      </w:r>
      <w:r w:rsidR="00CD48C1" w:rsidRPr="00DC2943">
        <w:rPr>
          <w:lang w:val="sl-SI"/>
        </w:rPr>
        <w:t>–</w:t>
      </w:r>
      <w:r w:rsidRPr="00DC2943">
        <w:t>30,8</w:t>
      </w:r>
      <w:r w:rsidR="00510ED6" w:rsidRPr="00DC2943">
        <w:t xml:space="preserve"> </w:t>
      </w:r>
      <w:r w:rsidR="00AD3C6A" w:rsidRPr="00DC2943">
        <w:t>odstotk</w:t>
      </w:r>
      <w:r w:rsidR="00CD48C1" w:rsidRPr="00DC2943">
        <w:rPr>
          <w:lang w:val="sl-SI"/>
        </w:rPr>
        <w:t>a</w:t>
      </w:r>
      <w:r w:rsidRPr="00DC2943">
        <w:t>), vendar ta dejavnost zaposluje manjše števil</w:t>
      </w:r>
      <w:r w:rsidR="004425D7" w:rsidRPr="00DC2943">
        <w:t>o oseb, zato je pomembnejše 13,5</w:t>
      </w:r>
      <w:r w:rsidR="00CD48C1" w:rsidRPr="00DC2943">
        <w:rPr>
          <w:lang w:val="sl-SI"/>
        </w:rPr>
        <w:t>-</w:t>
      </w:r>
      <w:r w:rsidR="00AD3C6A" w:rsidRPr="00DC2943">
        <w:t xml:space="preserve">odstotno </w:t>
      </w:r>
      <w:r w:rsidRPr="00DC2943">
        <w:t>zmanjšanje na področju gostinstva, sledijo druge raznovr</w:t>
      </w:r>
      <w:r w:rsidR="004425D7" w:rsidRPr="00DC2943">
        <w:t>stne poslovne dejavnosti (</w:t>
      </w:r>
      <w:r w:rsidR="00CD48C1" w:rsidRPr="00DC2943">
        <w:rPr>
          <w:lang w:val="sl-SI"/>
        </w:rPr>
        <w:t>–</w:t>
      </w:r>
      <w:r w:rsidR="004425D7" w:rsidRPr="00DC2943">
        <w:t>10,0</w:t>
      </w:r>
      <w:r w:rsidR="00510ED6" w:rsidRPr="00DC2943">
        <w:t xml:space="preserve"> </w:t>
      </w:r>
      <w:r w:rsidR="00AD3C6A" w:rsidRPr="00DC2943">
        <w:t>odstotk</w:t>
      </w:r>
      <w:r w:rsidR="00CD48C1" w:rsidRPr="00DC2943">
        <w:rPr>
          <w:lang w:val="sl-SI"/>
        </w:rPr>
        <w:t>a</w:t>
      </w:r>
      <w:r w:rsidRPr="00DC2943">
        <w:t>), finančne in</w:t>
      </w:r>
      <w:r w:rsidR="004425D7" w:rsidRPr="00DC2943">
        <w:t xml:space="preserve"> zavarovalniške dejavnosti (</w:t>
      </w:r>
      <w:r w:rsidR="00CD48C1" w:rsidRPr="00DC2943">
        <w:rPr>
          <w:lang w:val="sl-SI"/>
        </w:rPr>
        <w:t>–</w:t>
      </w:r>
      <w:r w:rsidR="004425D7" w:rsidRPr="00DC2943">
        <w:t>4,8</w:t>
      </w:r>
      <w:r w:rsidR="00510ED6" w:rsidRPr="00DC2943">
        <w:t xml:space="preserve"> </w:t>
      </w:r>
      <w:r w:rsidR="004425D7" w:rsidRPr="00DC2943">
        <w:t>odstotk</w:t>
      </w:r>
      <w:r w:rsidR="00CD48C1" w:rsidRPr="00DC2943">
        <w:rPr>
          <w:lang w:val="sl-SI"/>
        </w:rPr>
        <w:t>a</w:t>
      </w:r>
      <w:r w:rsidRPr="00DC2943">
        <w:t>)</w:t>
      </w:r>
      <w:r w:rsidR="004425D7" w:rsidRPr="00DC2943">
        <w:t>,</w:t>
      </w:r>
      <w:r w:rsidR="00AD3C6A" w:rsidRPr="00DC2943">
        <w:t xml:space="preserve"> </w:t>
      </w:r>
      <w:r w:rsidR="004425D7" w:rsidRPr="00DC2943">
        <w:t>kulturne, razvedrilne in rekreacijske dejavnosti (</w:t>
      </w:r>
      <w:r w:rsidR="00CD48C1" w:rsidRPr="00DC2943">
        <w:rPr>
          <w:lang w:val="sl-SI"/>
        </w:rPr>
        <w:t>–</w:t>
      </w:r>
      <w:r w:rsidR="004425D7" w:rsidRPr="00DC2943">
        <w:t>4,4</w:t>
      </w:r>
      <w:r w:rsidR="00510ED6" w:rsidRPr="00DC2943">
        <w:t xml:space="preserve"> </w:t>
      </w:r>
      <w:r w:rsidR="004425D7" w:rsidRPr="00DC2943">
        <w:t>odstotk</w:t>
      </w:r>
      <w:r w:rsidR="00CD48C1" w:rsidRPr="00DC2943">
        <w:rPr>
          <w:lang w:val="sl-SI"/>
        </w:rPr>
        <w:t>a</w:t>
      </w:r>
      <w:r w:rsidR="004425D7" w:rsidRPr="00DC2943">
        <w:t>), rudarstvo (</w:t>
      </w:r>
      <w:r w:rsidR="00CD48C1" w:rsidRPr="00DC2943">
        <w:rPr>
          <w:lang w:val="sl-SI"/>
        </w:rPr>
        <w:t>–</w:t>
      </w:r>
      <w:r w:rsidR="004425D7" w:rsidRPr="00DC2943">
        <w:t>4,2</w:t>
      </w:r>
      <w:r w:rsidR="00510ED6" w:rsidRPr="00DC2943">
        <w:t xml:space="preserve"> </w:t>
      </w:r>
      <w:r w:rsidR="004425D7" w:rsidRPr="00DC2943">
        <w:t>odstotk</w:t>
      </w:r>
      <w:r w:rsidR="00CD48C1" w:rsidRPr="00DC2943">
        <w:rPr>
          <w:lang w:val="sl-SI"/>
        </w:rPr>
        <w:t>a</w:t>
      </w:r>
      <w:r w:rsidR="004425D7" w:rsidRPr="00DC2943">
        <w:t>), predelovalne dejavnosti (</w:t>
      </w:r>
      <w:r w:rsidR="00CD48C1" w:rsidRPr="00DC2943">
        <w:rPr>
          <w:lang w:val="sl-SI"/>
        </w:rPr>
        <w:t>–</w:t>
      </w:r>
      <w:r w:rsidR="004425D7" w:rsidRPr="00DC2943">
        <w:t>2,</w:t>
      </w:r>
      <w:r w:rsidR="00510ED6" w:rsidRPr="00DC2943">
        <w:t xml:space="preserve">2 </w:t>
      </w:r>
      <w:r w:rsidR="004425D7" w:rsidRPr="00DC2943">
        <w:t>odstotk</w:t>
      </w:r>
      <w:r w:rsidR="00CD48C1" w:rsidRPr="00DC2943">
        <w:rPr>
          <w:lang w:val="sl-SI"/>
        </w:rPr>
        <w:t>a</w:t>
      </w:r>
      <w:r w:rsidR="004425D7" w:rsidRPr="00DC2943">
        <w:t>), trgovina, vzdrževanje in popravila motornih vozil (</w:t>
      </w:r>
      <w:r w:rsidR="00CD48C1" w:rsidRPr="00DC2943">
        <w:rPr>
          <w:lang w:val="sl-SI"/>
        </w:rPr>
        <w:t>–</w:t>
      </w:r>
      <w:r w:rsidR="004425D7" w:rsidRPr="00DC2943">
        <w:t>0,9</w:t>
      </w:r>
      <w:r w:rsidR="00510ED6" w:rsidRPr="00DC2943">
        <w:t xml:space="preserve"> </w:t>
      </w:r>
      <w:r w:rsidR="004425D7" w:rsidRPr="00DC2943">
        <w:t>odstotk</w:t>
      </w:r>
      <w:r w:rsidR="00CD48C1" w:rsidRPr="00DC2943">
        <w:rPr>
          <w:lang w:val="sl-SI"/>
        </w:rPr>
        <w:t>a</w:t>
      </w:r>
      <w:r w:rsidR="004425D7" w:rsidRPr="00DC2943">
        <w:t>), druge dejavnosti (</w:t>
      </w:r>
      <w:r w:rsidR="00CD48C1" w:rsidRPr="00DC2943">
        <w:rPr>
          <w:lang w:val="sl-SI"/>
        </w:rPr>
        <w:t>–</w:t>
      </w:r>
      <w:r w:rsidR="004425D7" w:rsidRPr="00DC2943">
        <w:t>0,</w:t>
      </w:r>
      <w:r w:rsidR="00510ED6" w:rsidRPr="00DC2943">
        <w:t xml:space="preserve">8 </w:t>
      </w:r>
      <w:r w:rsidR="004425D7" w:rsidRPr="00DC2943">
        <w:t>odstotk</w:t>
      </w:r>
      <w:r w:rsidR="00586324" w:rsidRPr="00DC2943">
        <w:rPr>
          <w:lang w:val="sl-SI"/>
        </w:rPr>
        <w:t>a</w:t>
      </w:r>
      <w:r w:rsidR="004425D7" w:rsidRPr="00DC2943">
        <w:t>) ter strokovne, znanstvene in tehnične dejavnosti (</w:t>
      </w:r>
      <w:r w:rsidR="00CD48C1" w:rsidRPr="00DC2943">
        <w:rPr>
          <w:lang w:val="sl-SI"/>
        </w:rPr>
        <w:t>–</w:t>
      </w:r>
      <w:r w:rsidR="004425D7" w:rsidRPr="00DC2943">
        <w:t>0,</w:t>
      </w:r>
      <w:r w:rsidR="00510ED6" w:rsidRPr="00DC2943">
        <w:t xml:space="preserve">7 </w:t>
      </w:r>
      <w:r w:rsidR="004425D7" w:rsidRPr="00DC2943">
        <w:t>odstotk</w:t>
      </w:r>
      <w:r w:rsidR="00CD48C1" w:rsidRPr="00DC2943">
        <w:rPr>
          <w:lang w:val="sl-SI"/>
        </w:rPr>
        <w:t>a</w:t>
      </w:r>
      <w:r w:rsidR="004425D7" w:rsidRPr="00DC2943">
        <w:t>).</w:t>
      </w:r>
    </w:p>
    <w:p w14:paraId="421770E2" w14:textId="77777777" w:rsidR="00AD3C6A" w:rsidRPr="00DC2943" w:rsidRDefault="00AD3C6A" w:rsidP="00AA39BF">
      <w:pPr>
        <w:pStyle w:val="BESEDILO"/>
      </w:pPr>
    </w:p>
    <w:p w14:paraId="12276ED6" w14:textId="5B0CB4AF" w:rsidR="004425D7" w:rsidRPr="00DC2943" w:rsidRDefault="004425D7" w:rsidP="00AA39BF">
      <w:pPr>
        <w:pStyle w:val="BESEDILO"/>
      </w:pPr>
      <w:r w:rsidRPr="00DC2943">
        <w:t xml:space="preserve">Rast delovno aktivnih so </w:t>
      </w:r>
      <w:r w:rsidR="00CD48C1" w:rsidRPr="00DC2943">
        <w:rPr>
          <w:lang w:val="sl-SI"/>
        </w:rPr>
        <w:t>dosegle</w:t>
      </w:r>
      <w:r w:rsidR="00CD48C1" w:rsidRPr="00DC2943">
        <w:t xml:space="preserve"> </w:t>
      </w:r>
      <w:r w:rsidRPr="00DC2943">
        <w:t>naslednje dejavnosti: gradbeništvo (0,3</w:t>
      </w:r>
      <w:r w:rsidR="00EC7566" w:rsidRPr="00DC2943">
        <w:t xml:space="preserve"> </w:t>
      </w:r>
      <w:r w:rsidRPr="00DC2943">
        <w:t>odstotk</w:t>
      </w:r>
      <w:r w:rsidR="00CD48C1" w:rsidRPr="00DC2943">
        <w:rPr>
          <w:lang w:val="sl-SI"/>
        </w:rPr>
        <w:t>a</w:t>
      </w:r>
      <w:r w:rsidRPr="00DC2943">
        <w:t>), izobraževanje (0,9</w:t>
      </w:r>
      <w:r w:rsidR="00CD48C1" w:rsidRPr="00DC2943">
        <w:rPr>
          <w:lang w:val="sl-SI"/>
        </w:rPr>
        <w:t xml:space="preserve"> </w:t>
      </w:r>
      <w:r w:rsidRPr="00DC2943">
        <w:t>odstotk</w:t>
      </w:r>
      <w:r w:rsidR="00CD48C1" w:rsidRPr="00DC2943">
        <w:rPr>
          <w:lang w:val="sl-SI"/>
        </w:rPr>
        <w:t>a</w:t>
      </w:r>
      <w:r w:rsidRPr="00DC2943">
        <w:t>), javna uprava in obramba, dejavnost obvezne socialne varnosti (1,1</w:t>
      </w:r>
      <w:r w:rsidR="00EC7566" w:rsidRPr="00DC2943">
        <w:t xml:space="preserve"> </w:t>
      </w:r>
      <w:r w:rsidRPr="00DC2943">
        <w:t>odstotk</w:t>
      </w:r>
      <w:r w:rsidR="00CD48C1" w:rsidRPr="00DC2943">
        <w:rPr>
          <w:lang w:val="sl-SI"/>
        </w:rPr>
        <w:t>a</w:t>
      </w:r>
      <w:r w:rsidRPr="00DC2943">
        <w:t>), informacijske in komunikacijske dejavnosti (1,</w:t>
      </w:r>
      <w:r w:rsidR="00EC7566" w:rsidRPr="00DC2943">
        <w:t xml:space="preserve">3 </w:t>
      </w:r>
      <w:r w:rsidRPr="00DC2943">
        <w:t>odstotk</w:t>
      </w:r>
      <w:r w:rsidR="00CD48C1" w:rsidRPr="00DC2943">
        <w:rPr>
          <w:lang w:val="sl-SI"/>
        </w:rPr>
        <w:t>a</w:t>
      </w:r>
      <w:r w:rsidRPr="00DC2943">
        <w:t>), oskrba z električno energijo, plinom in paro (1,6</w:t>
      </w:r>
      <w:r w:rsidR="00EC7566" w:rsidRPr="00DC2943">
        <w:t xml:space="preserve"> </w:t>
      </w:r>
      <w:r w:rsidRPr="00DC2943">
        <w:t>odstotk</w:t>
      </w:r>
      <w:r w:rsidR="00CD48C1" w:rsidRPr="00DC2943">
        <w:rPr>
          <w:lang w:val="sl-SI"/>
        </w:rPr>
        <w:t>a</w:t>
      </w:r>
      <w:r w:rsidRPr="00DC2943">
        <w:t>), promet in skladiščenje (1,8</w:t>
      </w:r>
      <w:r w:rsidR="00EC7566" w:rsidRPr="00DC2943">
        <w:t xml:space="preserve"> </w:t>
      </w:r>
      <w:r w:rsidRPr="00DC2943">
        <w:t>odstotk</w:t>
      </w:r>
      <w:r w:rsidR="00CD48C1" w:rsidRPr="00DC2943">
        <w:rPr>
          <w:lang w:val="sl-SI"/>
        </w:rPr>
        <w:t>a</w:t>
      </w:r>
      <w:r w:rsidRPr="00DC2943">
        <w:t>), zdravstvo in socialno varstvo (5,3</w:t>
      </w:r>
      <w:r w:rsidR="00EC7566" w:rsidRPr="00DC2943">
        <w:t xml:space="preserve"> </w:t>
      </w:r>
      <w:r w:rsidRPr="00DC2943">
        <w:t>odstotk</w:t>
      </w:r>
      <w:r w:rsidR="00CD48C1" w:rsidRPr="00DC2943">
        <w:rPr>
          <w:lang w:val="sl-SI"/>
        </w:rPr>
        <w:t>a</w:t>
      </w:r>
      <w:r w:rsidRPr="00DC2943">
        <w:t>), kmetijstvo in lov, gozdarstvo, ribištvo (5,9</w:t>
      </w:r>
      <w:r w:rsidR="00EC7566" w:rsidRPr="00DC2943">
        <w:t xml:space="preserve"> </w:t>
      </w:r>
      <w:r w:rsidRPr="00DC2943">
        <w:t>odstotk</w:t>
      </w:r>
      <w:r w:rsidR="00CD48C1" w:rsidRPr="00DC2943">
        <w:rPr>
          <w:lang w:val="sl-SI"/>
        </w:rPr>
        <w:t>a</w:t>
      </w:r>
      <w:r w:rsidRPr="00DC2943">
        <w:t>) ter</w:t>
      </w:r>
      <w:r w:rsidR="00436C04" w:rsidRPr="00DC2943">
        <w:t xml:space="preserve"> </w:t>
      </w:r>
      <w:r w:rsidRPr="00DC2943">
        <w:t>oskrba z vodo, ravnanje z odplakami in odpadki, saniranje okolja (9,7</w:t>
      </w:r>
      <w:r w:rsidR="00EC7566" w:rsidRPr="00DC2943">
        <w:t xml:space="preserve"> </w:t>
      </w:r>
      <w:r w:rsidRPr="00DC2943">
        <w:t>odstotk</w:t>
      </w:r>
      <w:r w:rsidR="00CD48C1" w:rsidRPr="00DC2943">
        <w:rPr>
          <w:lang w:val="sl-SI"/>
        </w:rPr>
        <w:t>a</w:t>
      </w:r>
      <w:r w:rsidRPr="00DC2943">
        <w:t>).</w:t>
      </w:r>
    </w:p>
    <w:p w14:paraId="2E55E41C" w14:textId="77777777" w:rsidR="00B82CD3" w:rsidRPr="00DC2943" w:rsidRDefault="00B82CD3" w:rsidP="00AA39BF">
      <w:pPr>
        <w:pStyle w:val="BESEDILO"/>
      </w:pPr>
    </w:p>
    <w:p w14:paraId="19563BB3" w14:textId="71FAA3C7" w:rsidR="00510ED6" w:rsidRPr="00DC2943" w:rsidRDefault="00E2084A" w:rsidP="00AA39BF">
      <w:pPr>
        <w:pStyle w:val="BESEDILO"/>
      </w:pPr>
      <w:r w:rsidRPr="00DC2943">
        <w:t>Stopnja registrirane brezposelnosti</w:t>
      </w:r>
      <w:r w:rsidR="00510ED6" w:rsidRPr="00DC2943">
        <w:t>, ki jo izračunava zavod</w:t>
      </w:r>
      <w:r w:rsidR="00CD48C1" w:rsidRPr="00DC2943">
        <w:rPr>
          <w:lang w:val="sl-SI"/>
        </w:rPr>
        <w:t>,</w:t>
      </w:r>
      <w:r w:rsidR="00510ED6" w:rsidRPr="00DC2943">
        <w:t xml:space="preserve"> </w:t>
      </w:r>
      <w:r w:rsidRPr="00DC2943">
        <w:t xml:space="preserve">je </w:t>
      </w:r>
      <w:r w:rsidR="000C6310" w:rsidRPr="00DC2943">
        <w:t xml:space="preserve">bila </w:t>
      </w:r>
      <w:r w:rsidRPr="00DC2943">
        <w:t>decembra 2020 8,9</w:t>
      </w:r>
      <w:r w:rsidR="00CD48C1" w:rsidRPr="00DC2943">
        <w:rPr>
          <w:lang w:val="sl-SI"/>
        </w:rPr>
        <w:t>-</w:t>
      </w:r>
      <w:r w:rsidR="000C6310" w:rsidRPr="00DC2943">
        <w:t>odstotna</w:t>
      </w:r>
      <w:r w:rsidRPr="00DC2943">
        <w:t xml:space="preserve">, kar je v primerjavi z decembrom leta 2019 za 1,2 odstotne točke več. </w:t>
      </w:r>
      <w:r w:rsidR="00510ED6" w:rsidRPr="00DC2943">
        <w:t>Povprečna stopnja registrirane brezposelnosti pa je v letu 2020 znašala 8,7 odstotk</w:t>
      </w:r>
      <w:r w:rsidR="00586324" w:rsidRPr="00DC2943">
        <w:rPr>
          <w:lang w:val="sl-SI"/>
        </w:rPr>
        <w:t>a</w:t>
      </w:r>
      <w:r w:rsidR="00510ED6" w:rsidRPr="00DC2943">
        <w:t xml:space="preserve"> in se je glede na leto 2019 zvišala za eno odstotno točko.</w:t>
      </w:r>
    </w:p>
    <w:p w14:paraId="698F0870" w14:textId="77777777" w:rsidR="00510ED6" w:rsidRPr="00DC2943" w:rsidRDefault="00510ED6" w:rsidP="00AA39BF">
      <w:pPr>
        <w:pStyle w:val="BESEDILO"/>
      </w:pPr>
    </w:p>
    <w:p w14:paraId="7CB23308" w14:textId="099E0E91" w:rsidR="00510ED6" w:rsidRPr="00DC2943" w:rsidRDefault="00510ED6" w:rsidP="00AA39BF">
      <w:pPr>
        <w:pStyle w:val="BESEDILO"/>
      </w:pPr>
      <w:r w:rsidRPr="00DC2943">
        <w:t>V letu 2020 je bila stopnja anketne brezposelnosti, ki jo izračunava Statistični urad RS</w:t>
      </w:r>
      <w:r w:rsidR="00586324" w:rsidRPr="00DC2943">
        <w:rPr>
          <w:lang w:val="sl-SI"/>
        </w:rPr>
        <w:t>,</w:t>
      </w:r>
      <w:r w:rsidRPr="00DC2943">
        <w:t xml:space="preserve"> petodstotna. Glede na leto 2019 se je zvišala za pol odstotne točke. Višja je bila med ženskami (5,7 </w:t>
      </w:r>
      <w:r w:rsidR="00A771F7" w:rsidRPr="00DC2943">
        <w:t>odstot</w:t>
      </w:r>
      <w:r w:rsidR="00A771F7" w:rsidRPr="00DC2943">
        <w:rPr>
          <w:lang w:val="sl-SI"/>
        </w:rPr>
        <w:t>k</w:t>
      </w:r>
      <w:r w:rsidRPr="00DC2943">
        <w:t xml:space="preserve">a) kot med moškimi (4,4 </w:t>
      </w:r>
      <w:r w:rsidR="00A771F7" w:rsidRPr="00DC2943">
        <w:t>odstot</w:t>
      </w:r>
      <w:r w:rsidR="00A771F7" w:rsidRPr="00DC2943">
        <w:rPr>
          <w:lang w:val="sl-SI"/>
        </w:rPr>
        <w:t>ka</w:t>
      </w:r>
      <w:r w:rsidRPr="00DC2943">
        <w:t>).</w:t>
      </w:r>
    </w:p>
    <w:p w14:paraId="0E57019E" w14:textId="77777777" w:rsidR="00510ED6" w:rsidRPr="00DC2943" w:rsidRDefault="00510ED6" w:rsidP="00AA39BF">
      <w:pPr>
        <w:pStyle w:val="BESEDILO"/>
      </w:pPr>
    </w:p>
    <w:p w14:paraId="301CD167" w14:textId="62FA4E95" w:rsidR="00E2084A" w:rsidRPr="00DC2943" w:rsidRDefault="00E2084A" w:rsidP="00AA39BF">
      <w:pPr>
        <w:pStyle w:val="BESEDILO"/>
      </w:pPr>
      <w:r w:rsidRPr="00DC2943">
        <w:t xml:space="preserve">Sezonsko prilagojena stopnja anketne brezposelnosti, ki jo na </w:t>
      </w:r>
      <w:r w:rsidR="00CD48C1" w:rsidRPr="00DC2943">
        <w:rPr>
          <w:lang w:val="sl-SI"/>
        </w:rPr>
        <w:t>podlagi</w:t>
      </w:r>
      <w:r w:rsidR="00CD48C1" w:rsidRPr="00DC2943">
        <w:t xml:space="preserve"> </w:t>
      </w:r>
      <w:r w:rsidRPr="00DC2943">
        <w:t>podatkov Ankete o delovni sili izračunava Eurostat, je bila decembra 2020 v Sloveniji 4,7</w:t>
      </w:r>
      <w:r w:rsidR="00CD48C1" w:rsidRPr="00DC2943">
        <w:rPr>
          <w:lang w:val="sl-SI"/>
        </w:rPr>
        <w:t>-</w:t>
      </w:r>
      <w:r w:rsidR="000C6310" w:rsidRPr="00DC2943">
        <w:t>odstotna</w:t>
      </w:r>
      <w:r w:rsidRPr="00DC2943">
        <w:t>, kar je pod povprečjem Evropske unije, v kateri je bila stopnja 7,5</w:t>
      </w:r>
      <w:r w:rsidR="00CD48C1" w:rsidRPr="00DC2943">
        <w:rPr>
          <w:lang w:val="sl-SI"/>
        </w:rPr>
        <w:t>-</w:t>
      </w:r>
      <w:r w:rsidR="000C6310" w:rsidRPr="00DC2943">
        <w:t>odstotna</w:t>
      </w:r>
      <w:r w:rsidRPr="00DC2943">
        <w:t>.</w:t>
      </w:r>
    </w:p>
    <w:p w14:paraId="5C9A1DFB" w14:textId="77777777" w:rsidR="00440AA0" w:rsidRPr="00DC2943" w:rsidRDefault="00440AA0" w:rsidP="00AA39BF">
      <w:pPr>
        <w:pStyle w:val="BESEDILO"/>
      </w:pPr>
    </w:p>
    <w:p w14:paraId="1F7CFD8D" w14:textId="35DCF298" w:rsidR="00440AA0" w:rsidRPr="00DC2943" w:rsidRDefault="00440AA0" w:rsidP="00AA39BF">
      <w:pPr>
        <w:pStyle w:val="BESEDILO"/>
      </w:pPr>
      <w:bookmarkStart w:id="4" w:name="_Hlk75779406"/>
      <w:r w:rsidRPr="00DC2943">
        <w:t xml:space="preserve">V povprečju </w:t>
      </w:r>
      <w:r w:rsidR="00D8674B">
        <w:rPr>
          <w:lang w:val="sl-SI"/>
        </w:rPr>
        <w:t>je</w:t>
      </w:r>
      <w:r w:rsidR="00586324" w:rsidRPr="00DC2943">
        <w:t xml:space="preserve"> </w:t>
      </w:r>
      <w:r w:rsidRPr="00DC2943">
        <w:t>bil</w:t>
      </w:r>
      <w:r w:rsidR="00D8674B">
        <w:rPr>
          <w:lang w:val="sl-SI"/>
        </w:rPr>
        <w:t>o</w:t>
      </w:r>
      <w:r w:rsidRPr="00DC2943">
        <w:t xml:space="preserve"> v letu 2020 mesečno brezposeln</w:t>
      </w:r>
      <w:r w:rsidR="00586324" w:rsidRPr="00DC2943">
        <w:rPr>
          <w:lang w:val="sl-SI"/>
        </w:rPr>
        <w:t>i</w:t>
      </w:r>
      <w:r w:rsidRPr="00DC2943">
        <w:t xml:space="preserve"> 85.003 </w:t>
      </w:r>
      <w:r w:rsidR="00D8674B">
        <w:rPr>
          <w:lang w:val="sl-SI"/>
        </w:rPr>
        <w:t>oseb</w:t>
      </w:r>
      <w:r w:rsidRPr="00DC2943">
        <w:t>, kar je 14,6</w:t>
      </w:r>
      <w:r w:rsidR="00510ED6" w:rsidRPr="00DC2943">
        <w:t xml:space="preserve"> </w:t>
      </w:r>
      <w:r w:rsidR="00AD3C6A" w:rsidRPr="00DC2943">
        <w:t>odstotk</w:t>
      </w:r>
      <w:r w:rsidR="00CD48C1" w:rsidRPr="00DC2943">
        <w:rPr>
          <w:lang w:val="sl-SI"/>
        </w:rPr>
        <w:t>a</w:t>
      </w:r>
      <w:r w:rsidRPr="00DC2943">
        <w:t xml:space="preserve"> več kot v letu 2019.</w:t>
      </w:r>
    </w:p>
    <w:bookmarkEnd w:id="4"/>
    <w:p w14:paraId="1917DC1F" w14:textId="77777777" w:rsidR="00440AA0" w:rsidRPr="00DC2943" w:rsidRDefault="00440AA0" w:rsidP="00AA39BF">
      <w:pPr>
        <w:pStyle w:val="BESEDILO"/>
      </w:pPr>
    </w:p>
    <w:p w14:paraId="43645931" w14:textId="52ACC3C4" w:rsidR="00B82CD3" w:rsidRPr="00DC2943" w:rsidRDefault="00B82CD3" w:rsidP="00B82CD3">
      <w:pPr>
        <w:spacing w:line="240" w:lineRule="auto"/>
        <w:rPr>
          <w:b/>
          <w:color w:val="0070C0"/>
        </w:rPr>
      </w:pPr>
      <w:r w:rsidRPr="00DC2943">
        <w:rPr>
          <w:b/>
          <w:color w:val="0070C0"/>
        </w:rPr>
        <w:t xml:space="preserve">Priliv brezposelnih </w:t>
      </w:r>
      <w:r w:rsidR="00EF23AC" w:rsidRPr="00DC2943">
        <w:rPr>
          <w:b/>
          <w:color w:val="0070C0"/>
        </w:rPr>
        <w:t xml:space="preserve">v </w:t>
      </w:r>
      <w:r w:rsidRPr="00DC2943">
        <w:rPr>
          <w:b/>
          <w:color w:val="0070C0"/>
        </w:rPr>
        <w:t>evidenc</w:t>
      </w:r>
      <w:r w:rsidR="00EF23AC" w:rsidRPr="00DC2943">
        <w:rPr>
          <w:b/>
          <w:color w:val="0070C0"/>
        </w:rPr>
        <w:t>i</w:t>
      </w:r>
      <w:r w:rsidRPr="00DC2943">
        <w:rPr>
          <w:b/>
          <w:color w:val="0070C0"/>
        </w:rPr>
        <w:t xml:space="preserve"> brezposelnih na zavodu</w:t>
      </w:r>
      <w:r w:rsidR="00EF23AC" w:rsidRPr="00DC2943">
        <w:rPr>
          <w:b/>
          <w:color w:val="0070C0"/>
        </w:rPr>
        <w:t xml:space="preserve"> in odliv iz nje</w:t>
      </w:r>
    </w:p>
    <w:p w14:paraId="5967FA6B" w14:textId="2956C659" w:rsidR="00E2084A" w:rsidRPr="006721CE" w:rsidRDefault="00E2084A" w:rsidP="00AA39BF">
      <w:pPr>
        <w:pStyle w:val="BESEDILO"/>
        <w:rPr>
          <w:lang w:val="sl-SI"/>
        </w:rPr>
      </w:pPr>
      <w:r w:rsidRPr="00DC2943">
        <w:t xml:space="preserve">Ob koncu decembra 2020 je bilo brezposelnih 87.283 </w:t>
      </w:r>
      <w:r w:rsidR="00D8674B">
        <w:rPr>
          <w:lang w:val="sl-SI"/>
        </w:rPr>
        <w:t>oseb</w:t>
      </w:r>
      <w:r w:rsidRPr="00DC2943">
        <w:t>. V primerjavi z decembrom leta 2019 je bila registrirana brezposelnost večja za 15,9</w:t>
      </w:r>
      <w:r w:rsidR="00EC7566" w:rsidRPr="00DC2943">
        <w:t xml:space="preserve"> </w:t>
      </w:r>
      <w:r w:rsidR="000C6310" w:rsidRPr="00DC2943">
        <w:t>odstotk</w:t>
      </w:r>
      <w:r w:rsidR="00586324" w:rsidRPr="00DC2943">
        <w:rPr>
          <w:lang w:val="sl-SI"/>
        </w:rPr>
        <w:t>a</w:t>
      </w:r>
      <w:r w:rsidRPr="00DC2943">
        <w:t>. V letu 2020 se je prijavljanje novih brezposelnih oseb glede na enako obdobje leta 2019 povečalo za 31,3</w:t>
      </w:r>
      <w:r w:rsidR="00EC7566" w:rsidRPr="00DC2943">
        <w:t xml:space="preserve"> </w:t>
      </w:r>
      <w:r w:rsidR="000C6310" w:rsidRPr="00DC2943">
        <w:t>odstotk</w:t>
      </w:r>
      <w:r w:rsidR="00EF23AC" w:rsidRPr="00DC2943">
        <w:rPr>
          <w:lang w:val="sl-SI"/>
        </w:rPr>
        <w:t>a</w:t>
      </w:r>
      <w:r w:rsidRPr="00DC2943">
        <w:t>. Na novo se je prijavilo 98.244 brezposelnih oseb. Za 0,8</w:t>
      </w:r>
      <w:r w:rsidR="00510ED6" w:rsidRPr="00DC2943">
        <w:t xml:space="preserve"> </w:t>
      </w:r>
      <w:r w:rsidR="000C6310" w:rsidRPr="00DC2943">
        <w:t xml:space="preserve">odstotka </w:t>
      </w:r>
      <w:r w:rsidRPr="00DC2943">
        <w:t>se je zmanjšalo prijavljanje iskalcev prve zaposlitve, brezposelnih po izteku zaposlitev za določen čas se je prijavilo za 12,7</w:t>
      </w:r>
      <w:r w:rsidR="00EC7566" w:rsidRPr="00DC2943">
        <w:t xml:space="preserve"> </w:t>
      </w:r>
      <w:r w:rsidR="000C6310" w:rsidRPr="00DC2943">
        <w:t>odstotk</w:t>
      </w:r>
      <w:r w:rsidR="00EF23AC" w:rsidRPr="00DC2943">
        <w:rPr>
          <w:lang w:val="sl-SI"/>
        </w:rPr>
        <w:t>a</w:t>
      </w:r>
      <w:r w:rsidRPr="00DC2943">
        <w:t xml:space="preserve"> več, presežnih dela</w:t>
      </w:r>
      <w:r w:rsidR="000C6310" w:rsidRPr="00DC2943">
        <w:t>vcev in stečajnikov pa za 145,6</w:t>
      </w:r>
      <w:r w:rsidR="00EC7566" w:rsidRPr="00DC2943">
        <w:t xml:space="preserve"> </w:t>
      </w:r>
      <w:r w:rsidR="000C6310" w:rsidRPr="00DC2943">
        <w:t>odstotk</w:t>
      </w:r>
      <w:r w:rsidR="00EF23AC" w:rsidRPr="00DC2943">
        <w:rPr>
          <w:lang w:val="sl-SI"/>
        </w:rPr>
        <w:t>a</w:t>
      </w:r>
      <w:r w:rsidRPr="00DC2943">
        <w:t xml:space="preserve"> več. </w:t>
      </w:r>
    </w:p>
    <w:p w14:paraId="04FEC2CD" w14:textId="77777777" w:rsidR="00B82CD3" w:rsidRPr="00DC2943" w:rsidRDefault="00B82CD3" w:rsidP="00AA39BF">
      <w:pPr>
        <w:pStyle w:val="BESEDILO"/>
      </w:pPr>
    </w:p>
    <w:p w14:paraId="3C83E37A" w14:textId="29DF7CF7" w:rsidR="002512FA" w:rsidRPr="00DC2943" w:rsidRDefault="00E2084A" w:rsidP="00AA39BF">
      <w:pPr>
        <w:pStyle w:val="BESEDILO"/>
      </w:pPr>
      <w:r w:rsidRPr="00DC2943">
        <w:t>Odjav brezposelnih oseb je bilo v obdobju od januarja do decembra 86.253, kar je 10,5</w:t>
      </w:r>
      <w:r w:rsidR="00EC7566" w:rsidRPr="00DC2943">
        <w:t xml:space="preserve"> </w:t>
      </w:r>
      <w:r w:rsidR="000C6310" w:rsidRPr="00DC2943">
        <w:t>odstotk</w:t>
      </w:r>
      <w:r w:rsidR="00EF23AC" w:rsidRPr="00DC2943">
        <w:rPr>
          <w:lang w:val="sl-SI"/>
        </w:rPr>
        <w:t>a</w:t>
      </w:r>
      <w:r w:rsidRPr="00DC2943">
        <w:t xml:space="preserve"> več kot v enakem obdobju leta 2019, od tega 64.404 zaradi zaposlitve. Zaposlovanje brezposelnih oseb se je glede na leto 2019 povečalo za 14,5</w:t>
      </w:r>
      <w:r w:rsidR="00EC7566" w:rsidRPr="00DC2943">
        <w:t xml:space="preserve"> </w:t>
      </w:r>
      <w:r w:rsidR="000C6310" w:rsidRPr="00DC2943">
        <w:t>odstotk</w:t>
      </w:r>
      <w:r w:rsidR="00EF23AC" w:rsidRPr="00DC2943">
        <w:rPr>
          <w:lang w:val="sl-SI"/>
        </w:rPr>
        <w:t>a</w:t>
      </w:r>
      <w:r w:rsidRPr="00DC2943">
        <w:t>. Odliv iz razlogov, ki ne pomenijo zaposlitve, se je zmanjšal, in sicer za 5,3</w:t>
      </w:r>
      <w:r w:rsidR="00EC7566" w:rsidRPr="00DC2943">
        <w:t xml:space="preserve"> </w:t>
      </w:r>
      <w:r w:rsidR="000C6310" w:rsidRPr="00DC2943">
        <w:t>odstotka</w:t>
      </w:r>
      <w:r w:rsidRPr="00DC2943">
        <w:t>, od tega se je največ oseb odjavilo zaradi upokojitve.</w:t>
      </w:r>
      <w:bookmarkEnd w:id="3"/>
    </w:p>
    <w:p w14:paraId="5261D946" w14:textId="352F4C50" w:rsidR="00B82CD3" w:rsidRPr="00DC2943" w:rsidRDefault="00B82CD3" w:rsidP="00AA39BF">
      <w:pPr>
        <w:pStyle w:val="BESEDILO"/>
      </w:pPr>
    </w:p>
    <w:p w14:paraId="0ED93AA9" w14:textId="212001E9" w:rsidR="002512FA" w:rsidRPr="00DC2943" w:rsidRDefault="002512FA" w:rsidP="002512FA">
      <w:pPr>
        <w:pStyle w:val="Napis"/>
        <w:spacing w:after="0"/>
      </w:pPr>
      <w:bookmarkStart w:id="5" w:name="_Toc75852072"/>
      <w:r w:rsidRPr="00DC2943">
        <w:t xml:space="preserve">Preglednica </w:t>
      </w:r>
      <w:r w:rsidR="00DC2943" w:rsidRPr="003D412B">
        <w:fldChar w:fldCharType="begin"/>
      </w:r>
      <w:r w:rsidR="00DC2943" w:rsidRPr="00DC2943">
        <w:instrText xml:space="preserve"> SEQ Preglednica \* ARABIC </w:instrText>
      </w:r>
      <w:r w:rsidR="00DC2943" w:rsidRPr="003D412B">
        <w:fldChar w:fldCharType="separate"/>
      </w:r>
      <w:r w:rsidR="00F306CB" w:rsidRPr="00DC2943">
        <w:rPr>
          <w:noProof/>
        </w:rPr>
        <w:t>2</w:t>
      </w:r>
      <w:r w:rsidR="00DC2943" w:rsidRPr="003D412B">
        <w:rPr>
          <w:noProof/>
        </w:rPr>
        <w:fldChar w:fldCharType="end"/>
      </w:r>
      <w:r w:rsidRPr="00DC2943">
        <w:t>: Gibanje brezposelnosti v letih 2019 in 2020</w:t>
      </w:r>
      <w:bookmarkEnd w:id="5"/>
    </w:p>
    <w:tbl>
      <w:tblPr>
        <w:tblStyle w:val="Tabelamrea"/>
        <w:tblW w:w="6707" w:type="dxa"/>
        <w:tblLook w:val="04A0" w:firstRow="1" w:lastRow="0" w:firstColumn="1" w:lastColumn="0" w:noHBand="0" w:noVBand="1"/>
      </w:tblPr>
      <w:tblGrid>
        <w:gridCol w:w="3585"/>
        <w:gridCol w:w="1006"/>
        <w:gridCol w:w="1006"/>
        <w:gridCol w:w="1110"/>
      </w:tblGrid>
      <w:tr w:rsidR="00E2084A" w:rsidRPr="00DC2943" w14:paraId="0184CB00" w14:textId="77777777" w:rsidTr="000F5A8E">
        <w:trPr>
          <w:trHeight w:val="283"/>
        </w:trPr>
        <w:tc>
          <w:tcPr>
            <w:tcW w:w="3585" w:type="dxa"/>
            <w:shd w:val="clear" w:color="auto" w:fill="9CC2E5" w:themeFill="accent1" w:themeFillTint="99"/>
            <w:hideMark/>
          </w:tcPr>
          <w:p w14:paraId="3EAC0BE8" w14:textId="77777777" w:rsidR="00E2084A" w:rsidRPr="00DC2943" w:rsidRDefault="00E2084A" w:rsidP="00B82CD3">
            <w:pPr>
              <w:spacing w:line="240" w:lineRule="auto"/>
              <w:jc w:val="center"/>
              <w:rPr>
                <w:rFonts w:cs="Arial"/>
                <w:b/>
                <w:color w:val="000000"/>
                <w:sz w:val="16"/>
                <w:szCs w:val="16"/>
              </w:rPr>
            </w:pPr>
            <w:r w:rsidRPr="00DC2943">
              <w:rPr>
                <w:rFonts w:cs="Arial"/>
                <w:b/>
                <w:color w:val="000000"/>
                <w:sz w:val="16"/>
                <w:szCs w:val="16"/>
              </w:rPr>
              <w:t>Vpis v evidenco brezposelnih</w:t>
            </w:r>
          </w:p>
        </w:tc>
        <w:tc>
          <w:tcPr>
            <w:tcW w:w="1006" w:type="dxa"/>
            <w:shd w:val="clear" w:color="auto" w:fill="9CC2E5" w:themeFill="accent1" w:themeFillTint="99"/>
            <w:hideMark/>
          </w:tcPr>
          <w:p w14:paraId="6951AB0E" w14:textId="77777777" w:rsidR="00E2084A" w:rsidRPr="00DC2943" w:rsidRDefault="00E2084A" w:rsidP="00B82CD3">
            <w:pPr>
              <w:spacing w:line="240" w:lineRule="auto"/>
              <w:jc w:val="center"/>
              <w:rPr>
                <w:rFonts w:cs="Arial"/>
                <w:b/>
                <w:color w:val="000000"/>
                <w:sz w:val="16"/>
                <w:szCs w:val="16"/>
              </w:rPr>
            </w:pPr>
            <w:r w:rsidRPr="00DC2943">
              <w:rPr>
                <w:rFonts w:cs="Arial"/>
                <w:b/>
                <w:color w:val="000000"/>
                <w:sz w:val="16"/>
                <w:szCs w:val="16"/>
              </w:rPr>
              <w:t>2019</w:t>
            </w:r>
          </w:p>
        </w:tc>
        <w:tc>
          <w:tcPr>
            <w:tcW w:w="1006" w:type="dxa"/>
            <w:shd w:val="clear" w:color="auto" w:fill="9CC2E5" w:themeFill="accent1" w:themeFillTint="99"/>
            <w:hideMark/>
          </w:tcPr>
          <w:p w14:paraId="7D1C27E0" w14:textId="77777777" w:rsidR="00E2084A" w:rsidRPr="00DC2943" w:rsidRDefault="00E2084A" w:rsidP="00B82CD3">
            <w:pPr>
              <w:spacing w:line="240" w:lineRule="auto"/>
              <w:jc w:val="center"/>
              <w:rPr>
                <w:rFonts w:cs="Arial"/>
                <w:b/>
                <w:color w:val="000000"/>
                <w:sz w:val="16"/>
                <w:szCs w:val="16"/>
              </w:rPr>
            </w:pPr>
            <w:r w:rsidRPr="00DC2943">
              <w:rPr>
                <w:rFonts w:cs="Arial"/>
                <w:b/>
                <w:color w:val="000000"/>
                <w:sz w:val="16"/>
                <w:szCs w:val="16"/>
              </w:rPr>
              <w:t>2020</w:t>
            </w:r>
          </w:p>
        </w:tc>
        <w:tc>
          <w:tcPr>
            <w:tcW w:w="1110" w:type="dxa"/>
            <w:shd w:val="clear" w:color="auto" w:fill="9CC2E5" w:themeFill="accent1" w:themeFillTint="99"/>
            <w:hideMark/>
          </w:tcPr>
          <w:p w14:paraId="3C32BCE1" w14:textId="77777777" w:rsidR="00E2084A" w:rsidRPr="00DC2943" w:rsidRDefault="00E2084A" w:rsidP="00B82CD3">
            <w:pPr>
              <w:spacing w:line="240" w:lineRule="auto"/>
              <w:jc w:val="center"/>
              <w:rPr>
                <w:rFonts w:cs="Arial"/>
                <w:b/>
                <w:color w:val="000000"/>
                <w:sz w:val="16"/>
                <w:szCs w:val="16"/>
              </w:rPr>
            </w:pPr>
            <w:r w:rsidRPr="00DC2943">
              <w:rPr>
                <w:rFonts w:cs="Arial"/>
                <w:b/>
                <w:color w:val="000000"/>
                <w:sz w:val="16"/>
                <w:szCs w:val="16"/>
              </w:rPr>
              <w:t>Indeks</w:t>
            </w:r>
            <w:r w:rsidR="008C6600" w:rsidRPr="00DC2943">
              <w:rPr>
                <w:rFonts w:cs="Arial"/>
                <w:b/>
                <w:color w:val="000000"/>
                <w:sz w:val="16"/>
                <w:szCs w:val="16"/>
              </w:rPr>
              <w:t xml:space="preserve"> 2020/2019</w:t>
            </w:r>
          </w:p>
        </w:tc>
      </w:tr>
      <w:tr w:rsidR="008C6600" w:rsidRPr="00DC2943" w14:paraId="4BB51F5D" w14:textId="77777777" w:rsidTr="000F5A8E">
        <w:trPr>
          <w:trHeight w:val="232"/>
        </w:trPr>
        <w:tc>
          <w:tcPr>
            <w:tcW w:w="3585" w:type="dxa"/>
            <w:hideMark/>
          </w:tcPr>
          <w:p w14:paraId="5E6C6882" w14:textId="77777777" w:rsidR="008C6600" w:rsidRPr="00DC2943" w:rsidRDefault="008C6600" w:rsidP="00CD1C52">
            <w:pPr>
              <w:numPr>
                <w:ilvl w:val="0"/>
                <w:numId w:val="4"/>
              </w:numPr>
              <w:spacing w:line="240" w:lineRule="auto"/>
              <w:contextualSpacing/>
              <w:jc w:val="both"/>
              <w:rPr>
                <w:rFonts w:cs="Arial"/>
                <w:color w:val="000000"/>
                <w:sz w:val="16"/>
                <w:szCs w:val="16"/>
              </w:rPr>
            </w:pPr>
            <w:r w:rsidRPr="00DC2943">
              <w:rPr>
                <w:rFonts w:cs="Arial"/>
                <w:color w:val="000000"/>
                <w:sz w:val="16"/>
                <w:szCs w:val="16"/>
              </w:rPr>
              <w:t>iztek zaposlitve za določen čas</w:t>
            </w:r>
          </w:p>
        </w:tc>
        <w:tc>
          <w:tcPr>
            <w:tcW w:w="1006" w:type="dxa"/>
            <w:hideMark/>
          </w:tcPr>
          <w:p w14:paraId="7FF23531" w14:textId="77777777" w:rsidR="008C6600" w:rsidRPr="00DC2943" w:rsidRDefault="008C6600" w:rsidP="002A1C4C">
            <w:pPr>
              <w:spacing w:line="240" w:lineRule="auto"/>
              <w:jc w:val="center"/>
              <w:rPr>
                <w:rFonts w:cs="Arial"/>
                <w:color w:val="000000"/>
                <w:sz w:val="16"/>
                <w:szCs w:val="16"/>
              </w:rPr>
            </w:pPr>
            <w:r w:rsidRPr="00DC2943">
              <w:rPr>
                <w:rFonts w:cs="Arial"/>
                <w:color w:val="000000"/>
                <w:sz w:val="16"/>
                <w:szCs w:val="16"/>
              </w:rPr>
              <w:t>41.009</w:t>
            </w:r>
          </w:p>
        </w:tc>
        <w:tc>
          <w:tcPr>
            <w:tcW w:w="1006" w:type="dxa"/>
            <w:hideMark/>
          </w:tcPr>
          <w:p w14:paraId="09EF88AC" w14:textId="77777777" w:rsidR="008C6600" w:rsidRPr="00DC2943" w:rsidRDefault="008C6600" w:rsidP="002A1C4C">
            <w:pPr>
              <w:spacing w:line="240" w:lineRule="auto"/>
              <w:jc w:val="center"/>
              <w:rPr>
                <w:rFonts w:cs="Arial"/>
                <w:color w:val="000000"/>
                <w:sz w:val="16"/>
                <w:szCs w:val="16"/>
              </w:rPr>
            </w:pPr>
            <w:r w:rsidRPr="00DC2943">
              <w:rPr>
                <w:rFonts w:cs="Arial"/>
                <w:color w:val="000000"/>
                <w:sz w:val="16"/>
                <w:szCs w:val="16"/>
              </w:rPr>
              <w:t>46.205</w:t>
            </w:r>
          </w:p>
        </w:tc>
        <w:tc>
          <w:tcPr>
            <w:tcW w:w="1110" w:type="dxa"/>
            <w:hideMark/>
          </w:tcPr>
          <w:p w14:paraId="455AE94E" w14:textId="77777777" w:rsidR="008C6600" w:rsidRPr="00DC2943" w:rsidRDefault="008C6600" w:rsidP="002A1C4C">
            <w:pPr>
              <w:spacing w:line="240" w:lineRule="auto"/>
              <w:jc w:val="center"/>
              <w:rPr>
                <w:rFonts w:cs="Arial"/>
                <w:color w:val="000000"/>
                <w:sz w:val="16"/>
                <w:szCs w:val="16"/>
              </w:rPr>
            </w:pPr>
            <w:r w:rsidRPr="00DC2943">
              <w:rPr>
                <w:rFonts w:cs="Arial"/>
                <w:color w:val="000000"/>
                <w:sz w:val="16"/>
                <w:szCs w:val="16"/>
              </w:rPr>
              <w:t>112,7</w:t>
            </w:r>
          </w:p>
        </w:tc>
      </w:tr>
      <w:tr w:rsidR="008C6600" w:rsidRPr="00DC2943" w14:paraId="30975C30" w14:textId="77777777" w:rsidTr="000F5A8E">
        <w:trPr>
          <w:trHeight w:val="232"/>
        </w:trPr>
        <w:tc>
          <w:tcPr>
            <w:tcW w:w="3585" w:type="dxa"/>
            <w:hideMark/>
          </w:tcPr>
          <w:p w14:paraId="7E811E4E" w14:textId="77777777" w:rsidR="008C6600" w:rsidRPr="00DC2943" w:rsidRDefault="008C6600" w:rsidP="00CD1C52">
            <w:pPr>
              <w:numPr>
                <w:ilvl w:val="0"/>
                <w:numId w:val="4"/>
              </w:numPr>
              <w:spacing w:line="240" w:lineRule="auto"/>
              <w:contextualSpacing/>
              <w:jc w:val="both"/>
              <w:rPr>
                <w:rFonts w:cs="Arial"/>
                <w:color w:val="000000"/>
                <w:sz w:val="16"/>
                <w:szCs w:val="16"/>
              </w:rPr>
            </w:pPr>
            <w:r w:rsidRPr="00DC2943">
              <w:rPr>
                <w:rFonts w:cs="Arial"/>
                <w:color w:val="000000"/>
                <w:sz w:val="16"/>
                <w:szCs w:val="16"/>
              </w:rPr>
              <w:t>iskalci prve zaposlitve</w:t>
            </w:r>
          </w:p>
        </w:tc>
        <w:tc>
          <w:tcPr>
            <w:tcW w:w="1006" w:type="dxa"/>
            <w:hideMark/>
          </w:tcPr>
          <w:p w14:paraId="3A748947" w14:textId="77777777" w:rsidR="008C6600" w:rsidRPr="00DC2943" w:rsidRDefault="008C6600" w:rsidP="002A1C4C">
            <w:pPr>
              <w:spacing w:line="240" w:lineRule="auto"/>
              <w:jc w:val="center"/>
              <w:rPr>
                <w:rFonts w:cs="Arial"/>
                <w:color w:val="000000"/>
                <w:sz w:val="16"/>
                <w:szCs w:val="16"/>
              </w:rPr>
            </w:pPr>
            <w:r w:rsidRPr="00DC2943">
              <w:rPr>
                <w:rFonts w:cs="Arial"/>
                <w:color w:val="000000"/>
                <w:sz w:val="16"/>
                <w:szCs w:val="16"/>
              </w:rPr>
              <w:t>9.785</w:t>
            </w:r>
          </w:p>
        </w:tc>
        <w:tc>
          <w:tcPr>
            <w:tcW w:w="1006" w:type="dxa"/>
            <w:hideMark/>
          </w:tcPr>
          <w:p w14:paraId="23C334D9" w14:textId="77777777" w:rsidR="008C6600" w:rsidRPr="00DC2943" w:rsidRDefault="008C6600" w:rsidP="002A1C4C">
            <w:pPr>
              <w:spacing w:line="240" w:lineRule="auto"/>
              <w:jc w:val="center"/>
              <w:rPr>
                <w:rFonts w:cs="Arial"/>
                <w:color w:val="000000"/>
                <w:sz w:val="16"/>
                <w:szCs w:val="16"/>
              </w:rPr>
            </w:pPr>
            <w:r w:rsidRPr="00DC2943">
              <w:rPr>
                <w:rFonts w:cs="Arial"/>
                <w:color w:val="000000"/>
                <w:sz w:val="16"/>
                <w:szCs w:val="16"/>
              </w:rPr>
              <w:t>9.707</w:t>
            </w:r>
          </w:p>
        </w:tc>
        <w:tc>
          <w:tcPr>
            <w:tcW w:w="1110" w:type="dxa"/>
            <w:hideMark/>
          </w:tcPr>
          <w:p w14:paraId="12CF2A53" w14:textId="77777777" w:rsidR="008C6600" w:rsidRPr="00DC2943" w:rsidRDefault="008C6600" w:rsidP="002A1C4C">
            <w:pPr>
              <w:spacing w:line="240" w:lineRule="auto"/>
              <w:jc w:val="center"/>
              <w:rPr>
                <w:rFonts w:cs="Arial"/>
                <w:color w:val="000000"/>
                <w:sz w:val="16"/>
                <w:szCs w:val="16"/>
              </w:rPr>
            </w:pPr>
            <w:r w:rsidRPr="00DC2943">
              <w:rPr>
                <w:rFonts w:cs="Arial"/>
                <w:color w:val="000000"/>
                <w:sz w:val="16"/>
                <w:szCs w:val="16"/>
              </w:rPr>
              <w:t>99,2</w:t>
            </w:r>
          </w:p>
        </w:tc>
      </w:tr>
      <w:tr w:rsidR="008C6600" w:rsidRPr="00DC2943" w14:paraId="5A461895" w14:textId="77777777" w:rsidTr="000F5A8E">
        <w:trPr>
          <w:trHeight w:val="232"/>
        </w:trPr>
        <w:tc>
          <w:tcPr>
            <w:tcW w:w="3585" w:type="dxa"/>
            <w:hideMark/>
          </w:tcPr>
          <w:p w14:paraId="39B87375" w14:textId="77777777" w:rsidR="008C6600" w:rsidRPr="00DC2943" w:rsidRDefault="008C6600" w:rsidP="00CD1C52">
            <w:pPr>
              <w:pStyle w:val="Odstavekseznama"/>
              <w:numPr>
                <w:ilvl w:val="0"/>
                <w:numId w:val="4"/>
              </w:numPr>
              <w:spacing w:before="120" w:line="240" w:lineRule="auto"/>
              <w:jc w:val="both"/>
              <w:rPr>
                <w:rFonts w:cs="Arial"/>
                <w:color w:val="000000"/>
                <w:sz w:val="16"/>
                <w:szCs w:val="16"/>
              </w:rPr>
            </w:pPr>
            <w:r w:rsidRPr="00DC2943">
              <w:rPr>
                <w:rFonts w:cs="Arial"/>
                <w:color w:val="000000"/>
                <w:sz w:val="16"/>
                <w:szCs w:val="16"/>
              </w:rPr>
              <w:t>presežni delavci</w:t>
            </w:r>
          </w:p>
        </w:tc>
        <w:tc>
          <w:tcPr>
            <w:tcW w:w="1006" w:type="dxa"/>
            <w:hideMark/>
          </w:tcPr>
          <w:p w14:paraId="7432170F" w14:textId="77777777" w:rsidR="008C6600" w:rsidRPr="00DC2943" w:rsidRDefault="008C6600" w:rsidP="002A1C4C">
            <w:pPr>
              <w:spacing w:line="240" w:lineRule="auto"/>
              <w:jc w:val="center"/>
              <w:rPr>
                <w:rFonts w:cs="Arial"/>
                <w:color w:val="000000"/>
                <w:sz w:val="16"/>
                <w:szCs w:val="16"/>
              </w:rPr>
            </w:pPr>
            <w:r w:rsidRPr="00DC2943">
              <w:rPr>
                <w:rFonts w:cs="Arial"/>
                <w:color w:val="000000"/>
                <w:sz w:val="16"/>
                <w:szCs w:val="16"/>
              </w:rPr>
              <w:t>9.810</w:t>
            </w:r>
          </w:p>
        </w:tc>
        <w:tc>
          <w:tcPr>
            <w:tcW w:w="1006" w:type="dxa"/>
            <w:hideMark/>
          </w:tcPr>
          <w:p w14:paraId="40AB8632" w14:textId="77777777" w:rsidR="008C6600" w:rsidRPr="00DC2943" w:rsidRDefault="008C6600" w:rsidP="002A1C4C">
            <w:pPr>
              <w:spacing w:line="240" w:lineRule="auto"/>
              <w:jc w:val="center"/>
              <w:rPr>
                <w:rFonts w:cs="Arial"/>
                <w:color w:val="000000"/>
                <w:sz w:val="16"/>
                <w:szCs w:val="16"/>
              </w:rPr>
            </w:pPr>
            <w:r w:rsidRPr="00DC2943">
              <w:rPr>
                <w:rFonts w:cs="Arial"/>
                <w:color w:val="000000"/>
                <w:sz w:val="16"/>
                <w:szCs w:val="16"/>
              </w:rPr>
              <w:t>26.551</w:t>
            </w:r>
          </w:p>
        </w:tc>
        <w:tc>
          <w:tcPr>
            <w:tcW w:w="1110" w:type="dxa"/>
            <w:hideMark/>
          </w:tcPr>
          <w:p w14:paraId="0F480DCD" w14:textId="77777777" w:rsidR="008C6600" w:rsidRPr="00DC2943" w:rsidRDefault="008C6600" w:rsidP="002A1C4C">
            <w:pPr>
              <w:spacing w:line="240" w:lineRule="auto"/>
              <w:jc w:val="center"/>
              <w:rPr>
                <w:rFonts w:cs="Arial"/>
                <w:color w:val="000000"/>
                <w:sz w:val="16"/>
                <w:szCs w:val="16"/>
              </w:rPr>
            </w:pPr>
            <w:r w:rsidRPr="00DC2943">
              <w:rPr>
                <w:rFonts w:cs="Arial"/>
                <w:color w:val="000000"/>
                <w:sz w:val="16"/>
                <w:szCs w:val="16"/>
              </w:rPr>
              <w:t>270,7</w:t>
            </w:r>
          </w:p>
        </w:tc>
      </w:tr>
      <w:tr w:rsidR="008C6600" w:rsidRPr="00DC2943" w14:paraId="19AF7E69" w14:textId="77777777" w:rsidTr="000F5A8E">
        <w:trPr>
          <w:trHeight w:val="232"/>
        </w:trPr>
        <w:tc>
          <w:tcPr>
            <w:tcW w:w="3585" w:type="dxa"/>
            <w:hideMark/>
          </w:tcPr>
          <w:p w14:paraId="4E2A054A" w14:textId="77777777" w:rsidR="008C6600" w:rsidRPr="00DC2943" w:rsidRDefault="008C6600" w:rsidP="00CD1C52">
            <w:pPr>
              <w:numPr>
                <w:ilvl w:val="0"/>
                <w:numId w:val="4"/>
              </w:numPr>
              <w:spacing w:line="240" w:lineRule="auto"/>
              <w:contextualSpacing/>
              <w:jc w:val="both"/>
              <w:rPr>
                <w:rFonts w:cs="Arial"/>
                <w:color w:val="000000"/>
                <w:sz w:val="16"/>
                <w:szCs w:val="16"/>
              </w:rPr>
            </w:pPr>
            <w:r w:rsidRPr="00DC2943">
              <w:rPr>
                <w:rFonts w:cs="Arial"/>
                <w:color w:val="000000"/>
                <w:sz w:val="16"/>
                <w:szCs w:val="16"/>
              </w:rPr>
              <w:t>stečajniki</w:t>
            </w:r>
          </w:p>
        </w:tc>
        <w:tc>
          <w:tcPr>
            <w:tcW w:w="1006" w:type="dxa"/>
            <w:hideMark/>
          </w:tcPr>
          <w:p w14:paraId="3D19B6B5" w14:textId="77777777" w:rsidR="008C6600" w:rsidRPr="00DC2943" w:rsidRDefault="008C6600" w:rsidP="002A1C4C">
            <w:pPr>
              <w:spacing w:line="240" w:lineRule="auto"/>
              <w:jc w:val="center"/>
              <w:rPr>
                <w:rFonts w:cs="Arial"/>
                <w:color w:val="000000"/>
                <w:sz w:val="16"/>
                <w:szCs w:val="16"/>
              </w:rPr>
            </w:pPr>
            <w:r w:rsidRPr="00DC2943">
              <w:rPr>
                <w:rFonts w:cs="Arial"/>
                <w:color w:val="000000"/>
                <w:sz w:val="16"/>
                <w:szCs w:val="16"/>
              </w:rPr>
              <w:t>1.376</w:t>
            </w:r>
          </w:p>
        </w:tc>
        <w:tc>
          <w:tcPr>
            <w:tcW w:w="1006" w:type="dxa"/>
            <w:hideMark/>
          </w:tcPr>
          <w:p w14:paraId="1E831AE4" w14:textId="77777777" w:rsidR="008C6600" w:rsidRPr="00DC2943" w:rsidRDefault="008C6600" w:rsidP="002A1C4C">
            <w:pPr>
              <w:spacing w:line="240" w:lineRule="auto"/>
              <w:jc w:val="center"/>
              <w:rPr>
                <w:rFonts w:cs="Arial"/>
                <w:color w:val="000000"/>
                <w:sz w:val="16"/>
                <w:szCs w:val="16"/>
              </w:rPr>
            </w:pPr>
            <w:r w:rsidRPr="00DC2943">
              <w:rPr>
                <w:rFonts w:cs="Arial"/>
                <w:color w:val="000000"/>
                <w:sz w:val="16"/>
                <w:szCs w:val="16"/>
              </w:rPr>
              <w:t>927</w:t>
            </w:r>
          </w:p>
        </w:tc>
        <w:tc>
          <w:tcPr>
            <w:tcW w:w="1110" w:type="dxa"/>
            <w:hideMark/>
          </w:tcPr>
          <w:p w14:paraId="26AB6E34" w14:textId="77777777" w:rsidR="008C6600" w:rsidRPr="00DC2943" w:rsidRDefault="008C6600" w:rsidP="002A1C4C">
            <w:pPr>
              <w:spacing w:line="240" w:lineRule="auto"/>
              <w:jc w:val="center"/>
              <w:rPr>
                <w:rFonts w:cs="Arial"/>
                <w:color w:val="000000"/>
                <w:sz w:val="16"/>
                <w:szCs w:val="16"/>
              </w:rPr>
            </w:pPr>
            <w:r w:rsidRPr="00DC2943">
              <w:rPr>
                <w:rFonts w:cs="Arial"/>
                <w:color w:val="000000"/>
                <w:sz w:val="16"/>
                <w:szCs w:val="16"/>
              </w:rPr>
              <w:t>67,4</w:t>
            </w:r>
          </w:p>
        </w:tc>
      </w:tr>
      <w:tr w:rsidR="008C6600" w:rsidRPr="00DC2943" w14:paraId="47F12788" w14:textId="77777777" w:rsidTr="000F5A8E">
        <w:trPr>
          <w:trHeight w:val="232"/>
        </w:trPr>
        <w:tc>
          <w:tcPr>
            <w:tcW w:w="3585" w:type="dxa"/>
            <w:hideMark/>
          </w:tcPr>
          <w:p w14:paraId="7C913A7D" w14:textId="77777777" w:rsidR="008C6600" w:rsidRPr="00DC2943" w:rsidRDefault="008C6600" w:rsidP="00CD1C52">
            <w:pPr>
              <w:numPr>
                <w:ilvl w:val="0"/>
                <w:numId w:val="4"/>
              </w:numPr>
              <w:spacing w:line="240" w:lineRule="auto"/>
              <w:contextualSpacing/>
              <w:jc w:val="both"/>
              <w:rPr>
                <w:rFonts w:cs="Arial"/>
                <w:color w:val="000000"/>
                <w:sz w:val="16"/>
                <w:szCs w:val="16"/>
              </w:rPr>
            </w:pPr>
            <w:r w:rsidRPr="00DC2943">
              <w:rPr>
                <w:rFonts w:cs="Arial"/>
                <w:color w:val="000000"/>
                <w:sz w:val="16"/>
                <w:szCs w:val="16"/>
              </w:rPr>
              <w:t>drugi razlogi</w:t>
            </w:r>
          </w:p>
        </w:tc>
        <w:tc>
          <w:tcPr>
            <w:tcW w:w="1006" w:type="dxa"/>
            <w:hideMark/>
          </w:tcPr>
          <w:p w14:paraId="6A7DBE06" w14:textId="77777777" w:rsidR="008C6600" w:rsidRPr="00DC2943" w:rsidRDefault="008C6600" w:rsidP="002A1C4C">
            <w:pPr>
              <w:spacing w:line="240" w:lineRule="auto"/>
              <w:jc w:val="center"/>
              <w:rPr>
                <w:rFonts w:cs="Arial"/>
                <w:color w:val="000000"/>
                <w:sz w:val="16"/>
                <w:szCs w:val="16"/>
              </w:rPr>
            </w:pPr>
            <w:r w:rsidRPr="00DC2943">
              <w:rPr>
                <w:rFonts w:cs="Arial"/>
                <w:color w:val="000000"/>
                <w:sz w:val="16"/>
                <w:szCs w:val="16"/>
              </w:rPr>
              <w:t>12.858</w:t>
            </w:r>
          </w:p>
        </w:tc>
        <w:tc>
          <w:tcPr>
            <w:tcW w:w="1006" w:type="dxa"/>
            <w:hideMark/>
          </w:tcPr>
          <w:p w14:paraId="74EFECAE" w14:textId="77777777" w:rsidR="008C6600" w:rsidRPr="00DC2943" w:rsidRDefault="008C6600" w:rsidP="002A1C4C">
            <w:pPr>
              <w:spacing w:line="240" w:lineRule="auto"/>
              <w:jc w:val="center"/>
              <w:rPr>
                <w:rFonts w:cs="Arial"/>
                <w:color w:val="000000"/>
                <w:sz w:val="16"/>
                <w:szCs w:val="16"/>
              </w:rPr>
            </w:pPr>
            <w:r w:rsidRPr="00DC2943">
              <w:rPr>
                <w:rFonts w:cs="Arial"/>
                <w:color w:val="000000"/>
                <w:sz w:val="16"/>
                <w:szCs w:val="16"/>
              </w:rPr>
              <w:t>14.854</w:t>
            </w:r>
          </w:p>
        </w:tc>
        <w:tc>
          <w:tcPr>
            <w:tcW w:w="1110" w:type="dxa"/>
            <w:hideMark/>
          </w:tcPr>
          <w:p w14:paraId="3357BCC2" w14:textId="77777777" w:rsidR="008C6600" w:rsidRPr="00DC2943" w:rsidRDefault="008C6600" w:rsidP="002A1C4C">
            <w:pPr>
              <w:spacing w:line="240" w:lineRule="auto"/>
              <w:jc w:val="center"/>
              <w:rPr>
                <w:rFonts w:cs="Arial"/>
                <w:color w:val="000000"/>
                <w:sz w:val="16"/>
                <w:szCs w:val="16"/>
              </w:rPr>
            </w:pPr>
            <w:r w:rsidRPr="00DC2943">
              <w:rPr>
                <w:rFonts w:cs="Arial"/>
                <w:color w:val="000000"/>
                <w:sz w:val="16"/>
                <w:szCs w:val="16"/>
              </w:rPr>
              <w:t>115,5</w:t>
            </w:r>
          </w:p>
        </w:tc>
      </w:tr>
      <w:tr w:rsidR="00E2084A" w:rsidRPr="00DC2943" w14:paraId="1B9C08F4" w14:textId="77777777" w:rsidTr="000F5A8E">
        <w:trPr>
          <w:trHeight w:val="232"/>
        </w:trPr>
        <w:tc>
          <w:tcPr>
            <w:tcW w:w="3585" w:type="dxa"/>
            <w:shd w:val="clear" w:color="auto" w:fill="ACB9CA" w:themeFill="text2" w:themeFillTint="66"/>
            <w:hideMark/>
          </w:tcPr>
          <w:p w14:paraId="09866A12" w14:textId="77777777" w:rsidR="00E2084A" w:rsidRPr="00DC2943" w:rsidRDefault="00E2084A" w:rsidP="008C6600">
            <w:pPr>
              <w:spacing w:line="240" w:lineRule="auto"/>
              <w:rPr>
                <w:rFonts w:cs="Arial"/>
                <w:b/>
                <w:bCs/>
                <w:color w:val="000000"/>
                <w:sz w:val="16"/>
                <w:szCs w:val="16"/>
              </w:rPr>
            </w:pPr>
            <w:r w:rsidRPr="00DC2943">
              <w:rPr>
                <w:rFonts w:cs="Arial"/>
                <w:b/>
                <w:bCs/>
                <w:color w:val="000000"/>
                <w:sz w:val="16"/>
                <w:szCs w:val="16"/>
              </w:rPr>
              <w:t>SKUPAJ PR</w:t>
            </w:r>
            <w:r w:rsidR="008C6600" w:rsidRPr="00DC2943">
              <w:rPr>
                <w:rFonts w:cs="Arial"/>
                <w:b/>
                <w:bCs/>
                <w:color w:val="000000"/>
                <w:sz w:val="16"/>
                <w:szCs w:val="16"/>
              </w:rPr>
              <w:t>IJAVE</w:t>
            </w:r>
          </w:p>
        </w:tc>
        <w:tc>
          <w:tcPr>
            <w:tcW w:w="1006" w:type="dxa"/>
            <w:shd w:val="clear" w:color="auto" w:fill="ACB9CA" w:themeFill="text2" w:themeFillTint="66"/>
            <w:hideMark/>
          </w:tcPr>
          <w:p w14:paraId="049FE9F8" w14:textId="77777777" w:rsidR="00E2084A" w:rsidRPr="00DC2943" w:rsidRDefault="00E2084A" w:rsidP="002A1C4C">
            <w:pPr>
              <w:spacing w:line="240" w:lineRule="auto"/>
              <w:jc w:val="center"/>
              <w:rPr>
                <w:rFonts w:cs="Arial"/>
                <w:b/>
                <w:bCs/>
                <w:color w:val="000000"/>
                <w:sz w:val="16"/>
                <w:szCs w:val="16"/>
              </w:rPr>
            </w:pPr>
            <w:r w:rsidRPr="00DC2943">
              <w:rPr>
                <w:rFonts w:cs="Arial"/>
                <w:b/>
                <w:bCs/>
                <w:color w:val="000000"/>
                <w:sz w:val="16"/>
                <w:szCs w:val="16"/>
              </w:rPr>
              <w:t>74.838</w:t>
            </w:r>
          </w:p>
        </w:tc>
        <w:tc>
          <w:tcPr>
            <w:tcW w:w="1006" w:type="dxa"/>
            <w:shd w:val="clear" w:color="auto" w:fill="ACB9CA" w:themeFill="text2" w:themeFillTint="66"/>
            <w:hideMark/>
          </w:tcPr>
          <w:p w14:paraId="05DF6FC4" w14:textId="77777777" w:rsidR="00E2084A" w:rsidRPr="00DC2943" w:rsidRDefault="00E2084A" w:rsidP="002A1C4C">
            <w:pPr>
              <w:spacing w:line="240" w:lineRule="auto"/>
              <w:jc w:val="center"/>
              <w:rPr>
                <w:rFonts w:cs="Arial"/>
                <w:b/>
                <w:bCs/>
                <w:color w:val="000000"/>
                <w:sz w:val="16"/>
                <w:szCs w:val="16"/>
              </w:rPr>
            </w:pPr>
            <w:r w:rsidRPr="00DC2943">
              <w:rPr>
                <w:rFonts w:cs="Arial"/>
                <w:b/>
                <w:bCs/>
                <w:color w:val="000000"/>
                <w:sz w:val="16"/>
                <w:szCs w:val="16"/>
              </w:rPr>
              <w:t>98.244</w:t>
            </w:r>
          </w:p>
        </w:tc>
        <w:tc>
          <w:tcPr>
            <w:tcW w:w="1110" w:type="dxa"/>
            <w:shd w:val="clear" w:color="auto" w:fill="ACB9CA" w:themeFill="text2" w:themeFillTint="66"/>
            <w:hideMark/>
          </w:tcPr>
          <w:p w14:paraId="67CF6D2B" w14:textId="77777777" w:rsidR="00E2084A" w:rsidRPr="00DC2943" w:rsidRDefault="00E2084A" w:rsidP="002A1C4C">
            <w:pPr>
              <w:spacing w:line="240" w:lineRule="auto"/>
              <w:jc w:val="center"/>
              <w:rPr>
                <w:rFonts w:cs="Arial"/>
                <w:b/>
                <w:bCs/>
                <w:color w:val="000000"/>
                <w:sz w:val="16"/>
                <w:szCs w:val="16"/>
              </w:rPr>
            </w:pPr>
            <w:r w:rsidRPr="00DC2943">
              <w:rPr>
                <w:rFonts w:cs="Arial"/>
                <w:b/>
                <w:bCs/>
                <w:color w:val="000000"/>
                <w:sz w:val="16"/>
                <w:szCs w:val="16"/>
              </w:rPr>
              <w:t>131,3</w:t>
            </w:r>
          </w:p>
        </w:tc>
      </w:tr>
      <w:tr w:rsidR="008C6600" w:rsidRPr="00DC2943" w14:paraId="613265AF" w14:textId="77777777" w:rsidTr="000F5A8E">
        <w:trPr>
          <w:trHeight w:val="232"/>
        </w:trPr>
        <w:tc>
          <w:tcPr>
            <w:tcW w:w="3585" w:type="dxa"/>
            <w:hideMark/>
          </w:tcPr>
          <w:p w14:paraId="4C10358F" w14:textId="77777777" w:rsidR="008C6600" w:rsidRPr="00DC2943" w:rsidRDefault="008C6600" w:rsidP="008C6600">
            <w:pPr>
              <w:spacing w:line="240" w:lineRule="auto"/>
              <w:rPr>
                <w:rFonts w:cs="Arial"/>
                <w:color w:val="000000"/>
                <w:sz w:val="16"/>
                <w:szCs w:val="16"/>
              </w:rPr>
            </w:pPr>
            <w:r w:rsidRPr="00DC2943">
              <w:rPr>
                <w:rFonts w:cs="Arial"/>
                <w:color w:val="000000"/>
                <w:sz w:val="16"/>
                <w:szCs w:val="16"/>
              </w:rPr>
              <w:t>Zaposlitve</w:t>
            </w:r>
          </w:p>
        </w:tc>
        <w:tc>
          <w:tcPr>
            <w:tcW w:w="1006" w:type="dxa"/>
            <w:hideMark/>
          </w:tcPr>
          <w:p w14:paraId="24E37C47" w14:textId="77777777" w:rsidR="008C6600" w:rsidRPr="00DC2943" w:rsidRDefault="008C6600" w:rsidP="002A1C4C">
            <w:pPr>
              <w:spacing w:line="240" w:lineRule="auto"/>
              <w:jc w:val="center"/>
              <w:rPr>
                <w:rFonts w:cs="Arial"/>
                <w:color w:val="000000"/>
                <w:sz w:val="16"/>
                <w:szCs w:val="16"/>
              </w:rPr>
            </w:pPr>
            <w:r w:rsidRPr="00DC2943">
              <w:rPr>
                <w:rFonts w:cs="Arial"/>
                <w:color w:val="000000"/>
                <w:sz w:val="16"/>
                <w:szCs w:val="16"/>
              </w:rPr>
              <w:t>56.272</w:t>
            </w:r>
          </w:p>
        </w:tc>
        <w:tc>
          <w:tcPr>
            <w:tcW w:w="1006" w:type="dxa"/>
            <w:hideMark/>
          </w:tcPr>
          <w:p w14:paraId="462374A7" w14:textId="77777777" w:rsidR="008C6600" w:rsidRPr="00DC2943" w:rsidRDefault="008C6600" w:rsidP="002A1C4C">
            <w:pPr>
              <w:spacing w:line="240" w:lineRule="auto"/>
              <w:jc w:val="center"/>
              <w:rPr>
                <w:rFonts w:cs="Arial"/>
                <w:color w:val="000000"/>
                <w:sz w:val="16"/>
                <w:szCs w:val="16"/>
              </w:rPr>
            </w:pPr>
            <w:r w:rsidRPr="00DC2943">
              <w:rPr>
                <w:rFonts w:cs="Arial"/>
                <w:color w:val="000000"/>
                <w:sz w:val="16"/>
                <w:szCs w:val="16"/>
              </w:rPr>
              <w:t>64.404</w:t>
            </w:r>
          </w:p>
        </w:tc>
        <w:tc>
          <w:tcPr>
            <w:tcW w:w="1110" w:type="dxa"/>
            <w:hideMark/>
          </w:tcPr>
          <w:p w14:paraId="593F01BC" w14:textId="77777777" w:rsidR="008C6600" w:rsidRPr="00DC2943" w:rsidRDefault="008C6600" w:rsidP="002A1C4C">
            <w:pPr>
              <w:spacing w:line="240" w:lineRule="auto"/>
              <w:jc w:val="center"/>
              <w:rPr>
                <w:rFonts w:cs="Arial"/>
                <w:color w:val="000000"/>
                <w:sz w:val="16"/>
                <w:szCs w:val="16"/>
              </w:rPr>
            </w:pPr>
            <w:r w:rsidRPr="00DC2943">
              <w:rPr>
                <w:rFonts w:cs="Arial"/>
                <w:color w:val="000000"/>
                <w:sz w:val="16"/>
                <w:szCs w:val="16"/>
              </w:rPr>
              <w:t>114,5</w:t>
            </w:r>
          </w:p>
        </w:tc>
      </w:tr>
      <w:tr w:rsidR="008C6600" w:rsidRPr="00DC2943" w14:paraId="3C2E533A" w14:textId="77777777" w:rsidTr="000F5A8E">
        <w:trPr>
          <w:trHeight w:val="232"/>
        </w:trPr>
        <w:tc>
          <w:tcPr>
            <w:tcW w:w="3585" w:type="dxa"/>
            <w:hideMark/>
          </w:tcPr>
          <w:p w14:paraId="6573C2FD" w14:textId="77777777" w:rsidR="008C6600" w:rsidRPr="00DC2943" w:rsidRDefault="008C6600" w:rsidP="008C6600">
            <w:pPr>
              <w:spacing w:line="240" w:lineRule="auto"/>
              <w:rPr>
                <w:rFonts w:cs="Arial"/>
                <w:color w:val="000000"/>
                <w:sz w:val="16"/>
                <w:szCs w:val="16"/>
              </w:rPr>
            </w:pPr>
            <w:r w:rsidRPr="00DC2943">
              <w:rPr>
                <w:rFonts w:cs="Arial"/>
                <w:color w:val="000000"/>
                <w:sz w:val="16"/>
                <w:szCs w:val="16"/>
              </w:rPr>
              <w:lastRenderedPageBreak/>
              <w:t>Prehod v neaktivnost:</w:t>
            </w:r>
          </w:p>
        </w:tc>
        <w:tc>
          <w:tcPr>
            <w:tcW w:w="1006" w:type="dxa"/>
            <w:hideMark/>
          </w:tcPr>
          <w:p w14:paraId="250C4AA4" w14:textId="77777777" w:rsidR="008C6600" w:rsidRPr="00DC2943" w:rsidRDefault="008C6600" w:rsidP="002A1C4C">
            <w:pPr>
              <w:spacing w:line="240" w:lineRule="auto"/>
              <w:jc w:val="center"/>
              <w:rPr>
                <w:rFonts w:cs="Arial"/>
                <w:color w:val="000000"/>
                <w:sz w:val="16"/>
                <w:szCs w:val="16"/>
              </w:rPr>
            </w:pPr>
            <w:r w:rsidRPr="00DC2943">
              <w:rPr>
                <w:rFonts w:cs="Arial"/>
                <w:color w:val="000000"/>
                <w:sz w:val="16"/>
                <w:szCs w:val="16"/>
              </w:rPr>
              <w:t>8.697</w:t>
            </w:r>
          </w:p>
        </w:tc>
        <w:tc>
          <w:tcPr>
            <w:tcW w:w="1006" w:type="dxa"/>
            <w:hideMark/>
          </w:tcPr>
          <w:p w14:paraId="63982A2D" w14:textId="77777777" w:rsidR="008C6600" w:rsidRPr="00DC2943" w:rsidRDefault="008C6600" w:rsidP="002A1C4C">
            <w:pPr>
              <w:spacing w:line="240" w:lineRule="auto"/>
              <w:jc w:val="center"/>
              <w:rPr>
                <w:rFonts w:cs="Arial"/>
                <w:color w:val="000000"/>
                <w:sz w:val="16"/>
                <w:szCs w:val="16"/>
              </w:rPr>
            </w:pPr>
            <w:r w:rsidRPr="00DC2943">
              <w:rPr>
                <w:rFonts w:cs="Arial"/>
                <w:color w:val="000000"/>
                <w:sz w:val="16"/>
                <w:szCs w:val="16"/>
              </w:rPr>
              <w:t>9.959</w:t>
            </w:r>
          </w:p>
        </w:tc>
        <w:tc>
          <w:tcPr>
            <w:tcW w:w="1110" w:type="dxa"/>
            <w:hideMark/>
          </w:tcPr>
          <w:p w14:paraId="5F96EDD1" w14:textId="77777777" w:rsidR="008C6600" w:rsidRPr="00DC2943" w:rsidRDefault="008C6600" w:rsidP="002A1C4C">
            <w:pPr>
              <w:spacing w:line="240" w:lineRule="auto"/>
              <w:jc w:val="center"/>
              <w:rPr>
                <w:rFonts w:cs="Arial"/>
                <w:color w:val="000000"/>
                <w:sz w:val="16"/>
                <w:szCs w:val="16"/>
              </w:rPr>
            </w:pPr>
            <w:r w:rsidRPr="00DC2943">
              <w:rPr>
                <w:rFonts w:cs="Arial"/>
                <w:color w:val="000000"/>
                <w:sz w:val="16"/>
                <w:szCs w:val="16"/>
              </w:rPr>
              <w:t>114,5</w:t>
            </w:r>
          </w:p>
        </w:tc>
      </w:tr>
      <w:tr w:rsidR="008C6600" w:rsidRPr="00DC2943" w14:paraId="2501FF68" w14:textId="77777777" w:rsidTr="000F5A8E">
        <w:trPr>
          <w:trHeight w:val="232"/>
        </w:trPr>
        <w:tc>
          <w:tcPr>
            <w:tcW w:w="3585" w:type="dxa"/>
            <w:hideMark/>
          </w:tcPr>
          <w:p w14:paraId="583BABEA" w14:textId="77777777" w:rsidR="008C6600" w:rsidRPr="00DC2943" w:rsidRDefault="008C6600" w:rsidP="00CD1C52">
            <w:pPr>
              <w:pStyle w:val="Odstavekseznama"/>
              <w:numPr>
                <w:ilvl w:val="0"/>
                <w:numId w:val="5"/>
              </w:numPr>
              <w:spacing w:line="240" w:lineRule="auto"/>
              <w:rPr>
                <w:rFonts w:cs="Arial"/>
                <w:color w:val="000000"/>
                <w:sz w:val="16"/>
                <w:szCs w:val="16"/>
              </w:rPr>
            </w:pPr>
            <w:r w:rsidRPr="00DC2943">
              <w:rPr>
                <w:rFonts w:cs="Arial"/>
                <w:i/>
                <w:color w:val="000000"/>
                <w:sz w:val="16"/>
                <w:szCs w:val="16"/>
              </w:rPr>
              <w:t>od tega redno šolanje</w:t>
            </w:r>
          </w:p>
        </w:tc>
        <w:tc>
          <w:tcPr>
            <w:tcW w:w="1006" w:type="dxa"/>
            <w:hideMark/>
          </w:tcPr>
          <w:p w14:paraId="043F13AB" w14:textId="77777777" w:rsidR="008C6600" w:rsidRPr="00DC2943" w:rsidRDefault="008C6600" w:rsidP="002A1C4C">
            <w:pPr>
              <w:spacing w:line="240" w:lineRule="auto"/>
              <w:jc w:val="center"/>
              <w:rPr>
                <w:rFonts w:cs="Arial"/>
                <w:color w:val="000000"/>
                <w:sz w:val="16"/>
                <w:szCs w:val="16"/>
              </w:rPr>
            </w:pPr>
            <w:r w:rsidRPr="00DC2943">
              <w:rPr>
                <w:rFonts w:cs="Arial"/>
                <w:color w:val="000000"/>
                <w:sz w:val="16"/>
                <w:szCs w:val="16"/>
              </w:rPr>
              <w:t>769</w:t>
            </w:r>
          </w:p>
        </w:tc>
        <w:tc>
          <w:tcPr>
            <w:tcW w:w="1006" w:type="dxa"/>
            <w:hideMark/>
          </w:tcPr>
          <w:p w14:paraId="02E22A91" w14:textId="77777777" w:rsidR="008C6600" w:rsidRPr="00DC2943" w:rsidRDefault="008C6600" w:rsidP="002A1C4C">
            <w:pPr>
              <w:spacing w:line="240" w:lineRule="auto"/>
              <w:jc w:val="center"/>
              <w:rPr>
                <w:rFonts w:cs="Arial"/>
                <w:color w:val="000000"/>
                <w:sz w:val="16"/>
                <w:szCs w:val="16"/>
              </w:rPr>
            </w:pPr>
            <w:r w:rsidRPr="00DC2943">
              <w:rPr>
                <w:rFonts w:cs="Arial"/>
                <w:color w:val="000000"/>
                <w:sz w:val="16"/>
                <w:szCs w:val="16"/>
              </w:rPr>
              <w:t>1.618</w:t>
            </w:r>
          </w:p>
        </w:tc>
        <w:tc>
          <w:tcPr>
            <w:tcW w:w="1110" w:type="dxa"/>
            <w:hideMark/>
          </w:tcPr>
          <w:p w14:paraId="3987ACEE" w14:textId="77777777" w:rsidR="008C6600" w:rsidRPr="00DC2943" w:rsidRDefault="008C6600" w:rsidP="002A1C4C">
            <w:pPr>
              <w:spacing w:line="240" w:lineRule="auto"/>
              <w:jc w:val="center"/>
              <w:rPr>
                <w:rFonts w:cs="Arial"/>
                <w:color w:val="000000"/>
                <w:sz w:val="16"/>
                <w:szCs w:val="16"/>
              </w:rPr>
            </w:pPr>
            <w:r w:rsidRPr="00DC2943">
              <w:rPr>
                <w:rFonts w:cs="Arial"/>
                <w:color w:val="000000"/>
                <w:sz w:val="16"/>
                <w:szCs w:val="16"/>
              </w:rPr>
              <w:t>210,4</w:t>
            </w:r>
          </w:p>
        </w:tc>
      </w:tr>
      <w:tr w:rsidR="008C6600" w:rsidRPr="00DC2943" w14:paraId="67DECB90" w14:textId="77777777" w:rsidTr="000F5A8E">
        <w:trPr>
          <w:trHeight w:val="232"/>
        </w:trPr>
        <w:tc>
          <w:tcPr>
            <w:tcW w:w="3585" w:type="dxa"/>
            <w:hideMark/>
          </w:tcPr>
          <w:p w14:paraId="58AFF433" w14:textId="77777777" w:rsidR="008C6600" w:rsidRPr="00DC2943" w:rsidRDefault="008C6600" w:rsidP="00CD1C52">
            <w:pPr>
              <w:pStyle w:val="Odstavekseznama"/>
              <w:numPr>
                <w:ilvl w:val="0"/>
                <w:numId w:val="5"/>
              </w:numPr>
              <w:spacing w:line="240" w:lineRule="auto"/>
              <w:rPr>
                <w:rFonts w:cs="Arial"/>
                <w:i/>
                <w:color w:val="000000"/>
                <w:sz w:val="16"/>
                <w:szCs w:val="16"/>
              </w:rPr>
            </w:pPr>
            <w:r w:rsidRPr="00DC2943">
              <w:rPr>
                <w:rFonts w:cs="Arial"/>
                <w:i/>
                <w:color w:val="000000"/>
                <w:sz w:val="16"/>
                <w:szCs w:val="16"/>
              </w:rPr>
              <w:t>od tega upokojitev</w:t>
            </w:r>
          </w:p>
        </w:tc>
        <w:tc>
          <w:tcPr>
            <w:tcW w:w="1006" w:type="dxa"/>
            <w:hideMark/>
          </w:tcPr>
          <w:p w14:paraId="713823F0" w14:textId="77777777" w:rsidR="008C6600" w:rsidRPr="00DC2943" w:rsidRDefault="008C6600" w:rsidP="002A1C4C">
            <w:pPr>
              <w:spacing w:line="240" w:lineRule="auto"/>
              <w:jc w:val="center"/>
              <w:rPr>
                <w:rFonts w:cs="Arial"/>
                <w:color w:val="000000"/>
                <w:sz w:val="16"/>
                <w:szCs w:val="16"/>
              </w:rPr>
            </w:pPr>
            <w:r w:rsidRPr="00DC2943">
              <w:rPr>
                <w:rFonts w:cs="Arial"/>
                <w:color w:val="000000"/>
                <w:sz w:val="16"/>
                <w:szCs w:val="16"/>
              </w:rPr>
              <w:t>4.559</w:t>
            </w:r>
          </w:p>
        </w:tc>
        <w:tc>
          <w:tcPr>
            <w:tcW w:w="1006" w:type="dxa"/>
            <w:hideMark/>
          </w:tcPr>
          <w:p w14:paraId="11C79F1C" w14:textId="77777777" w:rsidR="008C6600" w:rsidRPr="00DC2943" w:rsidRDefault="008C6600" w:rsidP="002A1C4C">
            <w:pPr>
              <w:spacing w:line="240" w:lineRule="auto"/>
              <w:jc w:val="center"/>
              <w:rPr>
                <w:rFonts w:cs="Arial"/>
                <w:color w:val="000000"/>
                <w:sz w:val="16"/>
                <w:szCs w:val="16"/>
              </w:rPr>
            </w:pPr>
            <w:r w:rsidRPr="00DC2943">
              <w:rPr>
                <w:rFonts w:cs="Arial"/>
                <w:color w:val="000000"/>
                <w:sz w:val="16"/>
                <w:szCs w:val="16"/>
              </w:rPr>
              <w:t>4.855</w:t>
            </w:r>
          </w:p>
        </w:tc>
        <w:tc>
          <w:tcPr>
            <w:tcW w:w="1110" w:type="dxa"/>
            <w:hideMark/>
          </w:tcPr>
          <w:p w14:paraId="322F9E75" w14:textId="77777777" w:rsidR="008C6600" w:rsidRPr="00DC2943" w:rsidRDefault="008C6600" w:rsidP="002A1C4C">
            <w:pPr>
              <w:spacing w:line="240" w:lineRule="auto"/>
              <w:jc w:val="center"/>
              <w:rPr>
                <w:rFonts w:cs="Arial"/>
                <w:color w:val="000000"/>
                <w:sz w:val="16"/>
                <w:szCs w:val="16"/>
              </w:rPr>
            </w:pPr>
            <w:r w:rsidRPr="00DC2943">
              <w:rPr>
                <w:rFonts w:cs="Arial"/>
                <w:color w:val="000000"/>
                <w:sz w:val="16"/>
                <w:szCs w:val="16"/>
              </w:rPr>
              <w:t>106,5</w:t>
            </w:r>
          </w:p>
        </w:tc>
      </w:tr>
      <w:tr w:rsidR="008C6600" w:rsidRPr="00DC2943" w14:paraId="4EB94B73" w14:textId="77777777" w:rsidTr="000F5A8E">
        <w:trPr>
          <w:trHeight w:val="232"/>
        </w:trPr>
        <w:tc>
          <w:tcPr>
            <w:tcW w:w="3585" w:type="dxa"/>
            <w:hideMark/>
          </w:tcPr>
          <w:p w14:paraId="69344414" w14:textId="77777777" w:rsidR="008C6600" w:rsidRPr="00DC2943" w:rsidRDefault="008C6600" w:rsidP="00CD1C52">
            <w:pPr>
              <w:pStyle w:val="Odstavekseznama"/>
              <w:numPr>
                <w:ilvl w:val="0"/>
                <w:numId w:val="5"/>
              </w:numPr>
              <w:spacing w:line="240" w:lineRule="auto"/>
              <w:rPr>
                <w:rFonts w:cs="Arial"/>
                <w:i/>
                <w:color w:val="000000"/>
                <w:sz w:val="16"/>
                <w:szCs w:val="16"/>
              </w:rPr>
            </w:pPr>
            <w:r w:rsidRPr="00DC2943">
              <w:rPr>
                <w:rFonts w:cs="Arial"/>
                <w:i/>
                <w:color w:val="000000"/>
                <w:sz w:val="16"/>
                <w:szCs w:val="16"/>
              </w:rPr>
              <w:t>od tega drugi razlogi</w:t>
            </w:r>
          </w:p>
        </w:tc>
        <w:tc>
          <w:tcPr>
            <w:tcW w:w="1006" w:type="dxa"/>
            <w:hideMark/>
          </w:tcPr>
          <w:p w14:paraId="15249B45" w14:textId="77777777" w:rsidR="008C6600" w:rsidRPr="00DC2943" w:rsidRDefault="008C6600" w:rsidP="002A1C4C">
            <w:pPr>
              <w:spacing w:line="240" w:lineRule="auto"/>
              <w:jc w:val="center"/>
              <w:rPr>
                <w:rFonts w:cs="Arial"/>
                <w:color w:val="000000"/>
                <w:sz w:val="16"/>
                <w:szCs w:val="16"/>
              </w:rPr>
            </w:pPr>
            <w:r w:rsidRPr="00DC2943">
              <w:rPr>
                <w:rFonts w:cs="Arial"/>
                <w:color w:val="000000"/>
                <w:sz w:val="16"/>
                <w:szCs w:val="16"/>
              </w:rPr>
              <w:t>3.369</w:t>
            </w:r>
          </w:p>
        </w:tc>
        <w:tc>
          <w:tcPr>
            <w:tcW w:w="1006" w:type="dxa"/>
            <w:hideMark/>
          </w:tcPr>
          <w:p w14:paraId="38655E0A" w14:textId="77777777" w:rsidR="008C6600" w:rsidRPr="00DC2943" w:rsidRDefault="008C6600" w:rsidP="002A1C4C">
            <w:pPr>
              <w:spacing w:line="240" w:lineRule="auto"/>
              <w:jc w:val="center"/>
              <w:rPr>
                <w:rFonts w:cs="Arial"/>
                <w:color w:val="000000"/>
                <w:sz w:val="16"/>
                <w:szCs w:val="16"/>
              </w:rPr>
            </w:pPr>
            <w:r w:rsidRPr="00DC2943">
              <w:rPr>
                <w:rFonts w:cs="Arial"/>
                <w:color w:val="000000"/>
                <w:sz w:val="16"/>
                <w:szCs w:val="16"/>
              </w:rPr>
              <w:t>3.486</w:t>
            </w:r>
          </w:p>
        </w:tc>
        <w:tc>
          <w:tcPr>
            <w:tcW w:w="1110" w:type="dxa"/>
            <w:hideMark/>
          </w:tcPr>
          <w:p w14:paraId="23D57369" w14:textId="77777777" w:rsidR="008C6600" w:rsidRPr="00DC2943" w:rsidRDefault="008C6600" w:rsidP="002A1C4C">
            <w:pPr>
              <w:spacing w:line="240" w:lineRule="auto"/>
              <w:jc w:val="center"/>
              <w:rPr>
                <w:rFonts w:cs="Arial"/>
                <w:color w:val="000000"/>
                <w:sz w:val="16"/>
                <w:szCs w:val="16"/>
              </w:rPr>
            </w:pPr>
            <w:r w:rsidRPr="00DC2943">
              <w:rPr>
                <w:rFonts w:cs="Arial"/>
                <w:color w:val="000000"/>
                <w:sz w:val="16"/>
                <w:szCs w:val="16"/>
              </w:rPr>
              <w:t>103,5</w:t>
            </w:r>
          </w:p>
        </w:tc>
      </w:tr>
      <w:tr w:rsidR="008C6600" w:rsidRPr="00DC2943" w14:paraId="6114B1EF" w14:textId="77777777" w:rsidTr="000F5A8E">
        <w:trPr>
          <w:trHeight w:val="232"/>
        </w:trPr>
        <w:tc>
          <w:tcPr>
            <w:tcW w:w="3585" w:type="dxa"/>
            <w:hideMark/>
          </w:tcPr>
          <w:p w14:paraId="35905F7B" w14:textId="77777777" w:rsidR="008C6600" w:rsidRPr="00DC2943" w:rsidRDefault="008C6600" w:rsidP="008C6600">
            <w:pPr>
              <w:spacing w:line="240" w:lineRule="auto"/>
              <w:rPr>
                <w:rFonts w:cs="Arial"/>
                <w:color w:val="000000"/>
                <w:sz w:val="16"/>
                <w:szCs w:val="16"/>
              </w:rPr>
            </w:pPr>
            <w:r w:rsidRPr="00DC2943">
              <w:rPr>
                <w:rFonts w:cs="Arial"/>
                <w:color w:val="000000"/>
                <w:sz w:val="16"/>
                <w:szCs w:val="16"/>
              </w:rPr>
              <w:t>Oseba se je sama odjavila</w:t>
            </w:r>
          </w:p>
        </w:tc>
        <w:tc>
          <w:tcPr>
            <w:tcW w:w="1006" w:type="dxa"/>
            <w:hideMark/>
          </w:tcPr>
          <w:p w14:paraId="7EABD051" w14:textId="77777777" w:rsidR="008C6600" w:rsidRPr="00DC2943" w:rsidRDefault="008C6600" w:rsidP="002A1C4C">
            <w:pPr>
              <w:spacing w:line="240" w:lineRule="auto"/>
              <w:jc w:val="center"/>
              <w:rPr>
                <w:rFonts w:cs="Arial"/>
                <w:color w:val="000000"/>
                <w:sz w:val="16"/>
                <w:szCs w:val="16"/>
              </w:rPr>
            </w:pPr>
            <w:r w:rsidRPr="00DC2943">
              <w:rPr>
                <w:rFonts w:cs="Arial"/>
                <w:color w:val="000000"/>
                <w:sz w:val="16"/>
                <w:szCs w:val="16"/>
              </w:rPr>
              <w:t>6.262</w:t>
            </w:r>
          </w:p>
        </w:tc>
        <w:tc>
          <w:tcPr>
            <w:tcW w:w="1006" w:type="dxa"/>
            <w:hideMark/>
          </w:tcPr>
          <w:p w14:paraId="20639D14" w14:textId="77777777" w:rsidR="008C6600" w:rsidRPr="00DC2943" w:rsidRDefault="008C6600" w:rsidP="002A1C4C">
            <w:pPr>
              <w:spacing w:line="240" w:lineRule="auto"/>
              <w:jc w:val="center"/>
              <w:rPr>
                <w:rFonts w:cs="Arial"/>
                <w:color w:val="000000"/>
                <w:sz w:val="16"/>
                <w:szCs w:val="16"/>
              </w:rPr>
            </w:pPr>
            <w:r w:rsidRPr="00DC2943">
              <w:rPr>
                <w:rFonts w:cs="Arial"/>
                <w:color w:val="000000"/>
                <w:sz w:val="16"/>
                <w:szCs w:val="16"/>
              </w:rPr>
              <w:t>4.104</w:t>
            </w:r>
          </w:p>
        </w:tc>
        <w:tc>
          <w:tcPr>
            <w:tcW w:w="1110" w:type="dxa"/>
            <w:hideMark/>
          </w:tcPr>
          <w:p w14:paraId="288DC03D" w14:textId="77777777" w:rsidR="008C6600" w:rsidRPr="00DC2943" w:rsidRDefault="008C6600" w:rsidP="002A1C4C">
            <w:pPr>
              <w:spacing w:line="240" w:lineRule="auto"/>
              <w:jc w:val="center"/>
              <w:rPr>
                <w:rFonts w:cs="Arial"/>
                <w:color w:val="000000"/>
                <w:sz w:val="16"/>
                <w:szCs w:val="16"/>
              </w:rPr>
            </w:pPr>
            <w:r w:rsidRPr="00DC2943">
              <w:rPr>
                <w:rFonts w:cs="Arial"/>
                <w:color w:val="000000"/>
                <w:sz w:val="16"/>
                <w:szCs w:val="16"/>
              </w:rPr>
              <w:t>65,5</w:t>
            </w:r>
          </w:p>
        </w:tc>
      </w:tr>
      <w:tr w:rsidR="008C6600" w:rsidRPr="00DC2943" w14:paraId="14C7C738" w14:textId="77777777" w:rsidTr="000F5A8E">
        <w:trPr>
          <w:trHeight w:val="232"/>
        </w:trPr>
        <w:tc>
          <w:tcPr>
            <w:tcW w:w="3585" w:type="dxa"/>
            <w:hideMark/>
          </w:tcPr>
          <w:p w14:paraId="71FB0C7E" w14:textId="77777777" w:rsidR="008C6600" w:rsidRPr="00DC2943" w:rsidRDefault="008C6600" w:rsidP="008C6600">
            <w:pPr>
              <w:spacing w:line="240" w:lineRule="auto"/>
              <w:rPr>
                <w:rFonts w:cs="Arial"/>
                <w:color w:val="000000"/>
                <w:sz w:val="16"/>
                <w:szCs w:val="16"/>
              </w:rPr>
            </w:pPr>
            <w:r w:rsidRPr="00DC2943">
              <w:rPr>
                <w:rFonts w:cs="Arial"/>
                <w:color w:val="000000"/>
                <w:sz w:val="16"/>
                <w:szCs w:val="16"/>
              </w:rPr>
              <w:t>Kršitev obveznosti</w:t>
            </w:r>
          </w:p>
        </w:tc>
        <w:tc>
          <w:tcPr>
            <w:tcW w:w="1006" w:type="dxa"/>
            <w:hideMark/>
          </w:tcPr>
          <w:p w14:paraId="471B227A" w14:textId="77777777" w:rsidR="008C6600" w:rsidRPr="00DC2943" w:rsidRDefault="008C6600" w:rsidP="002A1C4C">
            <w:pPr>
              <w:spacing w:line="240" w:lineRule="auto"/>
              <w:jc w:val="center"/>
              <w:rPr>
                <w:rFonts w:cs="Arial"/>
                <w:color w:val="000000"/>
                <w:sz w:val="16"/>
                <w:szCs w:val="16"/>
              </w:rPr>
            </w:pPr>
            <w:r w:rsidRPr="00DC2943">
              <w:rPr>
                <w:rFonts w:cs="Arial"/>
                <w:color w:val="000000"/>
                <w:sz w:val="16"/>
                <w:szCs w:val="16"/>
              </w:rPr>
              <w:t>3.607</w:t>
            </w:r>
          </w:p>
        </w:tc>
        <w:tc>
          <w:tcPr>
            <w:tcW w:w="1006" w:type="dxa"/>
            <w:hideMark/>
          </w:tcPr>
          <w:p w14:paraId="770680F4" w14:textId="77777777" w:rsidR="008C6600" w:rsidRPr="00DC2943" w:rsidRDefault="008C6600" w:rsidP="002A1C4C">
            <w:pPr>
              <w:spacing w:line="240" w:lineRule="auto"/>
              <w:jc w:val="center"/>
              <w:rPr>
                <w:rFonts w:cs="Arial"/>
                <w:color w:val="000000"/>
                <w:sz w:val="16"/>
                <w:szCs w:val="16"/>
              </w:rPr>
            </w:pPr>
            <w:r w:rsidRPr="00DC2943">
              <w:rPr>
                <w:rFonts w:cs="Arial"/>
                <w:color w:val="000000"/>
                <w:sz w:val="16"/>
                <w:szCs w:val="16"/>
              </w:rPr>
              <w:t>1.485</w:t>
            </w:r>
          </w:p>
        </w:tc>
        <w:tc>
          <w:tcPr>
            <w:tcW w:w="1110" w:type="dxa"/>
            <w:hideMark/>
          </w:tcPr>
          <w:p w14:paraId="4F8DFA4A" w14:textId="77777777" w:rsidR="008C6600" w:rsidRPr="00DC2943" w:rsidRDefault="008C6600" w:rsidP="002A1C4C">
            <w:pPr>
              <w:spacing w:line="240" w:lineRule="auto"/>
              <w:jc w:val="center"/>
              <w:rPr>
                <w:rFonts w:cs="Arial"/>
                <w:color w:val="000000"/>
                <w:sz w:val="16"/>
                <w:szCs w:val="16"/>
              </w:rPr>
            </w:pPr>
            <w:r w:rsidRPr="00DC2943">
              <w:rPr>
                <w:rFonts w:cs="Arial"/>
                <w:color w:val="000000"/>
                <w:sz w:val="16"/>
                <w:szCs w:val="16"/>
              </w:rPr>
              <w:t>41,2</w:t>
            </w:r>
          </w:p>
        </w:tc>
      </w:tr>
      <w:tr w:rsidR="008C6600" w:rsidRPr="00DC2943" w14:paraId="1800C4AA" w14:textId="77777777" w:rsidTr="000F5A8E">
        <w:trPr>
          <w:trHeight w:val="232"/>
        </w:trPr>
        <w:tc>
          <w:tcPr>
            <w:tcW w:w="3585" w:type="dxa"/>
            <w:hideMark/>
          </w:tcPr>
          <w:p w14:paraId="4F327D1E" w14:textId="77777777" w:rsidR="008C6600" w:rsidRPr="00DC2943" w:rsidRDefault="008C6600" w:rsidP="008C6600">
            <w:pPr>
              <w:spacing w:line="240" w:lineRule="auto"/>
              <w:rPr>
                <w:rFonts w:cs="Arial"/>
                <w:color w:val="000000"/>
                <w:sz w:val="16"/>
                <w:szCs w:val="16"/>
              </w:rPr>
            </w:pPr>
            <w:r w:rsidRPr="00DC2943">
              <w:rPr>
                <w:rFonts w:cs="Arial"/>
                <w:color w:val="000000"/>
                <w:sz w:val="16"/>
                <w:szCs w:val="16"/>
              </w:rPr>
              <w:t>Prijava v druge evidence</w:t>
            </w:r>
          </w:p>
        </w:tc>
        <w:tc>
          <w:tcPr>
            <w:tcW w:w="1006" w:type="dxa"/>
            <w:hideMark/>
          </w:tcPr>
          <w:p w14:paraId="5EF6D691" w14:textId="77777777" w:rsidR="008C6600" w:rsidRPr="00DC2943" w:rsidRDefault="008C6600" w:rsidP="002A1C4C">
            <w:pPr>
              <w:spacing w:line="240" w:lineRule="auto"/>
              <w:jc w:val="center"/>
              <w:rPr>
                <w:rFonts w:cs="Arial"/>
                <w:color w:val="000000"/>
                <w:sz w:val="16"/>
                <w:szCs w:val="16"/>
              </w:rPr>
            </w:pPr>
            <w:r w:rsidRPr="00DC2943">
              <w:rPr>
                <w:rFonts w:cs="Arial"/>
                <w:color w:val="000000"/>
                <w:sz w:val="16"/>
                <w:szCs w:val="16"/>
              </w:rPr>
              <w:t>1.726</w:t>
            </w:r>
          </w:p>
        </w:tc>
        <w:tc>
          <w:tcPr>
            <w:tcW w:w="1006" w:type="dxa"/>
            <w:hideMark/>
          </w:tcPr>
          <w:p w14:paraId="3E925D61" w14:textId="77777777" w:rsidR="008C6600" w:rsidRPr="00DC2943" w:rsidRDefault="008C6600" w:rsidP="002A1C4C">
            <w:pPr>
              <w:spacing w:line="240" w:lineRule="auto"/>
              <w:jc w:val="center"/>
              <w:rPr>
                <w:rFonts w:cs="Arial"/>
                <w:color w:val="000000"/>
                <w:sz w:val="16"/>
                <w:szCs w:val="16"/>
              </w:rPr>
            </w:pPr>
            <w:r w:rsidRPr="00DC2943">
              <w:rPr>
                <w:rFonts w:cs="Arial"/>
                <w:color w:val="000000"/>
                <w:sz w:val="16"/>
                <w:szCs w:val="16"/>
              </w:rPr>
              <w:t>2.839</w:t>
            </w:r>
          </w:p>
        </w:tc>
        <w:tc>
          <w:tcPr>
            <w:tcW w:w="1110" w:type="dxa"/>
            <w:hideMark/>
          </w:tcPr>
          <w:p w14:paraId="101530E0" w14:textId="77777777" w:rsidR="008C6600" w:rsidRPr="00DC2943" w:rsidRDefault="008C6600" w:rsidP="002A1C4C">
            <w:pPr>
              <w:spacing w:line="240" w:lineRule="auto"/>
              <w:jc w:val="center"/>
              <w:rPr>
                <w:rFonts w:cs="Arial"/>
                <w:color w:val="000000"/>
                <w:sz w:val="16"/>
                <w:szCs w:val="16"/>
              </w:rPr>
            </w:pPr>
            <w:r w:rsidRPr="00DC2943">
              <w:rPr>
                <w:rFonts w:cs="Arial"/>
                <w:color w:val="000000"/>
                <w:sz w:val="16"/>
                <w:szCs w:val="16"/>
              </w:rPr>
              <w:t>164,5</w:t>
            </w:r>
          </w:p>
        </w:tc>
      </w:tr>
      <w:tr w:rsidR="008C6600" w:rsidRPr="00DC2943" w14:paraId="0D48A016" w14:textId="77777777" w:rsidTr="000F5A8E">
        <w:trPr>
          <w:trHeight w:val="232"/>
        </w:trPr>
        <w:tc>
          <w:tcPr>
            <w:tcW w:w="3585" w:type="dxa"/>
            <w:hideMark/>
          </w:tcPr>
          <w:p w14:paraId="70856594" w14:textId="77777777" w:rsidR="008C6600" w:rsidRPr="00DC2943" w:rsidRDefault="008C6600" w:rsidP="008C6600">
            <w:pPr>
              <w:spacing w:line="240" w:lineRule="auto"/>
              <w:rPr>
                <w:rFonts w:cs="Arial"/>
                <w:color w:val="000000"/>
                <w:sz w:val="16"/>
                <w:szCs w:val="16"/>
              </w:rPr>
            </w:pPr>
            <w:r w:rsidRPr="00DC2943">
              <w:rPr>
                <w:rFonts w:cs="Arial"/>
                <w:color w:val="000000"/>
                <w:sz w:val="16"/>
                <w:szCs w:val="16"/>
              </w:rPr>
              <w:t>Preselitev v tujino</w:t>
            </w:r>
          </w:p>
        </w:tc>
        <w:tc>
          <w:tcPr>
            <w:tcW w:w="1006" w:type="dxa"/>
            <w:hideMark/>
          </w:tcPr>
          <w:p w14:paraId="4896C4F8" w14:textId="77777777" w:rsidR="008C6600" w:rsidRPr="00DC2943" w:rsidRDefault="008C6600" w:rsidP="002A1C4C">
            <w:pPr>
              <w:spacing w:line="240" w:lineRule="auto"/>
              <w:jc w:val="center"/>
              <w:rPr>
                <w:rFonts w:cs="Arial"/>
                <w:color w:val="000000"/>
                <w:sz w:val="16"/>
                <w:szCs w:val="16"/>
              </w:rPr>
            </w:pPr>
            <w:r w:rsidRPr="00DC2943">
              <w:rPr>
                <w:rFonts w:cs="Arial"/>
                <w:color w:val="000000"/>
                <w:sz w:val="16"/>
                <w:szCs w:val="16"/>
              </w:rPr>
              <w:t>324</w:t>
            </w:r>
          </w:p>
        </w:tc>
        <w:tc>
          <w:tcPr>
            <w:tcW w:w="1006" w:type="dxa"/>
            <w:hideMark/>
          </w:tcPr>
          <w:p w14:paraId="5B0F2EA4" w14:textId="77777777" w:rsidR="008C6600" w:rsidRPr="00DC2943" w:rsidRDefault="008C6600" w:rsidP="002A1C4C">
            <w:pPr>
              <w:spacing w:line="240" w:lineRule="auto"/>
              <w:jc w:val="center"/>
              <w:rPr>
                <w:rFonts w:cs="Arial"/>
                <w:color w:val="000000"/>
                <w:sz w:val="16"/>
                <w:szCs w:val="16"/>
              </w:rPr>
            </w:pPr>
            <w:r w:rsidRPr="00DC2943">
              <w:rPr>
                <w:rFonts w:cs="Arial"/>
                <w:color w:val="000000"/>
                <w:sz w:val="16"/>
                <w:szCs w:val="16"/>
              </w:rPr>
              <w:t>314</w:t>
            </w:r>
          </w:p>
        </w:tc>
        <w:tc>
          <w:tcPr>
            <w:tcW w:w="1110" w:type="dxa"/>
            <w:hideMark/>
          </w:tcPr>
          <w:p w14:paraId="707D2D88" w14:textId="77777777" w:rsidR="008C6600" w:rsidRPr="00DC2943" w:rsidRDefault="008C6600" w:rsidP="002A1C4C">
            <w:pPr>
              <w:spacing w:line="240" w:lineRule="auto"/>
              <w:jc w:val="center"/>
              <w:rPr>
                <w:rFonts w:cs="Arial"/>
                <w:color w:val="000000"/>
                <w:sz w:val="16"/>
                <w:szCs w:val="16"/>
              </w:rPr>
            </w:pPr>
            <w:r w:rsidRPr="00DC2943">
              <w:rPr>
                <w:rFonts w:cs="Arial"/>
                <w:color w:val="000000"/>
                <w:sz w:val="16"/>
                <w:szCs w:val="16"/>
              </w:rPr>
              <w:t>96,9</w:t>
            </w:r>
          </w:p>
        </w:tc>
      </w:tr>
      <w:tr w:rsidR="008C6600" w:rsidRPr="00DC2943" w14:paraId="6DFB99EA" w14:textId="77777777" w:rsidTr="000F5A8E">
        <w:trPr>
          <w:trHeight w:val="232"/>
        </w:trPr>
        <w:tc>
          <w:tcPr>
            <w:tcW w:w="3585" w:type="dxa"/>
            <w:hideMark/>
          </w:tcPr>
          <w:p w14:paraId="36323233" w14:textId="77777777" w:rsidR="008C6600" w:rsidRPr="00DC2943" w:rsidRDefault="008C6600" w:rsidP="008C6600">
            <w:pPr>
              <w:spacing w:line="240" w:lineRule="auto"/>
              <w:rPr>
                <w:rFonts w:cs="Arial"/>
                <w:color w:val="000000"/>
                <w:sz w:val="16"/>
                <w:szCs w:val="16"/>
              </w:rPr>
            </w:pPr>
            <w:r w:rsidRPr="00DC2943">
              <w:rPr>
                <w:rFonts w:cs="Arial"/>
                <w:color w:val="000000"/>
                <w:sz w:val="16"/>
                <w:szCs w:val="16"/>
              </w:rPr>
              <w:t>Drugo</w:t>
            </w:r>
          </w:p>
        </w:tc>
        <w:tc>
          <w:tcPr>
            <w:tcW w:w="1006" w:type="dxa"/>
            <w:hideMark/>
          </w:tcPr>
          <w:p w14:paraId="3EBCAFEF" w14:textId="77777777" w:rsidR="008C6600" w:rsidRPr="00DC2943" w:rsidRDefault="008C6600" w:rsidP="002A1C4C">
            <w:pPr>
              <w:spacing w:line="240" w:lineRule="auto"/>
              <w:jc w:val="center"/>
              <w:rPr>
                <w:rFonts w:cs="Arial"/>
                <w:color w:val="000000"/>
                <w:sz w:val="16"/>
                <w:szCs w:val="16"/>
              </w:rPr>
            </w:pPr>
            <w:r w:rsidRPr="00DC2943">
              <w:rPr>
                <w:rFonts w:cs="Arial"/>
                <w:color w:val="000000"/>
                <w:sz w:val="16"/>
                <w:szCs w:val="16"/>
              </w:rPr>
              <w:t>1.192</w:t>
            </w:r>
          </w:p>
        </w:tc>
        <w:tc>
          <w:tcPr>
            <w:tcW w:w="1006" w:type="dxa"/>
            <w:hideMark/>
          </w:tcPr>
          <w:p w14:paraId="67B642C2" w14:textId="77777777" w:rsidR="008C6600" w:rsidRPr="00DC2943" w:rsidRDefault="008C6600" w:rsidP="002A1C4C">
            <w:pPr>
              <w:spacing w:line="240" w:lineRule="auto"/>
              <w:jc w:val="center"/>
              <w:rPr>
                <w:rFonts w:cs="Arial"/>
                <w:color w:val="000000"/>
                <w:sz w:val="16"/>
                <w:szCs w:val="16"/>
              </w:rPr>
            </w:pPr>
            <w:r w:rsidRPr="00DC2943">
              <w:rPr>
                <w:rFonts w:cs="Arial"/>
                <w:color w:val="000000"/>
                <w:sz w:val="16"/>
                <w:szCs w:val="16"/>
              </w:rPr>
              <w:t>3.148</w:t>
            </w:r>
          </w:p>
        </w:tc>
        <w:tc>
          <w:tcPr>
            <w:tcW w:w="1110" w:type="dxa"/>
            <w:hideMark/>
          </w:tcPr>
          <w:p w14:paraId="562BEBA2" w14:textId="77777777" w:rsidR="008C6600" w:rsidRPr="00DC2943" w:rsidRDefault="008C6600" w:rsidP="002A1C4C">
            <w:pPr>
              <w:spacing w:line="240" w:lineRule="auto"/>
              <w:jc w:val="center"/>
              <w:rPr>
                <w:rFonts w:cs="Arial"/>
                <w:color w:val="000000"/>
                <w:sz w:val="16"/>
                <w:szCs w:val="16"/>
              </w:rPr>
            </w:pPr>
            <w:r w:rsidRPr="00DC2943">
              <w:rPr>
                <w:rFonts w:cs="Arial"/>
                <w:color w:val="000000"/>
                <w:sz w:val="16"/>
                <w:szCs w:val="16"/>
              </w:rPr>
              <w:t>264,1</w:t>
            </w:r>
          </w:p>
        </w:tc>
      </w:tr>
      <w:tr w:rsidR="00E2084A" w:rsidRPr="00DC2943" w14:paraId="1814A120" w14:textId="77777777" w:rsidTr="000F5A8E">
        <w:trPr>
          <w:trHeight w:val="232"/>
        </w:trPr>
        <w:tc>
          <w:tcPr>
            <w:tcW w:w="3585" w:type="dxa"/>
            <w:shd w:val="clear" w:color="auto" w:fill="ACB9CA" w:themeFill="text2" w:themeFillTint="66"/>
            <w:hideMark/>
          </w:tcPr>
          <w:p w14:paraId="684C8DB5" w14:textId="77777777" w:rsidR="00E2084A" w:rsidRPr="00DC2943" w:rsidRDefault="008C6600" w:rsidP="00E2084A">
            <w:pPr>
              <w:spacing w:line="240" w:lineRule="auto"/>
              <w:rPr>
                <w:rFonts w:cs="Arial"/>
                <w:b/>
                <w:bCs/>
                <w:color w:val="000000"/>
                <w:sz w:val="16"/>
                <w:szCs w:val="16"/>
              </w:rPr>
            </w:pPr>
            <w:r w:rsidRPr="00DC2943">
              <w:rPr>
                <w:rFonts w:cs="Arial"/>
                <w:b/>
                <w:bCs/>
                <w:color w:val="000000"/>
                <w:sz w:val="16"/>
                <w:szCs w:val="16"/>
              </w:rPr>
              <w:t>SKUPAJ ODJAVE</w:t>
            </w:r>
          </w:p>
        </w:tc>
        <w:tc>
          <w:tcPr>
            <w:tcW w:w="1006" w:type="dxa"/>
            <w:shd w:val="clear" w:color="auto" w:fill="ACB9CA" w:themeFill="text2" w:themeFillTint="66"/>
            <w:hideMark/>
          </w:tcPr>
          <w:p w14:paraId="5BE54194" w14:textId="77777777" w:rsidR="00E2084A" w:rsidRPr="00DC2943" w:rsidRDefault="00E2084A" w:rsidP="002A1C4C">
            <w:pPr>
              <w:spacing w:line="240" w:lineRule="auto"/>
              <w:jc w:val="center"/>
              <w:rPr>
                <w:rFonts w:cs="Arial"/>
                <w:b/>
                <w:bCs/>
                <w:color w:val="000000"/>
                <w:sz w:val="16"/>
                <w:szCs w:val="16"/>
              </w:rPr>
            </w:pPr>
            <w:r w:rsidRPr="00DC2943">
              <w:rPr>
                <w:rFonts w:cs="Arial"/>
                <w:b/>
                <w:bCs/>
                <w:color w:val="000000"/>
                <w:sz w:val="16"/>
                <w:szCs w:val="16"/>
              </w:rPr>
              <w:t>78.080</w:t>
            </w:r>
          </w:p>
        </w:tc>
        <w:tc>
          <w:tcPr>
            <w:tcW w:w="1006" w:type="dxa"/>
            <w:shd w:val="clear" w:color="auto" w:fill="ACB9CA" w:themeFill="text2" w:themeFillTint="66"/>
            <w:hideMark/>
          </w:tcPr>
          <w:p w14:paraId="0511A908" w14:textId="77777777" w:rsidR="00E2084A" w:rsidRPr="00DC2943" w:rsidRDefault="00E2084A" w:rsidP="002A1C4C">
            <w:pPr>
              <w:spacing w:line="240" w:lineRule="auto"/>
              <w:jc w:val="center"/>
              <w:rPr>
                <w:rFonts w:cs="Arial"/>
                <w:b/>
                <w:bCs/>
                <w:color w:val="000000"/>
                <w:sz w:val="16"/>
                <w:szCs w:val="16"/>
              </w:rPr>
            </w:pPr>
            <w:r w:rsidRPr="00DC2943">
              <w:rPr>
                <w:rFonts w:cs="Arial"/>
                <w:b/>
                <w:bCs/>
                <w:color w:val="000000"/>
                <w:sz w:val="16"/>
                <w:szCs w:val="16"/>
              </w:rPr>
              <w:t>86.253</w:t>
            </w:r>
          </w:p>
        </w:tc>
        <w:tc>
          <w:tcPr>
            <w:tcW w:w="1110" w:type="dxa"/>
            <w:shd w:val="clear" w:color="auto" w:fill="ACB9CA" w:themeFill="text2" w:themeFillTint="66"/>
            <w:hideMark/>
          </w:tcPr>
          <w:p w14:paraId="118E385A" w14:textId="77777777" w:rsidR="00E2084A" w:rsidRPr="00DC2943" w:rsidRDefault="00E2084A" w:rsidP="002A1C4C">
            <w:pPr>
              <w:spacing w:line="240" w:lineRule="auto"/>
              <w:jc w:val="center"/>
              <w:rPr>
                <w:rFonts w:cs="Arial"/>
                <w:b/>
                <w:bCs/>
                <w:color w:val="000000"/>
                <w:sz w:val="16"/>
                <w:szCs w:val="16"/>
              </w:rPr>
            </w:pPr>
            <w:r w:rsidRPr="00DC2943">
              <w:rPr>
                <w:rFonts w:cs="Arial"/>
                <w:b/>
                <w:bCs/>
                <w:color w:val="000000"/>
                <w:sz w:val="16"/>
                <w:szCs w:val="16"/>
              </w:rPr>
              <w:t>110,5</w:t>
            </w:r>
          </w:p>
        </w:tc>
      </w:tr>
      <w:tr w:rsidR="00E2084A" w:rsidRPr="00DC2943" w14:paraId="234B5D96" w14:textId="77777777" w:rsidTr="000F5A8E">
        <w:trPr>
          <w:trHeight w:val="232"/>
        </w:trPr>
        <w:tc>
          <w:tcPr>
            <w:tcW w:w="3585" w:type="dxa"/>
            <w:hideMark/>
          </w:tcPr>
          <w:p w14:paraId="6A760697" w14:textId="77777777" w:rsidR="00E2084A" w:rsidRPr="00DC2943" w:rsidRDefault="00E2084A" w:rsidP="00AD3C6A">
            <w:pPr>
              <w:spacing w:line="240" w:lineRule="auto"/>
              <w:rPr>
                <w:rFonts w:cs="Arial"/>
                <w:b/>
                <w:color w:val="000000"/>
                <w:sz w:val="16"/>
                <w:szCs w:val="16"/>
              </w:rPr>
            </w:pPr>
            <w:r w:rsidRPr="00DC2943">
              <w:rPr>
                <w:rFonts w:cs="Arial"/>
                <w:b/>
                <w:color w:val="000000"/>
                <w:sz w:val="16"/>
                <w:szCs w:val="16"/>
              </w:rPr>
              <w:t>Stanje 31.</w:t>
            </w:r>
            <w:r w:rsidR="00AD3C6A" w:rsidRPr="00DC2943">
              <w:rPr>
                <w:rFonts w:cs="Arial"/>
                <w:b/>
                <w:color w:val="000000"/>
                <w:sz w:val="16"/>
                <w:szCs w:val="16"/>
              </w:rPr>
              <w:t xml:space="preserve"> decembra </w:t>
            </w:r>
          </w:p>
        </w:tc>
        <w:tc>
          <w:tcPr>
            <w:tcW w:w="1006" w:type="dxa"/>
            <w:hideMark/>
          </w:tcPr>
          <w:p w14:paraId="4CE7B103" w14:textId="77777777" w:rsidR="00E2084A" w:rsidRPr="00DC2943" w:rsidRDefault="00E2084A" w:rsidP="002A1C4C">
            <w:pPr>
              <w:spacing w:line="240" w:lineRule="auto"/>
              <w:jc w:val="center"/>
              <w:rPr>
                <w:rFonts w:cs="Arial"/>
                <w:b/>
                <w:color w:val="000000"/>
                <w:sz w:val="16"/>
                <w:szCs w:val="16"/>
              </w:rPr>
            </w:pPr>
            <w:r w:rsidRPr="00DC2943">
              <w:rPr>
                <w:rFonts w:cs="Arial"/>
                <w:b/>
                <w:color w:val="000000"/>
                <w:sz w:val="16"/>
                <w:szCs w:val="16"/>
              </w:rPr>
              <w:t>75.292</w:t>
            </w:r>
          </w:p>
        </w:tc>
        <w:tc>
          <w:tcPr>
            <w:tcW w:w="1006" w:type="dxa"/>
            <w:hideMark/>
          </w:tcPr>
          <w:p w14:paraId="6F7E97FA" w14:textId="77777777" w:rsidR="00E2084A" w:rsidRPr="00DC2943" w:rsidRDefault="00E2084A" w:rsidP="002A1C4C">
            <w:pPr>
              <w:spacing w:line="240" w:lineRule="auto"/>
              <w:jc w:val="center"/>
              <w:rPr>
                <w:rFonts w:cs="Arial"/>
                <w:b/>
                <w:color w:val="000000"/>
                <w:sz w:val="16"/>
                <w:szCs w:val="16"/>
              </w:rPr>
            </w:pPr>
            <w:r w:rsidRPr="00DC2943">
              <w:rPr>
                <w:rFonts w:cs="Arial"/>
                <w:b/>
                <w:color w:val="000000"/>
                <w:sz w:val="16"/>
                <w:szCs w:val="16"/>
              </w:rPr>
              <w:t>87.283</w:t>
            </w:r>
          </w:p>
        </w:tc>
        <w:tc>
          <w:tcPr>
            <w:tcW w:w="1110" w:type="dxa"/>
            <w:hideMark/>
          </w:tcPr>
          <w:p w14:paraId="6699547E" w14:textId="77777777" w:rsidR="00E2084A" w:rsidRPr="00DC2943" w:rsidRDefault="00E2084A" w:rsidP="002A1C4C">
            <w:pPr>
              <w:spacing w:line="240" w:lineRule="auto"/>
              <w:jc w:val="center"/>
              <w:rPr>
                <w:rFonts w:cs="Arial"/>
                <w:b/>
                <w:color w:val="000000"/>
                <w:sz w:val="16"/>
                <w:szCs w:val="16"/>
              </w:rPr>
            </w:pPr>
            <w:r w:rsidRPr="00DC2943">
              <w:rPr>
                <w:rFonts w:cs="Arial"/>
                <w:b/>
                <w:color w:val="000000"/>
                <w:sz w:val="16"/>
                <w:szCs w:val="16"/>
              </w:rPr>
              <w:t>115,9</w:t>
            </w:r>
          </w:p>
        </w:tc>
      </w:tr>
      <w:tr w:rsidR="00E2084A" w:rsidRPr="00DC2943" w14:paraId="063BAFEF" w14:textId="77777777" w:rsidTr="000F5A8E">
        <w:trPr>
          <w:trHeight w:val="232"/>
        </w:trPr>
        <w:tc>
          <w:tcPr>
            <w:tcW w:w="3585" w:type="dxa"/>
            <w:hideMark/>
          </w:tcPr>
          <w:p w14:paraId="1D5207FB" w14:textId="77777777" w:rsidR="00E2084A" w:rsidRPr="00DC2943" w:rsidRDefault="00D711D0" w:rsidP="00CD1C52">
            <w:pPr>
              <w:pStyle w:val="Odstavekseznama"/>
              <w:numPr>
                <w:ilvl w:val="0"/>
                <w:numId w:val="5"/>
              </w:numPr>
              <w:spacing w:line="240" w:lineRule="auto"/>
              <w:rPr>
                <w:rFonts w:cs="Arial"/>
                <w:color w:val="000000"/>
                <w:sz w:val="16"/>
                <w:szCs w:val="16"/>
              </w:rPr>
            </w:pPr>
            <w:r w:rsidRPr="00DC2943">
              <w:rPr>
                <w:rFonts w:cs="Arial"/>
                <w:color w:val="000000"/>
                <w:sz w:val="16"/>
                <w:szCs w:val="16"/>
              </w:rPr>
              <w:t>od tega d</w:t>
            </w:r>
            <w:r w:rsidR="00E2084A" w:rsidRPr="00DC2943">
              <w:rPr>
                <w:rFonts w:cs="Arial"/>
                <w:color w:val="000000"/>
                <w:sz w:val="16"/>
                <w:szCs w:val="16"/>
              </w:rPr>
              <w:t>olgotrajno brezposelni</w:t>
            </w:r>
          </w:p>
        </w:tc>
        <w:tc>
          <w:tcPr>
            <w:tcW w:w="1006" w:type="dxa"/>
            <w:hideMark/>
          </w:tcPr>
          <w:p w14:paraId="6F08DC68" w14:textId="77777777" w:rsidR="00E2084A" w:rsidRPr="00DC2943" w:rsidRDefault="00E2084A" w:rsidP="002A1C4C">
            <w:pPr>
              <w:spacing w:line="240" w:lineRule="auto"/>
              <w:jc w:val="center"/>
              <w:rPr>
                <w:rFonts w:cs="Arial"/>
                <w:color w:val="000000"/>
                <w:sz w:val="16"/>
                <w:szCs w:val="16"/>
              </w:rPr>
            </w:pPr>
            <w:r w:rsidRPr="00DC2943">
              <w:rPr>
                <w:rFonts w:cs="Arial"/>
                <w:color w:val="000000"/>
                <w:sz w:val="16"/>
                <w:szCs w:val="16"/>
              </w:rPr>
              <w:t>36.815</w:t>
            </w:r>
          </w:p>
        </w:tc>
        <w:tc>
          <w:tcPr>
            <w:tcW w:w="1006" w:type="dxa"/>
            <w:hideMark/>
          </w:tcPr>
          <w:p w14:paraId="41FC72C6" w14:textId="77777777" w:rsidR="00E2084A" w:rsidRPr="00DC2943" w:rsidRDefault="00E2084A" w:rsidP="002A1C4C">
            <w:pPr>
              <w:spacing w:line="240" w:lineRule="auto"/>
              <w:jc w:val="center"/>
              <w:rPr>
                <w:rFonts w:cs="Arial"/>
                <w:color w:val="000000"/>
                <w:sz w:val="16"/>
                <w:szCs w:val="16"/>
              </w:rPr>
            </w:pPr>
            <w:r w:rsidRPr="00DC2943">
              <w:rPr>
                <w:rFonts w:cs="Arial"/>
                <w:color w:val="000000"/>
                <w:sz w:val="16"/>
                <w:szCs w:val="16"/>
              </w:rPr>
              <w:t>39.404</w:t>
            </w:r>
          </w:p>
        </w:tc>
        <w:tc>
          <w:tcPr>
            <w:tcW w:w="1110" w:type="dxa"/>
            <w:hideMark/>
          </w:tcPr>
          <w:p w14:paraId="0CCBEC7A" w14:textId="77777777" w:rsidR="00E2084A" w:rsidRPr="00DC2943" w:rsidRDefault="00E2084A" w:rsidP="002A1C4C">
            <w:pPr>
              <w:spacing w:line="240" w:lineRule="auto"/>
              <w:jc w:val="center"/>
              <w:rPr>
                <w:rFonts w:cs="Arial"/>
                <w:color w:val="000000"/>
                <w:sz w:val="16"/>
                <w:szCs w:val="16"/>
              </w:rPr>
            </w:pPr>
            <w:r w:rsidRPr="00DC2943">
              <w:rPr>
                <w:rFonts w:cs="Arial"/>
                <w:color w:val="000000"/>
                <w:sz w:val="16"/>
                <w:szCs w:val="16"/>
              </w:rPr>
              <w:t>107,0</w:t>
            </w:r>
          </w:p>
        </w:tc>
      </w:tr>
      <w:tr w:rsidR="00E2084A" w:rsidRPr="00DC2943" w14:paraId="04557BB1" w14:textId="77777777" w:rsidTr="000F5A8E">
        <w:trPr>
          <w:trHeight w:val="232"/>
        </w:trPr>
        <w:tc>
          <w:tcPr>
            <w:tcW w:w="3585" w:type="dxa"/>
            <w:hideMark/>
          </w:tcPr>
          <w:p w14:paraId="3AD90C5C" w14:textId="77777777" w:rsidR="00E2084A" w:rsidRPr="00DC2943" w:rsidRDefault="00D711D0" w:rsidP="00CD1C52">
            <w:pPr>
              <w:pStyle w:val="Odstavekseznama"/>
              <w:numPr>
                <w:ilvl w:val="0"/>
                <w:numId w:val="5"/>
              </w:numPr>
              <w:spacing w:line="240" w:lineRule="auto"/>
              <w:rPr>
                <w:rFonts w:cs="Arial"/>
                <w:color w:val="000000"/>
                <w:sz w:val="16"/>
                <w:szCs w:val="16"/>
              </w:rPr>
            </w:pPr>
            <w:r w:rsidRPr="00DC2943">
              <w:rPr>
                <w:rFonts w:cs="Arial"/>
                <w:color w:val="000000"/>
                <w:sz w:val="16"/>
                <w:szCs w:val="16"/>
              </w:rPr>
              <w:t>od tega b</w:t>
            </w:r>
            <w:r w:rsidR="00E2084A" w:rsidRPr="00DC2943">
              <w:rPr>
                <w:rFonts w:cs="Arial"/>
                <w:color w:val="000000"/>
                <w:sz w:val="16"/>
                <w:szCs w:val="16"/>
              </w:rPr>
              <w:t>rezposelni z osnovnošolsko izobrazbo</w:t>
            </w:r>
          </w:p>
        </w:tc>
        <w:tc>
          <w:tcPr>
            <w:tcW w:w="1006" w:type="dxa"/>
            <w:hideMark/>
          </w:tcPr>
          <w:p w14:paraId="33BC0987" w14:textId="77777777" w:rsidR="00E2084A" w:rsidRPr="00DC2943" w:rsidRDefault="00E2084A" w:rsidP="002A1C4C">
            <w:pPr>
              <w:spacing w:line="240" w:lineRule="auto"/>
              <w:jc w:val="center"/>
              <w:rPr>
                <w:rFonts w:cs="Arial"/>
                <w:color w:val="000000"/>
                <w:sz w:val="16"/>
                <w:szCs w:val="16"/>
              </w:rPr>
            </w:pPr>
            <w:r w:rsidRPr="00DC2943">
              <w:rPr>
                <w:rFonts w:cs="Arial"/>
                <w:color w:val="000000"/>
                <w:sz w:val="16"/>
                <w:szCs w:val="16"/>
              </w:rPr>
              <w:t>24.248</w:t>
            </w:r>
          </w:p>
        </w:tc>
        <w:tc>
          <w:tcPr>
            <w:tcW w:w="1006" w:type="dxa"/>
            <w:hideMark/>
          </w:tcPr>
          <w:p w14:paraId="4FC64D4B" w14:textId="77777777" w:rsidR="00E2084A" w:rsidRPr="00DC2943" w:rsidRDefault="00E2084A" w:rsidP="002A1C4C">
            <w:pPr>
              <w:spacing w:line="240" w:lineRule="auto"/>
              <w:jc w:val="center"/>
              <w:rPr>
                <w:rFonts w:cs="Arial"/>
                <w:color w:val="000000"/>
                <w:sz w:val="16"/>
                <w:szCs w:val="16"/>
              </w:rPr>
            </w:pPr>
            <w:r w:rsidRPr="00DC2943">
              <w:rPr>
                <w:rFonts w:cs="Arial"/>
                <w:color w:val="000000"/>
                <w:sz w:val="16"/>
                <w:szCs w:val="16"/>
              </w:rPr>
              <w:t>27.253</w:t>
            </w:r>
          </w:p>
        </w:tc>
        <w:tc>
          <w:tcPr>
            <w:tcW w:w="1110" w:type="dxa"/>
            <w:hideMark/>
          </w:tcPr>
          <w:p w14:paraId="05901A81" w14:textId="77777777" w:rsidR="00E2084A" w:rsidRPr="00DC2943" w:rsidRDefault="00E2084A" w:rsidP="002A1C4C">
            <w:pPr>
              <w:spacing w:line="240" w:lineRule="auto"/>
              <w:jc w:val="center"/>
              <w:rPr>
                <w:rFonts w:cs="Arial"/>
                <w:color w:val="000000"/>
                <w:sz w:val="16"/>
                <w:szCs w:val="16"/>
              </w:rPr>
            </w:pPr>
            <w:r w:rsidRPr="00DC2943">
              <w:rPr>
                <w:rFonts w:cs="Arial"/>
                <w:color w:val="000000"/>
                <w:sz w:val="16"/>
                <w:szCs w:val="16"/>
              </w:rPr>
              <w:t>112,4</w:t>
            </w:r>
          </w:p>
        </w:tc>
      </w:tr>
      <w:tr w:rsidR="00E2084A" w:rsidRPr="00DC2943" w14:paraId="7BA8CFDC" w14:textId="77777777" w:rsidTr="000F5A8E">
        <w:trPr>
          <w:trHeight w:val="232"/>
        </w:trPr>
        <w:tc>
          <w:tcPr>
            <w:tcW w:w="3585" w:type="dxa"/>
            <w:hideMark/>
          </w:tcPr>
          <w:p w14:paraId="5E76EAF3" w14:textId="77777777" w:rsidR="00E2084A" w:rsidRPr="00DC2943" w:rsidRDefault="00D711D0" w:rsidP="00CD1C52">
            <w:pPr>
              <w:pStyle w:val="Odstavekseznama"/>
              <w:numPr>
                <w:ilvl w:val="0"/>
                <w:numId w:val="5"/>
              </w:numPr>
              <w:spacing w:line="240" w:lineRule="auto"/>
              <w:rPr>
                <w:rFonts w:cs="Arial"/>
                <w:color w:val="000000"/>
                <w:sz w:val="16"/>
                <w:szCs w:val="16"/>
              </w:rPr>
            </w:pPr>
            <w:r w:rsidRPr="00DC2943">
              <w:rPr>
                <w:rFonts w:cs="Arial"/>
                <w:color w:val="000000"/>
                <w:sz w:val="16"/>
                <w:szCs w:val="16"/>
              </w:rPr>
              <w:t>od tega i</w:t>
            </w:r>
            <w:r w:rsidR="00E2084A" w:rsidRPr="00DC2943">
              <w:rPr>
                <w:rFonts w:cs="Arial"/>
                <w:color w:val="000000"/>
                <w:sz w:val="16"/>
                <w:szCs w:val="16"/>
              </w:rPr>
              <w:t>skalci prve zaposlitve</w:t>
            </w:r>
          </w:p>
        </w:tc>
        <w:tc>
          <w:tcPr>
            <w:tcW w:w="1006" w:type="dxa"/>
            <w:hideMark/>
          </w:tcPr>
          <w:p w14:paraId="13204838" w14:textId="77777777" w:rsidR="00E2084A" w:rsidRPr="00DC2943" w:rsidRDefault="00E2084A" w:rsidP="002A1C4C">
            <w:pPr>
              <w:spacing w:line="240" w:lineRule="auto"/>
              <w:jc w:val="center"/>
              <w:rPr>
                <w:rFonts w:cs="Arial"/>
                <w:color w:val="000000"/>
                <w:sz w:val="16"/>
                <w:szCs w:val="16"/>
              </w:rPr>
            </w:pPr>
            <w:r w:rsidRPr="00DC2943">
              <w:rPr>
                <w:rFonts w:cs="Arial"/>
                <w:color w:val="000000"/>
                <w:sz w:val="16"/>
                <w:szCs w:val="16"/>
              </w:rPr>
              <w:t>11.754</w:t>
            </w:r>
          </w:p>
        </w:tc>
        <w:tc>
          <w:tcPr>
            <w:tcW w:w="1006" w:type="dxa"/>
            <w:hideMark/>
          </w:tcPr>
          <w:p w14:paraId="587F3AF3" w14:textId="77777777" w:rsidR="00E2084A" w:rsidRPr="00DC2943" w:rsidRDefault="00E2084A" w:rsidP="002A1C4C">
            <w:pPr>
              <w:spacing w:line="240" w:lineRule="auto"/>
              <w:jc w:val="center"/>
              <w:rPr>
                <w:rFonts w:cs="Arial"/>
                <w:color w:val="000000"/>
                <w:sz w:val="16"/>
                <w:szCs w:val="16"/>
              </w:rPr>
            </w:pPr>
            <w:r w:rsidRPr="00DC2943">
              <w:rPr>
                <w:rFonts w:cs="Arial"/>
                <w:color w:val="000000"/>
                <w:sz w:val="16"/>
                <w:szCs w:val="16"/>
              </w:rPr>
              <w:t>12.753</w:t>
            </w:r>
          </w:p>
        </w:tc>
        <w:tc>
          <w:tcPr>
            <w:tcW w:w="1110" w:type="dxa"/>
            <w:hideMark/>
          </w:tcPr>
          <w:p w14:paraId="2405555E" w14:textId="77777777" w:rsidR="00E2084A" w:rsidRPr="00DC2943" w:rsidRDefault="00E2084A" w:rsidP="002A1C4C">
            <w:pPr>
              <w:spacing w:line="240" w:lineRule="auto"/>
              <w:jc w:val="center"/>
              <w:rPr>
                <w:rFonts w:cs="Arial"/>
                <w:color w:val="000000"/>
                <w:sz w:val="16"/>
                <w:szCs w:val="16"/>
              </w:rPr>
            </w:pPr>
            <w:r w:rsidRPr="00DC2943">
              <w:rPr>
                <w:rFonts w:cs="Arial"/>
                <w:color w:val="000000"/>
                <w:sz w:val="16"/>
                <w:szCs w:val="16"/>
              </w:rPr>
              <w:t>108,5</w:t>
            </w:r>
          </w:p>
        </w:tc>
      </w:tr>
      <w:tr w:rsidR="00E2084A" w:rsidRPr="00DC2943" w14:paraId="60695F93" w14:textId="77777777" w:rsidTr="000F5A8E">
        <w:trPr>
          <w:trHeight w:val="232"/>
        </w:trPr>
        <w:tc>
          <w:tcPr>
            <w:tcW w:w="3585" w:type="dxa"/>
            <w:hideMark/>
          </w:tcPr>
          <w:p w14:paraId="163B2D86" w14:textId="77777777" w:rsidR="00E2084A" w:rsidRPr="00DC2943" w:rsidRDefault="00D711D0" w:rsidP="00CD1C52">
            <w:pPr>
              <w:pStyle w:val="Odstavekseznama"/>
              <w:numPr>
                <w:ilvl w:val="0"/>
                <w:numId w:val="5"/>
              </w:numPr>
              <w:spacing w:line="240" w:lineRule="auto"/>
              <w:rPr>
                <w:rFonts w:cs="Arial"/>
                <w:color w:val="000000"/>
                <w:sz w:val="16"/>
                <w:szCs w:val="16"/>
              </w:rPr>
            </w:pPr>
            <w:r w:rsidRPr="00DC2943">
              <w:rPr>
                <w:rFonts w:cs="Arial"/>
                <w:color w:val="000000"/>
                <w:sz w:val="16"/>
                <w:szCs w:val="16"/>
              </w:rPr>
              <w:t>od tega s</w:t>
            </w:r>
            <w:r w:rsidR="00E2084A" w:rsidRPr="00DC2943">
              <w:rPr>
                <w:rFonts w:cs="Arial"/>
                <w:color w:val="000000"/>
                <w:sz w:val="16"/>
                <w:szCs w:val="16"/>
              </w:rPr>
              <w:t>tari do 29 let</w:t>
            </w:r>
          </w:p>
        </w:tc>
        <w:tc>
          <w:tcPr>
            <w:tcW w:w="1006" w:type="dxa"/>
            <w:hideMark/>
          </w:tcPr>
          <w:p w14:paraId="774E383B" w14:textId="77777777" w:rsidR="00E2084A" w:rsidRPr="00DC2943" w:rsidRDefault="00E2084A" w:rsidP="002A1C4C">
            <w:pPr>
              <w:spacing w:line="240" w:lineRule="auto"/>
              <w:jc w:val="center"/>
              <w:rPr>
                <w:rFonts w:cs="Arial"/>
                <w:color w:val="000000"/>
                <w:sz w:val="16"/>
                <w:szCs w:val="16"/>
              </w:rPr>
            </w:pPr>
            <w:r w:rsidRPr="00DC2943">
              <w:rPr>
                <w:rFonts w:cs="Arial"/>
                <w:color w:val="000000"/>
                <w:sz w:val="16"/>
                <w:szCs w:val="16"/>
              </w:rPr>
              <w:t>15.169</w:t>
            </w:r>
          </w:p>
        </w:tc>
        <w:tc>
          <w:tcPr>
            <w:tcW w:w="1006" w:type="dxa"/>
            <w:hideMark/>
          </w:tcPr>
          <w:p w14:paraId="0ED02560" w14:textId="77777777" w:rsidR="00E2084A" w:rsidRPr="00DC2943" w:rsidRDefault="00E2084A" w:rsidP="002A1C4C">
            <w:pPr>
              <w:spacing w:line="240" w:lineRule="auto"/>
              <w:jc w:val="center"/>
              <w:rPr>
                <w:rFonts w:cs="Arial"/>
                <w:color w:val="000000"/>
                <w:sz w:val="16"/>
                <w:szCs w:val="16"/>
              </w:rPr>
            </w:pPr>
            <w:r w:rsidRPr="00DC2943">
              <w:rPr>
                <w:rFonts w:cs="Arial"/>
                <w:color w:val="000000"/>
                <w:sz w:val="16"/>
                <w:szCs w:val="16"/>
              </w:rPr>
              <w:t>18.336</w:t>
            </w:r>
          </w:p>
        </w:tc>
        <w:tc>
          <w:tcPr>
            <w:tcW w:w="1110" w:type="dxa"/>
            <w:hideMark/>
          </w:tcPr>
          <w:p w14:paraId="623683C1" w14:textId="77777777" w:rsidR="00E2084A" w:rsidRPr="00DC2943" w:rsidRDefault="00E2084A" w:rsidP="002A1C4C">
            <w:pPr>
              <w:spacing w:line="240" w:lineRule="auto"/>
              <w:jc w:val="center"/>
              <w:rPr>
                <w:rFonts w:cs="Arial"/>
                <w:color w:val="000000"/>
                <w:sz w:val="16"/>
                <w:szCs w:val="16"/>
              </w:rPr>
            </w:pPr>
            <w:r w:rsidRPr="00DC2943">
              <w:rPr>
                <w:rFonts w:cs="Arial"/>
                <w:color w:val="000000"/>
                <w:sz w:val="16"/>
                <w:szCs w:val="16"/>
              </w:rPr>
              <w:t>120,9</w:t>
            </w:r>
          </w:p>
        </w:tc>
      </w:tr>
      <w:tr w:rsidR="00E2084A" w:rsidRPr="00DC2943" w14:paraId="06FD58A0" w14:textId="77777777" w:rsidTr="000F5A8E">
        <w:trPr>
          <w:trHeight w:val="232"/>
        </w:trPr>
        <w:tc>
          <w:tcPr>
            <w:tcW w:w="3585" w:type="dxa"/>
            <w:hideMark/>
          </w:tcPr>
          <w:p w14:paraId="458469C9" w14:textId="77777777" w:rsidR="00E2084A" w:rsidRPr="00DC2943" w:rsidRDefault="00D711D0" w:rsidP="00CD1C52">
            <w:pPr>
              <w:pStyle w:val="Odstavekseznama"/>
              <w:numPr>
                <w:ilvl w:val="0"/>
                <w:numId w:val="5"/>
              </w:numPr>
              <w:spacing w:line="240" w:lineRule="auto"/>
              <w:rPr>
                <w:rFonts w:cs="Arial"/>
                <w:color w:val="000000"/>
                <w:sz w:val="16"/>
                <w:szCs w:val="16"/>
              </w:rPr>
            </w:pPr>
            <w:r w:rsidRPr="00DC2943">
              <w:rPr>
                <w:rFonts w:cs="Arial"/>
                <w:color w:val="000000"/>
                <w:sz w:val="16"/>
                <w:szCs w:val="16"/>
              </w:rPr>
              <w:t>od tega s</w:t>
            </w:r>
            <w:r w:rsidR="00E2084A" w:rsidRPr="00DC2943">
              <w:rPr>
                <w:rFonts w:cs="Arial"/>
                <w:color w:val="000000"/>
                <w:sz w:val="16"/>
                <w:szCs w:val="16"/>
              </w:rPr>
              <w:t>tari 50 let ali več</w:t>
            </w:r>
          </w:p>
        </w:tc>
        <w:tc>
          <w:tcPr>
            <w:tcW w:w="1006" w:type="dxa"/>
            <w:hideMark/>
          </w:tcPr>
          <w:p w14:paraId="03DB26A1" w14:textId="77777777" w:rsidR="00E2084A" w:rsidRPr="00DC2943" w:rsidRDefault="00E2084A" w:rsidP="002A1C4C">
            <w:pPr>
              <w:spacing w:line="240" w:lineRule="auto"/>
              <w:jc w:val="center"/>
              <w:rPr>
                <w:rFonts w:cs="Arial"/>
                <w:color w:val="000000"/>
                <w:sz w:val="16"/>
                <w:szCs w:val="16"/>
              </w:rPr>
            </w:pPr>
            <w:r w:rsidRPr="00DC2943">
              <w:rPr>
                <w:rFonts w:cs="Arial"/>
                <w:color w:val="000000"/>
                <w:sz w:val="16"/>
                <w:szCs w:val="16"/>
              </w:rPr>
              <w:t>29.345</w:t>
            </w:r>
          </w:p>
        </w:tc>
        <w:tc>
          <w:tcPr>
            <w:tcW w:w="1006" w:type="dxa"/>
            <w:hideMark/>
          </w:tcPr>
          <w:p w14:paraId="0965A377" w14:textId="77777777" w:rsidR="00E2084A" w:rsidRPr="00DC2943" w:rsidRDefault="00E2084A" w:rsidP="002A1C4C">
            <w:pPr>
              <w:spacing w:line="240" w:lineRule="auto"/>
              <w:jc w:val="center"/>
              <w:rPr>
                <w:rFonts w:cs="Arial"/>
                <w:color w:val="000000"/>
                <w:sz w:val="16"/>
                <w:szCs w:val="16"/>
              </w:rPr>
            </w:pPr>
            <w:r w:rsidRPr="00DC2943">
              <w:rPr>
                <w:rFonts w:cs="Arial"/>
                <w:color w:val="000000"/>
                <w:sz w:val="16"/>
                <w:szCs w:val="16"/>
              </w:rPr>
              <w:t>30.889</w:t>
            </w:r>
          </w:p>
        </w:tc>
        <w:tc>
          <w:tcPr>
            <w:tcW w:w="1110" w:type="dxa"/>
            <w:hideMark/>
          </w:tcPr>
          <w:p w14:paraId="1B3CCFD2" w14:textId="77777777" w:rsidR="00E2084A" w:rsidRPr="00DC2943" w:rsidRDefault="00E2084A" w:rsidP="002A1C4C">
            <w:pPr>
              <w:spacing w:line="240" w:lineRule="auto"/>
              <w:jc w:val="center"/>
              <w:rPr>
                <w:rFonts w:cs="Arial"/>
                <w:color w:val="000000"/>
                <w:sz w:val="16"/>
                <w:szCs w:val="16"/>
              </w:rPr>
            </w:pPr>
            <w:r w:rsidRPr="00DC2943">
              <w:rPr>
                <w:rFonts w:cs="Arial"/>
                <w:color w:val="000000"/>
                <w:sz w:val="16"/>
                <w:szCs w:val="16"/>
              </w:rPr>
              <w:t>105,3</w:t>
            </w:r>
          </w:p>
        </w:tc>
      </w:tr>
    </w:tbl>
    <w:p w14:paraId="403DA17B" w14:textId="77777777" w:rsidR="00B82CD3" w:rsidRPr="00DC2943" w:rsidRDefault="00B82CD3" w:rsidP="00B82CD3">
      <w:pPr>
        <w:spacing w:line="240" w:lineRule="auto"/>
        <w:rPr>
          <w:rFonts w:cs="Arial"/>
          <w:i/>
          <w:sz w:val="16"/>
          <w:szCs w:val="16"/>
        </w:rPr>
      </w:pPr>
      <w:r w:rsidRPr="00DC2943">
        <w:rPr>
          <w:rFonts w:cs="Arial"/>
          <w:i/>
          <w:sz w:val="16"/>
          <w:szCs w:val="16"/>
          <w:lang w:bidi="en-US"/>
        </w:rPr>
        <w:t>Vir: Zavod RS za zaposlovanje</w:t>
      </w:r>
      <w:r w:rsidRPr="00DC2943">
        <w:rPr>
          <w:rFonts w:cs="Arial"/>
          <w:i/>
          <w:sz w:val="16"/>
          <w:szCs w:val="16"/>
        </w:rPr>
        <w:t xml:space="preserve"> </w:t>
      </w:r>
    </w:p>
    <w:p w14:paraId="1768BDBC" w14:textId="77777777" w:rsidR="00E2084A" w:rsidRPr="00DC2943" w:rsidRDefault="00E2084A" w:rsidP="008B3759"/>
    <w:p w14:paraId="284384CE" w14:textId="77777777" w:rsidR="00B82CD3" w:rsidRPr="00DC2943" w:rsidRDefault="00B82CD3" w:rsidP="00B82CD3">
      <w:pPr>
        <w:rPr>
          <w:b/>
          <w:color w:val="0070C0"/>
        </w:rPr>
      </w:pPr>
      <w:r w:rsidRPr="00DC2943">
        <w:rPr>
          <w:b/>
          <w:color w:val="0070C0"/>
        </w:rPr>
        <w:t xml:space="preserve">Struktura brezposelnih </w:t>
      </w:r>
    </w:p>
    <w:p w14:paraId="63FB3221" w14:textId="09E1784C" w:rsidR="00B82CD3" w:rsidRPr="00DC2943" w:rsidRDefault="00B82CD3" w:rsidP="00AA39BF">
      <w:pPr>
        <w:pStyle w:val="BESEDILO"/>
        <w:rPr>
          <w:rFonts w:cs="Arial"/>
          <w:szCs w:val="18"/>
        </w:rPr>
      </w:pPr>
      <w:r w:rsidRPr="00DC2943">
        <w:rPr>
          <w:rFonts w:cs="Arial"/>
          <w:szCs w:val="18"/>
        </w:rPr>
        <w:t xml:space="preserve">Struktura brezposelnosti se je zaradi povečanja prijav </w:t>
      </w:r>
      <w:r w:rsidR="00840DDD" w:rsidRPr="00DC2943">
        <w:rPr>
          <w:rFonts w:cs="Arial"/>
          <w:szCs w:val="18"/>
          <w:lang w:val="sl-SI"/>
        </w:rPr>
        <w:t xml:space="preserve">v </w:t>
      </w:r>
      <w:r w:rsidRPr="00DC2943">
        <w:rPr>
          <w:rFonts w:cs="Arial"/>
          <w:szCs w:val="18"/>
        </w:rPr>
        <w:t>brezposelnost</w:t>
      </w:r>
      <w:r w:rsidR="00840DDD" w:rsidRPr="00DC2943">
        <w:rPr>
          <w:rFonts w:cs="Arial"/>
          <w:szCs w:val="18"/>
          <w:lang w:val="sl-SI"/>
        </w:rPr>
        <w:t xml:space="preserve"> </w:t>
      </w:r>
      <w:r w:rsidR="00840DDD" w:rsidRPr="00DC2943">
        <w:rPr>
          <w:rFonts w:cs="Arial"/>
          <w:szCs w:val="18"/>
        </w:rPr>
        <w:t>in odjav iz</w:t>
      </w:r>
      <w:r w:rsidR="00840DDD" w:rsidRPr="00DC2943">
        <w:rPr>
          <w:rFonts w:cs="Arial"/>
          <w:szCs w:val="18"/>
          <w:lang w:val="sl-SI"/>
        </w:rPr>
        <w:t xml:space="preserve"> nje</w:t>
      </w:r>
      <w:r w:rsidRPr="00DC2943">
        <w:rPr>
          <w:rFonts w:cs="Arial"/>
          <w:szCs w:val="18"/>
        </w:rPr>
        <w:t xml:space="preserve"> spremenila. Primerjava strukture v decembru leta 2020 s stanjem v decembru </w:t>
      </w:r>
      <w:r w:rsidR="00840DDD" w:rsidRPr="00DC2943">
        <w:rPr>
          <w:rFonts w:cs="Arial"/>
          <w:szCs w:val="18"/>
          <w:lang w:val="sl-SI"/>
        </w:rPr>
        <w:t xml:space="preserve">leta </w:t>
      </w:r>
      <w:r w:rsidRPr="00DC2943">
        <w:rPr>
          <w:rFonts w:cs="Arial"/>
          <w:szCs w:val="18"/>
        </w:rPr>
        <w:t>2019 kaže, da se je v letu dni najbolj, za 4,7 odstotne točke (na 22,3</w:t>
      </w:r>
      <w:r w:rsidR="00EC7566" w:rsidRPr="00DC2943">
        <w:rPr>
          <w:rFonts w:cs="Arial"/>
          <w:szCs w:val="18"/>
        </w:rPr>
        <w:t xml:space="preserve"> </w:t>
      </w:r>
      <w:r w:rsidR="000C6310" w:rsidRPr="00DC2943">
        <w:rPr>
          <w:rFonts w:cs="Arial"/>
          <w:szCs w:val="18"/>
        </w:rPr>
        <w:t>odstotk</w:t>
      </w:r>
      <w:r w:rsidR="00840DDD" w:rsidRPr="00DC2943">
        <w:rPr>
          <w:rFonts w:cs="Arial"/>
          <w:szCs w:val="18"/>
          <w:lang w:val="sl-SI"/>
        </w:rPr>
        <w:t>a</w:t>
      </w:r>
      <w:r w:rsidRPr="00DC2943">
        <w:rPr>
          <w:rFonts w:cs="Arial"/>
          <w:szCs w:val="18"/>
        </w:rPr>
        <w:t>), povečal delež presežnih delavcev in stečajnikov. Za 1,5 odstotne točke se je povečal delež brezposelnih v starosti od 30 do 39 let (na 22,7</w:t>
      </w:r>
      <w:r w:rsidR="00EC7566" w:rsidRPr="00DC2943">
        <w:rPr>
          <w:rFonts w:cs="Arial"/>
          <w:szCs w:val="18"/>
        </w:rPr>
        <w:t xml:space="preserve"> </w:t>
      </w:r>
      <w:r w:rsidR="000C6310" w:rsidRPr="00DC2943">
        <w:rPr>
          <w:rFonts w:cs="Arial"/>
          <w:szCs w:val="18"/>
        </w:rPr>
        <w:t>odstotk</w:t>
      </w:r>
      <w:r w:rsidR="00840DDD" w:rsidRPr="00DC2943">
        <w:rPr>
          <w:rFonts w:cs="Arial"/>
          <w:szCs w:val="18"/>
          <w:lang w:val="sl-SI"/>
        </w:rPr>
        <w:t>a</w:t>
      </w:r>
      <w:r w:rsidRPr="00DC2943">
        <w:rPr>
          <w:rFonts w:cs="Arial"/>
          <w:szCs w:val="18"/>
        </w:rPr>
        <w:t>), delež brezposelnih v starosti od 40 do 49 let se je povečal za 1,3 odstotne točke (na 21</w:t>
      </w:r>
      <w:r w:rsidR="00EC7566" w:rsidRPr="00DC2943">
        <w:rPr>
          <w:rFonts w:cs="Arial"/>
          <w:szCs w:val="18"/>
        </w:rPr>
        <w:t xml:space="preserve"> </w:t>
      </w:r>
      <w:r w:rsidR="000C6310" w:rsidRPr="00DC2943">
        <w:rPr>
          <w:rFonts w:cs="Arial"/>
          <w:szCs w:val="18"/>
        </w:rPr>
        <w:t>odstotkov</w:t>
      </w:r>
      <w:r w:rsidRPr="00DC2943">
        <w:rPr>
          <w:rFonts w:cs="Arial"/>
          <w:szCs w:val="18"/>
        </w:rPr>
        <w:t>) in mladih do 29 let za 0,9 odstotne točke, na 21</w:t>
      </w:r>
      <w:r w:rsidR="00EC7566" w:rsidRPr="00DC2943">
        <w:rPr>
          <w:rFonts w:cs="Arial"/>
          <w:szCs w:val="18"/>
        </w:rPr>
        <w:t xml:space="preserve"> </w:t>
      </w:r>
      <w:r w:rsidR="000C6310" w:rsidRPr="00DC2943">
        <w:rPr>
          <w:rFonts w:cs="Arial"/>
          <w:szCs w:val="18"/>
        </w:rPr>
        <w:t>odstotkov</w:t>
      </w:r>
      <w:r w:rsidRPr="00DC2943">
        <w:rPr>
          <w:rFonts w:cs="Arial"/>
          <w:szCs w:val="18"/>
        </w:rPr>
        <w:t>. Povečal se je tudi delež brezposelnih žensk, z</w:t>
      </w:r>
      <w:r w:rsidR="00EE4136" w:rsidRPr="00DC2943">
        <w:rPr>
          <w:rFonts w:cs="Arial"/>
          <w:szCs w:val="18"/>
        </w:rPr>
        <w:t>a 1,2 odstotne točke, na 50,2</w:t>
      </w:r>
      <w:r w:rsidR="00EC7566" w:rsidRPr="00DC2943">
        <w:rPr>
          <w:rFonts w:cs="Arial"/>
          <w:szCs w:val="18"/>
        </w:rPr>
        <w:t xml:space="preserve"> odstotk</w:t>
      </w:r>
      <w:r w:rsidR="00840DDD" w:rsidRPr="00DC2943">
        <w:rPr>
          <w:rFonts w:cs="Arial"/>
          <w:szCs w:val="18"/>
          <w:lang w:val="sl-SI"/>
        </w:rPr>
        <w:t>a</w:t>
      </w:r>
      <w:r w:rsidRPr="00DC2943">
        <w:rPr>
          <w:rFonts w:cs="Arial"/>
          <w:szCs w:val="18"/>
        </w:rPr>
        <w:t xml:space="preserve">. </w:t>
      </w:r>
    </w:p>
    <w:p w14:paraId="36BEFCB9" w14:textId="77777777" w:rsidR="00B82CD3" w:rsidRPr="00DC2943" w:rsidRDefault="00B82CD3" w:rsidP="00AA39BF">
      <w:pPr>
        <w:pStyle w:val="BESEDILO"/>
        <w:rPr>
          <w:rFonts w:cs="Arial"/>
          <w:szCs w:val="18"/>
        </w:rPr>
      </w:pPr>
    </w:p>
    <w:p w14:paraId="57F20BCA" w14:textId="252D592D" w:rsidR="00B82CD3" w:rsidRPr="00DC2943" w:rsidRDefault="00B82CD3" w:rsidP="00AA39BF">
      <w:pPr>
        <w:pStyle w:val="BESEDILO"/>
        <w:rPr>
          <w:rFonts w:cs="Arial"/>
          <w:szCs w:val="18"/>
        </w:rPr>
      </w:pPr>
      <w:r w:rsidRPr="00DC2943">
        <w:rPr>
          <w:rFonts w:cs="Arial"/>
          <w:szCs w:val="18"/>
        </w:rPr>
        <w:t xml:space="preserve">Delež starejših brezposelnih oseb (50 let ali več), ki </w:t>
      </w:r>
      <w:r w:rsidR="00840DDD" w:rsidRPr="00DC2943">
        <w:rPr>
          <w:rFonts w:cs="Arial"/>
          <w:szCs w:val="18"/>
          <w:lang w:val="sl-SI"/>
        </w:rPr>
        <w:t xml:space="preserve">so </w:t>
      </w:r>
      <w:r w:rsidRPr="00DC2943">
        <w:rPr>
          <w:rFonts w:cs="Arial"/>
          <w:szCs w:val="18"/>
        </w:rPr>
        <w:t>v starostni strukturi</w:t>
      </w:r>
      <w:r w:rsidR="00840DDD" w:rsidRPr="00DC2943">
        <w:rPr>
          <w:rFonts w:cs="Arial"/>
          <w:szCs w:val="18"/>
        </w:rPr>
        <w:t xml:space="preserve"> </w:t>
      </w:r>
      <w:r w:rsidRPr="00DC2943">
        <w:rPr>
          <w:rFonts w:cs="Arial"/>
          <w:szCs w:val="18"/>
        </w:rPr>
        <w:t>največj</w:t>
      </w:r>
      <w:r w:rsidR="00840DDD" w:rsidRPr="00DC2943">
        <w:rPr>
          <w:rFonts w:cs="Arial"/>
          <w:szCs w:val="18"/>
          <w:lang w:val="sl-SI"/>
        </w:rPr>
        <w:t>a</w:t>
      </w:r>
      <w:r w:rsidRPr="00DC2943">
        <w:rPr>
          <w:rFonts w:cs="Arial"/>
          <w:szCs w:val="18"/>
        </w:rPr>
        <w:t xml:space="preserve"> skupin</w:t>
      </w:r>
      <w:r w:rsidR="00840DDD" w:rsidRPr="00DC2943">
        <w:rPr>
          <w:rFonts w:cs="Arial"/>
          <w:szCs w:val="18"/>
          <w:lang w:val="sl-SI"/>
        </w:rPr>
        <w:t>a</w:t>
      </w:r>
      <w:r w:rsidRPr="00DC2943">
        <w:rPr>
          <w:rFonts w:cs="Arial"/>
          <w:szCs w:val="18"/>
        </w:rPr>
        <w:t>, se je zaradi razmer, ki jih je povzročila epidemija, zmanjšal za 3,6 odstotne točke, na 35,4</w:t>
      </w:r>
      <w:r w:rsidR="00840DDD" w:rsidRPr="00DC2943">
        <w:rPr>
          <w:rFonts w:cs="Arial"/>
          <w:szCs w:val="18"/>
          <w:lang w:val="sl-SI"/>
        </w:rPr>
        <w:t xml:space="preserve"> </w:t>
      </w:r>
      <w:r w:rsidR="000C6310" w:rsidRPr="00DC2943">
        <w:rPr>
          <w:rFonts w:cs="Arial"/>
          <w:szCs w:val="18"/>
        </w:rPr>
        <w:t>odstotk</w:t>
      </w:r>
      <w:r w:rsidR="00840DDD" w:rsidRPr="00DC2943">
        <w:rPr>
          <w:rFonts w:cs="Arial"/>
          <w:szCs w:val="18"/>
          <w:lang w:val="sl-SI"/>
        </w:rPr>
        <w:t>a</w:t>
      </w:r>
      <w:r w:rsidRPr="00DC2943">
        <w:rPr>
          <w:rFonts w:cs="Arial"/>
          <w:szCs w:val="18"/>
        </w:rPr>
        <w:t>. Zmanjšala sta se tudi delež dolgotrajno brezposelnih za 3,8 odstotne točke</w:t>
      </w:r>
      <w:r w:rsidR="00840DDD" w:rsidRPr="00DC2943">
        <w:rPr>
          <w:rFonts w:cs="Arial"/>
          <w:szCs w:val="18"/>
          <w:lang w:val="sl-SI"/>
        </w:rPr>
        <w:t>,</w:t>
      </w:r>
      <w:r w:rsidRPr="00DC2943">
        <w:rPr>
          <w:rFonts w:cs="Arial"/>
          <w:szCs w:val="18"/>
        </w:rPr>
        <w:t xml:space="preserve"> na 45,1</w:t>
      </w:r>
      <w:r w:rsidR="00EC7566" w:rsidRPr="00DC2943">
        <w:rPr>
          <w:rFonts w:cs="Arial"/>
          <w:szCs w:val="18"/>
        </w:rPr>
        <w:t xml:space="preserve"> </w:t>
      </w:r>
      <w:r w:rsidR="000C6310" w:rsidRPr="00DC2943">
        <w:rPr>
          <w:rFonts w:cs="Arial"/>
          <w:szCs w:val="18"/>
        </w:rPr>
        <w:t>odstotk</w:t>
      </w:r>
      <w:r w:rsidR="00840DDD" w:rsidRPr="00DC2943">
        <w:rPr>
          <w:rFonts w:cs="Arial"/>
          <w:szCs w:val="18"/>
          <w:lang w:val="sl-SI"/>
        </w:rPr>
        <w:t>a</w:t>
      </w:r>
      <w:r w:rsidR="00586324" w:rsidRPr="00DC2943">
        <w:rPr>
          <w:rFonts w:cs="Arial"/>
          <w:szCs w:val="18"/>
          <w:lang w:val="sl-SI"/>
        </w:rPr>
        <w:t>,</w:t>
      </w:r>
      <w:r w:rsidRPr="00DC2943">
        <w:rPr>
          <w:rFonts w:cs="Arial"/>
          <w:szCs w:val="18"/>
        </w:rPr>
        <w:t xml:space="preserve"> in delež iskalcev prve zaposlitve za eno odstotno točko, na 14,6</w:t>
      </w:r>
      <w:r w:rsidR="00EC7566" w:rsidRPr="00DC2943">
        <w:rPr>
          <w:rFonts w:cs="Arial"/>
          <w:szCs w:val="18"/>
        </w:rPr>
        <w:t xml:space="preserve"> odstotk</w:t>
      </w:r>
      <w:r w:rsidR="008837FE" w:rsidRPr="00DC2943">
        <w:rPr>
          <w:rFonts w:cs="Arial"/>
          <w:szCs w:val="18"/>
          <w:lang w:val="sl-SI"/>
        </w:rPr>
        <w:t>a</w:t>
      </w:r>
      <w:r w:rsidRPr="00DC2943">
        <w:rPr>
          <w:rFonts w:cs="Arial"/>
          <w:szCs w:val="18"/>
        </w:rPr>
        <w:t>.</w:t>
      </w:r>
    </w:p>
    <w:p w14:paraId="7BBB2244" w14:textId="77777777" w:rsidR="00B82CD3" w:rsidRPr="00DC2943" w:rsidRDefault="00B82CD3" w:rsidP="00AA39BF">
      <w:pPr>
        <w:pStyle w:val="BESEDILO"/>
        <w:rPr>
          <w:rFonts w:cs="Arial"/>
          <w:szCs w:val="18"/>
        </w:rPr>
      </w:pPr>
    </w:p>
    <w:p w14:paraId="551E7B65" w14:textId="02A65D78" w:rsidR="00B82CD3" w:rsidRPr="00DC2943" w:rsidRDefault="00EE4136" w:rsidP="00AA39BF">
      <w:pPr>
        <w:pStyle w:val="BESEDILO"/>
        <w:rPr>
          <w:rFonts w:cs="Arial"/>
          <w:szCs w:val="18"/>
        </w:rPr>
      </w:pPr>
      <w:r w:rsidRPr="00DC2943">
        <w:rPr>
          <w:rFonts w:cs="Arial"/>
          <w:szCs w:val="18"/>
        </w:rPr>
        <w:t>V izobrazbeni strukturi je za 1,1 odstotne točke (na 26,4</w:t>
      </w:r>
      <w:r w:rsidR="00EC7566" w:rsidRPr="00DC2943">
        <w:rPr>
          <w:rFonts w:cs="Arial"/>
          <w:szCs w:val="18"/>
        </w:rPr>
        <w:t xml:space="preserve"> </w:t>
      </w:r>
      <w:r w:rsidR="000C6310" w:rsidRPr="00DC2943">
        <w:rPr>
          <w:rFonts w:cs="Arial"/>
          <w:szCs w:val="18"/>
        </w:rPr>
        <w:t>odstotk</w:t>
      </w:r>
      <w:r w:rsidR="008837FE" w:rsidRPr="00DC2943">
        <w:rPr>
          <w:rFonts w:cs="Arial"/>
          <w:szCs w:val="18"/>
          <w:lang w:val="sl-SI"/>
        </w:rPr>
        <w:t>a</w:t>
      </w:r>
      <w:r w:rsidRPr="00DC2943">
        <w:rPr>
          <w:rFonts w:cs="Arial"/>
          <w:szCs w:val="18"/>
        </w:rPr>
        <w:t>) porasel delež brezposelnih s srednjo strokovno in splošno izobrazbo. V</w:t>
      </w:r>
      <w:r w:rsidR="00B82CD3" w:rsidRPr="00DC2943">
        <w:rPr>
          <w:rFonts w:cs="Arial"/>
          <w:szCs w:val="18"/>
        </w:rPr>
        <w:t xml:space="preserve"> primerjavi z decembrom leta 2019 </w:t>
      </w:r>
      <w:r w:rsidRPr="00DC2943">
        <w:rPr>
          <w:rFonts w:cs="Arial"/>
          <w:szCs w:val="18"/>
        </w:rPr>
        <w:t>je bil konec decembra</w:t>
      </w:r>
      <w:r w:rsidR="008837FE" w:rsidRPr="00DC2943">
        <w:rPr>
          <w:rFonts w:cs="Arial"/>
          <w:szCs w:val="18"/>
          <w:lang w:val="sl-SI"/>
        </w:rPr>
        <w:t xml:space="preserve"> leta</w:t>
      </w:r>
      <w:r w:rsidRPr="00DC2943">
        <w:rPr>
          <w:rFonts w:cs="Arial"/>
          <w:szCs w:val="18"/>
        </w:rPr>
        <w:t xml:space="preserve"> 2020 </w:t>
      </w:r>
      <w:r w:rsidR="00B82CD3" w:rsidRPr="00DC2943">
        <w:rPr>
          <w:rFonts w:cs="Arial"/>
          <w:szCs w:val="18"/>
        </w:rPr>
        <w:t>za eno odstotno točko manjši delež brezposelnih z osnovnošolsko izobrazbo (31,2</w:t>
      </w:r>
      <w:r w:rsidR="00EC7566" w:rsidRPr="00DC2943">
        <w:rPr>
          <w:rFonts w:cs="Arial"/>
          <w:szCs w:val="18"/>
        </w:rPr>
        <w:t xml:space="preserve"> </w:t>
      </w:r>
      <w:r w:rsidR="000C6310" w:rsidRPr="00DC2943">
        <w:rPr>
          <w:rFonts w:cs="Arial"/>
          <w:szCs w:val="18"/>
        </w:rPr>
        <w:t>odstotk</w:t>
      </w:r>
      <w:r w:rsidR="008837FE" w:rsidRPr="00DC2943">
        <w:rPr>
          <w:rFonts w:cs="Arial"/>
          <w:szCs w:val="18"/>
          <w:lang w:val="sl-SI"/>
        </w:rPr>
        <w:t>a</w:t>
      </w:r>
      <w:r w:rsidR="00B82CD3" w:rsidRPr="00DC2943">
        <w:rPr>
          <w:rFonts w:cs="Arial"/>
          <w:szCs w:val="18"/>
        </w:rPr>
        <w:t>) in za 0,2 odstotne točke manjši delež brezposelni</w:t>
      </w:r>
      <w:r w:rsidRPr="00DC2943">
        <w:rPr>
          <w:rFonts w:cs="Arial"/>
          <w:szCs w:val="18"/>
        </w:rPr>
        <w:t>h s poklicno izobrazbo (25,7</w:t>
      </w:r>
      <w:r w:rsidR="00EC7566" w:rsidRPr="00DC2943">
        <w:rPr>
          <w:rFonts w:cs="Arial"/>
          <w:szCs w:val="18"/>
        </w:rPr>
        <w:t xml:space="preserve"> </w:t>
      </w:r>
      <w:r w:rsidR="000C6310" w:rsidRPr="00DC2943">
        <w:rPr>
          <w:rFonts w:cs="Arial"/>
          <w:szCs w:val="18"/>
        </w:rPr>
        <w:t>odstotk</w:t>
      </w:r>
      <w:r w:rsidR="008837FE" w:rsidRPr="00DC2943">
        <w:rPr>
          <w:rFonts w:cs="Arial"/>
          <w:szCs w:val="18"/>
          <w:lang w:val="sl-SI"/>
        </w:rPr>
        <w:t>a</w:t>
      </w:r>
      <w:r w:rsidRPr="00DC2943">
        <w:rPr>
          <w:rFonts w:cs="Arial"/>
          <w:szCs w:val="18"/>
        </w:rPr>
        <w:t>).</w:t>
      </w:r>
      <w:r w:rsidR="00B82CD3" w:rsidRPr="00DC2943">
        <w:rPr>
          <w:rFonts w:cs="Arial"/>
          <w:szCs w:val="18"/>
        </w:rPr>
        <w:t xml:space="preserve"> </w:t>
      </w:r>
      <w:r w:rsidRPr="00DC2943">
        <w:rPr>
          <w:rFonts w:cs="Arial"/>
          <w:szCs w:val="18"/>
        </w:rPr>
        <w:t>D</w:t>
      </w:r>
      <w:r w:rsidR="00B82CD3" w:rsidRPr="00DC2943">
        <w:rPr>
          <w:rFonts w:cs="Arial"/>
          <w:szCs w:val="18"/>
        </w:rPr>
        <w:t>elež brezposelnih s terciarno izobrazbo (16,6</w:t>
      </w:r>
      <w:r w:rsidR="00EC7566" w:rsidRPr="00DC2943">
        <w:rPr>
          <w:rFonts w:cs="Arial"/>
          <w:szCs w:val="18"/>
        </w:rPr>
        <w:t xml:space="preserve"> </w:t>
      </w:r>
      <w:r w:rsidR="000C6310" w:rsidRPr="00DC2943">
        <w:rPr>
          <w:rFonts w:cs="Arial"/>
          <w:szCs w:val="18"/>
        </w:rPr>
        <w:t>odstotk</w:t>
      </w:r>
      <w:r w:rsidR="008837FE" w:rsidRPr="00DC2943">
        <w:rPr>
          <w:rFonts w:cs="Arial"/>
          <w:szCs w:val="18"/>
          <w:lang w:val="sl-SI"/>
        </w:rPr>
        <w:t>a</w:t>
      </w:r>
      <w:r w:rsidR="00B82CD3" w:rsidRPr="00DC2943">
        <w:rPr>
          <w:rFonts w:cs="Arial"/>
          <w:szCs w:val="18"/>
        </w:rPr>
        <w:t xml:space="preserve">) se ni spremenil. </w:t>
      </w:r>
    </w:p>
    <w:p w14:paraId="0022F5D6" w14:textId="1CBE7063" w:rsidR="00AC369A" w:rsidRPr="00DC2943" w:rsidRDefault="00AC369A" w:rsidP="00AA39BF">
      <w:pPr>
        <w:pStyle w:val="BESEDILO"/>
      </w:pPr>
    </w:p>
    <w:p w14:paraId="50EA4760" w14:textId="46C11DAB" w:rsidR="0017546A" w:rsidRPr="00DC2943" w:rsidRDefault="0017546A">
      <w:pPr>
        <w:spacing w:line="240" w:lineRule="auto"/>
        <w:rPr>
          <w:rFonts w:eastAsia="Calibri"/>
          <w:color w:val="auto"/>
          <w:sz w:val="18"/>
          <w:szCs w:val="20"/>
          <w:lang w:val="x-none" w:eastAsia="x-none"/>
        </w:rPr>
      </w:pPr>
      <w:r w:rsidRPr="00DC2943">
        <w:br w:type="page"/>
      </w:r>
    </w:p>
    <w:p w14:paraId="76D9A7EE" w14:textId="170C5AA6" w:rsidR="006721CE" w:rsidRPr="006721CE" w:rsidRDefault="003D7099" w:rsidP="006721CE">
      <w:pPr>
        <w:pStyle w:val="Napis"/>
        <w:spacing w:after="0"/>
        <w:rPr>
          <w:rFonts w:eastAsia="DengXian" w:cs="Arial"/>
          <w:bCs/>
          <w:color w:val="404040"/>
          <w:szCs w:val="16"/>
        </w:rPr>
      </w:pPr>
      <w:bookmarkStart w:id="6" w:name="_Toc75852037"/>
      <w:r>
        <w:rPr>
          <w:noProof/>
        </w:rPr>
        <w:lastRenderedPageBreak/>
        <w:drawing>
          <wp:anchor distT="0" distB="0" distL="114300" distR="114300" simplePos="0" relativeHeight="251673600" behindDoc="0" locked="0" layoutInCell="1" allowOverlap="1" wp14:anchorId="7C070F82" wp14:editId="7F1DEA84">
            <wp:simplePos x="0" y="0"/>
            <wp:positionH relativeFrom="margin">
              <wp:align>left</wp:align>
            </wp:positionH>
            <wp:positionV relativeFrom="paragraph">
              <wp:posOffset>131445</wp:posOffset>
            </wp:positionV>
            <wp:extent cx="4649470" cy="3372485"/>
            <wp:effectExtent l="0" t="0" r="17780" b="18415"/>
            <wp:wrapTopAndBottom/>
            <wp:docPr id="12" name="Grafikon 12">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Pr="00DC2943">
        <w:t xml:space="preserve">Slika </w:t>
      </w:r>
      <w:r w:rsidRPr="003D412B">
        <w:fldChar w:fldCharType="begin"/>
      </w:r>
      <w:r w:rsidRPr="00DC2943">
        <w:instrText xml:space="preserve"> SEQ Slika \* ARABIC </w:instrText>
      </w:r>
      <w:r w:rsidRPr="003D412B">
        <w:fldChar w:fldCharType="separate"/>
      </w:r>
      <w:r w:rsidRPr="00DC2943">
        <w:rPr>
          <w:noProof/>
        </w:rPr>
        <w:t>1</w:t>
      </w:r>
      <w:r w:rsidRPr="003D412B">
        <w:rPr>
          <w:noProof/>
        </w:rPr>
        <w:fldChar w:fldCharType="end"/>
      </w:r>
      <w:r w:rsidRPr="00DC2943">
        <w:t xml:space="preserve">: </w:t>
      </w:r>
      <w:r w:rsidRPr="00DC2943">
        <w:rPr>
          <w:rFonts w:eastAsia="DengXian" w:cs="Arial"/>
          <w:bCs/>
          <w:color w:val="404040"/>
          <w:szCs w:val="16"/>
        </w:rPr>
        <w:t>Deleži nekaterih skupin registriranih brezposelnih oseb konec decembra (v odstotkih)</w:t>
      </w:r>
      <w:bookmarkEnd w:id="6"/>
    </w:p>
    <w:p w14:paraId="094FF747" w14:textId="6D78922E" w:rsidR="00B82CD3" w:rsidRPr="00DC2943" w:rsidRDefault="00255734" w:rsidP="00EB147A">
      <w:pPr>
        <w:spacing w:line="240" w:lineRule="auto"/>
        <w:rPr>
          <w:i/>
          <w:sz w:val="16"/>
          <w:szCs w:val="16"/>
        </w:rPr>
      </w:pPr>
      <w:r w:rsidRPr="00DC2943">
        <w:rPr>
          <w:i/>
          <w:sz w:val="16"/>
          <w:szCs w:val="16"/>
        </w:rPr>
        <w:t>Vir: Zavod RS za zaposlovanje</w:t>
      </w:r>
    </w:p>
    <w:p w14:paraId="5BCE0215" w14:textId="30CED33E" w:rsidR="00EA481A" w:rsidRPr="00DC2943" w:rsidRDefault="00EA481A" w:rsidP="00B82CD3"/>
    <w:p w14:paraId="162E8DD9" w14:textId="130483E5" w:rsidR="006721CE" w:rsidRPr="006721CE" w:rsidRDefault="003D7099" w:rsidP="006721CE">
      <w:pPr>
        <w:pStyle w:val="Napis"/>
        <w:spacing w:after="0"/>
      </w:pPr>
      <w:bookmarkStart w:id="7" w:name="_Toc75852038"/>
      <w:r>
        <w:rPr>
          <w:noProof/>
        </w:rPr>
        <w:drawing>
          <wp:anchor distT="0" distB="0" distL="114300" distR="114300" simplePos="0" relativeHeight="251674624" behindDoc="0" locked="0" layoutInCell="1" allowOverlap="1" wp14:anchorId="19A25129" wp14:editId="681023A4">
            <wp:simplePos x="0" y="0"/>
            <wp:positionH relativeFrom="margin">
              <wp:align>left</wp:align>
            </wp:positionH>
            <wp:positionV relativeFrom="paragraph">
              <wp:posOffset>192010</wp:posOffset>
            </wp:positionV>
            <wp:extent cx="4683760" cy="3614420"/>
            <wp:effectExtent l="0" t="0" r="2540" b="5080"/>
            <wp:wrapTopAndBottom/>
            <wp:docPr id="14" name="Grafikon 14">
              <a:extLst xmlns:a="http://schemas.openxmlformats.org/drawingml/2006/main">
                <a:ext uri="{FF2B5EF4-FFF2-40B4-BE49-F238E27FC236}">
                  <a16:creationId xmlns:a16="http://schemas.microsoft.com/office/drawing/2014/main" id="{00000000-0008-0000-0000-00000C0C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00EB147A" w:rsidRPr="00DC2943">
        <w:t xml:space="preserve">Slika </w:t>
      </w:r>
      <w:r w:rsidR="00DC2943" w:rsidRPr="003D412B">
        <w:fldChar w:fldCharType="begin"/>
      </w:r>
      <w:r w:rsidR="00DC2943" w:rsidRPr="00DC2943">
        <w:instrText xml:space="preserve"> SEQ Slika \* ARABIC </w:instrText>
      </w:r>
      <w:r w:rsidR="00DC2943" w:rsidRPr="003D412B">
        <w:fldChar w:fldCharType="separate"/>
      </w:r>
      <w:r w:rsidR="009A55F4" w:rsidRPr="00DC2943">
        <w:rPr>
          <w:noProof/>
        </w:rPr>
        <w:t>2</w:t>
      </w:r>
      <w:r w:rsidR="00DC2943" w:rsidRPr="003D412B">
        <w:rPr>
          <w:noProof/>
        </w:rPr>
        <w:fldChar w:fldCharType="end"/>
      </w:r>
      <w:r w:rsidR="00EB147A" w:rsidRPr="00DC2943">
        <w:t>: Število nekaterih skupin registriranih brezposelnih oseb konec decembra (v odstotkih)</w:t>
      </w:r>
      <w:bookmarkEnd w:id="7"/>
    </w:p>
    <w:p w14:paraId="15E462C8" w14:textId="240F614D" w:rsidR="00EB147A" w:rsidRPr="00DC2943" w:rsidRDefault="00EB147A" w:rsidP="002A1C4C">
      <w:pPr>
        <w:spacing w:line="240" w:lineRule="auto"/>
        <w:rPr>
          <w:i/>
          <w:sz w:val="16"/>
          <w:szCs w:val="16"/>
        </w:rPr>
      </w:pPr>
      <w:r w:rsidRPr="00DC2943">
        <w:rPr>
          <w:i/>
          <w:sz w:val="16"/>
          <w:szCs w:val="16"/>
        </w:rPr>
        <w:t>Vir: Zavod RS za zaposlovanje</w:t>
      </w:r>
    </w:p>
    <w:p w14:paraId="4B364EEF" w14:textId="7D1479B2" w:rsidR="00AC369A" w:rsidRPr="00DC2943" w:rsidRDefault="00AC369A" w:rsidP="008F465C">
      <w:pPr>
        <w:spacing w:line="240" w:lineRule="auto"/>
      </w:pPr>
    </w:p>
    <w:p w14:paraId="0EB6C4AA" w14:textId="1147DDC0" w:rsidR="000F5A8E" w:rsidRPr="00DC2943" w:rsidRDefault="0017546A" w:rsidP="008F465C">
      <w:pPr>
        <w:spacing w:line="240" w:lineRule="auto"/>
      </w:pPr>
      <w:r w:rsidRPr="00DC2943">
        <w:br w:type="page"/>
      </w:r>
    </w:p>
    <w:p w14:paraId="25DF9812" w14:textId="77777777" w:rsidR="00230E71" w:rsidRDefault="00230E71" w:rsidP="00230E71">
      <w:pPr>
        <w:pStyle w:val="Naslov1"/>
        <w:numPr>
          <w:ilvl w:val="0"/>
          <w:numId w:val="0"/>
        </w:numPr>
      </w:pPr>
    </w:p>
    <w:p w14:paraId="04DF96A2" w14:textId="4B663402" w:rsidR="008B3759" w:rsidRPr="00DC2943" w:rsidRDefault="00AC369A" w:rsidP="004234A2">
      <w:pPr>
        <w:pStyle w:val="Naslov1"/>
      </w:pPr>
      <w:bookmarkStart w:id="8" w:name="_Toc75853021"/>
      <w:r w:rsidRPr="00DC2943">
        <w:t xml:space="preserve">UKREPI </w:t>
      </w:r>
      <w:r w:rsidR="00230E71" w:rsidRPr="00DC2943">
        <w:t>DR</w:t>
      </w:r>
      <w:r w:rsidR="00230E71">
        <w:t>Ž</w:t>
      </w:r>
      <w:r w:rsidR="00230E71" w:rsidRPr="00DC2943">
        <w:t xml:space="preserve">AVE </w:t>
      </w:r>
      <w:r w:rsidR="008B3759" w:rsidRPr="00DC2943">
        <w:t>NA TRGU DELA</w:t>
      </w:r>
      <w:bookmarkEnd w:id="8"/>
    </w:p>
    <w:p w14:paraId="10A286DE" w14:textId="77777777" w:rsidR="002D7994" w:rsidRPr="00DC2943" w:rsidRDefault="002D7994" w:rsidP="00AA39BF">
      <w:pPr>
        <w:pStyle w:val="BESEDILO"/>
      </w:pPr>
    </w:p>
    <w:p w14:paraId="461CA719" w14:textId="5193BD88" w:rsidR="00242941" w:rsidRPr="00DC2943" w:rsidRDefault="00242941" w:rsidP="00AA39BF">
      <w:pPr>
        <w:pStyle w:val="BESEDILO"/>
        <w:rPr>
          <w:rFonts w:cs="Arial"/>
          <w:szCs w:val="18"/>
        </w:rPr>
      </w:pPr>
      <w:r w:rsidRPr="00DC2943">
        <w:rPr>
          <w:rFonts w:cs="Arial"/>
          <w:szCs w:val="18"/>
        </w:rPr>
        <w:t xml:space="preserve">V Zakonu o urejanju trga dela (Uradni list RS, št. 80/10, 40/12 – ZUJF, 21/13, 63/13 – ZIUPTDSV, 63/13, 100/13, 32/14 – ZPDZC-1, 47/15 – ZZSDT, </w:t>
      </w:r>
      <w:hyperlink r:id="rId10" w:tgtFrame="_blank" w:tooltip="Zakon o spremembah in dopolnitvah Zakona o urejanju trga dela" w:history="1">
        <w:r w:rsidRPr="00DC2943">
          <w:rPr>
            <w:rFonts w:cs="Arial"/>
            <w:szCs w:val="18"/>
          </w:rPr>
          <w:t>55/17</w:t>
        </w:r>
      </w:hyperlink>
      <w:r w:rsidRPr="00DC2943">
        <w:rPr>
          <w:rFonts w:cs="Arial"/>
          <w:szCs w:val="18"/>
        </w:rPr>
        <w:t>, </w:t>
      </w:r>
      <w:hyperlink r:id="rId11" w:tgtFrame="_blank" w:tooltip="Zakon o spremembah in dopolnitvah Zakona o urejanju trga dela" w:history="1">
        <w:r w:rsidRPr="00DC2943">
          <w:rPr>
            <w:rFonts w:cs="Arial"/>
            <w:szCs w:val="18"/>
          </w:rPr>
          <w:t>75/19</w:t>
        </w:r>
      </w:hyperlink>
      <w:r w:rsidR="009F3E6E" w:rsidRPr="00DC2943">
        <w:rPr>
          <w:rFonts w:cs="Arial"/>
          <w:szCs w:val="18"/>
        </w:rPr>
        <w:t xml:space="preserve">, </w:t>
      </w:r>
      <w:hyperlink r:id="rId12" w:tgtFrame="_blank" w:tooltip="Odločba o ugotovitvi, da je 47. člen Zakona o urejanju trga dela v neskladju z Ustavo" w:history="1">
        <w:r w:rsidRPr="00DC2943">
          <w:rPr>
            <w:rFonts w:cs="Arial"/>
            <w:szCs w:val="18"/>
          </w:rPr>
          <w:t>11/20</w:t>
        </w:r>
      </w:hyperlink>
      <w:r w:rsidRPr="00DC2943">
        <w:rPr>
          <w:rFonts w:cs="Arial"/>
          <w:szCs w:val="18"/>
        </w:rPr>
        <w:t> – odl. US</w:t>
      </w:r>
      <w:r w:rsidR="00415E43" w:rsidRPr="00DC2943">
        <w:rPr>
          <w:rFonts w:cs="Arial"/>
          <w:szCs w:val="18"/>
          <w:lang w:val="sl-SI"/>
        </w:rPr>
        <w:t xml:space="preserve">, </w:t>
      </w:r>
      <w:hyperlink r:id="rId13" w:tgtFrame="_blank" w:tooltip="Zakon o finančni razbremenitvi občin" w:history="1">
        <w:r w:rsidR="009F3E6E" w:rsidRPr="00DC2943">
          <w:rPr>
            <w:szCs w:val="18"/>
          </w:rPr>
          <w:t>189/20</w:t>
        </w:r>
      </w:hyperlink>
      <w:r w:rsidR="009F3E6E" w:rsidRPr="00DC2943">
        <w:rPr>
          <w:rFonts w:cs="Arial"/>
          <w:szCs w:val="18"/>
        </w:rPr>
        <w:t> – ZFRO</w:t>
      </w:r>
      <w:r w:rsidR="00415E43" w:rsidRPr="00DC2943">
        <w:rPr>
          <w:rFonts w:cs="Arial"/>
          <w:szCs w:val="18"/>
          <w:lang w:val="sl-SI"/>
        </w:rPr>
        <w:t xml:space="preserve"> in 54/21</w:t>
      </w:r>
      <w:r w:rsidRPr="00DC2943">
        <w:rPr>
          <w:rFonts w:cs="Arial"/>
          <w:szCs w:val="18"/>
        </w:rPr>
        <w:t>; v nadaljnjem besedilu: ZUTD) so določeni ti ukrepi države na področju trga dela:</w:t>
      </w:r>
    </w:p>
    <w:p w14:paraId="5443499D" w14:textId="77777777" w:rsidR="007A702C" w:rsidRPr="00DC2943" w:rsidRDefault="007A702C" w:rsidP="007A702C">
      <w:pPr>
        <w:spacing w:line="240" w:lineRule="auto"/>
        <w:jc w:val="both"/>
        <w:rPr>
          <w:rFonts w:cs="Arial"/>
          <w:sz w:val="18"/>
          <w:szCs w:val="18"/>
        </w:rPr>
      </w:pPr>
    </w:p>
    <w:p w14:paraId="346BFC94" w14:textId="164964FD" w:rsidR="000C6310" w:rsidRPr="00DC2943" w:rsidRDefault="00242941" w:rsidP="00242941">
      <w:pPr>
        <w:pStyle w:val="Napis"/>
        <w:spacing w:after="0"/>
        <w:rPr>
          <w:rFonts w:cs="Arial"/>
        </w:rPr>
      </w:pPr>
      <w:bookmarkStart w:id="9" w:name="_Toc75852039"/>
      <w:r w:rsidRPr="00DC2943">
        <w:t xml:space="preserve">Slika </w:t>
      </w:r>
      <w:r w:rsidR="00DC2943" w:rsidRPr="003D412B">
        <w:fldChar w:fldCharType="begin"/>
      </w:r>
      <w:r w:rsidR="00DC2943" w:rsidRPr="00DC2943">
        <w:instrText xml:space="preserve"> SEQ Slika \* ARABIC </w:instrText>
      </w:r>
      <w:r w:rsidR="00DC2943" w:rsidRPr="003D412B">
        <w:fldChar w:fldCharType="separate"/>
      </w:r>
      <w:r w:rsidR="009A55F4" w:rsidRPr="00DC2943">
        <w:rPr>
          <w:noProof/>
        </w:rPr>
        <w:t>3</w:t>
      </w:r>
      <w:r w:rsidR="00DC2943" w:rsidRPr="003D412B">
        <w:rPr>
          <w:noProof/>
        </w:rPr>
        <w:fldChar w:fldCharType="end"/>
      </w:r>
      <w:r w:rsidRPr="00DC2943">
        <w:t>: Ukrepi države na trgu dela</w:t>
      </w:r>
      <w:bookmarkEnd w:id="9"/>
    </w:p>
    <w:p w14:paraId="2DC58CDD" w14:textId="77777777" w:rsidR="00242941" w:rsidRPr="00DC2943" w:rsidRDefault="00242941" w:rsidP="00242941">
      <w:pPr>
        <w:spacing w:line="240" w:lineRule="auto"/>
        <w:jc w:val="both"/>
        <w:rPr>
          <w:rFonts w:cs="Arial"/>
          <w:sz w:val="18"/>
          <w:szCs w:val="18"/>
        </w:rPr>
      </w:pPr>
      <w:r w:rsidRPr="00DC2943">
        <w:rPr>
          <w:rFonts w:cs="Arial"/>
          <w:noProof/>
          <w:szCs w:val="20"/>
        </w:rPr>
        <w:drawing>
          <wp:inline distT="0" distB="0" distL="0" distR="0" wp14:anchorId="26E6781E" wp14:editId="488EC4BD">
            <wp:extent cx="5398935" cy="1630017"/>
            <wp:effectExtent l="57150" t="38100" r="49530" b="27940"/>
            <wp:docPr id="13"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r w:rsidRPr="00DC2943">
        <w:rPr>
          <w:rFonts w:cs="Arial"/>
          <w:sz w:val="18"/>
          <w:szCs w:val="18"/>
        </w:rPr>
        <w:t xml:space="preserve"> </w:t>
      </w:r>
    </w:p>
    <w:p w14:paraId="0EB9BEA0" w14:textId="77777777" w:rsidR="000C6310" w:rsidRPr="00DC2943" w:rsidRDefault="000C6310" w:rsidP="000C6310"/>
    <w:p w14:paraId="06D2A66B" w14:textId="77777777" w:rsidR="000C6310" w:rsidRPr="00DC2943" w:rsidRDefault="000C6310" w:rsidP="000C6310"/>
    <w:p w14:paraId="5A470361" w14:textId="569F9375" w:rsidR="002D7994" w:rsidRPr="00DC2943" w:rsidRDefault="00204357" w:rsidP="00CD1C52">
      <w:pPr>
        <w:pStyle w:val="Naslov20"/>
        <w:numPr>
          <w:ilvl w:val="1"/>
          <w:numId w:val="3"/>
        </w:numPr>
      </w:pPr>
      <w:bookmarkStart w:id="10" w:name="_Toc75853022"/>
      <w:r w:rsidRPr="00DC2943">
        <w:t xml:space="preserve">STORITVI </w:t>
      </w:r>
      <w:r w:rsidR="00C70687" w:rsidRPr="00DC2943">
        <w:t>Z</w:t>
      </w:r>
      <w:r w:rsidRPr="00DC2943">
        <w:t>A TRG DELA</w:t>
      </w:r>
      <w:bookmarkEnd w:id="10"/>
    </w:p>
    <w:p w14:paraId="71597607" w14:textId="77777777" w:rsidR="00204357" w:rsidRPr="00DC2943" w:rsidRDefault="00204357" w:rsidP="002D7994">
      <w:pPr>
        <w:pStyle w:val="Naslov20"/>
      </w:pPr>
    </w:p>
    <w:p w14:paraId="1011E9ED" w14:textId="26C1711D" w:rsidR="00163A33" w:rsidRPr="00DC2943" w:rsidRDefault="00163A33" w:rsidP="00041478">
      <w:pPr>
        <w:pStyle w:val="Naslov3"/>
        <w:numPr>
          <w:ilvl w:val="2"/>
          <w:numId w:val="3"/>
        </w:numPr>
      </w:pPr>
      <w:bookmarkStart w:id="11" w:name="_Toc75853023"/>
      <w:r w:rsidRPr="00DC2943">
        <w:t>VSEŽIVLJENJ</w:t>
      </w:r>
      <w:r w:rsidR="007D7CA9" w:rsidRPr="00DC2943">
        <w:t>S</w:t>
      </w:r>
      <w:r w:rsidRPr="00DC2943">
        <w:t>KA KARIERNA ORIENTACIJA</w:t>
      </w:r>
      <w:bookmarkEnd w:id="11"/>
    </w:p>
    <w:p w14:paraId="1A47D47C" w14:textId="77777777" w:rsidR="007A702C" w:rsidRPr="00DC2943" w:rsidRDefault="007A702C" w:rsidP="00AA39BF">
      <w:pPr>
        <w:pStyle w:val="BESEDILO"/>
        <w:rPr>
          <w:i/>
        </w:rPr>
      </w:pPr>
    </w:p>
    <w:p w14:paraId="770B55D1" w14:textId="16BB8BDE" w:rsidR="000F5A8E" w:rsidRPr="00DC2943" w:rsidRDefault="007A702C" w:rsidP="00AA39BF">
      <w:pPr>
        <w:pStyle w:val="BESEDILO"/>
        <w:rPr>
          <w:i/>
        </w:rPr>
      </w:pPr>
      <w:r w:rsidRPr="00DC2943">
        <w:rPr>
          <w:rStyle w:val="IntenzivencitatZnak"/>
          <w:rFonts w:ascii="Arial" w:hAnsi="Arial"/>
          <w:iCs w:val="0"/>
          <w:lang w:val="x-none"/>
        </w:rPr>
        <w:t xml:space="preserve">Storitve vseživljenjske karierne orientacije (v nadaljnjem besedilu: VKO) omogočajo ugotavljanje sposobnosti, kompetenc in interesov za sprejemanje odločitev o zaposlovanju, izobraževanju, usposabljanju in izbiri poklica. Zakonsko določeni izvajalci so </w:t>
      </w:r>
      <w:r w:rsidR="00C70687" w:rsidRPr="00DC2943">
        <w:rPr>
          <w:rStyle w:val="IntenzivencitatZnak"/>
          <w:rFonts w:ascii="Arial" w:hAnsi="Arial"/>
          <w:iCs w:val="0"/>
          <w:lang w:val="sl-SI"/>
        </w:rPr>
        <w:t xml:space="preserve">MDDSZ, </w:t>
      </w:r>
      <w:r w:rsidRPr="00DC2943">
        <w:rPr>
          <w:rStyle w:val="IntenzivencitatZnak"/>
          <w:rFonts w:ascii="Arial" w:hAnsi="Arial"/>
          <w:iCs w:val="0"/>
          <w:lang w:val="x-none"/>
        </w:rPr>
        <w:t>zavod</w:t>
      </w:r>
      <w:r w:rsidR="00C70687" w:rsidRPr="00DC2943">
        <w:rPr>
          <w:rStyle w:val="IntenzivencitatZnak"/>
          <w:rFonts w:ascii="Arial" w:hAnsi="Arial"/>
          <w:iCs w:val="0"/>
          <w:lang w:val="sl-SI"/>
        </w:rPr>
        <w:t>,</w:t>
      </w:r>
      <w:r w:rsidRPr="00DC2943">
        <w:rPr>
          <w:rStyle w:val="IntenzivencitatZnak"/>
          <w:rFonts w:ascii="Arial" w:hAnsi="Arial"/>
          <w:iCs w:val="0"/>
          <w:lang w:val="x-none"/>
        </w:rPr>
        <w:t xml:space="preserve"> koncesionarji</w:t>
      </w:r>
      <w:r w:rsidR="00C70687" w:rsidRPr="00DC2943">
        <w:rPr>
          <w:i/>
          <w:lang w:val="sl-SI"/>
        </w:rPr>
        <w:t xml:space="preserve"> in sklad.</w:t>
      </w:r>
    </w:p>
    <w:p w14:paraId="4ADE8C92" w14:textId="77777777" w:rsidR="00163A33" w:rsidRPr="00DC2943" w:rsidRDefault="00163A33" w:rsidP="00AA39BF">
      <w:pPr>
        <w:pStyle w:val="BESEDILO"/>
        <w:rPr>
          <w:i/>
        </w:rPr>
      </w:pPr>
    </w:p>
    <w:p w14:paraId="56C3ABDB" w14:textId="77777777" w:rsidR="00660A1A" w:rsidRPr="00DC2943" w:rsidRDefault="00163A33" w:rsidP="00CD1C52">
      <w:pPr>
        <w:pStyle w:val="Naslov40"/>
        <w:numPr>
          <w:ilvl w:val="3"/>
          <w:numId w:val="3"/>
        </w:numPr>
      </w:pPr>
      <w:r w:rsidRPr="00DC2943">
        <w:t>Izvajanje storitve vseživljenjske karierne orientacije – MDDSZ</w:t>
      </w:r>
    </w:p>
    <w:p w14:paraId="6FACF1EB" w14:textId="30CBFA77" w:rsidR="007A702C" w:rsidRPr="00DC2943" w:rsidRDefault="007A702C" w:rsidP="007A702C">
      <w:pPr>
        <w:spacing w:line="240" w:lineRule="auto"/>
        <w:rPr>
          <w:rFonts w:eastAsiaTheme="majorEastAsia" w:cstheme="majorBidi"/>
          <w:b/>
          <w:iCs/>
          <w:color w:val="0070C0"/>
        </w:rPr>
      </w:pPr>
    </w:p>
    <w:p w14:paraId="58C9AEC5" w14:textId="33F1874F" w:rsidR="007A702C" w:rsidRPr="00DC2943" w:rsidRDefault="007A702C" w:rsidP="00AA39BF">
      <w:pPr>
        <w:pStyle w:val="BESEDILO"/>
      </w:pPr>
      <w:r w:rsidRPr="00DC2943">
        <w:t xml:space="preserve">Za izvajanje storitev VKO v letu 2020 MDDSZ ni podelil koncesij za opravljanje storitev za trg dela. Storitve VKO, ki jih je v letu </w:t>
      </w:r>
      <w:r w:rsidR="00AC369A" w:rsidRPr="00DC2943">
        <w:rPr>
          <w:lang w:val="sl-SI"/>
        </w:rPr>
        <w:t>2020</w:t>
      </w:r>
      <w:r w:rsidRPr="00DC2943">
        <w:t xml:space="preserve"> izvajal samo zavod, so opisane v nadaljevanju.</w:t>
      </w:r>
    </w:p>
    <w:p w14:paraId="4C4292B5" w14:textId="77777777" w:rsidR="007A702C" w:rsidRPr="00DC2943" w:rsidRDefault="007A702C" w:rsidP="00AA39BF">
      <w:pPr>
        <w:pStyle w:val="BESEDILO"/>
      </w:pPr>
    </w:p>
    <w:p w14:paraId="31030D1C" w14:textId="77777777" w:rsidR="00163A33" w:rsidRPr="00DC2943" w:rsidRDefault="00163A33" w:rsidP="00CD1C52">
      <w:pPr>
        <w:pStyle w:val="Naslov40"/>
        <w:numPr>
          <w:ilvl w:val="3"/>
          <w:numId w:val="3"/>
        </w:numPr>
      </w:pPr>
      <w:r w:rsidRPr="00DC2943">
        <w:t xml:space="preserve">Izvajanje storitve vseživljenjske karierne orientacije – </w:t>
      </w:r>
      <w:r w:rsidR="007A702C" w:rsidRPr="00DC2943">
        <w:t>zavod</w:t>
      </w:r>
    </w:p>
    <w:p w14:paraId="5D1ABF77" w14:textId="77777777" w:rsidR="00163A33" w:rsidRPr="00DC2943" w:rsidRDefault="00163A33" w:rsidP="002A1C4C">
      <w:pPr>
        <w:spacing w:line="240" w:lineRule="auto"/>
      </w:pPr>
    </w:p>
    <w:p w14:paraId="66301F54" w14:textId="53E0BC5D" w:rsidR="007A702C" w:rsidRPr="00DC2943" w:rsidRDefault="007A702C" w:rsidP="00AA39BF">
      <w:pPr>
        <w:pStyle w:val="BESEDILO"/>
      </w:pPr>
      <w:r w:rsidRPr="00DC2943">
        <w:t>Dejavnosti, ki jih v okviru storitev vseživljenjske karierne orientacije (v nadaljevanju: VKO) izvaja zavod za brezposelne osebe in iskalce zaposlitve, katerih zaposlitev je ogrožena, ter druge (učenci, dijaki, študenti, zaposleni, ki iščejo ustreznejšo zaposlitev</w:t>
      </w:r>
      <w:r w:rsidR="00EA4A08" w:rsidRPr="00DC2943">
        <w:rPr>
          <w:lang w:val="sl-SI"/>
        </w:rPr>
        <w:t xml:space="preserve"> in drugo</w:t>
      </w:r>
      <w:r w:rsidRPr="00DC2943">
        <w:t>), so:</w:t>
      </w:r>
    </w:p>
    <w:p w14:paraId="7E64CC9F" w14:textId="77777777" w:rsidR="00AA39BF" w:rsidRPr="00DC2943" w:rsidRDefault="00AA39BF" w:rsidP="00AA39BF">
      <w:pPr>
        <w:pStyle w:val="BESEDILO"/>
      </w:pPr>
    </w:p>
    <w:p w14:paraId="5F2ED752" w14:textId="77777777" w:rsidR="007A702C" w:rsidRPr="00DC2943" w:rsidRDefault="007A702C" w:rsidP="00AA39BF">
      <w:pPr>
        <w:pStyle w:val="Alineje"/>
      </w:pPr>
      <w:r w:rsidRPr="00DC2943">
        <w:rPr>
          <w:lang w:val="sl-SI"/>
        </w:rPr>
        <w:t>informiranje</w:t>
      </w:r>
      <w:r w:rsidRPr="00DC2943">
        <w:t xml:space="preserve"> o trgu dela,</w:t>
      </w:r>
    </w:p>
    <w:p w14:paraId="23073DA8" w14:textId="77777777" w:rsidR="007A702C" w:rsidRPr="00DC2943" w:rsidRDefault="007A702C" w:rsidP="00AA39BF">
      <w:pPr>
        <w:pStyle w:val="Alineje"/>
      </w:pPr>
      <w:r w:rsidRPr="00DC2943">
        <w:t>samostojno vodenje kariere,</w:t>
      </w:r>
    </w:p>
    <w:p w14:paraId="67D519D7" w14:textId="77777777" w:rsidR="007A702C" w:rsidRPr="00DC2943" w:rsidRDefault="007A702C" w:rsidP="00AA39BF">
      <w:pPr>
        <w:pStyle w:val="Alineje"/>
      </w:pPr>
      <w:r w:rsidRPr="00DC2943">
        <w:t>osnovno karierno svetovanje,</w:t>
      </w:r>
    </w:p>
    <w:p w14:paraId="754D35B4" w14:textId="77777777" w:rsidR="007A702C" w:rsidRPr="00DC2943" w:rsidRDefault="007A702C" w:rsidP="00AA39BF">
      <w:pPr>
        <w:pStyle w:val="Alineje"/>
      </w:pPr>
      <w:r w:rsidRPr="00DC2943">
        <w:t>poglobljeno karierno svetovanje,</w:t>
      </w:r>
    </w:p>
    <w:p w14:paraId="2E122A1C" w14:textId="77777777" w:rsidR="007A702C" w:rsidRPr="00DC2943" w:rsidRDefault="007A702C" w:rsidP="00AA39BF">
      <w:pPr>
        <w:pStyle w:val="Alineje"/>
      </w:pPr>
      <w:r w:rsidRPr="00DC2943">
        <w:t>učenje veščin vodenja kariere.</w:t>
      </w:r>
    </w:p>
    <w:p w14:paraId="09E6476C" w14:textId="77777777" w:rsidR="007A702C" w:rsidRPr="00DC2943" w:rsidRDefault="007A702C" w:rsidP="00AA39BF">
      <w:pPr>
        <w:pStyle w:val="BESEDILO"/>
      </w:pPr>
    </w:p>
    <w:p w14:paraId="624EA624" w14:textId="2EA0A0D6" w:rsidR="007A702C" w:rsidRPr="00DC2943" w:rsidRDefault="007A702C" w:rsidP="00AA39BF">
      <w:pPr>
        <w:pStyle w:val="BESEDILO"/>
      </w:pPr>
      <w:r w:rsidRPr="00DC2943">
        <w:t xml:space="preserve">V nadaljevanju so pri vsaki dejavnosti naštete in opisane izvedene naloge in vsebine, ki so se </w:t>
      </w:r>
      <w:r w:rsidR="00893EA6" w:rsidRPr="00DC2943">
        <w:t xml:space="preserve">v letu 2020 </w:t>
      </w:r>
      <w:r w:rsidRPr="00DC2943">
        <w:t>izvajale v okviru storitev VKO na zavodu</w:t>
      </w:r>
      <w:r w:rsidR="00893EA6" w:rsidRPr="00DC2943">
        <w:t>.</w:t>
      </w:r>
      <w:r w:rsidRPr="00DC2943">
        <w:t xml:space="preserve"> </w:t>
      </w:r>
    </w:p>
    <w:p w14:paraId="75B6EA60" w14:textId="3A1AF63C" w:rsidR="007A702C" w:rsidRPr="00DC2943" w:rsidRDefault="007A702C" w:rsidP="00AA39BF">
      <w:pPr>
        <w:pStyle w:val="BESEDILO"/>
      </w:pPr>
    </w:p>
    <w:tbl>
      <w:tblPr>
        <w:tblW w:w="9171" w:type="dxa"/>
        <w:tblCellSpacing w:w="20" w:type="dxa"/>
        <w:tblBorders>
          <w:top w:val="outset" w:sz="6" w:space="0" w:color="auto"/>
          <w:left w:val="outset" w:sz="6" w:space="0" w:color="auto"/>
          <w:insideH w:val="outset" w:sz="6" w:space="0" w:color="auto"/>
        </w:tblBorders>
        <w:tblLayout w:type="fixed"/>
        <w:tblLook w:val="04A0" w:firstRow="1" w:lastRow="0" w:firstColumn="1" w:lastColumn="0" w:noHBand="0" w:noVBand="1"/>
      </w:tblPr>
      <w:tblGrid>
        <w:gridCol w:w="1857"/>
        <w:gridCol w:w="7314"/>
      </w:tblGrid>
      <w:tr w:rsidR="007A702C" w:rsidRPr="00DC2943" w14:paraId="6EF44B7E" w14:textId="77777777" w:rsidTr="008A1E64">
        <w:trPr>
          <w:trHeight w:val="562"/>
          <w:tblCellSpacing w:w="20" w:type="dxa"/>
        </w:trPr>
        <w:tc>
          <w:tcPr>
            <w:tcW w:w="1797" w:type="dxa"/>
            <w:shd w:val="clear" w:color="auto" w:fill="auto"/>
            <w:vAlign w:val="center"/>
          </w:tcPr>
          <w:p w14:paraId="4A703BA1" w14:textId="30BD8B6E" w:rsidR="007A702C" w:rsidRPr="00DC2943" w:rsidRDefault="007A702C" w:rsidP="007A702C">
            <w:pPr>
              <w:tabs>
                <w:tab w:val="left" w:pos="1048"/>
              </w:tabs>
              <w:spacing w:line="240" w:lineRule="auto"/>
              <w:rPr>
                <w:rFonts w:cs="Arial"/>
                <w:i/>
                <w:color w:val="0070C0"/>
                <w:sz w:val="18"/>
                <w:szCs w:val="18"/>
              </w:rPr>
            </w:pPr>
            <w:r w:rsidRPr="00DC2943">
              <w:rPr>
                <w:rFonts w:cs="Arial"/>
                <w:b/>
                <w:i/>
                <w:color w:val="0070C0"/>
                <w:sz w:val="18"/>
                <w:szCs w:val="18"/>
              </w:rPr>
              <w:t>Informiranje o trgu dela</w:t>
            </w:r>
            <w:r w:rsidRPr="00DC2943">
              <w:rPr>
                <w:rFonts w:cs="Arial"/>
                <w:i/>
                <w:color w:val="0070C0"/>
                <w:sz w:val="18"/>
                <w:szCs w:val="18"/>
              </w:rPr>
              <w:t xml:space="preserve"> je ena temeljnih storitev zavoda. Storitev zajema različne oblike obveščanja </w:t>
            </w:r>
            <w:r w:rsidRPr="00DC2943">
              <w:rPr>
                <w:rFonts w:cs="Arial"/>
                <w:i/>
                <w:color w:val="0070C0"/>
                <w:sz w:val="18"/>
                <w:szCs w:val="18"/>
              </w:rPr>
              <w:lastRenderedPageBreak/>
              <w:t>o možnostih zaposlovanja, izobraževanja in usposabljanja ter finančnih pomočeh in drugih temah o trgu dela v Sloveniji, drugih državah EU, EGP in Švicarski konfederaciji.</w:t>
            </w:r>
          </w:p>
          <w:p w14:paraId="4EAC759D" w14:textId="77777777" w:rsidR="007A702C" w:rsidRPr="00DC2943" w:rsidRDefault="007A702C" w:rsidP="001133EC">
            <w:pPr>
              <w:tabs>
                <w:tab w:val="left" w:pos="1048"/>
              </w:tabs>
              <w:spacing w:line="240" w:lineRule="auto"/>
              <w:rPr>
                <w:rFonts w:cs="Arial"/>
                <w:b/>
                <w:i/>
                <w:sz w:val="16"/>
                <w:szCs w:val="16"/>
              </w:rPr>
            </w:pPr>
          </w:p>
        </w:tc>
        <w:tc>
          <w:tcPr>
            <w:tcW w:w="7254" w:type="dxa"/>
            <w:shd w:val="clear" w:color="auto" w:fill="auto"/>
            <w:vAlign w:val="center"/>
          </w:tcPr>
          <w:p w14:paraId="4928F7FA" w14:textId="08A5C7A8" w:rsidR="007A702C" w:rsidRPr="00DC2943" w:rsidRDefault="007A702C" w:rsidP="005549A4">
            <w:pPr>
              <w:spacing w:line="200" w:lineRule="exact"/>
              <w:jc w:val="both"/>
              <w:rPr>
                <w:rFonts w:cs="Arial"/>
                <w:sz w:val="18"/>
                <w:szCs w:val="18"/>
              </w:rPr>
            </w:pPr>
            <w:r w:rsidRPr="00DC2943">
              <w:rPr>
                <w:rFonts w:cs="Arial"/>
                <w:sz w:val="18"/>
                <w:szCs w:val="18"/>
              </w:rPr>
              <w:lastRenderedPageBreak/>
              <w:t xml:space="preserve">Obveščanje o trgu dela je ena od osnovnih storitev zavoda, namenjena najširšemu krogu iskalcev zaposlitve. Zavod zagotavlja dostop do informacij po vseh komunikacijskih kanalih (elektronsko, telefonsko in osebno). </w:t>
            </w:r>
          </w:p>
          <w:p w14:paraId="169A9D5C" w14:textId="77777777" w:rsidR="00893EA6" w:rsidRPr="00DC2943" w:rsidRDefault="00893EA6" w:rsidP="005549A4">
            <w:pPr>
              <w:spacing w:line="200" w:lineRule="exact"/>
              <w:jc w:val="both"/>
              <w:rPr>
                <w:rFonts w:cs="Arial"/>
                <w:sz w:val="18"/>
                <w:szCs w:val="18"/>
              </w:rPr>
            </w:pPr>
          </w:p>
          <w:p w14:paraId="4FDF6278" w14:textId="62668C93" w:rsidR="00893EA6" w:rsidRPr="00DC2943" w:rsidRDefault="00893EA6" w:rsidP="005549A4">
            <w:pPr>
              <w:shd w:val="clear" w:color="auto" w:fill="FFFFFF"/>
              <w:spacing w:line="200" w:lineRule="exact"/>
              <w:jc w:val="both"/>
              <w:rPr>
                <w:rFonts w:cs="Arial"/>
                <w:sz w:val="18"/>
                <w:szCs w:val="18"/>
              </w:rPr>
            </w:pPr>
            <w:r w:rsidRPr="00DC2943">
              <w:rPr>
                <w:rFonts w:cs="Arial"/>
                <w:sz w:val="18"/>
                <w:szCs w:val="18"/>
              </w:rPr>
              <w:lastRenderedPageBreak/>
              <w:t xml:space="preserve">Zavod spodbuja iskalce zaposlitve predvsem k uporabi portala PoiščiDelo.si in drugih e-storitev, saj želi povečati njihovo </w:t>
            </w:r>
            <w:r w:rsidR="00D56D64" w:rsidRPr="00DC2943">
              <w:rPr>
                <w:rFonts w:cs="Arial"/>
                <w:sz w:val="18"/>
                <w:szCs w:val="18"/>
              </w:rPr>
              <w:t xml:space="preserve">delovanje </w:t>
            </w:r>
            <w:r w:rsidRPr="00DC2943">
              <w:rPr>
                <w:rFonts w:cs="Arial"/>
                <w:sz w:val="18"/>
                <w:szCs w:val="18"/>
              </w:rPr>
              <w:t xml:space="preserve">in samostojnost pri iskanju zaposlitve ter vodenju kariere. Konec leta 2020 je portal uporabljalo že 89.237 registriranih uporabnikov. </w:t>
            </w:r>
          </w:p>
          <w:p w14:paraId="49B25B3A" w14:textId="77777777" w:rsidR="00893EA6" w:rsidRPr="00DC2943" w:rsidRDefault="00893EA6" w:rsidP="005549A4">
            <w:pPr>
              <w:shd w:val="clear" w:color="auto" w:fill="FFFFFF"/>
              <w:spacing w:line="200" w:lineRule="exact"/>
              <w:jc w:val="both"/>
              <w:rPr>
                <w:rFonts w:cs="Arial"/>
                <w:sz w:val="18"/>
                <w:szCs w:val="18"/>
              </w:rPr>
            </w:pPr>
          </w:p>
          <w:p w14:paraId="1598A65D" w14:textId="5FE88D01" w:rsidR="00893EA6" w:rsidRPr="00DC2943" w:rsidRDefault="00893EA6" w:rsidP="005549A4">
            <w:pPr>
              <w:shd w:val="clear" w:color="auto" w:fill="FFFFFF"/>
              <w:spacing w:line="200" w:lineRule="exact"/>
              <w:jc w:val="both"/>
              <w:rPr>
                <w:rFonts w:cs="Arial"/>
                <w:sz w:val="18"/>
                <w:szCs w:val="18"/>
              </w:rPr>
            </w:pPr>
            <w:r w:rsidRPr="00DC2943">
              <w:rPr>
                <w:rFonts w:cs="Arial"/>
                <w:sz w:val="18"/>
                <w:szCs w:val="18"/>
              </w:rPr>
              <w:t xml:space="preserve">V letu 2020 so se zaradi razglašene epidemije </w:t>
            </w:r>
            <w:r w:rsidR="00A16049" w:rsidRPr="00DC2943">
              <w:rPr>
                <w:rFonts w:eastAsia="Calibri"/>
                <w:color w:val="auto"/>
                <w:sz w:val="18"/>
                <w:szCs w:val="18"/>
              </w:rPr>
              <w:t>covid</w:t>
            </w:r>
            <w:r w:rsidR="007627EF" w:rsidRPr="00DC2943">
              <w:rPr>
                <w:rFonts w:eastAsia="Calibri"/>
                <w:color w:val="auto"/>
                <w:sz w:val="18"/>
                <w:szCs w:val="18"/>
              </w:rPr>
              <w:t>a</w:t>
            </w:r>
            <w:r w:rsidR="00A16049" w:rsidRPr="00DC2943">
              <w:rPr>
                <w:rFonts w:eastAsia="Calibri"/>
                <w:color w:val="auto"/>
                <w:sz w:val="18"/>
                <w:szCs w:val="18"/>
              </w:rPr>
              <w:t>-</w:t>
            </w:r>
            <w:r w:rsidRPr="00DC2943">
              <w:rPr>
                <w:rFonts w:eastAsia="Calibri"/>
                <w:color w:val="auto"/>
                <w:sz w:val="18"/>
                <w:szCs w:val="18"/>
              </w:rPr>
              <w:t xml:space="preserve">19 </w:t>
            </w:r>
            <w:r w:rsidRPr="00DC2943">
              <w:rPr>
                <w:rFonts w:cs="Arial"/>
                <w:sz w:val="18"/>
                <w:szCs w:val="18"/>
              </w:rPr>
              <w:t>in sprejetih ukrepov omejili osebn</w:t>
            </w:r>
            <w:r w:rsidR="00EA4A08" w:rsidRPr="00DC2943">
              <w:rPr>
                <w:rFonts w:cs="Arial"/>
                <w:sz w:val="18"/>
                <w:szCs w:val="18"/>
              </w:rPr>
              <w:t>i</w:t>
            </w:r>
            <w:r w:rsidRPr="00DC2943">
              <w:rPr>
                <w:rFonts w:cs="Arial"/>
                <w:sz w:val="18"/>
                <w:szCs w:val="18"/>
              </w:rPr>
              <w:t xml:space="preserve"> stiki in s tem se je spremenil</w:t>
            </w:r>
            <w:r w:rsidR="007627EF" w:rsidRPr="00DC2943">
              <w:rPr>
                <w:rFonts w:cs="Arial"/>
                <w:sz w:val="18"/>
                <w:szCs w:val="18"/>
              </w:rPr>
              <w:t>o</w:t>
            </w:r>
            <w:r w:rsidRPr="00DC2943">
              <w:rPr>
                <w:rFonts w:cs="Arial"/>
                <w:sz w:val="18"/>
                <w:szCs w:val="18"/>
              </w:rPr>
              <w:t xml:space="preserve"> poslovanj</w:t>
            </w:r>
            <w:r w:rsidR="007627EF" w:rsidRPr="00DC2943">
              <w:rPr>
                <w:rFonts w:cs="Arial"/>
                <w:sz w:val="18"/>
                <w:szCs w:val="18"/>
              </w:rPr>
              <w:t>e</w:t>
            </w:r>
            <w:r w:rsidRPr="00DC2943">
              <w:rPr>
                <w:rFonts w:cs="Arial"/>
                <w:sz w:val="18"/>
                <w:szCs w:val="18"/>
              </w:rPr>
              <w:t xml:space="preserve"> s strankami. Zato so elektronske storitve zavoda postale dostopna možnost sodelovanja z zavodom brez osebnega stika. Na podlagi spremenjenega poslovanja se je v primerjavi z letom 2019 število registriranih uporabnikov portala </w:t>
            </w:r>
            <w:r w:rsidR="007627EF" w:rsidRPr="00DC2943">
              <w:rPr>
                <w:rFonts w:cs="Arial"/>
                <w:sz w:val="18"/>
                <w:szCs w:val="18"/>
              </w:rPr>
              <w:t xml:space="preserve">povečalo </w:t>
            </w:r>
            <w:r w:rsidRPr="00DC2943">
              <w:rPr>
                <w:rFonts w:cs="Arial"/>
                <w:sz w:val="18"/>
                <w:szCs w:val="18"/>
              </w:rPr>
              <w:t>za 51,3</w:t>
            </w:r>
            <w:r w:rsidR="007627EF" w:rsidRPr="00DC2943">
              <w:rPr>
                <w:rFonts w:cs="Arial"/>
                <w:sz w:val="18"/>
                <w:szCs w:val="18"/>
              </w:rPr>
              <w:t xml:space="preserve"> </w:t>
            </w:r>
            <w:r w:rsidRPr="00DC2943">
              <w:rPr>
                <w:rFonts w:cs="Arial"/>
                <w:sz w:val="18"/>
                <w:szCs w:val="18"/>
              </w:rPr>
              <w:t>odstotk</w:t>
            </w:r>
            <w:r w:rsidR="007627EF" w:rsidRPr="00DC2943">
              <w:rPr>
                <w:rFonts w:cs="Arial"/>
                <w:sz w:val="18"/>
                <w:szCs w:val="18"/>
              </w:rPr>
              <w:t>a</w:t>
            </w:r>
            <w:r w:rsidRPr="00DC2943">
              <w:rPr>
                <w:rFonts w:cs="Arial"/>
                <w:sz w:val="18"/>
                <w:szCs w:val="18"/>
              </w:rPr>
              <w:t>.</w:t>
            </w:r>
          </w:p>
          <w:p w14:paraId="720EA64D" w14:textId="77777777" w:rsidR="00893EA6" w:rsidRPr="00DC2943" w:rsidRDefault="00893EA6" w:rsidP="005549A4">
            <w:pPr>
              <w:shd w:val="clear" w:color="auto" w:fill="FFFFFF"/>
              <w:spacing w:line="200" w:lineRule="exact"/>
              <w:jc w:val="both"/>
              <w:rPr>
                <w:rFonts w:cs="Arial"/>
                <w:sz w:val="18"/>
                <w:szCs w:val="18"/>
              </w:rPr>
            </w:pPr>
          </w:p>
          <w:p w14:paraId="6A9D7AA7" w14:textId="3C1BB417" w:rsidR="00893EA6" w:rsidRPr="00DC2943" w:rsidRDefault="00EA4A08" w:rsidP="005549A4">
            <w:pPr>
              <w:spacing w:line="200" w:lineRule="exact"/>
              <w:jc w:val="both"/>
              <w:rPr>
                <w:rFonts w:cs="Arial"/>
                <w:sz w:val="18"/>
                <w:szCs w:val="18"/>
              </w:rPr>
            </w:pPr>
            <w:r w:rsidRPr="00DC2943">
              <w:rPr>
                <w:rFonts w:cs="Arial"/>
                <w:sz w:val="18"/>
                <w:szCs w:val="18"/>
              </w:rPr>
              <w:t>Zavod p</w:t>
            </w:r>
            <w:r w:rsidR="00893EA6" w:rsidRPr="00DC2943">
              <w:rPr>
                <w:rFonts w:cs="Arial"/>
                <w:sz w:val="18"/>
                <w:szCs w:val="18"/>
              </w:rPr>
              <w:t>omoč pri uporabi spletnih storitev</w:t>
            </w:r>
            <w:r w:rsidR="007627EF" w:rsidRPr="00DC2943">
              <w:rPr>
                <w:rFonts w:cs="Arial"/>
                <w:sz w:val="18"/>
                <w:szCs w:val="18"/>
              </w:rPr>
              <w:t xml:space="preserve"> kakor</w:t>
            </w:r>
            <w:r w:rsidR="00893EA6" w:rsidRPr="00DC2943">
              <w:rPr>
                <w:rFonts w:cs="Arial"/>
                <w:sz w:val="18"/>
                <w:szCs w:val="18"/>
              </w:rPr>
              <w:t xml:space="preserve"> tudi splošno informiranje o svojih storitvah uporabnikom zagotavlja </w:t>
            </w:r>
            <w:r w:rsidR="007627EF" w:rsidRPr="00DC2943">
              <w:rPr>
                <w:rFonts w:cs="Arial"/>
                <w:sz w:val="18"/>
                <w:szCs w:val="18"/>
              </w:rPr>
              <w:t>s</w:t>
            </w:r>
            <w:r w:rsidR="00893EA6" w:rsidRPr="00DC2943">
              <w:rPr>
                <w:rFonts w:cs="Arial"/>
                <w:sz w:val="18"/>
                <w:szCs w:val="18"/>
              </w:rPr>
              <w:t xml:space="preserve"> Kontaktn</w:t>
            </w:r>
            <w:r w:rsidR="007627EF" w:rsidRPr="00DC2943">
              <w:rPr>
                <w:rFonts w:cs="Arial"/>
                <w:sz w:val="18"/>
                <w:szCs w:val="18"/>
              </w:rPr>
              <w:t>im</w:t>
            </w:r>
            <w:r w:rsidR="00893EA6" w:rsidRPr="00DC2943">
              <w:rPr>
                <w:rFonts w:cs="Arial"/>
                <w:sz w:val="18"/>
                <w:szCs w:val="18"/>
              </w:rPr>
              <w:t xml:space="preserve"> centr</w:t>
            </w:r>
            <w:r w:rsidR="007627EF" w:rsidRPr="00DC2943">
              <w:rPr>
                <w:rFonts w:cs="Arial"/>
                <w:sz w:val="18"/>
                <w:szCs w:val="18"/>
              </w:rPr>
              <w:t>om</w:t>
            </w:r>
            <w:r w:rsidR="00893EA6" w:rsidRPr="00DC2943">
              <w:rPr>
                <w:rFonts w:cs="Arial"/>
                <w:sz w:val="18"/>
                <w:szCs w:val="18"/>
              </w:rPr>
              <w:t>. V</w:t>
            </w:r>
            <w:r w:rsidR="00436C04" w:rsidRPr="00DC2943">
              <w:t xml:space="preserve"> </w:t>
            </w:r>
            <w:r w:rsidR="00893EA6" w:rsidRPr="00DC2943">
              <w:rPr>
                <w:rFonts w:cs="Arial"/>
                <w:sz w:val="18"/>
                <w:szCs w:val="18"/>
              </w:rPr>
              <w:t>letu 2020 je Kontaktni center opravil 180.545 storitev telefonskega informiranja in odgovoril na 51.880</w:t>
            </w:r>
            <w:r w:rsidR="00436C04" w:rsidRPr="00DC2943">
              <w:rPr>
                <w:rFonts w:cs="Arial"/>
                <w:sz w:val="18"/>
                <w:szCs w:val="18"/>
              </w:rPr>
              <w:t xml:space="preserve"> </w:t>
            </w:r>
            <w:r w:rsidR="00893EA6" w:rsidRPr="00DC2943">
              <w:rPr>
                <w:rFonts w:cs="Arial"/>
                <w:sz w:val="18"/>
                <w:szCs w:val="18"/>
              </w:rPr>
              <w:t xml:space="preserve">vprašanj </w:t>
            </w:r>
            <w:r w:rsidR="004343A5" w:rsidRPr="00DC2943">
              <w:rPr>
                <w:rFonts w:cs="Arial"/>
                <w:sz w:val="18"/>
                <w:szCs w:val="18"/>
              </w:rPr>
              <w:t xml:space="preserve">v </w:t>
            </w:r>
            <w:r w:rsidR="00893EA6" w:rsidRPr="00DC2943">
              <w:rPr>
                <w:rFonts w:cs="Arial"/>
                <w:sz w:val="18"/>
                <w:szCs w:val="18"/>
              </w:rPr>
              <w:t>elektronskih sporočil</w:t>
            </w:r>
            <w:r w:rsidR="004343A5" w:rsidRPr="00DC2943">
              <w:rPr>
                <w:rFonts w:cs="Arial"/>
                <w:sz w:val="18"/>
                <w:szCs w:val="18"/>
              </w:rPr>
              <w:t>ih</w:t>
            </w:r>
            <w:r w:rsidR="00893EA6" w:rsidRPr="00DC2943">
              <w:rPr>
                <w:rFonts w:cs="Arial"/>
                <w:sz w:val="18"/>
                <w:szCs w:val="18"/>
              </w:rPr>
              <w:t xml:space="preserve"> ter izvedel 193</w:t>
            </w:r>
            <w:r w:rsidR="00436C04" w:rsidRPr="00DC2943">
              <w:rPr>
                <w:rFonts w:cs="Arial"/>
                <w:sz w:val="18"/>
                <w:szCs w:val="18"/>
              </w:rPr>
              <w:t xml:space="preserve"> </w:t>
            </w:r>
            <w:r w:rsidR="00893EA6" w:rsidRPr="00DC2943">
              <w:rPr>
                <w:rFonts w:cs="Arial"/>
                <w:sz w:val="18"/>
                <w:szCs w:val="18"/>
              </w:rPr>
              <w:t xml:space="preserve">telefonskih priprav na zaposlitveni razgovor. Interaktivna zavodova asistentka </w:t>
            </w:r>
            <w:r w:rsidR="009D0539" w:rsidRPr="00DC2943">
              <w:rPr>
                <w:rFonts w:cs="Arial"/>
                <w:sz w:val="18"/>
                <w:szCs w:val="18"/>
              </w:rPr>
              <w:t>IZA</w:t>
            </w:r>
            <w:r w:rsidR="00893EA6" w:rsidRPr="00DC2943">
              <w:rPr>
                <w:rFonts w:cs="Arial"/>
                <w:sz w:val="18"/>
                <w:szCs w:val="18"/>
              </w:rPr>
              <w:t xml:space="preserve"> je v tem obdobju odgovorila na 74.925</w:t>
            </w:r>
            <w:r w:rsidR="00436C04" w:rsidRPr="00DC2943">
              <w:rPr>
                <w:rFonts w:cs="Arial"/>
                <w:sz w:val="18"/>
                <w:szCs w:val="18"/>
              </w:rPr>
              <w:t xml:space="preserve"> </w:t>
            </w:r>
            <w:r w:rsidR="00893EA6" w:rsidRPr="00DC2943">
              <w:rPr>
                <w:rFonts w:cs="Arial"/>
                <w:sz w:val="18"/>
                <w:szCs w:val="18"/>
              </w:rPr>
              <w:t xml:space="preserve">spletnih vprašanj. </w:t>
            </w:r>
          </w:p>
          <w:p w14:paraId="4B812F27" w14:textId="77777777" w:rsidR="007A702C" w:rsidRPr="00DC2943" w:rsidRDefault="007A702C" w:rsidP="005549A4">
            <w:pPr>
              <w:shd w:val="clear" w:color="auto" w:fill="FFFFFF"/>
              <w:spacing w:line="200" w:lineRule="exact"/>
              <w:jc w:val="both"/>
              <w:rPr>
                <w:rFonts w:cs="Arial"/>
                <w:sz w:val="18"/>
                <w:szCs w:val="18"/>
              </w:rPr>
            </w:pPr>
          </w:p>
          <w:p w14:paraId="21821F8E" w14:textId="4C4B4714" w:rsidR="00893EA6" w:rsidRPr="00DC2943" w:rsidRDefault="00893EA6" w:rsidP="005549A4">
            <w:pPr>
              <w:spacing w:line="200" w:lineRule="exact"/>
              <w:jc w:val="both"/>
              <w:rPr>
                <w:rFonts w:eastAsia="Calibri" w:cs="Arial"/>
                <w:color w:val="000000"/>
                <w:sz w:val="18"/>
                <w:szCs w:val="18"/>
              </w:rPr>
            </w:pPr>
            <w:r w:rsidRPr="00DC2943">
              <w:rPr>
                <w:rFonts w:eastAsia="Calibri"/>
                <w:color w:val="auto"/>
                <w:sz w:val="18"/>
                <w:szCs w:val="18"/>
              </w:rPr>
              <w:t xml:space="preserve">V letu 2020 se je zaradi razglašene epidemije </w:t>
            </w:r>
            <w:r w:rsidR="00A16049" w:rsidRPr="00DC2943">
              <w:rPr>
                <w:rFonts w:cs="Calibri"/>
                <w:sz w:val="18"/>
                <w:szCs w:val="18"/>
              </w:rPr>
              <w:t>covid</w:t>
            </w:r>
            <w:r w:rsidR="007627EF" w:rsidRPr="00DC2943">
              <w:rPr>
                <w:rFonts w:cs="Calibri"/>
                <w:sz w:val="18"/>
                <w:szCs w:val="18"/>
              </w:rPr>
              <w:t>a</w:t>
            </w:r>
            <w:r w:rsidR="00A16049" w:rsidRPr="00DC2943">
              <w:rPr>
                <w:rFonts w:cs="Calibri"/>
                <w:sz w:val="18"/>
                <w:szCs w:val="18"/>
              </w:rPr>
              <w:t>-19</w:t>
            </w:r>
            <w:r w:rsidRPr="00DC2943">
              <w:rPr>
                <w:rFonts w:eastAsia="Calibri"/>
                <w:color w:val="auto"/>
                <w:sz w:val="18"/>
                <w:szCs w:val="18"/>
              </w:rPr>
              <w:t xml:space="preserve"> število vseh stikov Kontaktnega centra</w:t>
            </w:r>
            <w:r w:rsidRPr="00DC2943">
              <w:rPr>
                <w:rFonts w:eastAsia="Calibri" w:cs="Arial"/>
                <w:color w:val="000000"/>
                <w:sz w:val="18"/>
                <w:szCs w:val="18"/>
              </w:rPr>
              <w:t xml:space="preserve"> izrazito povečalo, kar je zahtevalo veliko mero prilagajanja in hitre spremembe organizacije dela, </w:t>
            </w:r>
            <w:r w:rsidR="007B418E" w:rsidRPr="00DC2943">
              <w:rPr>
                <w:rFonts w:eastAsia="Calibri" w:cs="Arial"/>
                <w:color w:val="000000"/>
                <w:sz w:val="18"/>
                <w:szCs w:val="18"/>
              </w:rPr>
              <w:t>da bi tako sledili</w:t>
            </w:r>
            <w:r w:rsidRPr="00DC2943">
              <w:rPr>
                <w:rFonts w:eastAsia="Calibri" w:cs="Arial"/>
                <w:color w:val="000000"/>
                <w:sz w:val="18"/>
                <w:szCs w:val="18"/>
              </w:rPr>
              <w:t xml:space="preserve"> spremenjenim razmeram na trgu dela. </w:t>
            </w:r>
          </w:p>
          <w:p w14:paraId="08F5DB05" w14:textId="77777777" w:rsidR="00F13012" w:rsidRPr="00DC2943" w:rsidRDefault="00F13012" w:rsidP="005549A4">
            <w:pPr>
              <w:spacing w:line="200" w:lineRule="exact"/>
              <w:jc w:val="both"/>
              <w:rPr>
                <w:rFonts w:ascii="Calibri" w:eastAsia="Calibri" w:hAnsi="Calibri" w:cs="Arial"/>
                <w:color w:val="000000"/>
                <w:sz w:val="18"/>
                <w:szCs w:val="18"/>
              </w:rPr>
            </w:pPr>
          </w:p>
          <w:p w14:paraId="18013E97" w14:textId="4468A1D1" w:rsidR="00893EA6" w:rsidRPr="00DC2943" w:rsidRDefault="00893EA6" w:rsidP="005549A4">
            <w:pPr>
              <w:spacing w:line="200" w:lineRule="exact"/>
              <w:jc w:val="both"/>
              <w:rPr>
                <w:rFonts w:eastAsia="Calibri" w:cs="Arial"/>
                <w:color w:val="000000"/>
                <w:sz w:val="18"/>
                <w:szCs w:val="18"/>
              </w:rPr>
            </w:pPr>
            <w:r w:rsidRPr="00DC2943">
              <w:rPr>
                <w:rFonts w:eastAsia="Calibri" w:cs="Arial"/>
                <w:color w:val="000000"/>
                <w:sz w:val="18"/>
                <w:szCs w:val="18"/>
              </w:rPr>
              <w:t xml:space="preserve">Razlog za povečanje stikov na vseh kanalih Kontaktnega centra v primerjavi s </w:t>
            </w:r>
            <w:r w:rsidR="007B418E" w:rsidRPr="00DC2943">
              <w:rPr>
                <w:rFonts w:eastAsia="Calibri" w:cs="Arial"/>
                <w:color w:val="000000"/>
                <w:sz w:val="18"/>
                <w:szCs w:val="18"/>
              </w:rPr>
              <w:t xml:space="preserve">prejšnjimi </w:t>
            </w:r>
            <w:r w:rsidRPr="00DC2943">
              <w:rPr>
                <w:rFonts w:eastAsia="Calibri" w:cs="Arial"/>
                <w:color w:val="000000"/>
                <w:sz w:val="18"/>
                <w:szCs w:val="18"/>
              </w:rPr>
              <w:t xml:space="preserve">leti je predvsem dejstvo, da je </w:t>
            </w:r>
            <w:r w:rsidR="009D0539" w:rsidRPr="00DC2943">
              <w:rPr>
                <w:rFonts w:eastAsia="Calibri" w:cs="Arial"/>
                <w:color w:val="000000"/>
                <w:sz w:val="18"/>
                <w:szCs w:val="18"/>
              </w:rPr>
              <w:t>z</w:t>
            </w:r>
            <w:r w:rsidRPr="00DC2943">
              <w:rPr>
                <w:rFonts w:eastAsia="Calibri" w:cs="Arial"/>
                <w:color w:val="000000"/>
                <w:sz w:val="18"/>
                <w:szCs w:val="18"/>
              </w:rPr>
              <w:t xml:space="preserve">avod eden izmed ključnih izvajalcev ukrepov interventne zakonodaje. Storitve telefonskega informiranja, ki so se zagotavljale na dveh linijah brezplačne telefonske številke Kontaktnega centra, so se </w:t>
            </w:r>
            <w:r w:rsidR="009D0539" w:rsidRPr="00DC2943">
              <w:rPr>
                <w:rFonts w:eastAsia="Calibri" w:cs="Arial"/>
                <w:color w:val="000000"/>
                <w:sz w:val="18"/>
                <w:szCs w:val="18"/>
              </w:rPr>
              <w:t xml:space="preserve">v primerjavi z letom 2019 </w:t>
            </w:r>
            <w:r w:rsidRPr="00DC2943">
              <w:rPr>
                <w:rFonts w:eastAsia="Calibri" w:cs="Arial"/>
                <w:color w:val="000000"/>
                <w:sz w:val="18"/>
                <w:szCs w:val="18"/>
              </w:rPr>
              <w:t>povečale za 91</w:t>
            </w:r>
            <w:r w:rsidR="007B418E" w:rsidRPr="00DC2943">
              <w:rPr>
                <w:rFonts w:eastAsia="Calibri" w:cs="Arial"/>
                <w:color w:val="000000"/>
                <w:sz w:val="18"/>
                <w:szCs w:val="18"/>
              </w:rPr>
              <w:t xml:space="preserve"> </w:t>
            </w:r>
            <w:r w:rsidR="009D0539" w:rsidRPr="00DC2943">
              <w:rPr>
                <w:rFonts w:cs="Arial"/>
                <w:sz w:val="18"/>
                <w:szCs w:val="18"/>
              </w:rPr>
              <w:t>odstotkov</w:t>
            </w:r>
            <w:r w:rsidRPr="00DC2943">
              <w:rPr>
                <w:rFonts w:eastAsia="Calibri" w:cs="Arial"/>
                <w:color w:val="000000"/>
                <w:sz w:val="18"/>
                <w:szCs w:val="18"/>
              </w:rPr>
              <w:t xml:space="preserve">. Elektronsko informiranje, ki se je izvajalo preko elektronskega naslova </w:t>
            </w:r>
            <w:hyperlink r:id="rId19" w:history="1">
              <w:r w:rsidRPr="00DC2943">
                <w:rPr>
                  <w:rFonts w:eastAsia="Calibri" w:cs="Arial"/>
                  <w:color w:val="0000FF"/>
                  <w:sz w:val="18"/>
                  <w:szCs w:val="18"/>
                  <w:u w:val="single"/>
                </w:rPr>
                <w:t>kontaktni.center@ess.gov.si</w:t>
              </w:r>
            </w:hyperlink>
            <w:r w:rsidRPr="00DC2943">
              <w:rPr>
                <w:rFonts w:eastAsia="Calibri" w:cs="Arial"/>
                <w:color w:val="000000"/>
                <w:sz w:val="18"/>
                <w:szCs w:val="18"/>
              </w:rPr>
              <w:t xml:space="preserve"> in </w:t>
            </w:r>
            <w:r w:rsidR="001868CF" w:rsidRPr="00DC2943">
              <w:rPr>
                <w:rFonts w:eastAsia="Calibri" w:cs="Arial"/>
                <w:color w:val="000000"/>
                <w:sz w:val="18"/>
                <w:szCs w:val="18"/>
              </w:rPr>
              <w:t xml:space="preserve">na </w:t>
            </w:r>
            <w:r w:rsidRPr="00DC2943">
              <w:rPr>
                <w:rFonts w:eastAsia="Calibri" w:cs="Arial"/>
                <w:color w:val="000000"/>
                <w:sz w:val="18"/>
                <w:szCs w:val="18"/>
              </w:rPr>
              <w:t>novo</w:t>
            </w:r>
            <w:r w:rsidR="001868CF" w:rsidRPr="00DC2943">
              <w:rPr>
                <w:rFonts w:eastAsia="Calibri" w:cs="Arial"/>
                <w:color w:val="000000"/>
                <w:sz w:val="18"/>
                <w:szCs w:val="18"/>
              </w:rPr>
              <w:t xml:space="preserve"> </w:t>
            </w:r>
            <w:r w:rsidRPr="00DC2943">
              <w:rPr>
                <w:rFonts w:eastAsia="Calibri" w:cs="Arial"/>
                <w:color w:val="000000"/>
                <w:sz w:val="18"/>
                <w:szCs w:val="18"/>
              </w:rPr>
              <w:t xml:space="preserve">vzpostavljenega elektronskega naslova </w:t>
            </w:r>
            <w:hyperlink r:id="rId20" w:history="1">
              <w:r w:rsidRPr="00DC2943">
                <w:rPr>
                  <w:rFonts w:eastAsia="Calibri" w:cs="Arial"/>
                  <w:color w:val="0000FF"/>
                  <w:sz w:val="18"/>
                  <w:szCs w:val="18"/>
                  <w:u w:val="single"/>
                </w:rPr>
                <w:t>ZIUPPP@ess.gov.si</w:t>
              </w:r>
            </w:hyperlink>
            <w:r w:rsidR="001868CF" w:rsidRPr="00DC2943">
              <w:rPr>
                <w:rFonts w:eastAsia="Calibri" w:cs="Arial"/>
                <w:color w:val="0000FF"/>
                <w:sz w:val="18"/>
                <w:szCs w:val="18"/>
                <w:u w:val="single"/>
              </w:rPr>
              <w:t>,</w:t>
            </w:r>
            <w:r w:rsidRPr="00DC2943">
              <w:rPr>
                <w:rFonts w:eastAsia="Calibri" w:cs="Arial"/>
                <w:color w:val="000000"/>
                <w:sz w:val="18"/>
                <w:szCs w:val="18"/>
              </w:rPr>
              <w:t xml:space="preserve"> se je </w:t>
            </w:r>
            <w:r w:rsidR="009D0539" w:rsidRPr="00DC2943">
              <w:rPr>
                <w:rFonts w:eastAsia="Calibri" w:cs="Arial"/>
                <w:color w:val="000000"/>
                <w:sz w:val="18"/>
                <w:szCs w:val="18"/>
              </w:rPr>
              <w:t xml:space="preserve">v primerjavi z letom poprej </w:t>
            </w:r>
            <w:r w:rsidRPr="00DC2943">
              <w:rPr>
                <w:rFonts w:eastAsia="Calibri" w:cs="Arial"/>
                <w:color w:val="000000"/>
                <w:sz w:val="18"/>
                <w:szCs w:val="18"/>
              </w:rPr>
              <w:t>povečalo za 448</w:t>
            </w:r>
            <w:r w:rsidR="007B418E" w:rsidRPr="00DC2943">
              <w:rPr>
                <w:rFonts w:eastAsia="Calibri" w:cs="Arial"/>
                <w:color w:val="000000"/>
                <w:sz w:val="18"/>
                <w:szCs w:val="18"/>
              </w:rPr>
              <w:t xml:space="preserve"> </w:t>
            </w:r>
            <w:r w:rsidR="009D0539" w:rsidRPr="00DC2943">
              <w:rPr>
                <w:rFonts w:cs="Arial"/>
                <w:sz w:val="18"/>
                <w:szCs w:val="18"/>
              </w:rPr>
              <w:t>odstotkov</w:t>
            </w:r>
            <w:r w:rsidRPr="00DC2943">
              <w:rPr>
                <w:rFonts w:eastAsia="Calibri" w:cs="Arial"/>
                <w:color w:val="000000"/>
                <w:sz w:val="18"/>
                <w:szCs w:val="18"/>
              </w:rPr>
              <w:t xml:space="preserve">. Velik delež elektronskih sporočil se je nanašal na registracije poslovnih subjektov </w:t>
            </w:r>
            <w:r w:rsidR="007B418E" w:rsidRPr="00DC2943">
              <w:rPr>
                <w:rFonts w:eastAsia="Calibri" w:cs="Arial"/>
                <w:color w:val="000000"/>
                <w:sz w:val="18"/>
                <w:szCs w:val="18"/>
              </w:rPr>
              <w:t>na</w:t>
            </w:r>
            <w:r w:rsidRPr="00DC2943">
              <w:rPr>
                <w:rFonts w:eastAsia="Calibri" w:cs="Arial"/>
                <w:color w:val="000000"/>
                <w:sz w:val="18"/>
                <w:szCs w:val="18"/>
              </w:rPr>
              <w:t xml:space="preserve"> Portal</w:t>
            </w:r>
            <w:r w:rsidR="007B418E" w:rsidRPr="00DC2943">
              <w:rPr>
                <w:rFonts w:eastAsia="Calibri" w:cs="Arial"/>
                <w:color w:val="000000"/>
                <w:sz w:val="18"/>
                <w:szCs w:val="18"/>
              </w:rPr>
              <w:t>u</w:t>
            </w:r>
            <w:r w:rsidRPr="00DC2943">
              <w:rPr>
                <w:rFonts w:eastAsia="Calibri" w:cs="Arial"/>
                <w:color w:val="000000"/>
                <w:sz w:val="18"/>
                <w:szCs w:val="18"/>
              </w:rPr>
              <w:t xml:space="preserve"> za delodajalce in pooblaščanje že registriranih poslovnih subjekt</w:t>
            </w:r>
            <w:r w:rsidR="007B418E" w:rsidRPr="00DC2943">
              <w:rPr>
                <w:rFonts w:eastAsia="Calibri" w:cs="Arial"/>
                <w:color w:val="000000"/>
                <w:sz w:val="18"/>
                <w:szCs w:val="18"/>
              </w:rPr>
              <w:t>ov</w:t>
            </w:r>
            <w:r w:rsidRPr="00DC2943">
              <w:rPr>
                <w:rFonts w:eastAsia="Calibri" w:cs="Arial"/>
                <w:color w:val="000000"/>
                <w:sz w:val="18"/>
                <w:szCs w:val="18"/>
              </w:rPr>
              <w:t xml:space="preserve">, saj je bilo vloge za povračilo nadomestil plače </w:t>
            </w:r>
            <w:r w:rsidR="007B418E" w:rsidRPr="00DC2943">
              <w:rPr>
                <w:rFonts w:eastAsia="Calibri" w:cs="Arial"/>
                <w:color w:val="000000"/>
                <w:sz w:val="18"/>
                <w:szCs w:val="18"/>
              </w:rPr>
              <w:t xml:space="preserve">mogoče </w:t>
            </w:r>
            <w:r w:rsidRPr="00DC2943">
              <w:rPr>
                <w:rFonts w:eastAsia="Calibri" w:cs="Arial"/>
                <w:color w:val="000000"/>
                <w:sz w:val="18"/>
                <w:szCs w:val="18"/>
              </w:rPr>
              <w:t xml:space="preserve">oddajati le </w:t>
            </w:r>
            <w:r w:rsidR="007B418E" w:rsidRPr="00DC2943">
              <w:rPr>
                <w:rFonts w:eastAsia="Calibri" w:cs="Arial"/>
                <w:color w:val="000000"/>
                <w:sz w:val="18"/>
                <w:szCs w:val="18"/>
              </w:rPr>
              <w:t xml:space="preserve">na </w:t>
            </w:r>
            <w:r w:rsidR="009D0539" w:rsidRPr="00DC2943">
              <w:rPr>
                <w:rFonts w:eastAsia="Calibri" w:cs="Arial"/>
                <w:color w:val="000000"/>
                <w:sz w:val="18"/>
                <w:szCs w:val="18"/>
              </w:rPr>
              <w:t>omenjene</w:t>
            </w:r>
            <w:r w:rsidR="007B418E" w:rsidRPr="00DC2943">
              <w:rPr>
                <w:rFonts w:eastAsia="Calibri" w:cs="Arial"/>
                <w:color w:val="000000"/>
                <w:sz w:val="18"/>
                <w:szCs w:val="18"/>
              </w:rPr>
              <w:t>m</w:t>
            </w:r>
            <w:r w:rsidR="009D0539" w:rsidRPr="00DC2943">
              <w:rPr>
                <w:rFonts w:eastAsia="Calibri" w:cs="Arial"/>
                <w:color w:val="000000"/>
                <w:sz w:val="18"/>
                <w:szCs w:val="18"/>
              </w:rPr>
              <w:t xml:space="preserve"> portal</w:t>
            </w:r>
            <w:r w:rsidR="007B418E" w:rsidRPr="00DC2943">
              <w:rPr>
                <w:rFonts w:eastAsia="Calibri" w:cs="Arial"/>
                <w:color w:val="000000"/>
                <w:sz w:val="18"/>
                <w:szCs w:val="18"/>
              </w:rPr>
              <w:t>u</w:t>
            </w:r>
            <w:r w:rsidR="009D0539" w:rsidRPr="00DC2943">
              <w:rPr>
                <w:rFonts w:eastAsia="Calibri" w:cs="Arial"/>
                <w:color w:val="000000"/>
                <w:sz w:val="18"/>
                <w:szCs w:val="18"/>
              </w:rPr>
              <w:t>.</w:t>
            </w:r>
            <w:r w:rsidRPr="00DC2943">
              <w:rPr>
                <w:rFonts w:eastAsia="Calibri" w:cs="Arial"/>
                <w:color w:val="000000"/>
                <w:sz w:val="18"/>
                <w:szCs w:val="18"/>
              </w:rPr>
              <w:t xml:space="preserve"> Zaradi težje dostopnosti Kontaktnega centra </w:t>
            </w:r>
            <w:r w:rsidR="004343A5" w:rsidRPr="00DC2943">
              <w:rPr>
                <w:rFonts w:eastAsia="Calibri" w:cs="Arial"/>
                <w:color w:val="000000"/>
                <w:sz w:val="18"/>
                <w:szCs w:val="18"/>
              </w:rPr>
              <w:t xml:space="preserve">po </w:t>
            </w:r>
            <w:r w:rsidRPr="00DC2943">
              <w:rPr>
                <w:rFonts w:eastAsia="Calibri" w:cs="Arial"/>
                <w:color w:val="000000"/>
                <w:sz w:val="18"/>
                <w:szCs w:val="18"/>
              </w:rPr>
              <w:t>telefon</w:t>
            </w:r>
            <w:r w:rsidR="004343A5" w:rsidRPr="00DC2943">
              <w:rPr>
                <w:rFonts w:eastAsia="Calibri" w:cs="Arial"/>
                <w:color w:val="000000"/>
                <w:sz w:val="18"/>
                <w:szCs w:val="18"/>
              </w:rPr>
              <w:t>u</w:t>
            </w:r>
            <w:r w:rsidRPr="00DC2943">
              <w:rPr>
                <w:rFonts w:eastAsia="Calibri" w:cs="Arial"/>
                <w:color w:val="000000"/>
                <w:sz w:val="18"/>
                <w:szCs w:val="18"/>
              </w:rPr>
              <w:t xml:space="preserve"> je </w:t>
            </w:r>
            <w:r w:rsidR="00436C04" w:rsidRPr="00DC2943">
              <w:rPr>
                <w:rFonts w:eastAsia="Calibri" w:cs="Arial"/>
                <w:color w:val="000000"/>
                <w:sz w:val="18"/>
                <w:szCs w:val="18"/>
              </w:rPr>
              <w:t xml:space="preserve">zato </w:t>
            </w:r>
            <w:r w:rsidRPr="00DC2943">
              <w:rPr>
                <w:rFonts w:eastAsia="Calibri" w:cs="Arial"/>
                <w:color w:val="000000"/>
                <w:sz w:val="18"/>
                <w:szCs w:val="18"/>
              </w:rPr>
              <w:t xml:space="preserve">poraslo tudi število vprašanj, </w:t>
            </w:r>
            <w:r w:rsidR="00436C04" w:rsidRPr="00DC2943">
              <w:rPr>
                <w:rFonts w:eastAsia="Calibri" w:cs="Arial"/>
                <w:color w:val="000000"/>
                <w:sz w:val="18"/>
                <w:szCs w:val="18"/>
              </w:rPr>
              <w:t>po</w:t>
            </w:r>
            <w:r w:rsidRPr="00DC2943">
              <w:rPr>
                <w:rFonts w:eastAsia="Calibri" w:cs="Arial"/>
                <w:color w:val="000000"/>
                <w:sz w:val="18"/>
                <w:szCs w:val="18"/>
              </w:rPr>
              <w:t>stavljenih</w:t>
            </w:r>
            <w:r w:rsidR="009D0539" w:rsidRPr="00DC2943">
              <w:rPr>
                <w:rFonts w:eastAsia="Calibri" w:cs="Arial"/>
                <w:color w:val="000000"/>
                <w:sz w:val="18"/>
                <w:szCs w:val="18"/>
              </w:rPr>
              <w:t xml:space="preserve"> interaktivni zavodovi asistentki</w:t>
            </w:r>
            <w:r w:rsidRPr="00DC2943">
              <w:rPr>
                <w:rFonts w:eastAsia="Calibri" w:cs="Arial"/>
                <w:color w:val="000000"/>
                <w:sz w:val="18"/>
                <w:szCs w:val="18"/>
              </w:rPr>
              <w:t xml:space="preserve"> IZI, ki jih je bilo v letu 2020 za 33,6 </w:t>
            </w:r>
            <w:r w:rsidR="004343A5" w:rsidRPr="00DC2943">
              <w:rPr>
                <w:rFonts w:eastAsia="Calibri" w:cs="Arial"/>
                <w:color w:val="000000"/>
                <w:sz w:val="18"/>
                <w:szCs w:val="18"/>
              </w:rPr>
              <w:t xml:space="preserve">odstotka </w:t>
            </w:r>
            <w:r w:rsidRPr="00DC2943">
              <w:rPr>
                <w:rFonts w:eastAsia="Calibri" w:cs="Arial"/>
                <w:color w:val="000000"/>
                <w:sz w:val="18"/>
                <w:szCs w:val="18"/>
              </w:rPr>
              <w:t xml:space="preserve">več </w:t>
            </w:r>
            <w:r w:rsidR="004343A5" w:rsidRPr="00DC2943">
              <w:rPr>
                <w:rFonts w:eastAsia="Calibri" w:cs="Arial"/>
                <w:color w:val="000000"/>
                <w:sz w:val="18"/>
                <w:szCs w:val="18"/>
              </w:rPr>
              <w:t xml:space="preserve">kakor </w:t>
            </w:r>
            <w:r w:rsidRPr="00DC2943">
              <w:rPr>
                <w:rFonts w:eastAsia="Calibri" w:cs="Arial"/>
                <w:color w:val="000000"/>
                <w:sz w:val="18"/>
                <w:szCs w:val="18"/>
              </w:rPr>
              <w:t>v letu 2019.</w:t>
            </w:r>
          </w:p>
          <w:p w14:paraId="5D8E56E2" w14:textId="77777777" w:rsidR="00F13012" w:rsidRPr="00DC2943" w:rsidRDefault="00F13012" w:rsidP="005549A4">
            <w:pPr>
              <w:spacing w:line="200" w:lineRule="exact"/>
              <w:jc w:val="both"/>
              <w:rPr>
                <w:rFonts w:eastAsia="Calibri" w:cs="Arial"/>
                <w:color w:val="000000"/>
                <w:sz w:val="18"/>
                <w:szCs w:val="18"/>
              </w:rPr>
            </w:pPr>
          </w:p>
          <w:p w14:paraId="7F87770C" w14:textId="211AFFDF" w:rsidR="00F13012" w:rsidRPr="00DC2943" w:rsidRDefault="00893EA6" w:rsidP="005549A4">
            <w:pPr>
              <w:spacing w:line="200" w:lineRule="exact"/>
              <w:jc w:val="both"/>
              <w:rPr>
                <w:rFonts w:eastAsia="Calibri" w:cs="Arial"/>
                <w:color w:val="000000"/>
                <w:sz w:val="18"/>
                <w:szCs w:val="18"/>
              </w:rPr>
            </w:pPr>
            <w:r w:rsidRPr="00DC2943">
              <w:rPr>
                <w:rFonts w:eastAsia="Calibri" w:cs="Arial"/>
                <w:color w:val="000000"/>
                <w:sz w:val="18"/>
                <w:szCs w:val="18"/>
              </w:rPr>
              <w:t>Spremenjen</w:t>
            </w:r>
            <w:r w:rsidR="00436C04" w:rsidRPr="00DC2943">
              <w:rPr>
                <w:rFonts w:eastAsia="Calibri" w:cs="Arial"/>
                <w:color w:val="000000"/>
                <w:sz w:val="18"/>
                <w:szCs w:val="18"/>
              </w:rPr>
              <w:t>o</w:t>
            </w:r>
            <w:r w:rsidRPr="00DC2943">
              <w:rPr>
                <w:rFonts w:eastAsia="Calibri" w:cs="Arial"/>
                <w:color w:val="000000"/>
                <w:sz w:val="18"/>
                <w:szCs w:val="18"/>
              </w:rPr>
              <w:t xml:space="preserve"> poslovanj</w:t>
            </w:r>
            <w:r w:rsidR="00436C04" w:rsidRPr="00DC2943">
              <w:rPr>
                <w:rFonts w:eastAsia="Calibri" w:cs="Arial"/>
                <w:color w:val="000000"/>
                <w:sz w:val="18"/>
                <w:szCs w:val="18"/>
              </w:rPr>
              <w:t>e</w:t>
            </w:r>
            <w:r w:rsidRPr="00DC2943">
              <w:rPr>
                <w:rFonts w:eastAsia="Calibri" w:cs="Arial"/>
                <w:color w:val="000000"/>
                <w:sz w:val="18"/>
                <w:szCs w:val="18"/>
              </w:rPr>
              <w:t xml:space="preserve"> </w:t>
            </w:r>
            <w:r w:rsidR="009D0539" w:rsidRPr="00DC2943">
              <w:rPr>
                <w:rFonts w:eastAsia="Calibri" w:cs="Arial"/>
                <w:color w:val="000000"/>
                <w:sz w:val="18"/>
                <w:szCs w:val="18"/>
              </w:rPr>
              <w:t>z</w:t>
            </w:r>
            <w:r w:rsidRPr="00DC2943">
              <w:rPr>
                <w:rFonts w:eastAsia="Calibri" w:cs="Arial"/>
                <w:color w:val="000000"/>
                <w:sz w:val="18"/>
                <w:szCs w:val="18"/>
              </w:rPr>
              <w:t>avoda, povečano število klicev in elektronskih sporočil ter</w:t>
            </w:r>
            <w:r w:rsidR="009D0539" w:rsidRPr="00DC2943">
              <w:rPr>
                <w:rFonts w:eastAsia="Calibri" w:cs="Arial"/>
                <w:color w:val="000000"/>
                <w:sz w:val="18"/>
                <w:szCs w:val="18"/>
              </w:rPr>
              <w:t xml:space="preserve"> izvajanje</w:t>
            </w:r>
            <w:r w:rsidRPr="00DC2943">
              <w:rPr>
                <w:rFonts w:eastAsia="Calibri" w:cs="Arial"/>
                <w:color w:val="000000"/>
                <w:sz w:val="18"/>
                <w:szCs w:val="18"/>
              </w:rPr>
              <w:t xml:space="preserve"> ukrep</w:t>
            </w:r>
            <w:r w:rsidR="009D0539" w:rsidRPr="00DC2943">
              <w:rPr>
                <w:rFonts w:eastAsia="Calibri" w:cs="Arial"/>
                <w:color w:val="000000"/>
                <w:sz w:val="18"/>
                <w:szCs w:val="18"/>
              </w:rPr>
              <w:t>ov</w:t>
            </w:r>
            <w:r w:rsidRPr="00DC2943">
              <w:rPr>
                <w:rFonts w:eastAsia="Calibri" w:cs="Arial"/>
                <w:color w:val="000000"/>
                <w:sz w:val="18"/>
                <w:szCs w:val="18"/>
              </w:rPr>
              <w:t xml:space="preserve"> </w:t>
            </w:r>
            <w:r w:rsidR="009D0539" w:rsidRPr="00DC2943">
              <w:rPr>
                <w:rFonts w:eastAsia="Calibri" w:cs="Arial"/>
                <w:color w:val="000000"/>
                <w:sz w:val="18"/>
                <w:szCs w:val="18"/>
              </w:rPr>
              <w:t>i</w:t>
            </w:r>
            <w:r w:rsidRPr="00DC2943">
              <w:rPr>
                <w:rFonts w:eastAsia="Calibri" w:cs="Arial"/>
                <w:color w:val="000000"/>
                <w:sz w:val="18"/>
                <w:szCs w:val="18"/>
              </w:rPr>
              <w:t xml:space="preserve">nterventnih zakonov so zahtevali močne kadrovske okrepitve iz drugih virov </w:t>
            </w:r>
            <w:r w:rsidR="009D0539" w:rsidRPr="00DC2943">
              <w:rPr>
                <w:rFonts w:eastAsia="Calibri" w:cs="Arial"/>
                <w:color w:val="000000"/>
                <w:sz w:val="18"/>
                <w:szCs w:val="18"/>
              </w:rPr>
              <w:t>zavoda</w:t>
            </w:r>
            <w:r w:rsidRPr="00DC2943">
              <w:rPr>
                <w:rFonts w:eastAsia="Calibri" w:cs="Arial"/>
                <w:color w:val="000000"/>
                <w:sz w:val="18"/>
                <w:szCs w:val="18"/>
              </w:rPr>
              <w:t xml:space="preserve"> ter tehnične nadgradnje sistema </w:t>
            </w:r>
            <w:r w:rsidR="009D0539" w:rsidRPr="00DC2943">
              <w:rPr>
                <w:rFonts w:eastAsia="Calibri" w:cs="Arial"/>
                <w:color w:val="000000"/>
                <w:sz w:val="18"/>
                <w:szCs w:val="18"/>
              </w:rPr>
              <w:t>Kontaktnega centra. P</w:t>
            </w:r>
            <w:r w:rsidRPr="00DC2943">
              <w:rPr>
                <w:rFonts w:eastAsia="Calibri" w:cs="Arial"/>
                <w:color w:val="000000"/>
                <w:sz w:val="18"/>
                <w:szCs w:val="18"/>
              </w:rPr>
              <w:t xml:space="preserve">redvsem </w:t>
            </w:r>
            <w:r w:rsidR="009D0539" w:rsidRPr="00DC2943">
              <w:rPr>
                <w:rFonts w:eastAsia="Calibri" w:cs="Arial"/>
                <w:color w:val="000000"/>
                <w:sz w:val="18"/>
                <w:szCs w:val="18"/>
              </w:rPr>
              <w:t xml:space="preserve">pa so zahtevali </w:t>
            </w:r>
            <w:r w:rsidRPr="00DC2943">
              <w:rPr>
                <w:rFonts w:eastAsia="Calibri" w:cs="Arial"/>
                <w:color w:val="000000"/>
                <w:sz w:val="18"/>
                <w:szCs w:val="18"/>
              </w:rPr>
              <w:t xml:space="preserve">preudarno </w:t>
            </w:r>
            <w:r w:rsidR="00436C04" w:rsidRPr="00DC2943">
              <w:rPr>
                <w:rFonts w:eastAsia="Calibri" w:cs="Arial"/>
                <w:color w:val="000000"/>
                <w:sz w:val="18"/>
                <w:szCs w:val="18"/>
              </w:rPr>
              <w:t xml:space="preserve">in </w:t>
            </w:r>
            <w:r w:rsidRPr="00DC2943">
              <w:rPr>
                <w:rFonts w:eastAsia="Calibri" w:cs="Arial"/>
                <w:color w:val="000000"/>
                <w:sz w:val="18"/>
                <w:szCs w:val="18"/>
              </w:rPr>
              <w:t xml:space="preserve">agilno organizacijo dela, ki jo je bilo </w:t>
            </w:r>
            <w:r w:rsidR="00436C04" w:rsidRPr="00DC2943">
              <w:rPr>
                <w:rFonts w:eastAsia="Calibri" w:cs="Arial"/>
                <w:color w:val="000000"/>
                <w:sz w:val="18"/>
                <w:szCs w:val="18"/>
              </w:rPr>
              <w:t xml:space="preserve">treba </w:t>
            </w:r>
            <w:r w:rsidRPr="00DC2943">
              <w:rPr>
                <w:rFonts w:eastAsia="Calibri" w:cs="Arial"/>
                <w:color w:val="000000"/>
                <w:sz w:val="18"/>
                <w:szCs w:val="18"/>
              </w:rPr>
              <w:t>ves čas izrednih razmer spreminjati in prilagajati trenutnim potrebam.</w:t>
            </w:r>
          </w:p>
          <w:p w14:paraId="43BE19E5" w14:textId="7D2E97EE" w:rsidR="00F13012" w:rsidRPr="00DC2943" w:rsidRDefault="00F13012" w:rsidP="005549A4">
            <w:pPr>
              <w:spacing w:line="200" w:lineRule="exact"/>
              <w:jc w:val="both"/>
              <w:rPr>
                <w:rFonts w:eastAsia="Calibri" w:cs="Arial"/>
                <w:color w:val="000000"/>
                <w:sz w:val="18"/>
                <w:szCs w:val="18"/>
              </w:rPr>
            </w:pPr>
          </w:p>
        </w:tc>
      </w:tr>
      <w:tr w:rsidR="007A702C" w:rsidRPr="00DC2943" w14:paraId="24E6EE94" w14:textId="77777777" w:rsidTr="008A1E64">
        <w:trPr>
          <w:trHeight w:val="562"/>
          <w:tblCellSpacing w:w="20" w:type="dxa"/>
        </w:trPr>
        <w:tc>
          <w:tcPr>
            <w:tcW w:w="1797" w:type="dxa"/>
            <w:shd w:val="clear" w:color="auto" w:fill="auto"/>
            <w:vAlign w:val="center"/>
          </w:tcPr>
          <w:p w14:paraId="2D0110CB" w14:textId="77777777" w:rsidR="007A702C" w:rsidRPr="00DC2943" w:rsidRDefault="007A702C" w:rsidP="001133EC">
            <w:pPr>
              <w:spacing w:line="240" w:lineRule="auto"/>
              <w:rPr>
                <w:rFonts w:cs="Arial"/>
                <w:i/>
                <w:color w:val="0070C0"/>
                <w:sz w:val="18"/>
                <w:szCs w:val="18"/>
                <w:lang w:bidi="en-US"/>
              </w:rPr>
            </w:pPr>
            <w:r w:rsidRPr="00DC2943">
              <w:rPr>
                <w:rFonts w:cs="Arial"/>
                <w:b/>
                <w:i/>
                <w:color w:val="0070C0"/>
                <w:sz w:val="18"/>
                <w:szCs w:val="18"/>
                <w:lang w:bidi="en-US"/>
              </w:rPr>
              <w:lastRenderedPageBreak/>
              <w:t>Samostojno vodenje kariere</w:t>
            </w:r>
            <w:r w:rsidRPr="00DC2943">
              <w:rPr>
                <w:rFonts w:cs="Arial"/>
                <w:i/>
                <w:color w:val="0070C0"/>
                <w:sz w:val="18"/>
                <w:szCs w:val="18"/>
                <w:lang w:bidi="en-US"/>
              </w:rPr>
              <w:t xml:space="preserve"> je storitev, ki zajema pripomočke, s katerimi posameznik načrtuje in vodi svojo kariero. </w:t>
            </w:r>
          </w:p>
          <w:p w14:paraId="1CEE0481" w14:textId="77777777" w:rsidR="007A702C" w:rsidRPr="00DC2943" w:rsidRDefault="007A702C" w:rsidP="001133EC">
            <w:pPr>
              <w:tabs>
                <w:tab w:val="left" w:pos="1048"/>
              </w:tabs>
              <w:spacing w:line="240" w:lineRule="auto"/>
              <w:rPr>
                <w:rFonts w:cs="Arial"/>
                <w:b/>
                <w:i/>
                <w:sz w:val="16"/>
                <w:szCs w:val="16"/>
              </w:rPr>
            </w:pPr>
          </w:p>
        </w:tc>
        <w:tc>
          <w:tcPr>
            <w:tcW w:w="7254" w:type="dxa"/>
            <w:shd w:val="clear" w:color="auto" w:fill="auto"/>
            <w:vAlign w:val="center"/>
          </w:tcPr>
          <w:p w14:paraId="6ACA8D47" w14:textId="4E6E3A27" w:rsidR="009D0539" w:rsidRPr="00DC2943" w:rsidRDefault="009D0539" w:rsidP="005549A4">
            <w:pPr>
              <w:shd w:val="clear" w:color="auto" w:fill="FFFFFF"/>
              <w:spacing w:line="200" w:lineRule="exact"/>
              <w:jc w:val="both"/>
              <w:rPr>
                <w:rFonts w:eastAsia="Calibri" w:cs="Arial"/>
                <w:color w:val="auto"/>
                <w:sz w:val="18"/>
                <w:szCs w:val="18"/>
              </w:rPr>
            </w:pPr>
            <w:r w:rsidRPr="00DC2943">
              <w:rPr>
                <w:rFonts w:eastAsia="Calibri" w:cs="Arial"/>
                <w:color w:val="auto"/>
                <w:sz w:val="18"/>
                <w:szCs w:val="18"/>
              </w:rPr>
              <w:t xml:space="preserve">Zavod brezposelne osebe in iskalce zaposlitve spodbuja k samostojnemu vodenju kariere in v ta namen </w:t>
            </w:r>
            <w:r w:rsidR="00436C04" w:rsidRPr="00DC2943">
              <w:rPr>
                <w:rFonts w:eastAsia="Calibri" w:cs="Arial"/>
                <w:color w:val="auto"/>
                <w:sz w:val="18"/>
                <w:szCs w:val="18"/>
              </w:rPr>
              <w:t xml:space="preserve">ponuja </w:t>
            </w:r>
            <w:r w:rsidRPr="00DC2943">
              <w:rPr>
                <w:rFonts w:eastAsia="Calibri" w:cs="Arial"/>
                <w:color w:val="auto"/>
                <w:sz w:val="18"/>
                <w:szCs w:val="18"/>
              </w:rPr>
              <w:t>različne pripomočke ter podporo pri</w:t>
            </w:r>
            <w:r w:rsidR="00436C04" w:rsidRPr="00DC2943">
              <w:rPr>
                <w:rFonts w:eastAsia="Calibri" w:cs="Arial"/>
                <w:color w:val="auto"/>
                <w:sz w:val="18"/>
                <w:szCs w:val="18"/>
              </w:rPr>
              <w:t xml:space="preserve"> njihovi</w:t>
            </w:r>
            <w:r w:rsidRPr="00DC2943">
              <w:rPr>
                <w:rFonts w:eastAsia="Calibri" w:cs="Arial"/>
                <w:color w:val="auto"/>
                <w:sz w:val="18"/>
                <w:szCs w:val="18"/>
              </w:rPr>
              <w:t xml:space="preserve"> uporabi. </w:t>
            </w:r>
          </w:p>
          <w:p w14:paraId="111E58C0" w14:textId="77777777" w:rsidR="00F13012" w:rsidRPr="00DC2943" w:rsidRDefault="00F13012" w:rsidP="005549A4">
            <w:pPr>
              <w:shd w:val="clear" w:color="auto" w:fill="FFFFFF"/>
              <w:spacing w:line="200" w:lineRule="exact"/>
              <w:jc w:val="both"/>
              <w:rPr>
                <w:rFonts w:eastAsia="Calibri" w:cs="Arial"/>
                <w:color w:val="auto"/>
                <w:sz w:val="18"/>
                <w:szCs w:val="18"/>
              </w:rPr>
            </w:pPr>
          </w:p>
          <w:p w14:paraId="585C827E" w14:textId="75B9D1CA" w:rsidR="009D0539" w:rsidRPr="00DC2943" w:rsidRDefault="009D0539" w:rsidP="005549A4">
            <w:pPr>
              <w:spacing w:line="200" w:lineRule="exact"/>
              <w:jc w:val="both"/>
              <w:rPr>
                <w:rFonts w:eastAsia="Calibri" w:cs="Arial"/>
                <w:color w:val="auto"/>
                <w:sz w:val="18"/>
                <w:szCs w:val="18"/>
              </w:rPr>
            </w:pPr>
            <w:r w:rsidRPr="00DC2943">
              <w:rPr>
                <w:rFonts w:eastAsia="Calibri" w:cs="Arial"/>
                <w:color w:val="auto"/>
                <w:sz w:val="18"/>
                <w:szCs w:val="18"/>
              </w:rPr>
              <w:t xml:space="preserve">Preko Portala za iskalce zaposlitve </w:t>
            </w:r>
            <w:hyperlink r:id="rId21" w:history="1">
              <w:r w:rsidRPr="00DC2943">
                <w:rPr>
                  <w:rFonts w:eastAsia="Calibri" w:cs="Arial"/>
                  <w:color w:val="0000FF"/>
                  <w:sz w:val="18"/>
                  <w:szCs w:val="18"/>
                  <w:u w:val="single"/>
                </w:rPr>
                <w:t>www.PoiščiDelo.si</w:t>
              </w:r>
            </w:hyperlink>
            <w:r w:rsidRPr="00DC2943">
              <w:rPr>
                <w:rFonts w:eastAsia="Calibri" w:cs="Arial"/>
                <w:color w:val="auto"/>
                <w:sz w:val="18"/>
                <w:szCs w:val="18"/>
              </w:rPr>
              <w:t xml:space="preserve"> so tudi v letu 2020 </w:t>
            </w:r>
            <w:r w:rsidR="00436C04" w:rsidRPr="00DC2943">
              <w:rPr>
                <w:rFonts w:eastAsia="Calibri" w:cs="Arial"/>
                <w:color w:val="auto"/>
                <w:sz w:val="18"/>
                <w:szCs w:val="18"/>
              </w:rPr>
              <w:t xml:space="preserve">omogočili </w:t>
            </w:r>
            <w:r w:rsidRPr="00DC2943">
              <w:rPr>
                <w:rFonts w:eastAsia="Calibri" w:cs="Arial"/>
                <w:color w:val="auto"/>
                <w:sz w:val="18"/>
                <w:szCs w:val="18"/>
              </w:rPr>
              <w:t xml:space="preserve">enoten in individualiziran dostop do številnih storitev, kot so storitve elektronske oddaje vlog za prijavo v evidence zavoda, vloge za pridobitev pravice do denarnega nadomestila, naročila potrdil iz evidenc zavoda in storitve za elektronsko sodelovanje. </w:t>
            </w:r>
          </w:p>
          <w:p w14:paraId="20C2316D" w14:textId="77777777" w:rsidR="00F13012" w:rsidRPr="00DC2943" w:rsidRDefault="00F13012" w:rsidP="005549A4">
            <w:pPr>
              <w:spacing w:line="200" w:lineRule="exact"/>
              <w:jc w:val="both"/>
              <w:rPr>
                <w:rFonts w:eastAsia="Calibri" w:cs="Arial"/>
                <w:color w:val="auto"/>
                <w:sz w:val="18"/>
                <w:szCs w:val="18"/>
              </w:rPr>
            </w:pPr>
          </w:p>
          <w:p w14:paraId="779ACEFB" w14:textId="426AAE21" w:rsidR="009D0539" w:rsidRPr="00DC2943" w:rsidRDefault="009D0539" w:rsidP="005549A4">
            <w:pPr>
              <w:spacing w:line="200" w:lineRule="exact"/>
              <w:jc w:val="both"/>
              <w:rPr>
                <w:rFonts w:eastAsia="Calibri" w:cs="Arial"/>
                <w:color w:val="auto"/>
                <w:sz w:val="18"/>
                <w:szCs w:val="18"/>
              </w:rPr>
            </w:pPr>
            <w:r w:rsidRPr="00DC2943">
              <w:rPr>
                <w:rFonts w:eastAsia="Calibri"/>
                <w:color w:val="auto"/>
                <w:sz w:val="18"/>
                <w:szCs w:val="18"/>
              </w:rPr>
              <w:t xml:space="preserve">V letu 2020 so se zaradi razglašene epidemije </w:t>
            </w:r>
            <w:r w:rsidR="00A16049" w:rsidRPr="00DC2943">
              <w:rPr>
                <w:rFonts w:cs="Calibri"/>
                <w:sz w:val="18"/>
                <w:szCs w:val="18"/>
              </w:rPr>
              <w:t>covid</w:t>
            </w:r>
            <w:r w:rsidR="002954BC" w:rsidRPr="00DC2943">
              <w:rPr>
                <w:rFonts w:cs="Calibri"/>
                <w:sz w:val="18"/>
                <w:szCs w:val="18"/>
              </w:rPr>
              <w:t>a</w:t>
            </w:r>
            <w:r w:rsidR="00A16049" w:rsidRPr="00DC2943">
              <w:rPr>
                <w:rFonts w:cs="Calibri"/>
                <w:sz w:val="18"/>
                <w:szCs w:val="18"/>
              </w:rPr>
              <w:t xml:space="preserve">-19 </w:t>
            </w:r>
            <w:r w:rsidRPr="00DC2943">
              <w:rPr>
                <w:rFonts w:eastAsia="Calibri"/>
                <w:color w:val="auto"/>
                <w:sz w:val="18"/>
                <w:szCs w:val="18"/>
              </w:rPr>
              <w:t>in sprejetih ukrepov omejili osebnih stiki</w:t>
            </w:r>
            <w:r w:rsidR="00436C04" w:rsidRPr="00DC2943">
              <w:rPr>
                <w:rFonts w:eastAsia="Calibri"/>
                <w:color w:val="auto"/>
                <w:sz w:val="18"/>
                <w:szCs w:val="18"/>
              </w:rPr>
              <w:t>, zato</w:t>
            </w:r>
            <w:r w:rsidRPr="00DC2943">
              <w:rPr>
                <w:rFonts w:eastAsia="Calibri"/>
                <w:color w:val="auto"/>
                <w:sz w:val="18"/>
                <w:szCs w:val="18"/>
              </w:rPr>
              <w:t xml:space="preserve"> se je spremenil</w:t>
            </w:r>
            <w:r w:rsidR="00436C04" w:rsidRPr="00DC2943">
              <w:rPr>
                <w:rFonts w:eastAsia="Calibri"/>
                <w:color w:val="auto"/>
                <w:sz w:val="18"/>
                <w:szCs w:val="18"/>
              </w:rPr>
              <w:t>o</w:t>
            </w:r>
            <w:r w:rsidRPr="00DC2943">
              <w:rPr>
                <w:rFonts w:eastAsia="Calibri"/>
                <w:color w:val="auto"/>
                <w:sz w:val="18"/>
                <w:szCs w:val="18"/>
              </w:rPr>
              <w:t xml:space="preserve"> poslovanj</w:t>
            </w:r>
            <w:r w:rsidR="00436C04" w:rsidRPr="00DC2943">
              <w:rPr>
                <w:rFonts w:eastAsia="Calibri"/>
                <w:color w:val="auto"/>
                <w:sz w:val="18"/>
                <w:szCs w:val="18"/>
              </w:rPr>
              <w:t>e</w:t>
            </w:r>
            <w:r w:rsidRPr="00DC2943">
              <w:rPr>
                <w:rFonts w:eastAsia="Calibri"/>
                <w:color w:val="auto"/>
                <w:sz w:val="18"/>
                <w:szCs w:val="18"/>
              </w:rPr>
              <w:t xml:space="preserve"> s strankami. </w:t>
            </w:r>
            <w:r w:rsidR="00436C04" w:rsidRPr="00DC2943">
              <w:rPr>
                <w:rFonts w:eastAsia="Calibri"/>
                <w:color w:val="auto"/>
                <w:sz w:val="18"/>
                <w:szCs w:val="18"/>
              </w:rPr>
              <w:t>Zaradi</w:t>
            </w:r>
            <w:r w:rsidRPr="00DC2943">
              <w:rPr>
                <w:rFonts w:eastAsia="Calibri"/>
                <w:color w:val="auto"/>
                <w:sz w:val="18"/>
                <w:szCs w:val="18"/>
              </w:rPr>
              <w:t xml:space="preserve"> spremenjenega poslovanja se je tem letu znatno povečalo tudi število elektronskih vlog, saj je zavod preko portala v letu 2020 prejel </w:t>
            </w:r>
            <w:r w:rsidRPr="00DC2943">
              <w:rPr>
                <w:rFonts w:eastAsia="Calibri" w:cs="Arial"/>
                <w:color w:val="auto"/>
                <w:sz w:val="18"/>
                <w:szCs w:val="18"/>
              </w:rPr>
              <w:t>38.800 elektronskih vlog za prijavo v evidenci zavoda, 20.700 elektronski vlog za pridobitev pravice do denarnega nadomestila in 7.329 elektronskih vlog za izdajo potrdil iz evidenc zavoda, skupaj torej 66.829 elektronskih vlog, kar je 343,4</w:t>
            </w:r>
            <w:r w:rsidR="00436C04" w:rsidRPr="00DC2943">
              <w:rPr>
                <w:rFonts w:eastAsia="Calibri" w:cs="Arial"/>
                <w:color w:val="auto"/>
                <w:sz w:val="18"/>
                <w:szCs w:val="18"/>
              </w:rPr>
              <w:t xml:space="preserve"> </w:t>
            </w:r>
            <w:r w:rsidRPr="00DC2943">
              <w:rPr>
                <w:rFonts w:eastAsia="Calibri" w:cs="Arial"/>
                <w:color w:val="auto"/>
                <w:sz w:val="18"/>
                <w:szCs w:val="18"/>
              </w:rPr>
              <w:t>odstotk</w:t>
            </w:r>
            <w:r w:rsidR="00436C04" w:rsidRPr="00DC2943">
              <w:rPr>
                <w:rFonts w:eastAsia="Calibri" w:cs="Arial"/>
                <w:color w:val="auto"/>
                <w:sz w:val="18"/>
                <w:szCs w:val="18"/>
              </w:rPr>
              <w:t>a</w:t>
            </w:r>
            <w:r w:rsidRPr="00DC2943">
              <w:rPr>
                <w:rFonts w:eastAsia="Calibri" w:cs="Arial"/>
                <w:color w:val="auto"/>
                <w:sz w:val="18"/>
                <w:szCs w:val="18"/>
              </w:rPr>
              <w:t xml:space="preserve"> več kot v letu 2019, ko je prejel 15.072 vseh elektronskih vlog.</w:t>
            </w:r>
          </w:p>
          <w:p w14:paraId="6BCDAF18" w14:textId="77777777" w:rsidR="00F13012" w:rsidRPr="00DC2943" w:rsidRDefault="00F13012" w:rsidP="005549A4">
            <w:pPr>
              <w:spacing w:line="200" w:lineRule="exact"/>
              <w:jc w:val="both"/>
              <w:rPr>
                <w:rFonts w:eastAsia="Calibri"/>
                <w:color w:val="auto"/>
                <w:sz w:val="18"/>
                <w:szCs w:val="18"/>
              </w:rPr>
            </w:pPr>
          </w:p>
          <w:p w14:paraId="09036C7F" w14:textId="461FF0EC" w:rsidR="009D0539" w:rsidRPr="00DC2943" w:rsidRDefault="009D0539" w:rsidP="005549A4">
            <w:pPr>
              <w:spacing w:line="200" w:lineRule="exact"/>
              <w:jc w:val="both"/>
              <w:rPr>
                <w:rFonts w:eastAsia="Calibri" w:cs="Arial"/>
                <w:color w:val="auto"/>
                <w:sz w:val="18"/>
                <w:szCs w:val="18"/>
              </w:rPr>
            </w:pPr>
            <w:r w:rsidRPr="00DC2943">
              <w:rPr>
                <w:rFonts w:eastAsia="Calibri" w:cs="Arial"/>
                <w:color w:val="auto"/>
                <w:sz w:val="18"/>
                <w:szCs w:val="18"/>
              </w:rPr>
              <w:t xml:space="preserve">V letu 2020 </w:t>
            </w:r>
            <w:r w:rsidR="00436C04" w:rsidRPr="00DC2943">
              <w:rPr>
                <w:rFonts w:eastAsia="Calibri" w:cs="Arial"/>
                <w:color w:val="auto"/>
                <w:sz w:val="18"/>
                <w:szCs w:val="18"/>
              </w:rPr>
              <w:t xml:space="preserve">so </w:t>
            </w:r>
            <w:r w:rsidRPr="00DC2943">
              <w:rPr>
                <w:rFonts w:eastAsia="Calibri" w:cs="Arial"/>
                <w:color w:val="auto"/>
                <w:sz w:val="18"/>
                <w:szCs w:val="18"/>
              </w:rPr>
              <w:t xml:space="preserve">epidemija in z njo povezani ukrepi </w:t>
            </w:r>
            <w:r w:rsidR="00436C04" w:rsidRPr="00DC2943">
              <w:rPr>
                <w:rFonts w:eastAsia="Calibri" w:cs="Arial"/>
                <w:color w:val="auto"/>
                <w:sz w:val="18"/>
                <w:szCs w:val="18"/>
              </w:rPr>
              <w:t>močno</w:t>
            </w:r>
            <w:r w:rsidRPr="00DC2943">
              <w:rPr>
                <w:rFonts w:eastAsia="Calibri" w:cs="Arial"/>
                <w:color w:val="auto"/>
                <w:sz w:val="18"/>
                <w:szCs w:val="18"/>
              </w:rPr>
              <w:t xml:space="preserve"> vplival</w:t>
            </w:r>
            <w:r w:rsidR="00436C04" w:rsidRPr="00DC2943">
              <w:rPr>
                <w:rFonts w:eastAsia="Calibri" w:cs="Arial"/>
                <w:color w:val="auto"/>
                <w:sz w:val="18"/>
                <w:szCs w:val="18"/>
              </w:rPr>
              <w:t>i</w:t>
            </w:r>
            <w:r w:rsidRPr="00DC2943">
              <w:rPr>
                <w:rFonts w:eastAsia="Calibri" w:cs="Arial"/>
                <w:color w:val="auto"/>
                <w:sz w:val="18"/>
                <w:szCs w:val="18"/>
              </w:rPr>
              <w:t xml:space="preserve"> tudi na krepitev elektronskega sodelovanja s strankami zavoda, saj je storitve za elektronsko sodelovanje z zavodom ob koncu decembra 2020 uporabljalo 31,9</w:t>
            </w:r>
            <w:r w:rsidR="00A16049" w:rsidRPr="00DC2943">
              <w:rPr>
                <w:rFonts w:eastAsia="Calibri" w:cs="Arial"/>
                <w:color w:val="auto"/>
                <w:sz w:val="18"/>
                <w:szCs w:val="18"/>
              </w:rPr>
              <w:t xml:space="preserve"> </w:t>
            </w:r>
            <w:r w:rsidRPr="00DC2943">
              <w:rPr>
                <w:rFonts w:eastAsia="Calibri" w:cs="Arial"/>
                <w:color w:val="auto"/>
                <w:sz w:val="18"/>
                <w:szCs w:val="18"/>
              </w:rPr>
              <w:t>odstotk</w:t>
            </w:r>
            <w:r w:rsidR="00436C04" w:rsidRPr="00DC2943">
              <w:rPr>
                <w:rFonts w:eastAsia="Calibri" w:cs="Arial"/>
                <w:color w:val="auto"/>
                <w:sz w:val="18"/>
                <w:szCs w:val="18"/>
              </w:rPr>
              <w:t>a</w:t>
            </w:r>
            <w:r w:rsidR="004343A5" w:rsidRPr="00DC2943">
              <w:rPr>
                <w:rFonts w:eastAsia="Calibri" w:cs="Arial"/>
                <w:color w:val="auto"/>
                <w:sz w:val="18"/>
                <w:szCs w:val="18"/>
              </w:rPr>
              <w:t xml:space="preserve"> </w:t>
            </w:r>
            <w:r w:rsidRPr="00DC2943">
              <w:rPr>
                <w:rFonts w:eastAsia="Calibri" w:cs="Arial"/>
                <w:color w:val="auto"/>
                <w:sz w:val="18"/>
                <w:szCs w:val="18"/>
              </w:rPr>
              <w:t>registriranih brezposelnih oseb, kar je v primerjavi z decembrom 2019 5,3</w:t>
            </w:r>
            <w:r w:rsidR="00A16049" w:rsidRPr="00DC2943">
              <w:rPr>
                <w:rFonts w:eastAsia="Calibri" w:cs="Arial"/>
                <w:color w:val="auto"/>
                <w:sz w:val="18"/>
                <w:szCs w:val="18"/>
              </w:rPr>
              <w:t xml:space="preserve"> </w:t>
            </w:r>
            <w:r w:rsidRPr="00DC2943">
              <w:rPr>
                <w:rFonts w:eastAsia="Calibri" w:cs="Arial"/>
                <w:color w:val="auto"/>
                <w:sz w:val="18"/>
                <w:szCs w:val="18"/>
              </w:rPr>
              <w:t>odstotk</w:t>
            </w:r>
            <w:r w:rsidR="001B011C" w:rsidRPr="00DC2943">
              <w:rPr>
                <w:rFonts w:eastAsia="Calibri" w:cs="Arial"/>
                <w:color w:val="auto"/>
                <w:sz w:val="18"/>
                <w:szCs w:val="18"/>
              </w:rPr>
              <w:t>a</w:t>
            </w:r>
            <w:r w:rsidRPr="00DC2943">
              <w:rPr>
                <w:rFonts w:eastAsia="Calibri" w:cs="Arial"/>
                <w:color w:val="auto"/>
                <w:sz w:val="18"/>
                <w:szCs w:val="18"/>
              </w:rPr>
              <w:t xml:space="preserve"> več, takrat je</w:t>
            </w:r>
            <w:r w:rsidR="00436C04" w:rsidRPr="00DC2943">
              <w:rPr>
                <w:rFonts w:eastAsia="Calibri" w:cs="Arial"/>
                <w:color w:val="auto"/>
                <w:sz w:val="18"/>
                <w:szCs w:val="18"/>
              </w:rPr>
              <w:t xml:space="preserve"> </w:t>
            </w:r>
            <w:r w:rsidRPr="00DC2943">
              <w:rPr>
                <w:rFonts w:eastAsia="Calibri" w:cs="Arial"/>
                <w:color w:val="auto"/>
                <w:sz w:val="18"/>
                <w:szCs w:val="18"/>
              </w:rPr>
              <w:t>z zavodom sodelovalo elektronsko preko portala PoiščiDelo.si 26,6</w:t>
            </w:r>
            <w:r w:rsidR="00A16049" w:rsidRPr="00DC2943">
              <w:rPr>
                <w:rFonts w:eastAsia="Calibri" w:cs="Arial"/>
                <w:color w:val="auto"/>
                <w:sz w:val="18"/>
                <w:szCs w:val="18"/>
              </w:rPr>
              <w:t xml:space="preserve"> </w:t>
            </w:r>
            <w:r w:rsidRPr="00DC2943">
              <w:rPr>
                <w:rFonts w:eastAsia="Calibri" w:cs="Arial"/>
                <w:color w:val="auto"/>
                <w:sz w:val="18"/>
                <w:szCs w:val="18"/>
              </w:rPr>
              <w:t>odstotk</w:t>
            </w:r>
            <w:r w:rsidR="001B011C" w:rsidRPr="00DC2943">
              <w:rPr>
                <w:rFonts w:eastAsia="Calibri" w:cs="Arial"/>
                <w:color w:val="auto"/>
                <w:sz w:val="18"/>
                <w:szCs w:val="18"/>
              </w:rPr>
              <w:t>a</w:t>
            </w:r>
            <w:r w:rsidR="00436C04" w:rsidRPr="00DC2943">
              <w:rPr>
                <w:rFonts w:eastAsia="Calibri" w:cs="Arial"/>
                <w:color w:val="auto"/>
                <w:sz w:val="18"/>
                <w:szCs w:val="18"/>
              </w:rPr>
              <w:t xml:space="preserve"> </w:t>
            </w:r>
            <w:r w:rsidRPr="00DC2943">
              <w:rPr>
                <w:rFonts w:eastAsia="Calibri" w:cs="Arial"/>
                <w:color w:val="auto"/>
                <w:sz w:val="18"/>
                <w:szCs w:val="18"/>
              </w:rPr>
              <w:t xml:space="preserve">brezposelnih oseb. </w:t>
            </w:r>
          </w:p>
          <w:p w14:paraId="7578FA10" w14:textId="77777777" w:rsidR="00F13012" w:rsidRPr="00DC2943" w:rsidRDefault="00F13012" w:rsidP="005549A4">
            <w:pPr>
              <w:spacing w:line="200" w:lineRule="exact"/>
              <w:jc w:val="both"/>
              <w:rPr>
                <w:rFonts w:eastAsia="Calibri" w:cs="Arial"/>
                <w:color w:val="auto"/>
                <w:sz w:val="18"/>
                <w:szCs w:val="18"/>
              </w:rPr>
            </w:pPr>
          </w:p>
          <w:p w14:paraId="4AD66918" w14:textId="79AF830B" w:rsidR="00F13012" w:rsidRPr="00DC2943" w:rsidRDefault="009D0539" w:rsidP="005549A4">
            <w:pPr>
              <w:shd w:val="clear" w:color="auto" w:fill="FFFFFF"/>
              <w:spacing w:line="200" w:lineRule="exact"/>
              <w:jc w:val="both"/>
              <w:rPr>
                <w:rFonts w:eastAsia="Calibri" w:cs="Arial"/>
                <w:b/>
                <w:color w:val="auto"/>
                <w:sz w:val="18"/>
                <w:szCs w:val="18"/>
              </w:rPr>
            </w:pPr>
            <w:r w:rsidRPr="00DC2943">
              <w:rPr>
                <w:rFonts w:eastAsia="Calibri" w:cs="Arial"/>
                <w:color w:val="auto"/>
                <w:sz w:val="18"/>
                <w:szCs w:val="18"/>
              </w:rPr>
              <w:t xml:space="preserve">V naboru storitev za elektronsko sodelovanje z zavodom portal </w:t>
            </w:r>
            <w:r w:rsidR="0094603C" w:rsidRPr="00DC2943">
              <w:rPr>
                <w:rFonts w:eastAsia="Calibri" w:cs="Arial"/>
                <w:color w:val="auto"/>
                <w:sz w:val="18"/>
                <w:szCs w:val="18"/>
              </w:rPr>
              <w:t xml:space="preserve">PoiščiDelo.si </w:t>
            </w:r>
            <w:r w:rsidRPr="00DC2943">
              <w:rPr>
                <w:rFonts w:eastAsia="Calibri" w:cs="Arial"/>
                <w:color w:val="auto"/>
                <w:sz w:val="18"/>
                <w:szCs w:val="18"/>
              </w:rPr>
              <w:t xml:space="preserve">omogoča strankam pošiljanje različnih elektronskih vlog in dokumentov ter možnost e-komunikacije s svetovalci. Portal je konec decembra 2020 za iskanje zaposlitve in sodelovanje z zavodom uporabljalo </w:t>
            </w:r>
            <w:r w:rsidRPr="00DC2943">
              <w:rPr>
                <w:rFonts w:eastAsia="Calibri" w:cs="Arial"/>
                <w:bCs/>
                <w:color w:val="auto"/>
                <w:sz w:val="18"/>
                <w:szCs w:val="18"/>
              </w:rPr>
              <w:t xml:space="preserve">27.821 </w:t>
            </w:r>
            <w:r w:rsidRPr="00DC2943">
              <w:rPr>
                <w:rFonts w:eastAsia="Calibri" w:cs="Arial"/>
                <w:color w:val="auto"/>
                <w:sz w:val="18"/>
                <w:szCs w:val="18"/>
              </w:rPr>
              <w:t>registriranih brezposelnih oseb</w:t>
            </w:r>
            <w:r w:rsidRPr="00DC2943">
              <w:rPr>
                <w:rFonts w:eastAsia="Calibri" w:cs="Arial"/>
                <w:b/>
                <w:color w:val="auto"/>
                <w:sz w:val="18"/>
                <w:szCs w:val="18"/>
              </w:rPr>
              <w:t>.</w:t>
            </w:r>
          </w:p>
          <w:p w14:paraId="12015FC1" w14:textId="3D1E34A5" w:rsidR="009D0539" w:rsidRPr="00DC2943" w:rsidRDefault="009D0539" w:rsidP="005549A4">
            <w:pPr>
              <w:shd w:val="clear" w:color="auto" w:fill="FFFFFF"/>
              <w:spacing w:line="200" w:lineRule="exact"/>
              <w:jc w:val="both"/>
              <w:rPr>
                <w:rFonts w:eastAsia="Calibri" w:cs="Arial"/>
                <w:color w:val="auto"/>
                <w:sz w:val="18"/>
                <w:szCs w:val="18"/>
              </w:rPr>
            </w:pPr>
            <w:r w:rsidRPr="00DC2943">
              <w:rPr>
                <w:rFonts w:eastAsia="Calibri" w:cs="Arial"/>
                <w:color w:val="auto"/>
                <w:sz w:val="18"/>
                <w:szCs w:val="18"/>
              </w:rPr>
              <w:t xml:space="preserve"> </w:t>
            </w:r>
          </w:p>
          <w:p w14:paraId="6365FA9C" w14:textId="1F5CC99E" w:rsidR="009D0539" w:rsidRPr="00DC2943" w:rsidRDefault="009D0539" w:rsidP="005549A4">
            <w:pPr>
              <w:shd w:val="clear" w:color="auto" w:fill="FFFFFF"/>
              <w:spacing w:line="200" w:lineRule="exact"/>
              <w:jc w:val="both"/>
              <w:rPr>
                <w:rFonts w:eastAsia="Calibri" w:cs="Arial"/>
                <w:color w:val="auto"/>
                <w:sz w:val="18"/>
                <w:szCs w:val="18"/>
              </w:rPr>
            </w:pPr>
            <w:r w:rsidRPr="00DC2943">
              <w:rPr>
                <w:rFonts w:eastAsia="Calibri" w:cs="Arial"/>
                <w:color w:val="auto"/>
                <w:sz w:val="18"/>
                <w:szCs w:val="18"/>
              </w:rPr>
              <w:lastRenderedPageBreak/>
              <w:t>Svetovalci so v letu 2020 preko storitve Moj svetovalec prejeli 94.188 sporočil in 5.399 elektronskih dokumentov s podatki</w:t>
            </w:r>
            <w:r w:rsidR="0094603C" w:rsidRPr="00DC2943">
              <w:rPr>
                <w:rFonts w:eastAsia="Calibri" w:cs="Arial"/>
                <w:color w:val="auto"/>
                <w:sz w:val="18"/>
                <w:szCs w:val="18"/>
              </w:rPr>
              <w:t>, ki so</w:t>
            </w:r>
            <w:r w:rsidRPr="00DC2943">
              <w:rPr>
                <w:rFonts w:eastAsia="Calibri" w:cs="Arial"/>
                <w:color w:val="auto"/>
                <w:sz w:val="18"/>
                <w:szCs w:val="18"/>
              </w:rPr>
              <w:t xml:space="preserve"> pomembni za učinkovito posredovanj</w:t>
            </w:r>
            <w:r w:rsidR="0097370D" w:rsidRPr="00DC2943">
              <w:rPr>
                <w:rFonts w:eastAsia="Calibri" w:cs="Arial"/>
                <w:color w:val="auto"/>
                <w:sz w:val="18"/>
                <w:szCs w:val="18"/>
              </w:rPr>
              <w:t>e</w:t>
            </w:r>
            <w:r w:rsidRPr="00DC2943">
              <w:rPr>
                <w:rFonts w:eastAsia="Calibri" w:cs="Arial"/>
                <w:color w:val="auto"/>
                <w:sz w:val="18"/>
                <w:szCs w:val="18"/>
              </w:rPr>
              <w:t xml:space="preserve"> zaposlit</w:t>
            </w:r>
            <w:r w:rsidR="0097370D" w:rsidRPr="00DC2943">
              <w:rPr>
                <w:rFonts w:eastAsia="Calibri" w:cs="Arial"/>
                <w:color w:val="auto"/>
                <w:sz w:val="18"/>
                <w:szCs w:val="18"/>
              </w:rPr>
              <w:t>e</w:t>
            </w:r>
            <w:r w:rsidRPr="00DC2943">
              <w:rPr>
                <w:rFonts w:eastAsia="Calibri" w:cs="Arial"/>
                <w:color w:val="auto"/>
                <w:sz w:val="18"/>
                <w:szCs w:val="18"/>
              </w:rPr>
              <w:t xml:space="preserve">v. Na portalu brezposelnim osebam in iskalcem zaposlitve v storitvi Predstavi se delodajalcu </w:t>
            </w:r>
            <w:r w:rsidR="0094603C" w:rsidRPr="00DC2943">
              <w:rPr>
                <w:rFonts w:eastAsia="Calibri" w:cs="Arial"/>
                <w:color w:val="auto"/>
                <w:sz w:val="18"/>
                <w:szCs w:val="18"/>
              </w:rPr>
              <w:t xml:space="preserve">zavod </w:t>
            </w:r>
            <w:r w:rsidRPr="00DC2943">
              <w:rPr>
                <w:rFonts w:eastAsia="Calibri" w:cs="Arial"/>
                <w:color w:val="auto"/>
                <w:sz w:val="18"/>
                <w:szCs w:val="18"/>
              </w:rPr>
              <w:t>omogoča predstavitev delodajalcem tako na slovenskem trgu dela (registriranim na Portalu za delodajalce) k</w:t>
            </w:r>
            <w:r w:rsidR="0097370D" w:rsidRPr="00DC2943">
              <w:rPr>
                <w:rFonts w:eastAsia="Calibri" w:cs="Arial"/>
                <w:color w:val="auto"/>
                <w:sz w:val="18"/>
                <w:szCs w:val="18"/>
              </w:rPr>
              <w:t>akor</w:t>
            </w:r>
            <w:r w:rsidRPr="00DC2943">
              <w:rPr>
                <w:rFonts w:eastAsia="Calibri" w:cs="Arial"/>
                <w:color w:val="auto"/>
                <w:sz w:val="18"/>
                <w:szCs w:val="18"/>
              </w:rPr>
              <w:t xml:space="preserve"> tudi na trgu dela EU (registriranim na portalu EURES). </w:t>
            </w:r>
            <w:bookmarkStart w:id="12" w:name="_Hlk75779452"/>
            <w:r w:rsidRPr="00DC2943">
              <w:rPr>
                <w:rFonts w:eastAsia="Calibri" w:cs="Arial"/>
                <w:color w:val="auto"/>
                <w:sz w:val="18"/>
                <w:szCs w:val="18"/>
              </w:rPr>
              <w:t xml:space="preserve">Ob koncu leta 2020 se je 2.803 registriranih brezposelnih oseb predstavljajo delodajalcem, ki iščejo kandidate za zaposlitev na slovenskem in evropskem trgu dela. </w:t>
            </w:r>
          </w:p>
          <w:bookmarkEnd w:id="12"/>
          <w:p w14:paraId="46F62E56" w14:textId="77777777" w:rsidR="00F13012" w:rsidRPr="00DC2943" w:rsidRDefault="00F13012" w:rsidP="005549A4">
            <w:pPr>
              <w:shd w:val="clear" w:color="auto" w:fill="FFFFFF"/>
              <w:spacing w:line="200" w:lineRule="exact"/>
              <w:jc w:val="both"/>
              <w:rPr>
                <w:rFonts w:eastAsia="Calibri" w:cs="Arial"/>
                <w:color w:val="auto"/>
                <w:sz w:val="18"/>
                <w:szCs w:val="18"/>
              </w:rPr>
            </w:pPr>
          </w:p>
          <w:p w14:paraId="5A4C0E88" w14:textId="6140A465" w:rsidR="009D0539" w:rsidRPr="00DC2943" w:rsidRDefault="009D0539" w:rsidP="005549A4">
            <w:pPr>
              <w:spacing w:line="200" w:lineRule="exact"/>
              <w:jc w:val="both"/>
              <w:rPr>
                <w:rFonts w:eastAsia="Calibri" w:cs="Arial"/>
                <w:color w:val="000000"/>
                <w:sz w:val="18"/>
                <w:szCs w:val="18"/>
              </w:rPr>
            </w:pPr>
            <w:r w:rsidRPr="00DC2943">
              <w:rPr>
                <w:rFonts w:cs="Arial"/>
                <w:color w:val="auto"/>
                <w:sz w:val="18"/>
                <w:szCs w:val="18"/>
              </w:rPr>
              <w:t xml:space="preserve">Za spodbujanje samostojnega vodenja kariere </w:t>
            </w:r>
            <w:r w:rsidR="0094603C" w:rsidRPr="00DC2943">
              <w:rPr>
                <w:rFonts w:cs="Arial"/>
                <w:color w:val="auto"/>
                <w:sz w:val="18"/>
                <w:szCs w:val="18"/>
              </w:rPr>
              <w:t>je zavod</w:t>
            </w:r>
            <w:r w:rsidRPr="00DC2943">
              <w:rPr>
                <w:rFonts w:cs="Arial"/>
                <w:color w:val="auto"/>
                <w:sz w:val="18"/>
                <w:szCs w:val="18"/>
              </w:rPr>
              <w:t xml:space="preserve"> na spletnem portalu PoiščiDelo.si in </w:t>
            </w:r>
            <w:r w:rsidR="0094603C" w:rsidRPr="00DC2943">
              <w:rPr>
                <w:rFonts w:cs="Arial"/>
                <w:color w:val="auto"/>
                <w:sz w:val="18"/>
                <w:szCs w:val="18"/>
              </w:rPr>
              <w:t xml:space="preserve">svoji </w:t>
            </w:r>
            <w:r w:rsidRPr="00DC2943">
              <w:rPr>
                <w:rFonts w:cs="Arial"/>
                <w:color w:val="auto"/>
                <w:sz w:val="18"/>
                <w:szCs w:val="18"/>
              </w:rPr>
              <w:t xml:space="preserve">spletni strani v letu 2020 </w:t>
            </w:r>
            <w:r w:rsidR="0094603C" w:rsidRPr="00DC2943">
              <w:rPr>
                <w:rFonts w:cs="Arial"/>
                <w:color w:val="auto"/>
                <w:sz w:val="18"/>
                <w:szCs w:val="18"/>
              </w:rPr>
              <w:t>uvedel</w:t>
            </w:r>
            <w:r w:rsidRPr="00DC2943">
              <w:rPr>
                <w:rFonts w:cs="Arial"/>
                <w:color w:val="auto"/>
                <w:sz w:val="18"/>
                <w:szCs w:val="18"/>
              </w:rPr>
              <w:t xml:space="preserve"> nov, </w:t>
            </w:r>
            <w:r w:rsidR="00645B94" w:rsidRPr="00DC2943">
              <w:rPr>
                <w:rFonts w:cs="Arial"/>
                <w:color w:val="auto"/>
                <w:sz w:val="18"/>
                <w:szCs w:val="18"/>
              </w:rPr>
              <w:t xml:space="preserve">za </w:t>
            </w:r>
            <w:r w:rsidRPr="00DC2943">
              <w:rPr>
                <w:rFonts w:cs="Arial"/>
                <w:color w:val="auto"/>
                <w:sz w:val="18"/>
                <w:szCs w:val="18"/>
              </w:rPr>
              <w:t>uporabnik</w:t>
            </w:r>
            <w:r w:rsidR="00645B94" w:rsidRPr="00DC2943">
              <w:rPr>
                <w:rFonts w:cs="Arial"/>
                <w:color w:val="auto"/>
                <w:sz w:val="18"/>
                <w:szCs w:val="18"/>
              </w:rPr>
              <w:t>e</w:t>
            </w:r>
            <w:r w:rsidRPr="00DC2943">
              <w:rPr>
                <w:rFonts w:cs="Arial"/>
                <w:color w:val="auto"/>
                <w:sz w:val="18"/>
                <w:szCs w:val="18"/>
              </w:rPr>
              <w:t xml:space="preserve"> bolj prijazen iskalnik po prostih delovnih mestih (SWIPE) s tehnologijo semantičnega iskanja, metodo upoštevanja lokacije delovnega mesta in možnostjo filtriranja.</w:t>
            </w:r>
            <w:r w:rsidRPr="00DC2943">
              <w:rPr>
                <w:rFonts w:eastAsia="Calibri" w:cs="Arial"/>
                <w:color w:val="000000"/>
                <w:sz w:val="18"/>
                <w:szCs w:val="18"/>
              </w:rPr>
              <w:t xml:space="preserve"> Konec decembra </w:t>
            </w:r>
            <w:r w:rsidR="00645B94" w:rsidRPr="00DC2943">
              <w:rPr>
                <w:rFonts w:eastAsia="Calibri" w:cs="Arial"/>
                <w:color w:val="000000"/>
                <w:sz w:val="18"/>
                <w:szCs w:val="18"/>
              </w:rPr>
              <w:t xml:space="preserve">leta </w:t>
            </w:r>
            <w:r w:rsidRPr="00DC2943">
              <w:rPr>
                <w:rFonts w:eastAsia="Calibri" w:cs="Arial"/>
                <w:color w:val="000000"/>
                <w:sz w:val="18"/>
                <w:szCs w:val="18"/>
              </w:rPr>
              <w:t xml:space="preserve">2020 </w:t>
            </w:r>
            <w:r w:rsidR="0094603C" w:rsidRPr="00DC2943">
              <w:rPr>
                <w:rFonts w:eastAsia="Calibri" w:cs="Arial"/>
                <w:color w:val="000000"/>
                <w:sz w:val="18"/>
                <w:szCs w:val="18"/>
              </w:rPr>
              <w:t xml:space="preserve">je imel zavod </w:t>
            </w:r>
            <w:r w:rsidRPr="00DC2943">
              <w:rPr>
                <w:rFonts w:eastAsia="Calibri" w:cs="Arial"/>
                <w:color w:val="000000"/>
                <w:sz w:val="18"/>
                <w:szCs w:val="18"/>
              </w:rPr>
              <w:t>8.895 aktivnih naročil za obveščanje o prostih delovnih mestih.</w:t>
            </w:r>
          </w:p>
          <w:p w14:paraId="0D78ACA9" w14:textId="77777777" w:rsidR="00F13012" w:rsidRPr="00DC2943" w:rsidRDefault="00F13012" w:rsidP="005549A4">
            <w:pPr>
              <w:spacing w:line="200" w:lineRule="exact"/>
              <w:jc w:val="both"/>
              <w:rPr>
                <w:rFonts w:eastAsia="Calibri" w:cs="Arial"/>
                <w:color w:val="000000"/>
                <w:sz w:val="18"/>
                <w:szCs w:val="18"/>
              </w:rPr>
            </w:pPr>
          </w:p>
          <w:p w14:paraId="32D66BC5" w14:textId="52674A1C" w:rsidR="009D0539" w:rsidRPr="00DC2943" w:rsidRDefault="00BF0793" w:rsidP="005549A4">
            <w:pPr>
              <w:shd w:val="clear" w:color="auto" w:fill="FFFFFF"/>
              <w:spacing w:line="200" w:lineRule="exact"/>
              <w:jc w:val="both"/>
              <w:rPr>
                <w:rFonts w:eastAsia="Calibri" w:cs="Arial"/>
                <w:color w:val="auto"/>
                <w:sz w:val="18"/>
                <w:szCs w:val="18"/>
              </w:rPr>
            </w:pPr>
            <w:r w:rsidRPr="00DC2943">
              <w:rPr>
                <w:rFonts w:eastAsia="Calibri" w:cs="Arial"/>
                <w:color w:val="auto"/>
                <w:sz w:val="18"/>
                <w:szCs w:val="18"/>
              </w:rPr>
              <w:t xml:space="preserve">Zaradi dodatne pomoči pri </w:t>
            </w:r>
            <w:r w:rsidR="00645B94" w:rsidRPr="00DC2943">
              <w:rPr>
                <w:rFonts w:eastAsia="Calibri" w:cs="Arial"/>
                <w:color w:val="auto"/>
                <w:sz w:val="18"/>
                <w:szCs w:val="18"/>
              </w:rPr>
              <w:t xml:space="preserve">dejavnem </w:t>
            </w:r>
            <w:r w:rsidRPr="00DC2943">
              <w:rPr>
                <w:rFonts w:eastAsia="Calibri" w:cs="Arial"/>
                <w:color w:val="auto"/>
                <w:sz w:val="18"/>
                <w:szCs w:val="18"/>
              </w:rPr>
              <w:t>iskanju zaposlitve je k</w:t>
            </w:r>
            <w:r w:rsidR="009D0539" w:rsidRPr="00DC2943">
              <w:rPr>
                <w:rFonts w:eastAsia="Calibri" w:cs="Arial"/>
                <w:color w:val="auto"/>
                <w:sz w:val="18"/>
                <w:szCs w:val="18"/>
              </w:rPr>
              <w:t xml:space="preserve">arierna središča v </w:t>
            </w:r>
            <w:r w:rsidRPr="00DC2943">
              <w:rPr>
                <w:rFonts w:eastAsia="Calibri" w:cs="Arial"/>
                <w:color w:val="auto"/>
                <w:sz w:val="18"/>
                <w:szCs w:val="18"/>
              </w:rPr>
              <w:t>letu</w:t>
            </w:r>
            <w:r w:rsidR="009D0539" w:rsidRPr="00DC2943">
              <w:rPr>
                <w:rFonts w:eastAsia="Calibri" w:cs="Arial"/>
                <w:color w:val="auto"/>
                <w:sz w:val="18"/>
                <w:szCs w:val="18"/>
              </w:rPr>
              <w:t xml:space="preserve"> 2020 obiskalo 12.868</w:t>
            </w:r>
            <w:r w:rsidR="009D0539" w:rsidRPr="00DC2943">
              <w:rPr>
                <w:rFonts w:eastAsia="Calibri" w:cs="Arial"/>
                <w:b/>
                <w:color w:val="auto"/>
                <w:sz w:val="18"/>
                <w:szCs w:val="18"/>
              </w:rPr>
              <w:t xml:space="preserve"> </w:t>
            </w:r>
            <w:r w:rsidR="009D0539" w:rsidRPr="00DC2943">
              <w:rPr>
                <w:rFonts w:eastAsia="Calibri" w:cs="Arial"/>
                <w:color w:val="auto"/>
                <w:sz w:val="18"/>
                <w:szCs w:val="18"/>
              </w:rPr>
              <w:t>oseb, ki so lahko samostojno dostopal</w:t>
            </w:r>
            <w:r w:rsidR="00645B94" w:rsidRPr="00DC2943">
              <w:rPr>
                <w:rFonts w:eastAsia="Calibri" w:cs="Arial"/>
                <w:color w:val="auto"/>
                <w:sz w:val="18"/>
                <w:szCs w:val="18"/>
              </w:rPr>
              <w:t>i</w:t>
            </w:r>
            <w:r w:rsidR="009D0539" w:rsidRPr="00DC2943">
              <w:rPr>
                <w:rFonts w:eastAsia="Calibri" w:cs="Arial"/>
                <w:color w:val="auto"/>
                <w:sz w:val="18"/>
                <w:szCs w:val="18"/>
              </w:rPr>
              <w:t xml:space="preserve"> do pisnih informacij o trgu dela, elektronskih virov in pripomočkov za iskanje zaposlitve, obenem pa so </w:t>
            </w:r>
            <w:r w:rsidR="00645B94" w:rsidRPr="00DC2943">
              <w:rPr>
                <w:rFonts w:eastAsia="Calibri" w:cs="Arial"/>
                <w:color w:val="auto"/>
                <w:sz w:val="18"/>
                <w:szCs w:val="18"/>
              </w:rPr>
              <w:t>dobili</w:t>
            </w:r>
            <w:r w:rsidR="009D0539" w:rsidRPr="00DC2943">
              <w:rPr>
                <w:rFonts w:eastAsia="Calibri" w:cs="Arial"/>
                <w:color w:val="auto"/>
                <w:sz w:val="18"/>
                <w:szCs w:val="18"/>
              </w:rPr>
              <w:t xml:space="preserve"> tudi pomoč svetovalcev. Kratkih modularnih delavnic se je udeležilo 4.726 oseb.</w:t>
            </w:r>
            <w:r w:rsidR="00436C04" w:rsidRPr="00DC2943">
              <w:rPr>
                <w:rFonts w:eastAsia="Calibri" w:cs="Arial"/>
                <w:color w:val="auto"/>
                <w:sz w:val="18"/>
                <w:szCs w:val="18"/>
              </w:rPr>
              <w:t xml:space="preserve"> </w:t>
            </w:r>
            <w:r w:rsidR="009D0539" w:rsidRPr="00DC2943">
              <w:rPr>
                <w:rFonts w:eastAsia="Calibri" w:cs="Arial"/>
                <w:color w:val="auto"/>
                <w:sz w:val="18"/>
                <w:szCs w:val="18"/>
              </w:rPr>
              <w:t xml:space="preserve">Zaradi omejitve osebnih stikov s strankami zavoda in njihovega preusmerjanja na </w:t>
            </w:r>
            <w:r w:rsidR="00645B94" w:rsidRPr="00DC2943">
              <w:rPr>
                <w:rFonts w:eastAsia="Calibri" w:cs="Arial"/>
                <w:color w:val="auto"/>
                <w:sz w:val="18"/>
                <w:szCs w:val="18"/>
              </w:rPr>
              <w:t xml:space="preserve">uporabo </w:t>
            </w:r>
            <w:r w:rsidR="009D0539" w:rsidRPr="00DC2943">
              <w:rPr>
                <w:rFonts w:eastAsia="Calibri" w:cs="Arial"/>
                <w:color w:val="auto"/>
                <w:sz w:val="18"/>
                <w:szCs w:val="18"/>
              </w:rPr>
              <w:t xml:space="preserve">drugih kanalov poslovanja </w:t>
            </w:r>
            <w:r w:rsidRPr="00DC2943">
              <w:rPr>
                <w:rFonts w:eastAsia="Calibri" w:cs="Arial"/>
                <w:color w:val="auto"/>
                <w:sz w:val="18"/>
                <w:szCs w:val="18"/>
              </w:rPr>
              <w:t>(</w:t>
            </w:r>
            <w:r w:rsidR="009D0539" w:rsidRPr="00DC2943">
              <w:rPr>
                <w:rFonts w:eastAsia="Calibri" w:cs="Arial"/>
                <w:color w:val="auto"/>
                <w:sz w:val="18"/>
                <w:szCs w:val="18"/>
              </w:rPr>
              <w:t>telefon, elektronsko</w:t>
            </w:r>
            <w:r w:rsidRPr="00DC2943">
              <w:rPr>
                <w:rFonts w:eastAsia="Calibri" w:cs="Arial"/>
                <w:color w:val="auto"/>
                <w:sz w:val="18"/>
                <w:szCs w:val="18"/>
              </w:rPr>
              <w:t>)</w:t>
            </w:r>
            <w:r w:rsidR="009D0539" w:rsidRPr="00DC2943">
              <w:rPr>
                <w:rFonts w:eastAsia="Calibri" w:cs="Arial"/>
                <w:color w:val="auto"/>
                <w:sz w:val="18"/>
                <w:szCs w:val="18"/>
              </w:rPr>
              <w:t xml:space="preserve"> se je obisk v kariernih središčih precej zmanjšal.</w:t>
            </w:r>
          </w:p>
          <w:p w14:paraId="1B1EFC60" w14:textId="77777777" w:rsidR="00F13012" w:rsidRPr="00DC2943" w:rsidRDefault="00F13012" w:rsidP="005549A4">
            <w:pPr>
              <w:shd w:val="clear" w:color="auto" w:fill="FFFFFF"/>
              <w:spacing w:line="200" w:lineRule="exact"/>
              <w:jc w:val="both"/>
              <w:rPr>
                <w:rFonts w:eastAsia="Calibri" w:cs="Arial"/>
                <w:color w:val="auto"/>
                <w:sz w:val="18"/>
                <w:szCs w:val="18"/>
              </w:rPr>
            </w:pPr>
          </w:p>
          <w:p w14:paraId="66F141C6" w14:textId="7327BB7B" w:rsidR="009D0539" w:rsidRPr="00DC2943" w:rsidRDefault="009D0539" w:rsidP="005549A4">
            <w:pPr>
              <w:shd w:val="clear" w:color="auto" w:fill="FFFFFF"/>
              <w:spacing w:line="200" w:lineRule="exact"/>
              <w:jc w:val="both"/>
              <w:rPr>
                <w:rFonts w:eastAsia="Calibri"/>
                <w:color w:val="auto"/>
                <w:sz w:val="18"/>
                <w:szCs w:val="18"/>
              </w:rPr>
            </w:pPr>
            <w:r w:rsidRPr="00DC2943">
              <w:rPr>
                <w:rFonts w:eastAsia="Calibri"/>
                <w:color w:val="auto"/>
                <w:sz w:val="18"/>
                <w:szCs w:val="18"/>
              </w:rPr>
              <w:t xml:space="preserve">V kariernih središčih </w:t>
            </w:r>
            <w:r w:rsidR="00BF0793" w:rsidRPr="00DC2943">
              <w:rPr>
                <w:rFonts w:eastAsia="Calibri"/>
                <w:color w:val="auto"/>
                <w:sz w:val="18"/>
                <w:szCs w:val="18"/>
              </w:rPr>
              <w:t xml:space="preserve">zavod </w:t>
            </w:r>
            <w:r w:rsidR="00645B94" w:rsidRPr="00DC2943">
              <w:rPr>
                <w:rFonts w:eastAsia="Calibri"/>
                <w:color w:val="auto"/>
                <w:sz w:val="18"/>
                <w:szCs w:val="18"/>
              </w:rPr>
              <w:t xml:space="preserve">ponuja </w:t>
            </w:r>
            <w:r w:rsidRPr="00DC2943">
              <w:rPr>
                <w:rFonts w:eastAsia="Calibri"/>
                <w:color w:val="auto"/>
                <w:sz w:val="18"/>
                <w:szCs w:val="18"/>
              </w:rPr>
              <w:t xml:space="preserve">tudi storitve za šolajočo </w:t>
            </w:r>
            <w:r w:rsidR="00645B94" w:rsidRPr="00DC2943">
              <w:rPr>
                <w:rFonts w:eastAsia="Calibri"/>
                <w:color w:val="auto"/>
                <w:sz w:val="18"/>
                <w:szCs w:val="18"/>
              </w:rPr>
              <w:t xml:space="preserve">se </w:t>
            </w:r>
            <w:r w:rsidRPr="00DC2943">
              <w:rPr>
                <w:rFonts w:eastAsia="Calibri"/>
                <w:color w:val="auto"/>
                <w:sz w:val="18"/>
                <w:szCs w:val="18"/>
              </w:rPr>
              <w:t xml:space="preserve">mladino in druge. </w:t>
            </w:r>
            <w:r w:rsidR="005549A4" w:rsidRPr="00DC2943">
              <w:rPr>
                <w:rFonts w:eastAsia="Calibri"/>
                <w:color w:val="auto"/>
                <w:sz w:val="18"/>
                <w:szCs w:val="18"/>
              </w:rPr>
              <w:t>V letu 2020 je bilo o</w:t>
            </w:r>
            <w:r w:rsidRPr="00DC2943">
              <w:rPr>
                <w:rFonts w:eastAsia="Calibri"/>
                <w:color w:val="auto"/>
                <w:sz w:val="18"/>
                <w:szCs w:val="18"/>
              </w:rPr>
              <w:t>pravljenih 110 individualnih svetovanj za učence osnovnih šol, 37 za dijake srednjih šol in 115 za študent</w:t>
            </w:r>
            <w:r w:rsidR="005549A4" w:rsidRPr="00DC2943">
              <w:rPr>
                <w:rFonts w:eastAsia="Calibri"/>
                <w:color w:val="auto"/>
                <w:sz w:val="18"/>
                <w:szCs w:val="18"/>
              </w:rPr>
              <w:t>e</w:t>
            </w:r>
            <w:r w:rsidRPr="00DC2943">
              <w:rPr>
                <w:rFonts w:eastAsia="Calibri"/>
                <w:color w:val="auto"/>
                <w:sz w:val="18"/>
                <w:szCs w:val="18"/>
              </w:rPr>
              <w:t>, zaposlen</w:t>
            </w:r>
            <w:r w:rsidR="00645B94" w:rsidRPr="00DC2943">
              <w:rPr>
                <w:rFonts w:eastAsia="Calibri"/>
                <w:color w:val="auto"/>
                <w:sz w:val="18"/>
                <w:szCs w:val="18"/>
              </w:rPr>
              <w:t>e</w:t>
            </w:r>
            <w:r w:rsidR="005549A4" w:rsidRPr="00DC2943">
              <w:rPr>
                <w:rFonts w:eastAsia="Calibri"/>
                <w:color w:val="auto"/>
                <w:sz w:val="18"/>
                <w:szCs w:val="18"/>
              </w:rPr>
              <w:t xml:space="preserve"> in</w:t>
            </w:r>
            <w:r w:rsidRPr="00DC2943">
              <w:rPr>
                <w:rFonts w:eastAsia="Calibri"/>
                <w:color w:val="auto"/>
                <w:sz w:val="18"/>
                <w:szCs w:val="18"/>
              </w:rPr>
              <w:t xml:space="preserve"> iskalc</w:t>
            </w:r>
            <w:r w:rsidR="00645B94" w:rsidRPr="00DC2943">
              <w:rPr>
                <w:rFonts w:eastAsia="Calibri"/>
                <w:color w:val="auto"/>
                <w:sz w:val="18"/>
                <w:szCs w:val="18"/>
              </w:rPr>
              <w:t>e</w:t>
            </w:r>
            <w:r w:rsidRPr="00DC2943">
              <w:rPr>
                <w:rFonts w:eastAsia="Calibri"/>
                <w:color w:val="auto"/>
                <w:sz w:val="18"/>
                <w:szCs w:val="18"/>
              </w:rPr>
              <w:t xml:space="preserve"> zaposlitve. </w:t>
            </w:r>
            <w:r w:rsidR="00BF0793" w:rsidRPr="00DC2943">
              <w:rPr>
                <w:rFonts w:eastAsia="Calibri"/>
                <w:color w:val="auto"/>
                <w:sz w:val="18"/>
                <w:szCs w:val="18"/>
              </w:rPr>
              <w:t>Karierna središča je o</w:t>
            </w:r>
            <w:r w:rsidRPr="00DC2943">
              <w:rPr>
                <w:rFonts w:eastAsia="Calibri"/>
                <w:color w:val="auto"/>
                <w:sz w:val="18"/>
                <w:szCs w:val="18"/>
              </w:rPr>
              <w:t>rganizirano obiskalo 328 učencev</w:t>
            </w:r>
            <w:r w:rsidR="00BF0793" w:rsidRPr="00DC2943">
              <w:rPr>
                <w:rFonts w:eastAsia="Calibri"/>
                <w:color w:val="auto"/>
                <w:sz w:val="18"/>
                <w:szCs w:val="18"/>
              </w:rPr>
              <w:t xml:space="preserve"> </w:t>
            </w:r>
            <w:r w:rsidRPr="00DC2943">
              <w:rPr>
                <w:rFonts w:eastAsia="Calibri"/>
                <w:color w:val="auto"/>
                <w:sz w:val="18"/>
                <w:szCs w:val="18"/>
              </w:rPr>
              <w:t>in 23 drugih. Organiziran je bil tudi sestanek za 78 šolskih svetovalnih delavcev.</w:t>
            </w:r>
          </w:p>
          <w:p w14:paraId="2CB13909" w14:textId="77777777" w:rsidR="00F13012" w:rsidRPr="00DC2943" w:rsidRDefault="00F13012" w:rsidP="005549A4">
            <w:pPr>
              <w:shd w:val="clear" w:color="auto" w:fill="FFFFFF"/>
              <w:spacing w:line="200" w:lineRule="exact"/>
              <w:jc w:val="both"/>
              <w:rPr>
                <w:rFonts w:eastAsia="Calibri"/>
                <w:color w:val="auto"/>
                <w:sz w:val="18"/>
                <w:szCs w:val="18"/>
              </w:rPr>
            </w:pPr>
          </w:p>
          <w:p w14:paraId="722F8AA6" w14:textId="250203C9" w:rsidR="007A702C" w:rsidRPr="00DC2943" w:rsidRDefault="009D0539" w:rsidP="005549A4">
            <w:pPr>
              <w:shd w:val="clear" w:color="auto" w:fill="FFFFFF"/>
              <w:spacing w:line="200" w:lineRule="exact"/>
              <w:jc w:val="both"/>
              <w:rPr>
                <w:rFonts w:cs="Arial"/>
                <w:sz w:val="18"/>
                <w:szCs w:val="18"/>
              </w:rPr>
            </w:pPr>
            <w:r w:rsidRPr="00DC2943">
              <w:rPr>
                <w:rFonts w:eastAsia="Calibri" w:cs="Arial"/>
                <w:color w:val="auto"/>
                <w:sz w:val="18"/>
                <w:szCs w:val="18"/>
              </w:rPr>
              <w:t xml:space="preserve">Računalniški program »Kam in kako« je v </w:t>
            </w:r>
            <w:r w:rsidR="00BF0793" w:rsidRPr="00DC2943">
              <w:rPr>
                <w:rFonts w:eastAsia="Calibri" w:cs="Arial"/>
                <w:color w:val="auto"/>
                <w:sz w:val="18"/>
                <w:szCs w:val="18"/>
              </w:rPr>
              <w:t>letu 2020</w:t>
            </w:r>
            <w:r w:rsidRPr="00DC2943">
              <w:rPr>
                <w:rFonts w:eastAsia="Calibri" w:cs="Arial"/>
                <w:color w:val="auto"/>
                <w:sz w:val="18"/>
                <w:szCs w:val="18"/>
              </w:rPr>
              <w:t xml:space="preserve"> uporabilo 16.778 uporabnikov, od tega 3.211 odraslih ter 13.567 učencev in dijakov.</w:t>
            </w:r>
          </w:p>
        </w:tc>
      </w:tr>
      <w:tr w:rsidR="007A702C" w:rsidRPr="00DC2943" w14:paraId="6C648D65" w14:textId="77777777" w:rsidTr="008A1E64">
        <w:trPr>
          <w:trHeight w:val="562"/>
          <w:tblCellSpacing w:w="20" w:type="dxa"/>
        </w:trPr>
        <w:tc>
          <w:tcPr>
            <w:tcW w:w="1797" w:type="dxa"/>
            <w:shd w:val="clear" w:color="auto" w:fill="auto"/>
            <w:vAlign w:val="center"/>
          </w:tcPr>
          <w:p w14:paraId="21782D7E" w14:textId="43B0A8F8" w:rsidR="007A702C" w:rsidRPr="00DC2943" w:rsidRDefault="007A702C" w:rsidP="001133EC">
            <w:pPr>
              <w:spacing w:line="240" w:lineRule="auto"/>
              <w:rPr>
                <w:rFonts w:cs="Arial"/>
                <w:i/>
                <w:color w:val="0070C0"/>
                <w:sz w:val="18"/>
                <w:szCs w:val="18"/>
              </w:rPr>
            </w:pPr>
            <w:r w:rsidRPr="00DC2943">
              <w:rPr>
                <w:rFonts w:cs="Arial"/>
                <w:b/>
                <w:i/>
                <w:color w:val="0070C0"/>
                <w:sz w:val="18"/>
                <w:szCs w:val="18"/>
              </w:rPr>
              <w:lastRenderedPageBreak/>
              <w:t xml:space="preserve">Osnovno karierno svetovanje </w:t>
            </w:r>
            <w:r w:rsidRPr="00DC2943">
              <w:rPr>
                <w:rFonts w:cs="Arial"/>
                <w:i/>
                <w:color w:val="0070C0"/>
                <w:sz w:val="18"/>
                <w:szCs w:val="18"/>
              </w:rPr>
              <w:t>vključuje individualno svetovanje, pomoč pri izdelavi zaposlitvenega načrta in pomoč pri iskanju zaposlitve.</w:t>
            </w:r>
          </w:p>
          <w:p w14:paraId="1A760900" w14:textId="77777777" w:rsidR="007A702C" w:rsidRPr="00DC2943" w:rsidRDefault="007A702C" w:rsidP="001133EC">
            <w:pPr>
              <w:spacing w:line="240" w:lineRule="auto"/>
              <w:rPr>
                <w:rFonts w:cs="Arial"/>
                <w:i/>
                <w:color w:val="0070C0"/>
                <w:sz w:val="18"/>
                <w:szCs w:val="18"/>
              </w:rPr>
            </w:pPr>
            <w:r w:rsidRPr="00DC2943">
              <w:rPr>
                <w:rFonts w:cs="Arial"/>
                <w:i/>
                <w:color w:val="0070C0"/>
                <w:sz w:val="18"/>
                <w:szCs w:val="18"/>
              </w:rPr>
              <w:t>Namenjeno je določanju zaposlitvenih ciljev.</w:t>
            </w:r>
          </w:p>
          <w:p w14:paraId="3D4410C1" w14:textId="77777777" w:rsidR="007A702C" w:rsidRPr="00DC2943" w:rsidRDefault="007A702C" w:rsidP="001133EC">
            <w:pPr>
              <w:spacing w:line="240" w:lineRule="auto"/>
              <w:rPr>
                <w:rFonts w:cs="Arial"/>
                <w:i/>
                <w:color w:val="0070C0"/>
                <w:sz w:val="18"/>
                <w:szCs w:val="18"/>
              </w:rPr>
            </w:pPr>
            <w:r w:rsidRPr="00DC2943">
              <w:rPr>
                <w:rFonts w:cs="Arial"/>
                <w:i/>
                <w:color w:val="0070C0"/>
                <w:sz w:val="18"/>
                <w:szCs w:val="18"/>
              </w:rPr>
              <w:t>Zagotavlja se brezposelnim osebam in iskalcem zaposlitve, katerih zaposlitev je ogrožena.</w:t>
            </w:r>
          </w:p>
          <w:p w14:paraId="77438816" w14:textId="77777777" w:rsidR="007A702C" w:rsidRPr="00DC2943" w:rsidRDefault="007A702C" w:rsidP="001133EC">
            <w:pPr>
              <w:spacing w:line="240" w:lineRule="auto"/>
              <w:rPr>
                <w:rFonts w:cs="Arial"/>
                <w:b/>
                <w:i/>
                <w:color w:val="0070C0"/>
                <w:sz w:val="18"/>
                <w:szCs w:val="18"/>
                <w:lang w:bidi="en-US"/>
              </w:rPr>
            </w:pPr>
          </w:p>
        </w:tc>
        <w:tc>
          <w:tcPr>
            <w:tcW w:w="7254" w:type="dxa"/>
            <w:shd w:val="clear" w:color="auto" w:fill="auto"/>
            <w:vAlign w:val="center"/>
          </w:tcPr>
          <w:p w14:paraId="7A9DBDBE" w14:textId="465CF9BE" w:rsidR="00595F84" w:rsidRPr="00DC2943" w:rsidRDefault="00595F84" w:rsidP="005549A4">
            <w:pPr>
              <w:shd w:val="clear" w:color="auto" w:fill="FFFFFF"/>
              <w:spacing w:line="200" w:lineRule="exact"/>
              <w:jc w:val="both"/>
              <w:rPr>
                <w:rFonts w:eastAsia="Calibri" w:cs="Arial"/>
                <w:color w:val="auto"/>
                <w:sz w:val="18"/>
                <w:szCs w:val="18"/>
              </w:rPr>
            </w:pPr>
            <w:r w:rsidRPr="00DC2943">
              <w:rPr>
                <w:rFonts w:eastAsia="Calibri" w:cs="Arial"/>
                <w:color w:val="auto"/>
                <w:sz w:val="18"/>
                <w:szCs w:val="18"/>
              </w:rPr>
              <w:t xml:space="preserve">Pri osnovnem kariernem svetovanju je zavod v letu 2020 kljub zaprtju poslovnih prostorov med epidemijo opravil </w:t>
            </w:r>
            <w:r w:rsidRPr="00DC2943">
              <w:rPr>
                <w:rFonts w:eastAsia="Calibri" w:cs="Arial"/>
                <w:b/>
                <w:bCs/>
                <w:color w:val="auto"/>
                <w:sz w:val="18"/>
                <w:szCs w:val="18"/>
              </w:rPr>
              <w:t>225.352</w:t>
            </w:r>
            <w:r w:rsidR="00436C04" w:rsidRPr="00DC2943">
              <w:rPr>
                <w:rFonts w:eastAsia="Calibri" w:cs="Arial"/>
                <w:color w:val="auto"/>
                <w:sz w:val="18"/>
                <w:szCs w:val="18"/>
              </w:rPr>
              <w:t xml:space="preserve"> </w:t>
            </w:r>
            <w:r w:rsidRPr="00DC2943">
              <w:rPr>
                <w:rFonts w:eastAsia="Calibri" w:cs="Arial"/>
                <w:b/>
                <w:color w:val="auto"/>
                <w:sz w:val="18"/>
                <w:szCs w:val="18"/>
              </w:rPr>
              <w:t>kariernih svetovanj</w:t>
            </w:r>
            <w:r w:rsidRPr="00DC2943">
              <w:rPr>
                <w:rFonts w:eastAsia="Calibri" w:cs="Arial"/>
                <w:color w:val="auto"/>
                <w:sz w:val="18"/>
                <w:szCs w:val="18"/>
              </w:rPr>
              <w:t xml:space="preserve"> in izdelal </w:t>
            </w:r>
            <w:r w:rsidRPr="00DC2943">
              <w:rPr>
                <w:rFonts w:eastAsia="Calibri" w:cs="Arial"/>
                <w:b/>
                <w:color w:val="auto"/>
                <w:sz w:val="18"/>
                <w:szCs w:val="18"/>
              </w:rPr>
              <w:t>220.784 zaposlitvenih načrtov</w:t>
            </w:r>
            <w:r w:rsidRPr="00DC2943">
              <w:rPr>
                <w:rFonts w:eastAsia="Calibri" w:cs="Arial"/>
                <w:color w:val="auto"/>
                <w:sz w:val="18"/>
                <w:szCs w:val="18"/>
              </w:rPr>
              <w:t xml:space="preserve">. </w:t>
            </w:r>
            <w:r w:rsidRPr="00DC2943">
              <w:rPr>
                <w:rFonts w:eastAsia="Calibri"/>
                <w:bCs/>
                <w:color w:val="000000"/>
                <w:sz w:val="18"/>
                <w:szCs w:val="18"/>
              </w:rPr>
              <w:t xml:space="preserve">Po uvedbi ukrepov za zajezitev epidemije </w:t>
            </w:r>
            <w:r w:rsidR="00A16049" w:rsidRPr="00DC2943">
              <w:rPr>
                <w:rFonts w:eastAsia="Calibri"/>
                <w:bCs/>
                <w:color w:val="000000"/>
                <w:sz w:val="18"/>
                <w:szCs w:val="18"/>
              </w:rPr>
              <w:t>c</w:t>
            </w:r>
            <w:r w:rsidRPr="00DC2943">
              <w:rPr>
                <w:rFonts w:eastAsia="Calibri"/>
                <w:bCs/>
                <w:color w:val="000000"/>
                <w:sz w:val="18"/>
                <w:szCs w:val="18"/>
              </w:rPr>
              <w:t>ovid</w:t>
            </w:r>
            <w:r w:rsidR="00513591" w:rsidRPr="00DC2943">
              <w:rPr>
                <w:rFonts w:eastAsia="Calibri"/>
                <w:bCs/>
                <w:color w:val="000000"/>
                <w:sz w:val="18"/>
                <w:szCs w:val="18"/>
              </w:rPr>
              <w:t>a</w:t>
            </w:r>
            <w:r w:rsidRPr="00DC2943">
              <w:rPr>
                <w:rFonts w:eastAsia="Calibri"/>
                <w:bCs/>
                <w:color w:val="000000"/>
                <w:sz w:val="18"/>
                <w:szCs w:val="18"/>
              </w:rPr>
              <w:t xml:space="preserve">-19 je </w:t>
            </w:r>
            <w:r w:rsidR="00513591" w:rsidRPr="00DC2943">
              <w:rPr>
                <w:rFonts w:eastAsia="Calibri"/>
                <w:bCs/>
                <w:color w:val="000000"/>
                <w:sz w:val="18"/>
                <w:szCs w:val="18"/>
              </w:rPr>
              <w:t>začel</w:t>
            </w:r>
            <w:r w:rsidRPr="00DC2943">
              <w:rPr>
                <w:rFonts w:eastAsia="Calibri"/>
                <w:bCs/>
                <w:color w:val="000000"/>
                <w:sz w:val="18"/>
                <w:szCs w:val="18"/>
              </w:rPr>
              <w:t xml:space="preserve"> izvaja</w:t>
            </w:r>
            <w:r w:rsidR="00513591" w:rsidRPr="00DC2943">
              <w:rPr>
                <w:rFonts w:eastAsia="Calibri"/>
                <w:bCs/>
                <w:color w:val="000000"/>
                <w:sz w:val="18"/>
                <w:szCs w:val="18"/>
              </w:rPr>
              <w:t>ti</w:t>
            </w:r>
            <w:r w:rsidRPr="00DC2943">
              <w:rPr>
                <w:rFonts w:eastAsia="Calibri"/>
                <w:bCs/>
                <w:color w:val="000000"/>
                <w:sz w:val="18"/>
                <w:szCs w:val="18"/>
              </w:rPr>
              <w:t xml:space="preserve"> osnovn</w:t>
            </w:r>
            <w:r w:rsidR="00513591" w:rsidRPr="00DC2943">
              <w:rPr>
                <w:rFonts w:eastAsia="Calibri"/>
                <w:bCs/>
                <w:color w:val="000000"/>
                <w:sz w:val="18"/>
                <w:szCs w:val="18"/>
              </w:rPr>
              <w:t>a</w:t>
            </w:r>
            <w:r w:rsidRPr="00DC2943">
              <w:rPr>
                <w:rFonts w:eastAsia="Calibri"/>
                <w:bCs/>
                <w:color w:val="000000"/>
                <w:sz w:val="18"/>
                <w:szCs w:val="18"/>
              </w:rPr>
              <w:t xml:space="preserve"> kariern</w:t>
            </w:r>
            <w:r w:rsidR="00513591" w:rsidRPr="00DC2943">
              <w:rPr>
                <w:rFonts w:eastAsia="Calibri"/>
                <w:bCs/>
                <w:color w:val="000000"/>
                <w:sz w:val="18"/>
                <w:szCs w:val="18"/>
              </w:rPr>
              <w:t>a</w:t>
            </w:r>
            <w:r w:rsidRPr="00DC2943">
              <w:rPr>
                <w:rFonts w:eastAsia="Calibri"/>
                <w:bCs/>
                <w:color w:val="000000"/>
                <w:sz w:val="18"/>
                <w:szCs w:val="18"/>
              </w:rPr>
              <w:t xml:space="preserve"> svetovanj</w:t>
            </w:r>
            <w:r w:rsidR="00513591" w:rsidRPr="00DC2943">
              <w:rPr>
                <w:rFonts w:eastAsia="Calibri"/>
                <w:bCs/>
                <w:color w:val="000000"/>
                <w:sz w:val="18"/>
                <w:szCs w:val="18"/>
              </w:rPr>
              <w:t>a</w:t>
            </w:r>
            <w:r w:rsidRPr="00DC2943">
              <w:rPr>
                <w:rFonts w:eastAsia="Calibri"/>
                <w:bCs/>
                <w:color w:val="000000"/>
                <w:sz w:val="18"/>
                <w:szCs w:val="18"/>
              </w:rPr>
              <w:t xml:space="preserve"> za </w:t>
            </w:r>
            <w:r w:rsidR="00342D4C" w:rsidRPr="00DC2943">
              <w:rPr>
                <w:rFonts w:eastAsia="Calibri"/>
                <w:bCs/>
                <w:color w:val="000000"/>
                <w:sz w:val="18"/>
                <w:szCs w:val="18"/>
              </w:rPr>
              <w:t xml:space="preserve">na </w:t>
            </w:r>
            <w:r w:rsidRPr="00DC2943">
              <w:rPr>
                <w:rFonts w:eastAsia="Calibri"/>
                <w:bCs/>
                <w:color w:val="000000"/>
                <w:sz w:val="18"/>
                <w:szCs w:val="18"/>
              </w:rPr>
              <w:t>novo</w:t>
            </w:r>
            <w:r w:rsidR="000D3B5B" w:rsidRPr="00DC2943">
              <w:rPr>
                <w:rFonts w:eastAsia="Calibri"/>
                <w:bCs/>
                <w:color w:val="000000"/>
                <w:sz w:val="18"/>
                <w:szCs w:val="18"/>
              </w:rPr>
              <w:t xml:space="preserve"> </w:t>
            </w:r>
            <w:r w:rsidRPr="00DC2943">
              <w:rPr>
                <w:rFonts w:eastAsia="Calibri"/>
                <w:bCs/>
                <w:color w:val="000000"/>
                <w:sz w:val="18"/>
                <w:szCs w:val="18"/>
              </w:rPr>
              <w:t>prijavljene stranke po telefonu (omejevanje osebnih stikov), ki pa je strokovno bolj zahtevno in zamudno ter ni primerno za vse brezposelne (n</w:t>
            </w:r>
            <w:r w:rsidR="00513591" w:rsidRPr="00DC2943">
              <w:rPr>
                <w:rFonts w:eastAsia="Calibri"/>
                <w:bCs/>
                <w:color w:val="000000"/>
                <w:sz w:val="18"/>
                <w:szCs w:val="18"/>
              </w:rPr>
              <w:t>a primer</w:t>
            </w:r>
            <w:r w:rsidRPr="00DC2943">
              <w:rPr>
                <w:rFonts w:eastAsia="Calibri"/>
                <w:bCs/>
                <w:color w:val="000000"/>
                <w:sz w:val="18"/>
                <w:szCs w:val="18"/>
              </w:rPr>
              <w:t xml:space="preserve"> za migrante brez znanja slovenskega jezika, za osebe s primanjkljaji na slušnem področju i</w:t>
            </w:r>
            <w:r w:rsidR="00513591" w:rsidRPr="00DC2943">
              <w:rPr>
                <w:rFonts w:eastAsia="Calibri"/>
                <w:bCs/>
                <w:color w:val="000000"/>
                <w:sz w:val="18"/>
                <w:szCs w:val="18"/>
              </w:rPr>
              <w:t>n podobno</w:t>
            </w:r>
            <w:r w:rsidRPr="00DC2943">
              <w:rPr>
                <w:rFonts w:eastAsia="Calibri"/>
                <w:bCs/>
                <w:color w:val="000000"/>
                <w:sz w:val="18"/>
                <w:szCs w:val="18"/>
              </w:rPr>
              <w:t xml:space="preserve">) </w:t>
            </w:r>
            <w:r w:rsidRPr="00DC2943">
              <w:rPr>
                <w:rFonts w:eastAsia="Calibri" w:cs="Arial"/>
                <w:color w:val="auto"/>
                <w:sz w:val="18"/>
                <w:szCs w:val="18"/>
              </w:rPr>
              <w:t>Z vsemi na novo prijavljenimi brezposelnimi so v najkrajšem možnem času po prijavi v evidenco brezposelnih oseb oblikovali individualne zaposlitvene načrte. V zaposlitvenem načrtu s</w:t>
            </w:r>
            <w:r w:rsidR="00513591" w:rsidRPr="00DC2943">
              <w:rPr>
                <w:rFonts w:eastAsia="Calibri" w:cs="Arial"/>
                <w:color w:val="auto"/>
                <w:sz w:val="18"/>
                <w:szCs w:val="18"/>
              </w:rPr>
              <w:t>o</w:t>
            </w:r>
            <w:r w:rsidRPr="00DC2943">
              <w:rPr>
                <w:rFonts w:eastAsia="Calibri" w:cs="Arial"/>
                <w:color w:val="auto"/>
                <w:sz w:val="18"/>
                <w:szCs w:val="18"/>
              </w:rPr>
              <w:t xml:space="preserve"> </w:t>
            </w:r>
            <w:r w:rsidR="00513591" w:rsidRPr="00DC2943">
              <w:rPr>
                <w:rFonts w:eastAsia="Calibri" w:cs="Arial"/>
                <w:color w:val="auto"/>
                <w:sz w:val="18"/>
                <w:szCs w:val="18"/>
              </w:rPr>
              <w:t xml:space="preserve">zapisani </w:t>
            </w:r>
            <w:r w:rsidRPr="00DC2943">
              <w:rPr>
                <w:rFonts w:eastAsia="Calibri" w:cs="Arial"/>
                <w:color w:val="auto"/>
                <w:sz w:val="18"/>
                <w:szCs w:val="18"/>
              </w:rPr>
              <w:t xml:space="preserve">dogovori </w:t>
            </w:r>
            <w:r w:rsidR="00513591" w:rsidRPr="00DC2943">
              <w:rPr>
                <w:rFonts w:eastAsia="Calibri" w:cs="Arial"/>
                <w:color w:val="auto"/>
                <w:sz w:val="18"/>
                <w:szCs w:val="18"/>
              </w:rPr>
              <w:t xml:space="preserve">o </w:t>
            </w:r>
            <w:r w:rsidRPr="00DC2943">
              <w:rPr>
                <w:rFonts w:eastAsia="Calibri" w:cs="Arial"/>
                <w:color w:val="auto"/>
                <w:sz w:val="18"/>
                <w:szCs w:val="18"/>
              </w:rPr>
              <w:t>zaposlitven</w:t>
            </w:r>
            <w:r w:rsidR="00513591" w:rsidRPr="00DC2943">
              <w:rPr>
                <w:rFonts w:eastAsia="Calibri" w:cs="Arial"/>
                <w:color w:val="auto"/>
                <w:sz w:val="18"/>
                <w:szCs w:val="18"/>
              </w:rPr>
              <w:t>ih</w:t>
            </w:r>
            <w:r w:rsidRPr="00DC2943">
              <w:rPr>
                <w:rFonts w:eastAsia="Calibri" w:cs="Arial"/>
                <w:color w:val="auto"/>
                <w:sz w:val="18"/>
                <w:szCs w:val="18"/>
              </w:rPr>
              <w:t xml:space="preserve"> cilj</w:t>
            </w:r>
            <w:r w:rsidR="00EA0E97" w:rsidRPr="00DC2943">
              <w:rPr>
                <w:rFonts w:eastAsia="Calibri" w:cs="Arial"/>
                <w:color w:val="auto"/>
                <w:sz w:val="18"/>
                <w:szCs w:val="18"/>
              </w:rPr>
              <w:t>ih in dejavnosti</w:t>
            </w:r>
            <w:r w:rsidRPr="00DC2943">
              <w:rPr>
                <w:rFonts w:eastAsia="Calibri" w:cs="Arial"/>
                <w:color w:val="auto"/>
                <w:sz w:val="18"/>
                <w:szCs w:val="18"/>
              </w:rPr>
              <w:t xml:space="preserve"> za čimprejšnjo zaposlitev brezposelne osebe. V povprečju so za izdelavo zaposlitvenih načrtov iz zgoraj navedenih razlogov porabili več časa, tako da je bilo manj prvih zaposlitvenih načrtov kot v letu 2019 izdelanih že v 14 dneh po prijavi na zavod (62</w:t>
            </w:r>
            <w:r w:rsidR="00A16049" w:rsidRPr="00DC2943">
              <w:rPr>
                <w:rFonts w:eastAsia="Calibri" w:cs="Arial"/>
                <w:color w:val="auto"/>
                <w:sz w:val="18"/>
                <w:szCs w:val="18"/>
              </w:rPr>
              <w:t xml:space="preserve"> </w:t>
            </w:r>
            <w:r w:rsidRPr="00DC2943">
              <w:rPr>
                <w:rFonts w:eastAsia="Calibri" w:cs="Arial"/>
                <w:color w:val="auto"/>
                <w:sz w:val="18"/>
                <w:szCs w:val="18"/>
              </w:rPr>
              <w:t>odstotkov, v letu 2019 pa kar 86</w:t>
            </w:r>
            <w:r w:rsidR="00A16049" w:rsidRPr="00DC2943">
              <w:rPr>
                <w:rFonts w:eastAsia="Calibri" w:cs="Arial"/>
                <w:color w:val="auto"/>
                <w:sz w:val="18"/>
                <w:szCs w:val="18"/>
              </w:rPr>
              <w:t xml:space="preserve"> </w:t>
            </w:r>
            <w:r w:rsidRPr="00DC2943">
              <w:rPr>
                <w:rFonts w:eastAsia="Calibri" w:cs="Arial"/>
                <w:color w:val="auto"/>
                <w:sz w:val="18"/>
                <w:szCs w:val="18"/>
              </w:rPr>
              <w:t>odstotkov).</w:t>
            </w:r>
          </w:p>
          <w:p w14:paraId="7E236191" w14:textId="77777777" w:rsidR="00F13012" w:rsidRPr="00DC2943" w:rsidRDefault="00F13012" w:rsidP="005549A4">
            <w:pPr>
              <w:shd w:val="clear" w:color="auto" w:fill="FFFFFF"/>
              <w:spacing w:line="200" w:lineRule="exact"/>
              <w:jc w:val="both"/>
              <w:rPr>
                <w:rFonts w:eastAsia="Calibri" w:cs="Arial"/>
                <w:color w:val="auto"/>
                <w:sz w:val="18"/>
                <w:szCs w:val="18"/>
              </w:rPr>
            </w:pPr>
          </w:p>
          <w:p w14:paraId="108526BA" w14:textId="3C67A1E2" w:rsidR="00595F84" w:rsidRPr="00DC2943" w:rsidRDefault="00595F84" w:rsidP="005549A4">
            <w:pPr>
              <w:shd w:val="clear" w:color="auto" w:fill="FFFFFF"/>
              <w:spacing w:line="200" w:lineRule="exact"/>
              <w:jc w:val="both"/>
              <w:rPr>
                <w:rFonts w:eastAsia="Calibri" w:cs="Arial"/>
                <w:color w:val="auto"/>
                <w:sz w:val="18"/>
                <w:szCs w:val="18"/>
              </w:rPr>
            </w:pPr>
            <w:r w:rsidRPr="00DC2943">
              <w:rPr>
                <w:rFonts w:eastAsia="Calibri" w:cs="Arial"/>
                <w:color w:val="auto"/>
                <w:sz w:val="18"/>
                <w:szCs w:val="18"/>
              </w:rPr>
              <w:t xml:space="preserve"> V času epid</w:t>
            </w:r>
            <w:r w:rsidR="005471D3" w:rsidRPr="00DC2943">
              <w:rPr>
                <w:rFonts w:eastAsia="Calibri" w:cs="Arial"/>
                <w:color w:val="auto"/>
                <w:sz w:val="18"/>
                <w:szCs w:val="18"/>
              </w:rPr>
              <w:t>emije je bil na zavodu poudarek predvsem n</w:t>
            </w:r>
            <w:r w:rsidRPr="00DC2943">
              <w:rPr>
                <w:rFonts w:eastAsia="Calibri" w:cs="Arial"/>
                <w:color w:val="auto"/>
                <w:sz w:val="18"/>
                <w:szCs w:val="18"/>
              </w:rPr>
              <w:t xml:space="preserve">a </w:t>
            </w:r>
            <w:r w:rsidR="00EA0E97" w:rsidRPr="00DC2943">
              <w:rPr>
                <w:rFonts w:eastAsia="Calibri" w:cs="Arial"/>
                <w:color w:val="auto"/>
                <w:sz w:val="18"/>
                <w:szCs w:val="18"/>
              </w:rPr>
              <w:t xml:space="preserve">napotitvi </w:t>
            </w:r>
            <w:r w:rsidRPr="00DC2943">
              <w:rPr>
                <w:rFonts w:eastAsia="Calibri" w:cs="Arial"/>
                <w:color w:val="auto"/>
                <w:sz w:val="18"/>
                <w:szCs w:val="18"/>
              </w:rPr>
              <w:t>brezposelnih na prosta delovna mesta</w:t>
            </w:r>
            <w:r w:rsidR="005471D3" w:rsidRPr="00DC2943">
              <w:rPr>
                <w:rFonts w:eastAsia="Calibri" w:cs="Arial"/>
                <w:color w:val="auto"/>
                <w:sz w:val="18"/>
                <w:szCs w:val="18"/>
              </w:rPr>
              <w:t xml:space="preserve"> in v ukrepe APZ.</w:t>
            </w:r>
            <w:r w:rsidRPr="00DC2943">
              <w:rPr>
                <w:rFonts w:eastAsia="Calibri" w:cs="Arial"/>
                <w:color w:val="auto"/>
                <w:sz w:val="18"/>
                <w:szCs w:val="18"/>
              </w:rPr>
              <w:t xml:space="preserve"> </w:t>
            </w:r>
            <w:r w:rsidR="005471D3" w:rsidRPr="00DC2943">
              <w:rPr>
                <w:rFonts w:eastAsia="Calibri" w:cs="Arial"/>
                <w:color w:val="auto"/>
                <w:sz w:val="18"/>
                <w:szCs w:val="18"/>
              </w:rPr>
              <w:t>Š</w:t>
            </w:r>
            <w:r w:rsidRPr="00DC2943">
              <w:rPr>
                <w:rFonts w:eastAsia="Calibri" w:cs="Arial"/>
                <w:color w:val="auto"/>
                <w:sz w:val="18"/>
                <w:szCs w:val="18"/>
              </w:rPr>
              <w:t xml:space="preserve">e posebej je bilo intenzivno sodelovanje z domovi </w:t>
            </w:r>
            <w:r w:rsidR="005471D3" w:rsidRPr="00DC2943">
              <w:rPr>
                <w:rFonts w:eastAsia="Calibri" w:cs="Arial"/>
                <w:color w:val="auto"/>
                <w:sz w:val="18"/>
                <w:szCs w:val="18"/>
              </w:rPr>
              <w:t>starejših občanov</w:t>
            </w:r>
            <w:r w:rsidRPr="00DC2943">
              <w:rPr>
                <w:rFonts w:eastAsia="Calibri" w:cs="Arial"/>
                <w:color w:val="auto"/>
                <w:sz w:val="18"/>
                <w:szCs w:val="18"/>
              </w:rPr>
              <w:t xml:space="preserve"> in nekaterimi izvajalci</w:t>
            </w:r>
            <w:r w:rsidR="005471D3" w:rsidRPr="00DC2943">
              <w:rPr>
                <w:rFonts w:eastAsia="Calibri" w:cs="Arial"/>
                <w:color w:val="auto"/>
                <w:sz w:val="18"/>
                <w:szCs w:val="18"/>
              </w:rPr>
              <w:t xml:space="preserve"> zdravstvenih storitev, jesen</w:t>
            </w:r>
            <w:r w:rsidR="00EA0E97" w:rsidRPr="00DC2943">
              <w:rPr>
                <w:rFonts w:eastAsia="Calibri" w:cs="Arial"/>
                <w:color w:val="auto"/>
                <w:sz w:val="18"/>
                <w:szCs w:val="18"/>
              </w:rPr>
              <w:t>i</w:t>
            </w:r>
            <w:r w:rsidR="005471D3" w:rsidRPr="00DC2943">
              <w:rPr>
                <w:rFonts w:eastAsia="Calibri" w:cs="Arial"/>
                <w:color w:val="auto"/>
                <w:sz w:val="18"/>
                <w:szCs w:val="18"/>
              </w:rPr>
              <w:t xml:space="preserve"> pa tudi s podjetjem</w:t>
            </w:r>
            <w:r w:rsidRPr="00DC2943">
              <w:rPr>
                <w:rFonts w:eastAsia="Calibri" w:cs="Arial"/>
                <w:color w:val="auto"/>
                <w:sz w:val="18"/>
                <w:szCs w:val="18"/>
              </w:rPr>
              <w:t xml:space="preserve"> Gorenje.</w:t>
            </w:r>
          </w:p>
          <w:p w14:paraId="13DAE88A" w14:textId="77777777" w:rsidR="00F13012" w:rsidRPr="00DC2943" w:rsidRDefault="00F13012" w:rsidP="005549A4">
            <w:pPr>
              <w:shd w:val="clear" w:color="auto" w:fill="FFFFFF"/>
              <w:spacing w:line="200" w:lineRule="exact"/>
              <w:jc w:val="both"/>
              <w:rPr>
                <w:rFonts w:eastAsia="Calibri" w:cs="Arial"/>
                <w:color w:val="auto"/>
                <w:sz w:val="18"/>
                <w:szCs w:val="18"/>
              </w:rPr>
            </w:pPr>
          </w:p>
          <w:p w14:paraId="70B1AEBB" w14:textId="7A59BE87" w:rsidR="005471D3" w:rsidRPr="00DC2943" w:rsidRDefault="00595F84" w:rsidP="005549A4">
            <w:pPr>
              <w:shd w:val="clear" w:color="auto" w:fill="FFFFFF"/>
              <w:spacing w:line="200" w:lineRule="exact"/>
              <w:jc w:val="both"/>
              <w:rPr>
                <w:rFonts w:eastAsia="Calibri" w:cs="Arial"/>
                <w:color w:val="auto"/>
                <w:sz w:val="18"/>
                <w:szCs w:val="18"/>
              </w:rPr>
            </w:pPr>
            <w:r w:rsidRPr="00DC2943">
              <w:rPr>
                <w:rFonts w:eastAsia="Calibri" w:cs="Arial"/>
                <w:color w:val="auto"/>
                <w:sz w:val="18"/>
                <w:szCs w:val="18"/>
              </w:rPr>
              <w:t xml:space="preserve">Pri obravnavi dolgotrajne brezposelnosti </w:t>
            </w:r>
            <w:r w:rsidR="005471D3" w:rsidRPr="00DC2943">
              <w:rPr>
                <w:rFonts w:eastAsia="Calibri" w:cs="Arial"/>
                <w:color w:val="auto"/>
                <w:sz w:val="18"/>
                <w:szCs w:val="18"/>
              </w:rPr>
              <w:t>je zavod v letu 2020 opravil</w:t>
            </w:r>
            <w:r w:rsidRPr="00DC2943">
              <w:rPr>
                <w:rFonts w:eastAsia="Calibri" w:cs="Arial"/>
                <w:color w:val="auto"/>
                <w:sz w:val="18"/>
                <w:szCs w:val="18"/>
              </w:rPr>
              <w:t xml:space="preserve"> </w:t>
            </w:r>
            <w:r w:rsidRPr="00DC2943">
              <w:rPr>
                <w:rFonts w:eastAsia="Calibri" w:cs="Arial"/>
                <w:bCs/>
                <w:color w:val="auto"/>
                <w:sz w:val="18"/>
                <w:szCs w:val="18"/>
              </w:rPr>
              <w:t xml:space="preserve">3.886 kariernih svetovanj za izdelavo ocene stanja </w:t>
            </w:r>
            <w:r w:rsidR="005471D3" w:rsidRPr="00DC2943">
              <w:rPr>
                <w:rFonts w:eastAsia="Calibri" w:cs="Arial"/>
                <w:bCs/>
                <w:color w:val="auto"/>
                <w:sz w:val="18"/>
                <w:szCs w:val="18"/>
              </w:rPr>
              <w:t>dolgotrajno brezposelnih oseb</w:t>
            </w:r>
            <w:r w:rsidRPr="00DC2943">
              <w:rPr>
                <w:rFonts w:eastAsia="Calibri" w:cs="Arial"/>
                <w:color w:val="auto"/>
                <w:sz w:val="18"/>
                <w:szCs w:val="18"/>
              </w:rPr>
              <w:t xml:space="preserve">. Pri </w:t>
            </w:r>
            <w:r w:rsidR="005471D3" w:rsidRPr="00DC2943">
              <w:rPr>
                <w:rFonts w:eastAsia="Calibri" w:cs="Arial"/>
                <w:color w:val="auto"/>
                <w:sz w:val="18"/>
                <w:szCs w:val="18"/>
              </w:rPr>
              <w:t>o</w:t>
            </w:r>
            <w:r w:rsidRPr="00DC2943">
              <w:rPr>
                <w:rFonts w:eastAsia="Calibri" w:cs="Arial"/>
                <w:color w:val="auto"/>
                <w:sz w:val="18"/>
                <w:szCs w:val="18"/>
              </w:rPr>
              <w:t xml:space="preserve">ceni stanja svetovalci pregledajo dosedanje obravnave, </w:t>
            </w:r>
            <w:r w:rsidR="00EA0E97" w:rsidRPr="00DC2943">
              <w:rPr>
                <w:rFonts w:eastAsia="Calibri" w:cs="Arial"/>
                <w:color w:val="auto"/>
                <w:sz w:val="18"/>
                <w:szCs w:val="18"/>
              </w:rPr>
              <w:t xml:space="preserve">dejavnosti </w:t>
            </w:r>
            <w:r w:rsidR="005471D3" w:rsidRPr="00DC2943">
              <w:rPr>
                <w:rFonts w:eastAsia="Calibri" w:cs="Arial"/>
                <w:color w:val="auto"/>
                <w:sz w:val="18"/>
                <w:szCs w:val="18"/>
              </w:rPr>
              <w:t>brezposelnih</w:t>
            </w:r>
            <w:r w:rsidRPr="00DC2943">
              <w:rPr>
                <w:rFonts w:eastAsia="Calibri" w:cs="Arial"/>
                <w:color w:val="auto"/>
                <w:sz w:val="18"/>
                <w:szCs w:val="18"/>
              </w:rPr>
              <w:t xml:space="preserve">, zaposlitvene cilje, prednosti in veščine in skupaj </w:t>
            </w:r>
            <w:r w:rsidR="005471D3" w:rsidRPr="00DC2943">
              <w:rPr>
                <w:rFonts w:eastAsia="Calibri" w:cs="Arial"/>
                <w:color w:val="auto"/>
                <w:sz w:val="18"/>
                <w:szCs w:val="18"/>
              </w:rPr>
              <w:t>z osebo</w:t>
            </w:r>
            <w:r w:rsidRPr="00DC2943">
              <w:rPr>
                <w:rFonts w:eastAsia="Calibri" w:cs="Arial"/>
                <w:color w:val="auto"/>
                <w:sz w:val="18"/>
                <w:szCs w:val="18"/>
              </w:rPr>
              <w:t xml:space="preserve"> določijo področja za izboljšavo ter ustrezne </w:t>
            </w:r>
            <w:r w:rsidR="00EA0E97" w:rsidRPr="00DC2943">
              <w:rPr>
                <w:rFonts w:eastAsia="Calibri" w:cs="Arial"/>
                <w:color w:val="auto"/>
                <w:sz w:val="18"/>
                <w:szCs w:val="18"/>
              </w:rPr>
              <w:t>dejavnosti</w:t>
            </w:r>
            <w:r w:rsidRPr="00DC2943">
              <w:rPr>
                <w:rFonts w:eastAsia="Calibri" w:cs="Arial"/>
                <w:color w:val="auto"/>
                <w:sz w:val="18"/>
                <w:szCs w:val="18"/>
              </w:rPr>
              <w:t xml:space="preserve"> in ukre</w:t>
            </w:r>
            <w:r w:rsidR="005471D3" w:rsidRPr="00DC2943">
              <w:rPr>
                <w:rFonts w:eastAsia="Calibri" w:cs="Arial"/>
                <w:color w:val="auto"/>
                <w:sz w:val="18"/>
                <w:szCs w:val="18"/>
              </w:rPr>
              <w:t xml:space="preserve">pe za integracijo na trg dela. </w:t>
            </w:r>
          </w:p>
          <w:p w14:paraId="0EC29727" w14:textId="77777777" w:rsidR="00A16049" w:rsidRPr="00DC2943" w:rsidRDefault="00A16049" w:rsidP="005549A4">
            <w:pPr>
              <w:shd w:val="clear" w:color="auto" w:fill="FFFFFF"/>
              <w:spacing w:line="200" w:lineRule="exact"/>
              <w:jc w:val="both"/>
              <w:rPr>
                <w:rFonts w:eastAsia="Calibri" w:cs="Arial"/>
                <w:color w:val="auto"/>
                <w:sz w:val="18"/>
                <w:szCs w:val="18"/>
              </w:rPr>
            </w:pPr>
          </w:p>
          <w:p w14:paraId="1C6AEFBA" w14:textId="54D328D6" w:rsidR="00595F84" w:rsidRPr="00DC2943" w:rsidRDefault="005471D3" w:rsidP="005549A4">
            <w:pPr>
              <w:shd w:val="clear" w:color="auto" w:fill="FFFFFF"/>
              <w:spacing w:line="200" w:lineRule="exact"/>
              <w:jc w:val="both"/>
              <w:rPr>
                <w:rFonts w:eastAsia="Calibri"/>
                <w:bCs/>
                <w:color w:val="000000"/>
                <w:sz w:val="18"/>
                <w:szCs w:val="18"/>
              </w:rPr>
            </w:pPr>
            <w:r w:rsidRPr="00DC2943">
              <w:rPr>
                <w:rFonts w:eastAsia="Calibri" w:cs="Arial"/>
                <w:color w:val="auto"/>
                <w:sz w:val="18"/>
                <w:szCs w:val="18"/>
              </w:rPr>
              <w:t>Z</w:t>
            </w:r>
            <w:r w:rsidR="00D276EB" w:rsidRPr="00DC2943">
              <w:rPr>
                <w:rFonts w:eastAsia="Calibri" w:cs="Arial"/>
                <w:color w:val="auto"/>
                <w:sz w:val="18"/>
                <w:szCs w:val="18"/>
              </w:rPr>
              <w:t>a</w:t>
            </w:r>
            <w:r w:rsidRPr="00DC2943">
              <w:rPr>
                <w:rFonts w:eastAsia="Calibri" w:cs="Arial"/>
                <w:color w:val="auto"/>
                <w:sz w:val="18"/>
                <w:szCs w:val="18"/>
              </w:rPr>
              <w:t xml:space="preserve"> izboljšanj</w:t>
            </w:r>
            <w:r w:rsidR="00D276EB" w:rsidRPr="00DC2943">
              <w:rPr>
                <w:rFonts w:eastAsia="Calibri" w:cs="Arial"/>
                <w:color w:val="auto"/>
                <w:sz w:val="18"/>
                <w:szCs w:val="18"/>
              </w:rPr>
              <w:t>e</w:t>
            </w:r>
            <w:r w:rsidRPr="00DC2943">
              <w:rPr>
                <w:rFonts w:eastAsia="Calibri" w:cs="Arial"/>
                <w:color w:val="auto"/>
                <w:sz w:val="18"/>
                <w:szCs w:val="18"/>
              </w:rPr>
              <w:t xml:space="preserve"> </w:t>
            </w:r>
            <w:r w:rsidR="00D276EB" w:rsidRPr="00DC2943">
              <w:rPr>
                <w:rFonts w:eastAsia="Calibri" w:cs="Arial"/>
                <w:color w:val="auto"/>
                <w:sz w:val="18"/>
                <w:szCs w:val="18"/>
              </w:rPr>
              <w:t>napotovanja</w:t>
            </w:r>
            <w:r w:rsidRPr="00DC2943">
              <w:rPr>
                <w:rFonts w:eastAsia="Calibri" w:cs="Arial"/>
                <w:color w:val="auto"/>
                <w:sz w:val="18"/>
                <w:szCs w:val="18"/>
              </w:rPr>
              <w:t xml:space="preserve"> oseb na prosta delovna mesta so na zavodu krepili tudi veščine svetovalcev. </w:t>
            </w:r>
            <w:r w:rsidR="00595F84" w:rsidRPr="00DC2943">
              <w:rPr>
                <w:rFonts w:eastAsia="Calibri" w:cs="Arial"/>
                <w:color w:val="auto"/>
                <w:sz w:val="18"/>
                <w:szCs w:val="18"/>
              </w:rPr>
              <w:t xml:space="preserve">Svetovalci veliko pozornosti namenjajo tudi motiviranju </w:t>
            </w:r>
            <w:r w:rsidRPr="00DC2943">
              <w:rPr>
                <w:rFonts w:eastAsia="Calibri" w:cs="Arial"/>
                <w:color w:val="auto"/>
                <w:sz w:val="18"/>
                <w:szCs w:val="18"/>
              </w:rPr>
              <w:t>brezposelnih oseb</w:t>
            </w:r>
            <w:r w:rsidR="00595F84" w:rsidRPr="00DC2943">
              <w:rPr>
                <w:rFonts w:eastAsia="Calibri" w:cs="Arial"/>
                <w:color w:val="auto"/>
                <w:sz w:val="18"/>
                <w:szCs w:val="18"/>
              </w:rPr>
              <w:t xml:space="preserve"> za vključitev v </w:t>
            </w:r>
            <w:r w:rsidR="00AC369A" w:rsidRPr="00DC2943">
              <w:rPr>
                <w:rFonts w:eastAsia="Calibri" w:cs="Arial"/>
                <w:color w:val="auto"/>
                <w:sz w:val="18"/>
                <w:szCs w:val="18"/>
              </w:rPr>
              <w:t>programe</w:t>
            </w:r>
            <w:r w:rsidR="00595F84" w:rsidRPr="00DC2943">
              <w:rPr>
                <w:rFonts w:eastAsia="Calibri" w:cs="Arial"/>
                <w:color w:val="auto"/>
                <w:sz w:val="18"/>
                <w:szCs w:val="18"/>
              </w:rPr>
              <w:t xml:space="preserve"> APZ.</w:t>
            </w:r>
            <w:r w:rsidR="00595F84" w:rsidRPr="00DC2943">
              <w:rPr>
                <w:rFonts w:eastAsia="Calibri"/>
                <w:bCs/>
                <w:color w:val="000000"/>
                <w:sz w:val="18"/>
                <w:szCs w:val="18"/>
              </w:rPr>
              <w:t xml:space="preserve"> Le redko </w:t>
            </w:r>
            <w:r w:rsidRPr="00DC2943">
              <w:rPr>
                <w:rFonts w:eastAsia="Calibri"/>
                <w:bCs/>
                <w:color w:val="000000"/>
                <w:sz w:val="18"/>
                <w:szCs w:val="18"/>
              </w:rPr>
              <w:t xml:space="preserve">pa </w:t>
            </w:r>
            <w:r w:rsidR="00595F84" w:rsidRPr="00DC2943">
              <w:rPr>
                <w:rFonts w:eastAsia="Calibri"/>
                <w:bCs/>
                <w:color w:val="000000"/>
                <w:sz w:val="18"/>
                <w:szCs w:val="18"/>
              </w:rPr>
              <w:t xml:space="preserve">so te ocene izvajali po telefonu, saj </w:t>
            </w:r>
            <w:r w:rsidR="00EA0E97" w:rsidRPr="00DC2943">
              <w:rPr>
                <w:rFonts w:eastAsia="Calibri"/>
                <w:bCs/>
                <w:color w:val="000000"/>
                <w:sz w:val="18"/>
                <w:szCs w:val="18"/>
              </w:rPr>
              <w:t xml:space="preserve">takšna </w:t>
            </w:r>
            <w:r w:rsidR="00595F84" w:rsidRPr="00DC2943">
              <w:rPr>
                <w:rFonts w:eastAsia="Calibri"/>
                <w:bCs/>
                <w:color w:val="000000"/>
                <w:sz w:val="18"/>
                <w:szCs w:val="18"/>
              </w:rPr>
              <w:t>komunikacija s strankami, ki jim je ta storitev namenjena, ni učinkovita.</w:t>
            </w:r>
          </w:p>
          <w:p w14:paraId="36C437FE" w14:textId="77777777" w:rsidR="00F13012" w:rsidRPr="00DC2943" w:rsidRDefault="00F13012" w:rsidP="005549A4">
            <w:pPr>
              <w:shd w:val="clear" w:color="auto" w:fill="FFFFFF"/>
              <w:spacing w:line="200" w:lineRule="exact"/>
              <w:jc w:val="both"/>
              <w:rPr>
                <w:rFonts w:eastAsia="Calibri" w:cs="Arial"/>
                <w:color w:val="auto"/>
                <w:sz w:val="18"/>
                <w:szCs w:val="18"/>
              </w:rPr>
            </w:pPr>
          </w:p>
          <w:p w14:paraId="6E3BDAA1" w14:textId="5E48B707" w:rsidR="007A702C" w:rsidRPr="00DC2943" w:rsidRDefault="00595F84" w:rsidP="005549A4">
            <w:pPr>
              <w:shd w:val="clear" w:color="auto" w:fill="FFFFFF"/>
              <w:spacing w:line="200" w:lineRule="exact"/>
              <w:jc w:val="both"/>
              <w:rPr>
                <w:rFonts w:eastAsia="Calibri" w:cs="Arial"/>
                <w:color w:val="auto"/>
                <w:sz w:val="18"/>
                <w:szCs w:val="18"/>
              </w:rPr>
            </w:pPr>
            <w:r w:rsidRPr="00DC2943">
              <w:rPr>
                <w:rFonts w:eastAsia="Calibri" w:cs="Arial"/>
                <w:color w:val="auto"/>
                <w:sz w:val="18"/>
                <w:szCs w:val="18"/>
              </w:rPr>
              <w:t xml:space="preserve">Brezposelne osebe lahko z </w:t>
            </w:r>
            <w:r w:rsidR="005471D3" w:rsidRPr="00DC2943">
              <w:rPr>
                <w:rFonts w:eastAsia="Calibri" w:cs="Arial"/>
                <w:color w:val="auto"/>
                <w:sz w:val="18"/>
                <w:szCs w:val="18"/>
              </w:rPr>
              <w:t>z</w:t>
            </w:r>
            <w:r w:rsidRPr="00DC2943">
              <w:rPr>
                <w:rFonts w:eastAsia="Calibri" w:cs="Arial"/>
                <w:color w:val="auto"/>
                <w:sz w:val="18"/>
                <w:szCs w:val="18"/>
              </w:rPr>
              <w:t xml:space="preserve">avodom sodelujejo </w:t>
            </w:r>
            <w:r w:rsidR="00EA0E97" w:rsidRPr="00DC2943">
              <w:rPr>
                <w:rFonts w:eastAsia="Calibri" w:cs="Arial"/>
                <w:color w:val="auto"/>
                <w:sz w:val="18"/>
                <w:szCs w:val="18"/>
              </w:rPr>
              <w:t xml:space="preserve">na </w:t>
            </w:r>
            <w:r w:rsidRPr="00DC2943">
              <w:rPr>
                <w:rFonts w:eastAsia="Calibri" w:cs="Arial"/>
                <w:color w:val="auto"/>
                <w:sz w:val="18"/>
                <w:szCs w:val="18"/>
              </w:rPr>
              <w:t>portal</w:t>
            </w:r>
            <w:r w:rsidR="00EA0E97" w:rsidRPr="00DC2943">
              <w:rPr>
                <w:rFonts w:eastAsia="Calibri" w:cs="Arial"/>
                <w:color w:val="auto"/>
                <w:sz w:val="18"/>
                <w:szCs w:val="18"/>
              </w:rPr>
              <w:t>u</w:t>
            </w:r>
            <w:r w:rsidRPr="00DC2943">
              <w:rPr>
                <w:rFonts w:eastAsia="Calibri" w:cs="Arial"/>
                <w:color w:val="auto"/>
                <w:sz w:val="18"/>
                <w:szCs w:val="18"/>
              </w:rPr>
              <w:t xml:space="preserve"> Poiščidelo.si. Konec decembra 2020 je </w:t>
            </w:r>
            <w:r w:rsidR="00EA0E97" w:rsidRPr="00DC2943">
              <w:rPr>
                <w:rFonts w:eastAsia="Calibri" w:cs="Arial"/>
                <w:color w:val="auto"/>
                <w:sz w:val="18"/>
                <w:szCs w:val="18"/>
              </w:rPr>
              <w:t>tako</w:t>
            </w:r>
            <w:r w:rsidRPr="00DC2943">
              <w:rPr>
                <w:rFonts w:eastAsia="Calibri" w:cs="Arial"/>
                <w:color w:val="auto"/>
                <w:sz w:val="18"/>
                <w:szCs w:val="18"/>
              </w:rPr>
              <w:t xml:space="preserve"> z </w:t>
            </w:r>
            <w:r w:rsidR="005471D3" w:rsidRPr="00DC2943">
              <w:rPr>
                <w:rFonts w:eastAsia="Calibri" w:cs="Arial"/>
                <w:color w:val="auto"/>
                <w:sz w:val="18"/>
                <w:szCs w:val="18"/>
              </w:rPr>
              <w:t>z</w:t>
            </w:r>
            <w:r w:rsidRPr="00DC2943">
              <w:rPr>
                <w:rFonts w:eastAsia="Calibri" w:cs="Arial"/>
                <w:color w:val="auto"/>
                <w:sz w:val="18"/>
                <w:szCs w:val="18"/>
              </w:rPr>
              <w:t xml:space="preserve">avodom poslovalo 27.821 oziroma 31,9 </w:t>
            </w:r>
            <w:r w:rsidR="00A16049" w:rsidRPr="00DC2943">
              <w:rPr>
                <w:rFonts w:eastAsia="Calibri" w:cs="Arial"/>
                <w:color w:val="auto"/>
                <w:sz w:val="18"/>
                <w:szCs w:val="18"/>
              </w:rPr>
              <w:t>odstotk</w:t>
            </w:r>
            <w:r w:rsidR="00EA0E97" w:rsidRPr="00DC2943">
              <w:rPr>
                <w:rFonts w:eastAsia="Calibri" w:cs="Arial"/>
                <w:color w:val="auto"/>
                <w:sz w:val="18"/>
                <w:szCs w:val="18"/>
              </w:rPr>
              <w:t>a</w:t>
            </w:r>
            <w:r w:rsidRPr="00DC2943">
              <w:rPr>
                <w:rFonts w:eastAsia="Calibri" w:cs="Arial"/>
                <w:color w:val="auto"/>
                <w:sz w:val="18"/>
                <w:szCs w:val="18"/>
              </w:rPr>
              <w:t xml:space="preserve"> brezposelnih oseb.</w:t>
            </w:r>
            <w:r w:rsidRPr="00DC2943">
              <w:rPr>
                <w:rFonts w:eastAsia="Calibri"/>
                <w:color w:val="auto"/>
                <w:sz w:val="18"/>
                <w:szCs w:val="18"/>
              </w:rPr>
              <w:t xml:space="preserve"> </w:t>
            </w:r>
            <w:r w:rsidR="005471D3" w:rsidRPr="00DC2943">
              <w:rPr>
                <w:rFonts w:eastAsia="Calibri"/>
                <w:color w:val="auto"/>
                <w:sz w:val="18"/>
                <w:szCs w:val="18"/>
              </w:rPr>
              <w:t xml:space="preserve">Kot že omenjeno </w:t>
            </w:r>
            <w:r w:rsidR="00EA0E97" w:rsidRPr="00DC2943">
              <w:rPr>
                <w:rFonts w:eastAsia="Calibri"/>
                <w:color w:val="auto"/>
                <w:sz w:val="18"/>
                <w:szCs w:val="18"/>
              </w:rPr>
              <w:t xml:space="preserve">so </w:t>
            </w:r>
            <w:r w:rsidR="005471D3" w:rsidRPr="00DC2943">
              <w:rPr>
                <w:rFonts w:eastAsia="Calibri"/>
                <w:color w:val="auto"/>
                <w:sz w:val="18"/>
                <w:szCs w:val="18"/>
              </w:rPr>
              <w:t>v</w:t>
            </w:r>
            <w:r w:rsidRPr="00DC2943">
              <w:rPr>
                <w:rFonts w:eastAsia="Calibri" w:cs="Arial"/>
                <w:color w:val="auto"/>
                <w:sz w:val="18"/>
                <w:szCs w:val="18"/>
              </w:rPr>
              <w:t xml:space="preserve"> letu 2020 epidemija in z njo povezani ukrepi, ki so omejili osebno poslovanje, </w:t>
            </w:r>
            <w:r w:rsidR="00EA0E97" w:rsidRPr="00DC2943">
              <w:rPr>
                <w:rFonts w:eastAsia="Calibri" w:cs="Arial"/>
                <w:color w:val="auto"/>
                <w:sz w:val="18"/>
                <w:szCs w:val="18"/>
              </w:rPr>
              <w:t>močno</w:t>
            </w:r>
            <w:r w:rsidRPr="00DC2943">
              <w:rPr>
                <w:rFonts w:eastAsia="Calibri" w:cs="Arial"/>
                <w:color w:val="auto"/>
                <w:sz w:val="18"/>
                <w:szCs w:val="18"/>
              </w:rPr>
              <w:t xml:space="preserve"> vplival</w:t>
            </w:r>
            <w:r w:rsidR="00EA0E97" w:rsidRPr="00DC2943">
              <w:rPr>
                <w:rFonts w:eastAsia="Calibri" w:cs="Arial"/>
                <w:color w:val="auto"/>
                <w:sz w:val="18"/>
                <w:szCs w:val="18"/>
              </w:rPr>
              <w:t>i</w:t>
            </w:r>
            <w:r w:rsidRPr="00DC2943">
              <w:rPr>
                <w:rFonts w:eastAsia="Calibri" w:cs="Arial"/>
                <w:color w:val="auto"/>
                <w:sz w:val="18"/>
                <w:szCs w:val="18"/>
              </w:rPr>
              <w:t xml:space="preserve"> tudi na krepitev elektronskega sodelovanja s strankami </w:t>
            </w:r>
            <w:r w:rsidR="005471D3" w:rsidRPr="00DC2943">
              <w:rPr>
                <w:rFonts w:eastAsia="Calibri" w:cs="Arial"/>
                <w:color w:val="auto"/>
                <w:sz w:val="18"/>
                <w:szCs w:val="18"/>
              </w:rPr>
              <w:t>z</w:t>
            </w:r>
            <w:r w:rsidRPr="00DC2943">
              <w:rPr>
                <w:rFonts w:eastAsia="Calibri" w:cs="Arial"/>
                <w:color w:val="auto"/>
                <w:sz w:val="18"/>
                <w:szCs w:val="18"/>
              </w:rPr>
              <w:t>avoda</w:t>
            </w:r>
            <w:r w:rsidR="005471D3" w:rsidRPr="00DC2943">
              <w:rPr>
                <w:rFonts w:eastAsia="Calibri" w:cs="Arial"/>
                <w:color w:val="auto"/>
                <w:sz w:val="18"/>
                <w:szCs w:val="18"/>
              </w:rPr>
              <w:t>.</w:t>
            </w:r>
            <w:r w:rsidRPr="00DC2943">
              <w:rPr>
                <w:rFonts w:eastAsia="Calibri" w:cs="Arial"/>
                <w:color w:val="auto"/>
                <w:sz w:val="18"/>
                <w:szCs w:val="18"/>
              </w:rPr>
              <w:t xml:space="preserve"> </w:t>
            </w:r>
            <w:r w:rsidR="00EA0E97" w:rsidRPr="00DC2943">
              <w:rPr>
                <w:rFonts w:eastAsia="Calibri" w:cs="Arial"/>
                <w:color w:val="auto"/>
                <w:sz w:val="18"/>
                <w:szCs w:val="18"/>
              </w:rPr>
              <w:t>Na</w:t>
            </w:r>
            <w:r w:rsidRPr="00DC2943">
              <w:rPr>
                <w:rFonts w:eastAsia="Calibri" w:cs="Arial"/>
                <w:color w:val="auto"/>
                <w:sz w:val="18"/>
                <w:szCs w:val="18"/>
              </w:rPr>
              <w:t xml:space="preserve"> portal</w:t>
            </w:r>
            <w:r w:rsidR="00EA0E97" w:rsidRPr="00DC2943">
              <w:rPr>
                <w:rFonts w:eastAsia="Calibri" w:cs="Arial"/>
                <w:color w:val="auto"/>
                <w:sz w:val="18"/>
                <w:szCs w:val="18"/>
              </w:rPr>
              <w:t>u</w:t>
            </w:r>
            <w:r w:rsidRPr="00DC2943">
              <w:rPr>
                <w:rFonts w:eastAsia="Calibri" w:cs="Arial"/>
                <w:color w:val="auto"/>
                <w:sz w:val="18"/>
                <w:szCs w:val="18"/>
              </w:rPr>
              <w:t xml:space="preserve"> </w:t>
            </w:r>
            <w:r w:rsidR="005471D3" w:rsidRPr="00DC2943">
              <w:rPr>
                <w:rFonts w:eastAsia="Calibri" w:cs="Arial"/>
                <w:color w:val="auto"/>
                <w:sz w:val="18"/>
                <w:szCs w:val="18"/>
              </w:rPr>
              <w:t>je zavod</w:t>
            </w:r>
            <w:r w:rsidRPr="00DC2943">
              <w:rPr>
                <w:rFonts w:eastAsia="Calibri" w:cs="Arial"/>
                <w:color w:val="auto"/>
                <w:sz w:val="18"/>
                <w:szCs w:val="18"/>
              </w:rPr>
              <w:t xml:space="preserve"> brezposelnim osebam nudil informiranje in storitve spletne svetovalnice e</w:t>
            </w:r>
            <w:r w:rsidR="00AC369A" w:rsidRPr="00DC2943">
              <w:rPr>
                <w:rFonts w:eastAsia="Calibri" w:cs="Arial"/>
                <w:color w:val="auto"/>
                <w:sz w:val="18"/>
                <w:szCs w:val="18"/>
              </w:rPr>
              <w:t>-</w:t>
            </w:r>
            <w:r w:rsidRPr="00DC2943">
              <w:rPr>
                <w:rFonts w:eastAsia="Calibri" w:cs="Arial"/>
                <w:color w:val="auto"/>
                <w:sz w:val="18"/>
                <w:szCs w:val="18"/>
              </w:rPr>
              <w:t>Svetovanje,</w:t>
            </w:r>
            <w:r w:rsidRPr="00DC2943">
              <w:rPr>
                <w:rFonts w:eastAsia="Calibri"/>
                <w:color w:val="auto"/>
                <w:sz w:val="18"/>
                <w:szCs w:val="18"/>
              </w:rPr>
              <w:t xml:space="preserve"> </w:t>
            </w:r>
            <w:r w:rsidRPr="00DC2943">
              <w:rPr>
                <w:rFonts w:eastAsia="Calibri" w:cs="Arial"/>
                <w:color w:val="auto"/>
                <w:sz w:val="18"/>
                <w:szCs w:val="18"/>
              </w:rPr>
              <w:t xml:space="preserve">pripomočke za učinkovito načrtovanje kariere in iskanje zaposlitve, pregled in možnost dogovarjanja novih zaposlitvenih ciljev in </w:t>
            </w:r>
            <w:r w:rsidR="00342D4C" w:rsidRPr="00DC2943">
              <w:rPr>
                <w:rFonts w:eastAsia="Calibri" w:cs="Arial"/>
                <w:color w:val="auto"/>
                <w:sz w:val="18"/>
                <w:szCs w:val="18"/>
              </w:rPr>
              <w:t xml:space="preserve">pravočasno </w:t>
            </w:r>
            <w:r w:rsidRPr="00DC2943">
              <w:rPr>
                <w:rFonts w:eastAsia="Calibri" w:cs="Arial"/>
                <w:color w:val="auto"/>
                <w:sz w:val="18"/>
                <w:szCs w:val="18"/>
              </w:rPr>
              <w:lastRenderedPageBreak/>
              <w:t xml:space="preserve">pomoč svetovalca. Brezposelne osebe lahko </w:t>
            </w:r>
            <w:r w:rsidR="00EA0E97" w:rsidRPr="00DC2943">
              <w:rPr>
                <w:rFonts w:eastAsia="Calibri" w:cs="Arial"/>
                <w:color w:val="auto"/>
                <w:sz w:val="18"/>
                <w:szCs w:val="18"/>
              </w:rPr>
              <w:t xml:space="preserve">na </w:t>
            </w:r>
            <w:r w:rsidRPr="00DC2943">
              <w:rPr>
                <w:rFonts w:eastAsia="Calibri" w:cs="Arial"/>
                <w:color w:val="auto"/>
                <w:sz w:val="18"/>
                <w:szCs w:val="18"/>
              </w:rPr>
              <w:t>portal</w:t>
            </w:r>
            <w:r w:rsidR="00EA0E97" w:rsidRPr="00DC2943">
              <w:rPr>
                <w:rFonts w:eastAsia="Calibri" w:cs="Arial"/>
                <w:color w:val="auto"/>
                <w:sz w:val="18"/>
                <w:szCs w:val="18"/>
              </w:rPr>
              <w:t>u</w:t>
            </w:r>
            <w:r w:rsidRPr="00DC2943">
              <w:rPr>
                <w:rFonts w:eastAsia="Calibri" w:cs="Arial"/>
                <w:color w:val="auto"/>
                <w:sz w:val="18"/>
                <w:szCs w:val="18"/>
              </w:rPr>
              <w:t xml:space="preserve"> komunicirajo s svetovalcem, sporočajo spremembe podatkov</w:t>
            </w:r>
            <w:r w:rsidR="00EA0E97" w:rsidRPr="00DC2943">
              <w:rPr>
                <w:rFonts w:eastAsia="Calibri" w:cs="Arial"/>
                <w:color w:val="auto"/>
                <w:sz w:val="18"/>
                <w:szCs w:val="18"/>
              </w:rPr>
              <w:t xml:space="preserve"> za stike in drugih podatkov,</w:t>
            </w:r>
            <w:r w:rsidRPr="00DC2943">
              <w:rPr>
                <w:rFonts w:eastAsia="Calibri" w:cs="Arial"/>
                <w:color w:val="auto"/>
                <w:sz w:val="18"/>
                <w:szCs w:val="18"/>
              </w:rPr>
              <w:t xml:space="preserve"> pomembnih za </w:t>
            </w:r>
            <w:r w:rsidR="00EA0E97" w:rsidRPr="00DC2943">
              <w:rPr>
                <w:rFonts w:eastAsia="Calibri" w:cs="Arial"/>
                <w:color w:val="auto"/>
                <w:sz w:val="18"/>
                <w:szCs w:val="18"/>
              </w:rPr>
              <w:t xml:space="preserve">napotitve </w:t>
            </w:r>
            <w:r w:rsidRPr="00DC2943">
              <w:rPr>
                <w:rFonts w:eastAsia="Calibri" w:cs="Arial"/>
                <w:color w:val="auto"/>
                <w:sz w:val="18"/>
                <w:szCs w:val="18"/>
              </w:rPr>
              <w:t xml:space="preserve">na prosta delovna mesta, dostopajo do informacij o napotitvah in </w:t>
            </w:r>
            <w:r w:rsidR="00EA0E97" w:rsidRPr="00DC2943">
              <w:rPr>
                <w:rFonts w:eastAsia="Calibri" w:cs="Arial"/>
                <w:color w:val="auto"/>
                <w:sz w:val="18"/>
                <w:szCs w:val="18"/>
              </w:rPr>
              <w:t xml:space="preserve">sporočajo </w:t>
            </w:r>
            <w:r w:rsidRPr="00DC2943">
              <w:rPr>
                <w:rFonts w:eastAsia="Calibri" w:cs="Arial"/>
                <w:color w:val="auto"/>
                <w:sz w:val="18"/>
                <w:szCs w:val="18"/>
              </w:rPr>
              <w:t xml:space="preserve">povratne informacije o napotitvi ter pregledujejo udeležbo v programih aktivne politike zaposlovanja. Svetovalci so </w:t>
            </w:r>
            <w:r w:rsidR="00EA0E97" w:rsidRPr="00DC2943">
              <w:rPr>
                <w:rFonts w:eastAsia="Calibri" w:cs="Arial"/>
                <w:color w:val="auto"/>
                <w:sz w:val="18"/>
                <w:szCs w:val="18"/>
              </w:rPr>
              <w:t xml:space="preserve">v okviru </w:t>
            </w:r>
            <w:r w:rsidRPr="00DC2943">
              <w:rPr>
                <w:rFonts w:eastAsia="Calibri" w:cs="Arial"/>
                <w:color w:val="auto"/>
                <w:sz w:val="18"/>
                <w:szCs w:val="18"/>
              </w:rPr>
              <w:t>storitve »Moj svetovalec« v letu 2020 prejeli 94.188 sporočil</w:t>
            </w:r>
            <w:r w:rsidR="005471D3" w:rsidRPr="00DC2943">
              <w:rPr>
                <w:rFonts w:eastAsia="Calibri" w:cs="Arial"/>
                <w:color w:val="auto"/>
                <w:sz w:val="18"/>
                <w:szCs w:val="18"/>
              </w:rPr>
              <w:t xml:space="preserve"> (</w:t>
            </w:r>
            <w:r w:rsidRPr="00DC2943">
              <w:rPr>
                <w:rFonts w:eastAsia="Calibri" w:cs="Arial"/>
                <w:color w:val="auto"/>
                <w:sz w:val="18"/>
                <w:szCs w:val="18"/>
              </w:rPr>
              <w:t>6,7</w:t>
            </w:r>
            <w:r w:rsidR="00106578" w:rsidRPr="00DC2943">
              <w:rPr>
                <w:rFonts w:eastAsia="Calibri" w:cs="Arial"/>
                <w:color w:val="auto"/>
                <w:sz w:val="18"/>
                <w:szCs w:val="18"/>
              </w:rPr>
              <w:t xml:space="preserve"> </w:t>
            </w:r>
            <w:r w:rsidR="00305269" w:rsidRPr="00DC2943">
              <w:rPr>
                <w:rFonts w:eastAsia="Calibri" w:cs="Arial"/>
                <w:color w:val="auto"/>
                <w:sz w:val="18"/>
                <w:szCs w:val="18"/>
              </w:rPr>
              <w:t>odstotk</w:t>
            </w:r>
            <w:r w:rsidR="00EA0E97" w:rsidRPr="00DC2943">
              <w:rPr>
                <w:rFonts w:eastAsia="Calibri" w:cs="Arial"/>
                <w:color w:val="auto"/>
                <w:sz w:val="18"/>
                <w:szCs w:val="18"/>
              </w:rPr>
              <w:t>a</w:t>
            </w:r>
            <w:r w:rsidRPr="00DC2943">
              <w:rPr>
                <w:rFonts w:eastAsia="Calibri" w:cs="Arial"/>
                <w:color w:val="auto"/>
                <w:sz w:val="18"/>
                <w:szCs w:val="18"/>
              </w:rPr>
              <w:t xml:space="preserve"> več kot leta 2019</w:t>
            </w:r>
            <w:r w:rsidR="005471D3" w:rsidRPr="00DC2943">
              <w:rPr>
                <w:rFonts w:eastAsia="Calibri" w:cs="Arial"/>
                <w:color w:val="auto"/>
                <w:sz w:val="18"/>
                <w:szCs w:val="18"/>
              </w:rPr>
              <w:t>)</w:t>
            </w:r>
            <w:r w:rsidRPr="00DC2943">
              <w:rPr>
                <w:rFonts w:eastAsia="Calibri" w:cs="Arial"/>
                <w:color w:val="auto"/>
                <w:sz w:val="18"/>
                <w:szCs w:val="18"/>
              </w:rPr>
              <w:t xml:space="preserve"> in 5.399 elektronskih dokumentov s podatki</w:t>
            </w:r>
            <w:r w:rsidR="005471D3" w:rsidRPr="00DC2943">
              <w:rPr>
                <w:rFonts w:eastAsia="Calibri" w:cs="Arial"/>
                <w:color w:val="auto"/>
                <w:sz w:val="18"/>
                <w:szCs w:val="18"/>
              </w:rPr>
              <w:t>, ki so</w:t>
            </w:r>
            <w:r w:rsidRPr="00DC2943">
              <w:rPr>
                <w:rFonts w:eastAsia="Calibri" w:cs="Arial"/>
                <w:color w:val="auto"/>
                <w:sz w:val="18"/>
                <w:szCs w:val="18"/>
              </w:rPr>
              <w:t xml:space="preserve"> pomembni za učinkovito izvajanje storitev posredovanja zaposlitve</w:t>
            </w:r>
            <w:r w:rsidR="005471D3" w:rsidRPr="00DC2943">
              <w:rPr>
                <w:rFonts w:eastAsia="Calibri" w:cs="Arial"/>
                <w:color w:val="auto"/>
                <w:sz w:val="18"/>
                <w:szCs w:val="18"/>
              </w:rPr>
              <w:t xml:space="preserve"> (</w:t>
            </w:r>
            <w:r w:rsidRPr="00DC2943">
              <w:rPr>
                <w:rFonts w:eastAsia="Calibri" w:cs="Arial"/>
                <w:color w:val="auto"/>
                <w:sz w:val="18"/>
                <w:szCs w:val="18"/>
              </w:rPr>
              <w:t>247,9</w:t>
            </w:r>
            <w:r w:rsidR="00106578" w:rsidRPr="00DC2943">
              <w:rPr>
                <w:rFonts w:eastAsia="Calibri" w:cs="Arial"/>
                <w:color w:val="auto"/>
                <w:sz w:val="18"/>
                <w:szCs w:val="18"/>
              </w:rPr>
              <w:t xml:space="preserve"> </w:t>
            </w:r>
            <w:r w:rsidR="00305269" w:rsidRPr="00DC2943">
              <w:rPr>
                <w:rFonts w:eastAsia="Calibri" w:cs="Arial"/>
                <w:color w:val="auto"/>
                <w:sz w:val="18"/>
                <w:szCs w:val="18"/>
              </w:rPr>
              <w:t>odstotk</w:t>
            </w:r>
            <w:r w:rsidR="00EA0E97" w:rsidRPr="00DC2943">
              <w:rPr>
                <w:rFonts w:eastAsia="Calibri" w:cs="Arial"/>
                <w:color w:val="auto"/>
                <w:sz w:val="18"/>
                <w:szCs w:val="18"/>
              </w:rPr>
              <w:t>a</w:t>
            </w:r>
            <w:r w:rsidR="00305269" w:rsidRPr="00DC2943">
              <w:rPr>
                <w:rFonts w:eastAsia="Calibri" w:cs="Arial"/>
                <w:color w:val="auto"/>
                <w:sz w:val="18"/>
                <w:szCs w:val="18"/>
              </w:rPr>
              <w:t xml:space="preserve"> </w:t>
            </w:r>
            <w:r w:rsidRPr="00DC2943">
              <w:rPr>
                <w:rFonts w:eastAsia="Calibri" w:cs="Arial"/>
                <w:color w:val="auto"/>
                <w:sz w:val="18"/>
                <w:szCs w:val="18"/>
              </w:rPr>
              <w:t>več kot leta 2019</w:t>
            </w:r>
            <w:r w:rsidR="005471D3" w:rsidRPr="00DC2943">
              <w:rPr>
                <w:rFonts w:eastAsia="Calibri" w:cs="Arial"/>
                <w:color w:val="auto"/>
                <w:sz w:val="18"/>
                <w:szCs w:val="18"/>
              </w:rPr>
              <w:t>)</w:t>
            </w:r>
            <w:r w:rsidRPr="00DC2943">
              <w:rPr>
                <w:rFonts w:eastAsia="Calibri" w:cs="Arial"/>
                <w:color w:val="auto"/>
                <w:sz w:val="18"/>
                <w:szCs w:val="18"/>
              </w:rPr>
              <w:t>. Ta</w:t>
            </w:r>
            <w:r w:rsidR="00EA0E97" w:rsidRPr="00DC2943">
              <w:rPr>
                <w:rFonts w:eastAsia="Calibri" w:cs="Arial"/>
                <w:color w:val="auto"/>
                <w:sz w:val="18"/>
                <w:szCs w:val="18"/>
              </w:rPr>
              <w:t>ko</w:t>
            </w:r>
            <w:r w:rsidRPr="00DC2943">
              <w:rPr>
                <w:rFonts w:eastAsia="Calibri" w:cs="Arial"/>
                <w:color w:val="auto"/>
                <w:sz w:val="18"/>
                <w:szCs w:val="18"/>
              </w:rPr>
              <w:t xml:space="preserve"> poslovanj</w:t>
            </w:r>
            <w:r w:rsidR="00EA0E97" w:rsidRPr="00DC2943">
              <w:rPr>
                <w:rFonts w:eastAsia="Calibri" w:cs="Arial"/>
                <w:color w:val="auto"/>
                <w:sz w:val="18"/>
                <w:szCs w:val="18"/>
              </w:rPr>
              <w:t>e</w:t>
            </w:r>
            <w:r w:rsidRPr="00DC2943">
              <w:rPr>
                <w:rFonts w:eastAsia="Calibri" w:cs="Arial"/>
                <w:color w:val="auto"/>
                <w:sz w:val="18"/>
                <w:szCs w:val="18"/>
              </w:rPr>
              <w:t xml:space="preserve"> omogoča </w:t>
            </w:r>
            <w:r w:rsidR="00EA0E97" w:rsidRPr="00DC2943">
              <w:rPr>
                <w:rFonts w:eastAsia="Calibri" w:cs="Arial"/>
                <w:color w:val="auto"/>
                <w:sz w:val="18"/>
                <w:szCs w:val="18"/>
              </w:rPr>
              <w:t xml:space="preserve">preprosto </w:t>
            </w:r>
            <w:r w:rsidRPr="00DC2943">
              <w:rPr>
                <w:rFonts w:eastAsia="Calibri" w:cs="Arial"/>
                <w:color w:val="auto"/>
                <w:sz w:val="18"/>
                <w:szCs w:val="18"/>
              </w:rPr>
              <w:t xml:space="preserve">in hitro komunikacijo brez osebnega stika, kar je pomembno za upoštevanje ukrepov v času epidemije </w:t>
            </w:r>
            <w:r w:rsidR="00EA0E97" w:rsidRPr="00DC2943">
              <w:rPr>
                <w:rFonts w:eastAsia="Calibri" w:cs="Arial"/>
                <w:color w:val="auto"/>
                <w:sz w:val="18"/>
                <w:szCs w:val="18"/>
              </w:rPr>
              <w:t xml:space="preserve">ter </w:t>
            </w:r>
            <w:r w:rsidRPr="00DC2943">
              <w:rPr>
                <w:rFonts w:eastAsia="Calibri" w:cs="Arial"/>
                <w:color w:val="auto"/>
                <w:sz w:val="18"/>
                <w:szCs w:val="18"/>
              </w:rPr>
              <w:t>obenem prihrani čas in potne stroške brezposelnim osebam.</w:t>
            </w:r>
          </w:p>
          <w:p w14:paraId="1D9EB3CD" w14:textId="20A4D2E8" w:rsidR="00F13012" w:rsidRPr="00DC2943" w:rsidRDefault="00F13012" w:rsidP="005549A4">
            <w:pPr>
              <w:shd w:val="clear" w:color="auto" w:fill="FFFFFF"/>
              <w:spacing w:line="200" w:lineRule="exact"/>
              <w:jc w:val="both"/>
              <w:rPr>
                <w:rFonts w:eastAsia="Calibri" w:cs="Arial"/>
                <w:color w:val="auto"/>
                <w:sz w:val="18"/>
                <w:szCs w:val="18"/>
              </w:rPr>
            </w:pPr>
          </w:p>
        </w:tc>
      </w:tr>
      <w:tr w:rsidR="007A702C" w:rsidRPr="00DC2943" w14:paraId="468530CE" w14:textId="77777777" w:rsidTr="008A1E64">
        <w:trPr>
          <w:trHeight w:val="562"/>
          <w:tblCellSpacing w:w="20" w:type="dxa"/>
        </w:trPr>
        <w:tc>
          <w:tcPr>
            <w:tcW w:w="1797" w:type="dxa"/>
            <w:shd w:val="clear" w:color="auto" w:fill="auto"/>
            <w:vAlign w:val="center"/>
          </w:tcPr>
          <w:p w14:paraId="6891584C" w14:textId="77777777" w:rsidR="007A702C" w:rsidRPr="00DC2943" w:rsidRDefault="007A702C" w:rsidP="001133EC">
            <w:pPr>
              <w:tabs>
                <w:tab w:val="left" w:pos="1048"/>
              </w:tabs>
              <w:spacing w:line="240" w:lineRule="auto"/>
              <w:rPr>
                <w:rFonts w:cs="Arial"/>
                <w:i/>
                <w:color w:val="0070C0"/>
                <w:sz w:val="18"/>
                <w:szCs w:val="18"/>
                <w:lang w:bidi="en-US"/>
              </w:rPr>
            </w:pPr>
            <w:r w:rsidRPr="00DC2943">
              <w:rPr>
                <w:rFonts w:cs="Arial"/>
                <w:b/>
                <w:i/>
                <w:color w:val="0070C0"/>
                <w:sz w:val="18"/>
                <w:szCs w:val="18"/>
                <w:lang w:bidi="en-US"/>
              </w:rPr>
              <w:lastRenderedPageBreak/>
              <w:t>Poglobljeno karierno svetovanje</w:t>
            </w:r>
            <w:r w:rsidRPr="00DC2943">
              <w:rPr>
                <w:rFonts w:cs="Arial"/>
                <w:i/>
                <w:color w:val="0070C0"/>
                <w:sz w:val="18"/>
                <w:szCs w:val="18"/>
                <w:lang w:bidi="en-US"/>
              </w:rPr>
              <w:t xml:space="preserve"> je storitev za brezposelne osebe, pri katerih so zaznane dodatne potrebe za motivacijo, pridobitev ustreznih poklicnih kvalifikacij in odpravljanje različnih ovir pri zaposlovanju ter za preprečevanje prehoda med dolgotrajno brezposelne in socialno prikrajšane. </w:t>
            </w:r>
          </w:p>
          <w:p w14:paraId="2AF53826" w14:textId="77777777" w:rsidR="007A702C" w:rsidRPr="00DC2943" w:rsidRDefault="007A702C" w:rsidP="001133EC">
            <w:pPr>
              <w:tabs>
                <w:tab w:val="left" w:pos="1048"/>
              </w:tabs>
              <w:spacing w:line="240" w:lineRule="auto"/>
              <w:rPr>
                <w:rFonts w:cs="Arial"/>
                <w:b/>
                <w:i/>
                <w:color w:val="0070C0"/>
                <w:sz w:val="18"/>
                <w:szCs w:val="18"/>
              </w:rPr>
            </w:pPr>
            <w:r w:rsidRPr="00DC2943">
              <w:rPr>
                <w:rFonts w:cs="Arial"/>
                <w:i/>
                <w:color w:val="0070C0"/>
                <w:sz w:val="18"/>
                <w:szCs w:val="18"/>
                <w:lang w:bidi="en-US"/>
              </w:rPr>
              <w:t>Zagotavlja se tudi zdravstveno zaposlitveno svetovanje.</w:t>
            </w:r>
          </w:p>
        </w:tc>
        <w:tc>
          <w:tcPr>
            <w:tcW w:w="7254" w:type="dxa"/>
            <w:shd w:val="clear" w:color="auto" w:fill="auto"/>
            <w:vAlign w:val="center"/>
          </w:tcPr>
          <w:p w14:paraId="39C0B0FA" w14:textId="77777777" w:rsidR="00305269" w:rsidRPr="00DC2943" w:rsidRDefault="007A702C" w:rsidP="005549A4">
            <w:pPr>
              <w:shd w:val="clear" w:color="auto" w:fill="FFFFFF"/>
              <w:spacing w:line="200" w:lineRule="exact"/>
              <w:jc w:val="both"/>
              <w:rPr>
                <w:rFonts w:cs="Arial"/>
                <w:bCs/>
                <w:sz w:val="18"/>
                <w:szCs w:val="18"/>
              </w:rPr>
            </w:pPr>
            <w:r w:rsidRPr="00DC2943">
              <w:rPr>
                <w:rFonts w:cs="Arial"/>
                <w:bCs/>
                <w:sz w:val="18"/>
                <w:szCs w:val="18"/>
              </w:rPr>
              <w:t>Storitve poglobljenega kariernega svetovanja (karierno, rehabilitacijsko in zdravstveno zaposlitveno svetovanje)</w:t>
            </w:r>
            <w:r w:rsidRPr="00DC2943">
              <w:rPr>
                <w:rFonts w:cs="Arial"/>
                <w:sz w:val="18"/>
                <w:szCs w:val="18"/>
              </w:rPr>
              <w:t xml:space="preserve"> zavod prednostno ponuja brezposelnim osebam s kompleksnejšimi težavami za vstop na trg dela za čim hitrejše odpravljanje morebitnih ovir in s tem preprečevanje prehoda v dolgotrajno brezposelnost. </w:t>
            </w:r>
            <w:r w:rsidR="00305269" w:rsidRPr="00DC2943">
              <w:rPr>
                <w:rFonts w:cs="Arial"/>
                <w:sz w:val="18"/>
                <w:szCs w:val="18"/>
              </w:rPr>
              <w:t xml:space="preserve">Pri poglobljenem kariernem svetovanju svetovalci uporabljajo posebne pripomočke VKO in po potrebi različna psihodiagnostična sredstva, ki so jim v pomoč pri prepoznavi potreb strank. </w:t>
            </w:r>
          </w:p>
          <w:p w14:paraId="1C77C9CC" w14:textId="513058E6" w:rsidR="007A702C" w:rsidRPr="00DC2943" w:rsidRDefault="007A702C" w:rsidP="005549A4">
            <w:pPr>
              <w:shd w:val="clear" w:color="auto" w:fill="FFFFFF"/>
              <w:spacing w:line="200" w:lineRule="exact"/>
              <w:jc w:val="both"/>
              <w:rPr>
                <w:rFonts w:cs="Arial"/>
                <w:sz w:val="18"/>
                <w:szCs w:val="18"/>
              </w:rPr>
            </w:pPr>
          </w:p>
          <w:p w14:paraId="588935EE" w14:textId="19ADEED2" w:rsidR="00305269" w:rsidRPr="00DC2943" w:rsidRDefault="00305269" w:rsidP="005549A4">
            <w:pPr>
              <w:shd w:val="clear" w:color="auto" w:fill="FFFFFF"/>
              <w:spacing w:line="200" w:lineRule="exact"/>
              <w:jc w:val="both"/>
              <w:rPr>
                <w:sz w:val="18"/>
                <w:szCs w:val="18"/>
              </w:rPr>
            </w:pPr>
            <w:r w:rsidRPr="00DC2943">
              <w:rPr>
                <w:sz w:val="18"/>
                <w:szCs w:val="18"/>
              </w:rPr>
              <w:t xml:space="preserve">V letu 2020 so svetovalci na zavodu skupaj opravili </w:t>
            </w:r>
            <w:r w:rsidRPr="00DC2943">
              <w:rPr>
                <w:b/>
                <w:sz w:val="18"/>
                <w:szCs w:val="18"/>
              </w:rPr>
              <w:t>12.911 poglobljenih kariernih svetovanj,</w:t>
            </w:r>
            <w:r w:rsidRPr="00DC2943">
              <w:rPr>
                <w:sz w:val="18"/>
                <w:szCs w:val="18"/>
              </w:rPr>
              <w:t xml:space="preserve"> kar je v primerjavi z letom 2019 54,4</w:t>
            </w:r>
            <w:r w:rsidR="00106578" w:rsidRPr="00DC2943">
              <w:rPr>
                <w:rFonts w:eastAsia="Calibri" w:cs="Arial"/>
                <w:color w:val="auto"/>
                <w:sz w:val="18"/>
                <w:szCs w:val="18"/>
              </w:rPr>
              <w:t xml:space="preserve"> </w:t>
            </w:r>
            <w:r w:rsidRPr="00DC2943">
              <w:rPr>
                <w:rFonts w:eastAsia="Calibri" w:cs="Arial"/>
                <w:color w:val="auto"/>
                <w:sz w:val="18"/>
                <w:szCs w:val="18"/>
              </w:rPr>
              <w:t>odstotk</w:t>
            </w:r>
            <w:r w:rsidR="003037AB" w:rsidRPr="00DC2943">
              <w:rPr>
                <w:rFonts w:eastAsia="Calibri" w:cs="Arial"/>
                <w:color w:val="auto"/>
                <w:sz w:val="18"/>
                <w:szCs w:val="18"/>
              </w:rPr>
              <w:t>a</w:t>
            </w:r>
            <w:r w:rsidRPr="00DC2943">
              <w:rPr>
                <w:sz w:val="18"/>
                <w:szCs w:val="18"/>
              </w:rPr>
              <w:t xml:space="preserve"> manj. Poglobljeno karierno svetovanje je storitev, ki je najmanj primerna za izvajanje na daljavo, saj je v procesu svetovanja ključnega pomena nebesedna komunikacija, ki </w:t>
            </w:r>
            <w:r w:rsidR="003037AB" w:rsidRPr="00DC2943">
              <w:rPr>
                <w:sz w:val="18"/>
                <w:szCs w:val="18"/>
              </w:rPr>
              <w:t xml:space="preserve">pripomore </w:t>
            </w:r>
            <w:r w:rsidRPr="00DC2943">
              <w:rPr>
                <w:sz w:val="18"/>
                <w:szCs w:val="18"/>
              </w:rPr>
              <w:t>h graditvi sodelovalnega odnosa med svetovalcem in brezposelno osebo.</w:t>
            </w:r>
          </w:p>
          <w:p w14:paraId="2D84BE67" w14:textId="77777777" w:rsidR="00305269" w:rsidRPr="00DC2943" w:rsidRDefault="00305269" w:rsidP="005549A4">
            <w:pPr>
              <w:shd w:val="clear" w:color="auto" w:fill="FFFFFF"/>
              <w:spacing w:line="200" w:lineRule="exact"/>
              <w:jc w:val="both"/>
              <w:rPr>
                <w:rFonts w:cs="Arial"/>
                <w:sz w:val="18"/>
                <w:szCs w:val="18"/>
              </w:rPr>
            </w:pPr>
          </w:p>
          <w:p w14:paraId="54E0E60D" w14:textId="14022477" w:rsidR="00305269" w:rsidRPr="00DC2943" w:rsidRDefault="00305269" w:rsidP="005549A4">
            <w:pPr>
              <w:shd w:val="clear" w:color="auto" w:fill="FFFFFF"/>
              <w:spacing w:line="200" w:lineRule="exact"/>
              <w:jc w:val="both"/>
              <w:rPr>
                <w:rFonts w:eastAsia="Calibri"/>
                <w:color w:val="auto"/>
                <w:sz w:val="18"/>
                <w:szCs w:val="18"/>
              </w:rPr>
            </w:pPr>
            <w:r w:rsidRPr="00DC2943">
              <w:rPr>
                <w:rFonts w:eastAsia="Calibri"/>
                <w:b/>
                <w:bCs/>
                <w:color w:val="auto"/>
                <w:sz w:val="18"/>
                <w:szCs w:val="18"/>
              </w:rPr>
              <w:t xml:space="preserve">V poglobljenem kariernem svetovanju </w:t>
            </w:r>
            <w:r w:rsidRPr="00DC2943">
              <w:rPr>
                <w:rFonts w:eastAsia="Calibri"/>
                <w:color w:val="auto"/>
                <w:sz w:val="18"/>
                <w:szCs w:val="18"/>
              </w:rPr>
              <w:t xml:space="preserve">(v ožjem pomenu besede) je svetovalni proces </w:t>
            </w:r>
            <w:r w:rsidR="003037AB" w:rsidRPr="00DC2943">
              <w:rPr>
                <w:rFonts w:eastAsia="Calibri"/>
                <w:color w:val="auto"/>
                <w:sz w:val="18"/>
                <w:szCs w:val="18"/>
              </w:rPr>
              <w:t xml:space="preserve">osredotočen </w:t>
            </w:r>
            <w:r w:rsidRPr="00DC2943">
              <w:rPr>
                <w:rFonts w:eastAsia="Calibri"/>
                <w:color w:val="auto"/>
                <w:sz w:val="18"/>
                <w:szCs w:val="18"/>
              </w:rPr>
              <w:t>na kompleksnejše potrebe na področju motivacije, oblikovanje zaposlitvenih ciljev in kariernih odločitev, na ugotavljanje ovir, ki zmanjšujejo stopnjo zaposljivosti</w:t>
            </w:r>
            <w:r w:rsidR="003037AB" w:rsidRPr="00DC2943">
              <w:rPr>
                <w:rFonts w:eastAsia="Calibri"/>
                <w:color w:val="auto"/>
                <w:sz w:val="18"/>
                <w:szCs w:val="18"/>
              </w:rPr>
              <w:t>,</w:t>
            </w:r>
            <w:r w:rsidRPr="00DC2943">
              <w:rPr>
                <w:rFonts w:eastAsia="Calibri"/>
                <w:color w:val="auto"/>
                <w:sz w:val="18"/>
                <w:szCs w:val="18"/>
              </w:rPr>
              <w:t xml:space="preserve"> in oblikovanje ukrepov za večanje zaposljivosti. Storitev brezposelnim osebam pom</w:t>
            </w:r>
            <w:r w:rsidR="003037AB" w:rsidRPr="00DC2943">
              <w:rPr>
                <w:rFonts w:eastAsia="Calibri"/>
                <w:color w:val="auto"/>
                <w:sz w:val="18"/>
                <w:szCs w:val="18"/>
              </w:rPr>
              <w:t>aga</w:t>
            </w:r>
            <w:r w:rsidRPr="00DC2943">
              <w:rPr>
                <w:rFonts w:eastAsia="Calibri"/>
                <w:color w:val="auto"/>
                <w:sz w:val="18"/>
                <w:szCs w:val="18"/>
              </w:rPr>
              <w:t xml:space="preserve"> pri prepoznavi poklicnih kompetenc in oceni interesov, lastnosti, sposobnosti, morebitnih ovir ter prepričanj</w:t>
            </w:r>
            <w:r w:rsidR="003037AB" w:rsidRPr="00DC2943">
              <w:rPr>
                <w:rFonts w:eastAsia="Calibri"/>
                <w:color w:val="auto"/>
                <w:sz w:val="18"/>
                <w:szCs w:val="18"/>
              </w:rPr>
              <w:t>,</w:t>
            </w:r>
            <w:r w:rsidRPr="00DC2943">
              <w:rPr>
                <w:rFonts w:eastAsia="Calibri"/>
                <w:color w:val="auto"/>
                <w:sz w:val="18"/>
                <w:szCs w:val="18"/>
              </w:rPr>
              <w:t xml:space="preserve"> pomembnih za </w:t>
            </w:r>
            <w:r w:rsidR="003037AB" w:rsidRPr="00DC2943">
              <w:rPr>
                <w:rFonts w:eastAsia="Calibri"/>
                <w:color w:val="auto"/>
                <w:sz w:val="18"/>
                <w:szCs w:val="18"/>
              </w:rPr>
              <w:t xml:space="preserve">dejaven </w:t>
            </w:r>
            <w:r w:rsidRPr="00DC2943">
              <w:rPr>
                <w:rFonts w:eastAsia="Calibri"/>
                <w:color w:val="auto"/>
                <w:sz w:val="18"/>
                <w:szCs w:val="18"/>
              </w:rPr>
              <w:t xml:space="preserve">nastop na trgu dela. Ob podpori kariernih svetovalcev posameznik spoznava možnosti in priložnosti v okolju, sprejema odločitve o svoji karieri, se odloča za spremembo omejujočih prepričanj ter izbira </w:t>
            </w:r>
            <w:r w:rsidR="003037AB" w:rsidRPr="00DC2943">
              <w:rPr>
                <w:rFonts w:eastAsia="Calibri"/>
                <w:color w:val="auto"/>
                <w:sz w:val="18"/>
                <w:szCs w:val="18"/>
              </w:rPr>
              <w:t>dejavnosti</w:t>
            </w:r>
            <w:r w:rsidRPr="00DC2943">
              <w:rPr>
                <w:rFonts w:eastAsia="Calibri"/>
                <w:color w:val="auto"/>
                <w:sz w:val="18"/>
                <w:szCs w:val="18"/>
              </w:rPr>
              <w:t xml:space="preserve"> za doseganje želenih zaposlitvenih ali kariernih ciljev. </w:t>
            </w:r>
          </w:p>
          <w:p w14:paraId="5DDB3C0B" w14:textId="77777777" w:rsidR="00F13012" w:rsidRPr="00DC2943" w:rsidRDefault="00F13012" w:rsidP="005549A4">
            <w:pPr>
              <w:shd w:val="clear" w:color="auto" w:fill="FFFFFF"/>
              <w:spacing w:line="200" w:lineRule="exact"/>
              <w:jc w:val="both"/>
              <w:rPr>
                <w:rFonts w:eastAsia="Calibri"/>
                <w:color w:val="auto"/>
                <w:sz w:val="18"/>
                <w:szCs w:val="18"/>
              </w:rPr>
            </w:pPr>
          </w:p>
          <w:p w14:paraId="52E65A69" w14:textId="4D4F7666" w:rsidR="00305269" w:rsidRPr="00DC2943" w:rsidRDefault="00305269" w:rsidP="005549A4">
            <w:pPr>
              <w:shd w:val="clear" w:color="auto" w:fill="FFFFFF"/>
              <w:spacing w:line="200" w:lineRule="exact"/>
              <w:jc w:val="both"/>
              <w:rPr>
                <w:rFonts w:eastAsia="Calibri"/>
                <w:color w:val="auto"/>
                <w:sz w:val="18"/>
                <w:szCs w:val="18"/>
              </w:rPr>
            </w:pPr>
            <w:r w:rsidRPr="00DC2943">
              <w:rPr>
                <w:rFonts w:eastAsia="Calibri"/>
                <w:color w:val="auto"/>
                <w:sz w:val="18"/>
                <w:szCs w:val="18"/>
              </w:rPr>
              <w:t xml:space="preserve">V letu 2020 so na zavodu opravili </w:t>
            </w:r>
            <w:r w:rsidRPr="00DC2943">
              <w:rPr>
                <w:rFonts w:eastAsia="Calibri"/>
                <w:b/>
                <w:color w:val="auto"/>
                <w:sz w:val="18"/>
                <w:szCs w:val="18"/>
              </w:rPr>
              <w:t>5.606 kariernih svetovanj za brezposelne osebe</w:t>
            </w:r>
            <w:r w:rsidRPr="00DC2943">
              <w:rPr>
                <w:rFonts w:eastAsia="Calibri"/>
                <w:color w:val="auto"/>
                <w:sz w:val="18"/>
                <w:szCs w:val="18"/>
              </w:rPr>
              <w:t xml:space="preserve"> z večjimi težavami pri vključevanju na trg dela. Večina svetovalnih obravnav je bila opravljena v začetku leta 2020 ter jesenskem času, ko so bili omogočeni osebni stiki. Proti koncu leta je zavod kljub epidemiološkim omejitvam prilagodil razmeram tudi poglobljeno karierno svetovanje.</w:t>
            </w:r>
          </w:p>
          <w:p w14:paraId="6876AE5E" w14:textId="77777777" w:rsidR="00F13012" w:rsidRPr="00DC2943" w:rsidRDefault="00F13012" w:rsidP="005549A4">
            <w:pPr>
              <w:shd w:val="clear" w:color="auto" w:fill="FFFFFF"/>
              <w:spacing w:line="200" w:lineRule="exact"/>
              <w:jc w:val="both"/>
              <w:rPr>
                <w:rFonts w:eastAsia="Calibri"/>
                <w:color w:val="auto"/>
                <w:sz w:val="18"/>
                <w:szCs w:val="18"/>
              </w:rPr>
            </w:pPr>
          </w:p>
          <w:p w14:paraId="6A27583E" w14:textId="0873C8B0" w:rsidR="00305269" w:rsidRPr="00DC2943" w:rsidRDefault="00305269" w:rsidP="005549A4">
            <w:pPr>
              <w:shd w:val="clear" w:color="auto" w:fill="FFFFFF"/>
              <w:spacing w:line="200" w:lineRule="exact"/>
              <w:jc w:val="both"/>
              <w:rPr>
                <w:rFonts w:eastAsia="Calibri"/>
                <w:color w:val="auto"/>
                <w:sz w:val="18"/>
                <w:szCs w:val="18"/>
              </w:rPr>
            </w:pPr>
            <w:r w:rsidRPr="00DC2943">
              <w:rPr>
                <w:rFonts w:eastAsia="Calibri"/>
                <w:color w:val="auto"/>
                <w:sz w:val="18"/>
                <w:szCs w:val="18"/>
              </w:rPr>
              <w:t xml:space="preserve">Na podlagi rezultatov spremljanja poglobljenega kariernega svetovanja, ki je bilo izvedeno v letu 2019, je zavod v letu 2020 pripravil intenzivno usposabljanje za svetovalce (vsebine, povezane z </w:t>
            </w:r>
            <w:r w:rsidR="003037AB" w:rsidRPr="00DC2943">
              <w:rPr>
                <w:rFonts w:eastAsia="Calibri"/>
                <w:color w:val="auto"/>
                <w:sz w:val="18"/>
                <w:szCs w:val="18"/>
              </w:rPr>
              <w:t>načrtnim</w:t>
            </w:r>
            <w:r w:rsidRPr="00DC2943">
              <w:rPr>
                <w:rFonts w:eastAsia="Calibri"/>
                <w:color w:val="auto"/>
                <w:sz w:val="18"/>
                <w:szCs w:val="18"/>
              </w:rPr>
              <w:t xml:space="preserve"> pregledom težav v duševnem zdravju</w:t>
            </w:r>
            <w:r w:rsidR="003F7A0C" w:rsidRPr="00DC2943">
              <w:rPr>
                <w:rFonts w:eastAsia="Calibri"/>
                <w:color w:val="auto"/>
                <w:sz w:val="18"/>
                <w:szCs w:val="18"/>
              </w:rPr>
              <w:t>,</w:t>
            </w:r>
            <w:r w:rsidRPr="00DC2943">
              <w:rPr>
                <w:rFonts w:eastAsia="Calibri"/>
                <w:color w:val="auto"/>
                <w:sz w:val="18"/>
                <w:szCs w:val="18"/>
              </w:rPr>
              <w:t xml:space="preserve"> in motivacijski intervju). </w:t>
            </w:r>
          </w:p>
          <w:p w14:paraId="6B0B7635" w14:textId="77777777" w:rsidR="00F13012" w:rsidRPr="00DC2943" w:rsidRDefault="00F13012" w:rsidP="005549A4">
            <w:pPr>
              <w:shd w:val="clear" w:color="auto" w:fill="FFFFFF"/>
              <w:spacing w:line="200" w:lineRule="exact"/>
              <w:jc w:val="both"/>
              <w:rPr>
                <w:rFonts w:eastAsia="Calibri"/>
                <w:color w:val="auto"/>
                <w:sz w:val="18"/>
                <w:szCs w:val="18"/>
              </w:rPr>
            </w:pPr>
          </w:p>
          <w:p w14:paraId="13167010" w14:textId="78307805" w:rsidR="00305269" w:rsidRPr="00DC2943" w:rsidRDefault="00305269" w:rsidP="005549A4">
            <w:pPr>
              <w:shd w:val="clear" w:color="auto" w:fill="FFFFFF"/>
              <w:spacing w:line="200" w:lineRule="exact"/>
              <w:jc w:val="both"/>
              <w:rPr>
                <w:sz w:val="18"/>
                <w:szCs w:val="18"/>
              </w:rPr>
            </w:pPr>
            <w:r w:rsidRPr="00DC2943">
              <w:rPr>
                <w:sz w:val="18"/>
                <w:szCs w:val="18"/>
              </w:rPr>
              <w:t xml:space="preserve">V okviru poglobljenega kariernega svetovanja zavod zagotavlja tudi </w:t>
            </w:r>
            <w:r w:rsidRPr="00DC2943">
              <w:rPr>
                <w:b/>
                <w:sz w:val="18"/>
                <w:szCs w:val="18"/>
              </w:rPr>
              <w:t>zdravstveno zaposlitveno svetovanje</w:t>
            </w:r>
            <w:r w:rsidRPr="00DC2943">
              <w:rPr>
                <w:sz w:val="18"/>
                <w:szCs w:val="18"/>
              </w:rPr>
              <w:t xml:space="preserve"> kot pomoč brezposelnim osebam z zdravstvenimi omejitvami pri iskanju ustrezne zaposlitve ali kot pomoč in svetovanje pri vključitvi v ustrezn</w:t>
            </w:r>
            <w:r w:rsidR="003037AB" w:rsidRPr="00DC2943">
              <w:rPr>
                <w:sz w:val="18"/>
                <w:szCs w:val="18"/>
              </w:rPr>
              <w:t>i</w:t>
            </w:r>
            <w:r w:rsidRPr="00DC2943">
              <w:rPr>
                <w:sz w:val="18"/>
                <w:szCs w:val="18"/>
              </w:rPr>
              <w:t xml:space="preserve"> </w:t>
            </w:r>
            <w:r w:rsidR="00EB252C" w:rsidRPr="00DC2943">
              <w:rPr>
                <w:sz w:val="18"/>
                <w:szCs w:val="18"/>
              </w:rPr>
              <w:t>program</w:t>
            </w:r>
            <w:r w:rsidRPr="00DC2943">
              <w:rPr>
                <w:sz w:val="18"/>
                <w:szCs w:val="18"/>
              </w:rPr>
              <w:t xml:space="preserve"> APZ. Pogodbe z izvajalci storitve so potekle konec leta 2019, zato </w:t>
            </w:r>
            <w:r w:rsidR="00EB252C" w:rsidRPr="00DC2943">
              <w:rPr>
                <w:sz w:val="18"/>
                <w:szCs w:val="18"/>
              </w:rPr>
              <w:t>je zavod</w:t>
            </w:r>
            <w:r w:rsidRPr="00DC2943">
              <w:rPr>
                <w:sz w:val="18"/>
                <w:szCs w:val="18"/>
              </w:rPr>
              <w:t xml:space="preserve"> v začetku leta 2020 izved</w:t>
            </w:r>
            <w:r w:rsidR="00EB252C" w:rsidRPr="00DC2943">
              <w:rPr>
                <w:sz w:val="18"/>
                <w:szCs w:val="18"/>
              </w:rPr>
              <w:t>e</w:t>
            </w:r>
            <w:r w:rsidRPr="00DC2943">
              <w:rPr>
                <w:sz w:val="18"/>
                <w:szCs w:val="18"/>
              </w:rPr>
              <w:t xml:space="preserve">l izbor izvajalcev. Izvajanje zdravstvenega zaposlitvenega svetovanja je tako kot druge storitve </w:t>
            </w:r>
            <w:r w:rsidR="00EB252C" w:rsidRPr="00DC2943">
              <w:rPr>
                <w:sz w:val="18"/>
                <w:szCs w:val="18"/>
              </w:rPr>
              <w:t>omejila</w:t>
            </w:r>
            <w:r w:rsidRPr="00DC2943">
              <w:rPr>
                <w:sz w:val="18"/>
                <w:szCs w:val="18"/>
              </w:rPr>
              <w:t xml:space="preserve"> epidemija </w:t>
            </w:r>
            <w:r w:rsidR="00A16049" w:rsidRPr="00DC2943">
              <w:rPr>
                <w:sz w:val="18"/>
                <w:szCs w:val="18"/>
              </w:rPr>
              <w:t>c</w:t>
            </w:r>
            <w:r w:rsidR="00EB252C" w:rsidRPr="00DC2943">
              <w:rPr>
                <w:sz w:val="18"/>
                <w:szCs w:val="18"/>
              </w:rPr>
              <w:t>ovid</w:t>
            </w:r>
            <w:r w:rsidR="003F7A0C" w:rsidRPr="00DC2943">
              <w:rPr>
                <w:sz w:val="18"/>
                <w:szCs w:val="18"/>
              </w:rPr>
              <w:t>a</w:t>
            </w:r>
            <w:r w:rsidR="00A16049" w:rsidRPr="00DC2943">
              <w:rPr>
                <w:sz w:val="18"/>
                <w:szCs w:val="18"/>
              </w:rPr>
              <w:t>-</w:t>
            </w:r>
            <w:r w:rsidR="00EB252C" w:rsidRPr="00DC2943">
              <w:rPr>
                <w:sz w:val="18"/>
                <w:szCs w:val="18"/>
              </w:rPr>
              <w:t>19</w:t>
            </w:r>
            <w:r w:rsidRPr="00DC2943">
              <w:rPr>
                <w:sz w:val="18"/>
                <w:szCs w:val="18"/>
              </w:rPr>
              <w:t xml:space="preserve">. </w:t>
            </w:r>
            <w:r w:rsidR="00870411" w:rsidRPr="00DC2943">
              <w:rPr>
                <w:sz w:val="18"/>
                <w:szCs w:val="18"/>
              </w:rPr>
              <w:t>Spomladi</w:t>
            </w:r>
            <w:r w:rsidRPr="00DC2943">
              <w:rPr>
                <w:sz w:val="18"/>
                <w:szCs w:val="18"/>
              </w:rPr>
              <w:t xml:space="preserve"> </w:t>
            </w:r>
            <w:r w:rsidR="00EB252C" w:rsidRPr="00DC2943">
              <w:rPr>
                <w:sz w:val="18"/>
                <w:szCs w:val="18"/>
              </w:rPr>
              <w:t>zavod storitve</w:t>
            </w:r>
            <w:r w:rsidRPr="00DC2943">
              <w:rPr>
                <w:sz w:val="18"/>
                <w:szCs w:val="18"/>
              </w:rPr>
              <w:t xml:space="preserve"> ni izvajal, v drugi polovici leta </w:t>
            </w:r>
            <w:r w:rsidR="00EB252C" w:rsidRPr="00DC2943">
              <w:rPr>
                <w:sz w:val="18"/>
                <w:szCs w:val="18"/>
              </w:rPr>
              <w:t xml:space="preserve">2020 </w:t>
            </w:r>
            <w:r w:rsidRPr="00DC2943">
              <w:rPr>
                <w:sz w:val="18"/>
                <w:szCs w:val="18"/>
              </w:rPr>
              <w:t xml:space="preserve">pa </w:t>
            </w:r>
            <w:r w:rsidR="000D3B5B" w:rsidRPr="00DC2943">
              <w:rPr>
                <w:sz w:val="18"/>
                <w:szCs w:val="18"/>
              </w:rPr>
              <w:t xml:space="preserve">je </w:t>
            </w:r>
            <w:r w:rsidRPr="00DC2943">
              <w:rPr>
                <w:sz w:val="18"/>
                <w:szCs w:val="18"/>
              </w:rPr>
              <w:t>brezposelnim osebam ponovno omogočil posvet pri zdravniku svetovalcu. Skup</w:t>
            </w:r>
            <w:r w:rsidR="00870411" w:rsidRPr="00DC2943">
              <w:rPr>
                <w:sz w:val="18"/>
                <w:szCs w:val="18"/>
              </w:rPr>
              <w:t>aj</w:t>
            </w:r>
            <w:r w:rsidRPr="00DC2943">
              <w:rPr>
                <w:sz w:val="18"/>
                <w:szCs w:val="18"/>
              </w:rPr>
              <w:t xml:space="preserve"> so v letu 2020 izvedli </w:t>
            </w:r>
            <w:r w:rsidRPr="00DC2943">
              <w:rPr>
                <w:b/>
                <w:sz w:val="18"/>
                <w:szCs w:val="18"/>
              </w:rPr>
              <w:t>1.215 storitev zdravstveno zaposlitvenega svetovanja,</w:t>
            </w:r>
            <w:r w:rsidRPr="00DC2943">
              <w:rPr>
                <w:sz w:val="18"/>
                <w:szCs w:val="18"/>
              </w:rPr>
              <w:t xml:space="preserve"> kar je skoraj 60</w:t>
            </w:r>
            <w:r w:rsidR="00106578" w:rsidRPr="00DC2943">
              <w:rPr>
                <w:sz w:val="18"/>
                <w:szCs w:val="18"/>
              </w:rPr>
              <w:t xml:space="preserve"> </w:t>
            </w:r>
            <w:r w:rsidR="00EB252C" w:rsidRPr="00DC2943">
              <w:rPr>
                <w:sz w:val="18"/>
                <w:szCs w:val="18"/>
              </w:rPr>
              <w:t>odstotkov</w:t>
            </w:r>
            <w:r w:rsidRPr="00DC2943">
              <w:rPr>
                <w:sz w:val="18"/>
                <w:szCs w:val="18"/>
              </w:rPr>
              <w:t xml:space="preserve"> manj kot v letu 2019.</w:t>
            </w:r>
          </w:p>
          <w:p w14:paraId="22F56E20" w14:textId="77777777" w:rsidR="00C36DB7" w:rsidRPr="00DC2943" w:rsidRDefault="00C36DB7" w:rsidP="005549A4">
            <w:pPr>
              <w:spacing w:line="200" w:lineRule="exact"/>
              <w:jc w:val="both"/>
              <w:rPr>
                <w:rFonts w:cs="Arial"/>
                <w:sz w:val="18"/>
                <w:szCs w:val="18"/>
              </w:rPr>
            </w:pPr>
          </w:p>
          <w:p w14:paraId="4200E32B" w14:textId="31C2B89B" w:rsidR="00C36DB7" w:rsidRPr="00DC2943" w:rsidRDefault="007A702C" w:rsidP="005549A4">
            <w:pPr>
              <w:spacing w:line="200" w:lineRule="exact"/>
              <w:jc w:val="both"/>
              <w:rPr>
                <w:rFonts w:cs="Arial"/>
                <w:sz w:val="18"/>
                <w:szCs w:val="18"/>
              </w:rPr>
            </w:pPr>
            <w:r w:rsidRPr="00DC2943">
              <w:rPr>
                <w:rFonts w:cs="Arial"/>
                <w:b/>
                <w:sz w:val="18"/>
                <w:szCs w:val="18"/>
              </w:rPr>
              <w:t xml:space="preserve">Rehabilitacijsko svetovanje </w:t>
            </w:r>
            <w:r w:rsidRPr="00DC2943">
              <w:rPr>
                <w:rFonts w:cs="Arial"/>
                <w:sz w:val="18"/>
                <w:szCs w:val="18"/>
              </w:rPr>
              <w:t xml:space="preserve">zajema informiranje in svetovanje o pravicah invalidov, ugotavljanje smiselnosti za začetek in vodenje postopka za ugotavljanje invalidnosti in/ali pravice do zaposlitvene rehabilitacije, napotovanje in spremljanje izvajanja storitev zaposlitvene rehabilitacije in izdelave ocene zaposlitvenih možnosti invalidne osebe. </w:t>
            </w:r>
          </w:p>
          <w:p w14:paraId="1630D4C6" w14:textId="77777777" w:rsidR="00F13012" w:rsidRPr="00DC2943" w:rsidRDefault="00F13012" w:rsidP="005549A4">
            <w:pPr>
              <w:spacing w:line="200" w:lineRule="exact"/>
              <w:jc w:val="both"/>
              <w:rPr>
                <w:rFonts w:cs="Arial"/>
                <w:sz w:val="18"/>
                <w:szCs w:val="18"/>
              </w:rPr>
            </w:pPr>
          </w:p>
          <w:p w14:paraId="0C72BE34" w14:textId="682B6A4C" w:rsidR="005A7263" w:rsidRPr="00DC2943" w:rsidRDefault="005A7263" w:rsidP="005549A4">
            <w:pPr>
              <w:spacing w:line="200" w:lineRule="exact"/>
              <w:jc w:val="both"/>
              <w:rPr>
                <w:sz w:val="18"/>
                <w:szCs w:val="18"/>
              </w:rPr>
            </w:pPr>
            <w:r w:rsidRPr="00DC2943">
              <w:rPr>
                <w:sz w:val="18"/>
                <w:szCs w:val="18"/>
              </w:rPr>
              <w:t xml:space="preserve">V letu 2020 je bilo opravljenih </w:t>
            </w:r>
            <w:r w:rsidRPr="00DC2943">
              <w:rPr>
                <w:b/>
                <w:sz w:val="18"/>
                <w:szCs w:val="18"/>
              </w:rPr>
              <w:t>6.090 rehabilitacijskih svetovanj</w:t>
            </w:r>
            <w:r w:rsidRPr="00DC2943">
              <w:rPr>
                <w:sz w:val="18"/>
                <w:szCs w:val="18"/>
              </w:rPr>
              <w:t xml:space="preserve">. Zaradi epidemije </w:t>
            </w:r>
            <w:r w:rsidR="00A16049" w:rsidRPr="00DC2943">
              <w:rPr>
                <w:sz w:val="18"/>
                <w:szCs w:val="18"/>
              </w:rPr>
              <w:t>c</w:t>
            </w:r>
            <w:r w:rsidRPr="00DC2943">
              <w:rPr>
                <w:sz w:val="18"/>
                <w:szCs w:val="18"/>
              </w:rPr>
              <w:t>ovid</w:t>
            </w:r>
            <w:r w:rsidR="00870411" w:rsidRPr="00DC2943">
              <w:rPr>
                <w:sz w:val="18"/>
                <w:szCs w:val="18"/>
              </w:rPr>
              <w:t>a</w:t>
            </w:r>
            <w:r w:rsidR="00A16049" w:rsidRPr="00DC2943">
              <w:rPr>
                <w:sz w:val="18"/>
                <w:szCs w:val="18"/>
              </w:rPr>
              <w:t>-</w:t>
            </w:r>
            <w:r w:rsidRPr="00DC2943">
              <w:rPr>
                <w:sz w:val="18"/>
                <w:szCs w:val="18"/>
              </w:rPr>
              <w:t>19 so izvajalci zaposlitvene rehabilitacije storitve izvajali v omejenem obsegu, manj je bilo vključevanja novih upravičencev in manjša je bila gostota obravnav. Obenem je bilo tudi delo rehabilitacijskih svetovalcev na zavodu omejeno zaradi omejevanj</w:t>
            </w:r>
            <w:r w:rsidR="000D3B5B" w:rsidRPr="00DC2943">
              <w:rPr>
                <w:sz w:val="18"/>
                <w:szCs w:val="18"/>
              </w:rPr>
              <w:t>a</w:t>
            </w:r>
            <w:r w:rsidRPr="00DC2943">
              <w:rPr>
                <w:sz w:val="18"/>
                <w:szCs w:val="18"/>
              </w:rPr>
              <w:t xml:space="preserve"> osebnih stikov k</w:t>
            </w:r>
            <w:r w:rsidR="00135EC4" w:rsidRPr="00DC2943">
              <w:rPr>
                <w:sz w:val="18"/>
                <w:szCs w:val="18"/>
              </w:rPr>
              <w:t>akor</w:t>
            </w:r>
            <w:r w:rsidRPr="00DC2943">
              <w:rPr>
                <w:sz w:val="18"/>
                <w:szCs w:val="18"/>
              </w:rPr>
              <w:t xml:space="preserve"> tudi zaradi njihove vključenosti v izvajanje ukrepov interventnih ukrepov.</w:t>
            </w:r>
          </w:p>
          <w:p w14:paraId="34F5766C" w14:textId="77777777" w:rsidR="005A7263" w:rsidRPr="00DC2943" w:rsidRDefault="005A7263" w:rsidP="005549A4">
            <w:pPr>
              <w:spacing w:line="200" w:lineRule="exact"/>
              <w:jc w:val="both"/>
              <w:rPr>
                <w:sz w:val="18"/>
                <w:szCs w:val="18"/>
              </w:rPr>
            </w:pPr>
          </w:p>
          <w:p w14:paraId="28F796F3" w14:textId="349348AC" w:rsidR="005A7263" w:rsidRPr="00DC2943" w:rsidRDefault="005A7263" w:rsidP="005549A4">
            <w:pPr>
              <w:spacing w:line="200" w:lineRule="exact"/>
              <w:jc w:val="both"/>
              <w:rPr>
                <w:sz w:val="18"/>
                <w:szCs w:val="18"/>
              </w:rPr>
            </w:pPr>
            <w:r w:rsidRPr="00DC2943">
              <w:rPr>
                <w:sz w:val="18"/>
                <w:szCs w:val="18"/>
              </w:rPr>
              <w:lastRenderedPageBreak/>
              <w:t xml:space="preserve">V letu 2020 se je </w:t>
            </w:r>
            <w:r w:rsidRPr="00DC2943">
              <w:rPr>
                <w:b/>
                <w:sz w:val="18"/>
                <w:szCs w:val="18"/>
              </w:rPr>
              <w:t>v storitve zaposlitvene rehabilitacije na novo vključilo 1.002 oseb</w:t>
            </w:r>
            <w:r w:rsidRPr="00DC2943">
              <w:rPr>
                <w:sz w:val="18"/>
                <w:szCs w:val="18"/>
              </w:rPr>
              <w:t xml:space="preserve">, vseh vključenih invalidov pa je bilo ob koncu decembra </w:t>
            </w:r>
            <w:r w:rsidR="003F7A0C" w:rsidRPr="00DC2943">
              <w:rPr>
                <w:sz w:val="18"/>
                <w:szCs w:val="18"/>
              </w:rPr>
              <w:t xml:space="preserve">leta </w:t>
            </w:r>
            <w:r w:rsidRPr="00DC2943">
              <w:rPr>
                <w:sz w:val="18"/>
                <w:szCs w:val="18"/>
              </w:rPr>
              <w:t xml:space="preserve">2020 1.066. Izvajanje storitev zaposlitvene rehabilitacije se </w:t>
            </w:r>
            <w:r w:rsidR="00135EC4" w:rsidRPr="00DC2943">
              <w:rPr>
                <w:sz w:val="18"/>
                <w:szCs w:val="18"/>
              </w:rPr>
              <w:t xml:space="preserve">konča </w:t>
            </w:r>
            <w:r w:rsidRPr="00DC2943">
              <w:rPr>
                <w:sz w:val="18"/>
                <w:szCs w:val="18"/>
              </w:rPr>
              <w:t>z oceno zaposlitvenih možnosti osebe, iz katere mora biti predvsem</w:t>
            </w:r>
            <w:r w:rsidR="00135EC4" w:rsidRPr="00DC2943">
              <w:rPr>
                <w:sz w:val="18"/>
                <w:szCs w:val="18"/>
              </w:rPr>
              <w:t xml:space="preserve"> razvidno</w:t>
            </w:r>
            <w:r w:rsidRPr="00DC2943">
              <w:rPr>
                <w:sz w:val="18"/>
                <w:szCs w:val="18"/>
              </w:rPr>
              <w:t>, ali je invalidna oseba zaposljiva v običajnem delovnem okolju, v podporni ali zaščitni zaposlitvi, za katera dela je usposobljen</w:t>
            </w:r>
            <w:r w:rsidR="003F7A0C" w:rsidRPr="00DC2943">
              <w:rPr>
                <w:sz w:val="18"/>
                <w:szCs w:val="18"/>
              </w:rPr>
              <w:t>a</w:t>
            </w:r>
            <w:r w:rsidRPr="00DC2943">
              <w:rPr>
                <w:sz w:val="18"/>
                <w:szCs w:val="18"/>
              </w:rPr>
              <w:t xml:space="preserve"> in kakšne podporne storitve ali prilagoditve potrebuje na delovnem mestu. V letu </w:t>
            </w:r>
            <w:r w:rsidR="00E13CCF" w:rsidRPr="00DC2943">
              <w:rPr>
                <w:sz w:val="18"/>
                <w:szCs w:val="18"/>
              </w:rPr>
              <w:t xml:space="preserve">2020 </w:t>
            </w:r>
            <w:r w:rsidRPr="00DC2943">
              <w:rPr>
                <w:sz w:val="18"/>
                <w:szCs w:val="18"/>
              </w:rPr>
              <w:t xml:space="preserve">je </w:t>
            </w:r>
            <w:r w:rsidR="00E13CCF" w:rsidRPr="00DC2943">
              <w:rPr>
                <w:sz w:val="18"/>
                <w:szCs w:val="18"/>
              </w:rPr>
              <w:t>bilo</w:t>
            </w:r>
            <w:r w:rsidR="00436C04" w:rsidRPr="00DC2943">
              <w:rPr>
                <w:sz w:val="18"/>
                <w:szCs w:val="18"/>
              </w:rPr>
              <w:t xml:space="preserve"> </w:t>
            </w:r>
            <w:r w:rsidRPr="00DC2943">
              <w:rPr>
                <w:sz w:val="18"/>
                <w:szCs w:val="18"/>
              </w:rPr>
              <w:t>izdanih</w:t>
            </w:r>
            <w:r w:rsidR="00436C04" w:rsidRPr="00DC2943">
              <w:rPr>
                <w:sz w:val="18"/>
                <w:szCs w:val="18"/>
              </w:rPr>
              <w:t xml:space="preserve"> </w:t>
            </w:r>
            <w:r w:rsidRPr="00DC2943">
              <w:rPr>
                <w:sz w:val="18"/>
                <w:szCs w:val="18"/>
              </w:rPr>
              <w:t>79 odločb o podporni zaposlitvi, 100 o zaščitni zaposlitvi in</w:t>
            </w:r>
            <w:r w:rsidR="00436C04" w:rsidRPr="00DC2943">
              <w:rPr>
                <w:sz w:val="18"/>
                <w:szCs w:val="18"/>
              </w:rPr>
              <w:t xml:space="preserve"> </w:t>
            </w:r>
            <w:r w:rsidRPr="00DC2943">
              <w:rPr>
                <w:sz w:val="18"/>
                <w:szCs w:val="18"/>
              </w:rPr>
              <w:t>499 odločb o nezaposljivosti.</w:t>
            </w:r>
          </w:p>
          <w:p w14:paraId="26E6C80E" w14:textId="77777777" w:rsidR="005A7263" w:rsidRPr="00DC2943" w:rsidRDefault="005A7263" w:rsidP="005549A4">
            <w:pPr>
              <w:spacing w:line="200" w:lineRule="exact"/>
              <w:jc w:val="both"/>
              <w:rPr>
                <w:sz w:val="18"/>
                <w:szCs w:val="18"/>
              </w:rPr>
            </w:pPr>
          </w:p>
          <w:p w14:paraId="0D9FCCEC" w14:textId="0F14DA5E" w:rsidR="00C36DB7" w:rsidRPr="00DC2943" w:rsidRDefault="005A7263" w:rsidP="005549A4">
            <w:pPr>
              <w:spacing w:line="200" w:lineRule="exact"/>
              <w:jc w:val="both"/>
              <w:rPr>
                <w:sz w:val="18"/>
                <w:szCs w:val="18"/>
              </w:rPr>
            </w:pPr>
            <w:r w:rsidRPr="00DC2943">
              <w:rPr>
                <w:sz w:val="18"/>
                <w:szCs w:val="18"/>
              </w:rPr>
              <w:t xml:space="preserve">Ena od </w:t>
            </w:r>
            <w:r w:rsidR="00E13CCF" w:rsidRPr="00DC2943">
              <w:rPr>
                <w:sz w:val="18"/>
                <w:szCs w:val="18"/>
              </w:rPr>
              <w:t>dejavnosti</w:t>
            </w:r>
            <w:r w:rsidRPr="00DC2943">
              <w:rPr>
                <w:sz w:val="18"/>
                <w:szCs w:val="18"/>
              </w:rPr>
              <w:t xml:space="preserve"> pri </w:t>
            </w:r>
            <w:r w:rsidR="00E13CCF" w:rsidRPr="00DC2943">
              <w:rPr>
                <w:sz w:val="18"/>
                <w:szCs w:val="18"/>
              </w:rPr>
              <w:t>odpravljanju</w:t>
            </w:r>
            <w:r w:rsidRPr="00DC2943">
              <w:rPr>
                <w:sz w:val="18"/>
                <w:szCs w:val="18"/>
              </w:rPr>
              <w:t xml:space="preserve"> ovir pri zaposlovanju je tudi ugotavljanje začasne nezaposljivosti po 117. členu </w:t>
            </w:r>
            <w:r w:rsidR="00E13CCF" w:rsidRPr="00DC2943">
              <w:rPr>
                <w:sz w:val="18"/>
                <w:szCs w:val="18"/>
              </w:rPr>
              <w:t>ZUTD</w:t>
            </w:r>
            <w:r w:rsidRPr="00DC2943">
              <w:rPr>
                <w:sz w:val="18"/>
                <w:szCs w:val="18"/>
              </w:rPr>
              <w:t xml:space="preserve">. Na podlagi obravnave </w:t>
            </w:r>
            <w:r w:rsidR="00135EC4" w:rsidRPr="00DC2943">
              <w:rPr>
                <w:sz w:val="18"/>
                <w:szCs w:val="18"/>
              </w:rPr>
              <w:t xml:space="preserve">v </w:t>
            </w:r>
            <w:r w:rsidRPr="00DC2943">
              <w:rPr>
                <w:sz w:val="18"/>
                <w:szCs w:val="18"/>
              </w:rPr>
              <w:t xml:space="preserve">medinstitucionalnih komisijah </w:t>
            </w:r>
            <w:r w:rsidR="00E13CCF" w:rsidRPr="00DC2943">
              <w:rPr>
                <w:rFonts w:cs="Arial"/>
                <w:sz w:val="18"/>
                <w:szCs w:val="18"/>
              </w:rPr>
              <w:t xml:space="preserve">uradov za delo zavoda in </w:t>
            </w:r>
            <w:r w:rsidR="00135EC4" w:rsidRPr="00DC2943">
              <w:rPr>
                <w:rFonts w:cs="Arial"/>
                <w:sz w:val="18"/>
                <w:szCs w:val="18"/>
              </w:rPr>
              <w:t>c</w:t>
            </w:r>
            <w:r w:rsidR="00E13CCF" w:rsidRPr="00DC2943">
              <w:rPr>
                <w:rFonts w:cs="Arial"/>
                <w:sz w:val="18"/>
                <w:szCs w:val="18"/>
              </w:rPr>
              <w:t>entrov za socialno delo</w:t>
            </w:r>
            <w:r w:rsidR="00E13CCF" w:rsidRPr="00DC2943">
              <w:rPr>
                <w:sz w:val="18"/>
                <w:szCs w:val="18"/>
              </w:rPr>
              <w:t xml:space="preserve"> ter</w:t>
            </w:r>
            <w:r w:rsidRPr="00DC2943">
              <w:rPr>
                <w:sz w:val="18"/>
                <w:szCs w:val="18"/>
              </w:rPr>
              <w:t xml:space="preserve"> novele ZUTD</w:t>
            </w:r>
            <w:r w:rsidR="00E13CCF" w:rsidRPr="00DC2943">
              <w:rPr>
                <w:sz w:val="18"/>
                <w:szCs w:val="18"/>
              </w:rPr>
              <w:t>-E</w:t>
            </w:r>
            <w:r w:rsidRPr="00DC2943">
              <w:rPr>
                <w:sz w:val="18"/>
                <w:szCs w:val="18"/>
              </w:rPr>
              <w:t xml:space="preserve"> je bilo v letu 2020 2.836</w:t>
            </w:r>
            <w:r w:rsidR="00436C04" w:rsidRPr="00DC2943">
              <w:rPr>
                <w:sz w:val="18"/>
                <w:szCs w:val="18"/>
              </w:rPr>
              <w:t xml:space="preserve"> </w:t>
            </w:r>
            <w:r w:rsidRPr="00DC2943">
              <w:rPr>
                <w:sz w:val="18"/>
                <w:szCs w:val="18"/>
              </w:rPr>
              <w:t>brezposelnih oseb razvrščenih v evidenco začasno nezaposljivih.</w:t>
            </w:r>
            <w:r w:rsidRPr="00DC2943">
              <w:rPr>
                <w:rStyle w:val="Pripombasklic"/>
                <w:sz w:val="18"/>
                <w:szCs w:val="18"/>
              </w:rPr>
              <w:t xml:space="preserve"> V letu 2020 </w:t>
            </w:r>
            <w:r w:rsidR="00E13CCF" w:rsidRPr="00DC2943">
              <w:rPr>
                <w:rStyle w:val="Pripombasklic"/>
                <w:sz w:val="18"/>
                <w:szCs w:val="18"/>
              </w:rPr>
              <w:t>je namreč začela</w:t>
            </w:r>
            <w:r w:rsidRPr="00DC2943">
              <w:rPr>
                <w:rStyle w:val="Pripombasklic"/>
                <w:sz w:val="18"/>
                <w:szCs w:val="18"/>
              </w:rPr>
              <w:t xml:space="preserve"> veljati </w:t>
            </w:r>
            <w:r w:rsidR="00E13CCF" w:rsidRPr="00DC2943">
              <w:rPr>
                <w:rStyle w:val="Pripombasklic"/>
                <w:sz w:val="18"/>
                <w:szCs w:val="18"/>
              </w:rPr>
              <w:t>novela</w:t>
            </w:r>
            <w:r w:rsidRPr="00DC2943">
              <w:rPr>
                <w:rStyle w:val="Pripombasklic"/>
                <w:sz w:val="18"/>
                <w:szCs w:val="18"/>
              </w:rPr>
              <w:t xml:space="preserve"> ZUTD</w:t>
            </w:r>
            <w:r w:rsidR="00E13CCF" w:rsidRPr="00DC2943">
              <w:rPr>
                <w:rStyle w:val="Pripombasklic"/>
                <w:sz w:val="18"/>
                <w:szCs w:val="18"/>
              </w:rPr>
              <w:t>-E</w:t>
            </w:r>
            <w:r w:rsidRPr="00DC2943">
              <w:rPr>
                <w:rStyle w:val="Pripombasklic"/>
                <w:sz w:val="18"/>
                <w:szCs w:val="18"/>
              </w:rPr>
              <w:t xml:space="preserve">, </w:t>
            </w:r>
            <w:r w:rsidR="00E13CCF" w:rsidRPr="00DC2943">
              <w:rPr>
                <w:rStyle w:val="Pripombasklic"/>
                <w:sz w:val="18"/>
                <w:szCs w:val="18"/>
              </w:rPr>
              <w:t xml:space="preserve">ki določa, </w:t>
            </w:r>
            <w:r w:rsidRPr="00DC2943">
              <w:rPr>
                <w:rStyle w:val="Pripombasklic"/>
                <w:sz w:val="18"/>
                <w:szCs w:val="18"/>
              </w:rPr>
              <w:t>da se brezposelna oseba</w:t>
            </w:r>
            <w:r w:rsidR="00E13CCF" w:rsidRPr="00DC2943">
              <w:rPr>
                <w:rStyle w:val="Pripombasklic"/>
                <w:sz w:val="18"/>
                <w:szCs w:val="18"/>
              </w:rPr>
              <w:t>,</w:t>
            </w:r>
            <w:r w:rsidRPr="00DC2943">
              <w:rPr>
                <w:rStyle w:val="Pripombasklic"/>
                <w:sz w:val="18"/>
                <w:szCs w:val="18"/>
              </w:rPr>
              <w:t xml:space="preserve"> katere nezmožno</w:t>
            </w:r>
            <w:r w:rsidR="001E6B43" w:rsidRPr="00DC2943">
              <w:rPr>
                <w:rStyle w:val="Pripombasklic"/>
                <w:sz w:val="18"/>
                <w:szCs w:val="18"/>
              </w:rPr>
              <w:t>s</w:t>
            </w:r>
            <w:r w:rsidRPr="00DC2943">
              <w:rPr>
                <w:rStyle w:val="Pripombasklic"/>
                <w:sz w:val="18"/>
                <w:szCs w:val="18"/>
              </w:rPr>
              <w:t>t za delo zaradi bolezni traja več kot 60 dni, šteje za začasno nezaposljivo in se jo vodi v evidenci začasno nezaposljivih</w:t>
            </w:r>
            <w:r w:rsidRPr="00DC2943">
              <w:rPr>
                <w:sz w:val="18"/>
                <w:szCs w:val="18"/>
              </w:rPr>
              <w:t>.</w:t>
            </w:r>
          </w:p>
        </w:tc>
      </w:tr>
      <w:tr w:rsidR="007A702C" w:rsidRPr="00DC2943" w14:paraId="4502355B" w14:textId="77777777" w:rsidTr="00F13012">
        <w:trPr>
          <w:trHeight w:val="562"/>
          <w:tblCellSpacing w:w="20" w:type="dxa"/>
        </w:trPr>
        <w:tc>
          <w:tcPr>
            <w:tcW w:w="1797" w:type="dxa"/>
            <w:shd w:val="clear" w:color="auto" w:fill="auto"/>
            <w:vAlign w:val="center"/>
          </w:tcPr>
          <w:p w14:paraId="63EFC914" w14:textId="4144F160" w:rsidR="00F13012" w:rsidRPr="00DC2943" w:rsidRDefault="007A702C" w:rsidP="001133EC">
            <w:pPr>
              <w:spacing w:line="240" w:lineRule="auto"/>
              <w:rPr>
                <w:rFonts w:cs="Arial"/>
                <w:i/>
                <w:color w:val="0070C0"/>
                <w:sz w:val="18"/>
                <w:szCs w:val="18"/>
                <w:lang w:bidi="en-US"/>
              </w:rPr>
            </w:pPr>
            <w:r w:rsidRPr="00DC2943">
              <w:rPr>
                <w:rFonts w:cs="Arial"/>
                <w:b/>
                <w:i/>
                <w:color w:val="0070C0"/>
                <w:sz w:val="18"/>
                <w:szCs w:val="18"/>
                <w:lang w:bidi="en-US"/>
              </w:rPr>
              <w:lastRenderedPageBreak/>
              <w:t>Učenje veščin vodenja kariere</w:t>
            </w:r>
            <w:r w:rsidRPr="00DC2943">
              <w:rPr>
                <w:rFonts w:cs="Arial"/>
                <w:i/>
                <w:color w:val="0070C0"/>
                <w:sz w:val="18"/>
                <w:szCs w:val="18"/>
                <w:lang w:bidi="en-US"/>
              </w:rPr>
              <w:t xml:space="preserve"> vključuje različne skupinske oblike pridobivanja veščin za spoznavanje lastnih interesov in kompetenc, možnosti v okolju, učenje odločanja ter načinov uresničevanja zaposlitvenih in kariernih ciljev. </w:t>
            </w:r>
          </w:p>
          <w:p w14:paraId="7D43C505" w14:textId="77777777" w:rsidR="007A702C" w:rsidRPr="00DC2943" w:rsidRDefault="007A702C" w:rsidP="001133EC">
            <w:pPr>
              <w:tabs>
                <w:tab w:val="left" w:pos="1048"/>
              </w:tabs>
              <w:spacing w:line="240" w:lineRule="auto"/>
              <w:rPr>
                <w:rFonts w:cs="Arial"/>
                <w:b/>
                <w:i/>
                <w:sz w:val="16"/>
                <w:szCs w:val="16"/>
                <w:lang w:bidi="en-US"/>
              </w:rPr>
            </w:pPr>
          </w:p>
        </w:tc>
        <w:tc>
          <w:tcPr>
            <w:tcW w:w="7254" w:type="dxa"/>
            <w:shd w:val="clear" w:color="auto" w:fill="auto"/>
          </w:tcPr>
          <w:p w14:paraId="38A1EEC2" w14:textId="77777777" w:rsidR="00F13012" w:rsidRPr="00DC2943" w:rsidRDefault="00F13012" w:rsidP="005549A4">
            <w:pPr>
              <w:spacing w:line="200" w:lineRule="exact"/>
              <w:jc w:val="both"/>
              <w:rPr>
                <w:rFonts w:cs="Arial"/>
                <w:sz w:val="18"/>
                <w:szCs w:val="18"/>
              </w:rPr>
            </w:pPr>
            <w:r w:rsidRPr="00DC2943">
              <w:rPr>
                <w:rFonts w:cs="Arial"/>
                <w:sz w:val="18"/>
                <w:szCs w:val="18"/>
              </w:rPr>
              <w:t>Z vključevanjem brezposelnih oseb v delavnice za pridobivanje veščin iskanja zaposlitve želimo aktivirati brezposelne osebe za samostojno, učinkovito in odgovorno iskanje zaposlitve in vodenje lastne kariere ter jih opremiti s sodobnimi oblikami in kompetencami za vstop na trg dela.</w:t>
            </w:r>
          </w:p>
          <w:p w14:paraId="37514AA4" w14:textId="77777777" w:rsidR="00F13012" w:rsidRPr="00DC2943" w:rsidRDefault="00F13012" w:rsidP="005549A4">
            <w:pPr>
              <w:spacing w:line="200" w:lineRule="exact"/>
              <w:jc w:val="both"/>
              <w:rPr>
                <w:rFonts w:cs="Arial"/>
                <w:sz w:val="18"/>
                <w:szCs w:val="18"/>
              </w:rPr>
            </w:pPr>
          </w:p>
          <w:p w14:paraId="44A937F7" w14:textId="2E0A0225" w:rsidR="00F13012" w:rsidRPr="00DC2943" w:rsidRDefault="00F13012" w:rsidP="005549A4">
            <w:pPr>
              <w:spacing w:line="200" w:lineRule="exact"/>
              <w:rPr>
                <w:rFonts w:cs="Arial"/>
                <w:sz w:val="18"/>
                <w:szCs w:val="18"/>
              </w:rPr>
            </w:pPr>
            <w:r w:rsidRPr="00DC2943">
              <w:rPr>
                <w:rFonts w:cs="Arial"/>
                <w:sz w:val="18"/>
                <w:szCs w:val="18"/>
              </w:rPr>
              <w:t>Brezposelne osebe so se v skupinske oblike vključeval</w:t>
            </w:r>
            <w:r w:rsidR="001E6B43" w:rsidRPr="00DC2943">
              <w:rPr>
                <w:rFonts w:cs="Arial"/>
                <w:sz w:val="18"/>
                <w:szCs w:val="18"/>
              </w:rPr>
              <w:t>e</w:t>
            </w:r>
            <w:r w:rsidRPr="00DC2943">
              <w:rPr>
                <w:rFonts w:cs="Arial"/>
                <w:sz w:val="18"/>
                <w:szCs w:val="18"/>
              </w:rPr>
              <w:t xml:space="preserve"> v kariernih središčih, in sicer v času, ko je bilo zaradi epidemije </w:t>
            </w:r>
            <w:r w:rsidR="00A16049" w:rsidRPr="00DC2943">
              <w:rPr>
                <w:rFonts w:cs="Arial"/>
                <w:sz w:val="18"/>
                <w:szCs w:val="18"/>
              </w:rPr>
              <w:t>c</w:t>
            </w:r>
            <w:r w:rsidRPr="00DC2943">
              <w:rPr>
                <w:rFonts w:cs="Arial"/>
                <w:sz w:val="18"/>
                <w:szCs w:val="18"/>
              </w:rPr>
              <w:t>ovid</w:t>
            </w:r>
            <w:r w:rsidR="002954BC" w:rsidRPr="00DC2943">
              <w:rPr>
                <w:rFonts w:cs="Arial"/>
                <w:sz w:val="18"/>
                <w:szCs w:val="18"/>
              </w:rPr>
              <w:t>a</w:t>
            </w:r>
            <w:r w:rsidR="00A16049" w:rsidRPr="00DC2943">
              <w:rPr>
                <w:rFonts w:cs="Arial"/>
                <w:sz w:val="18"/>
                <w:szCs w:val="18"/>
              </w:rPr>
              <w:t>-</w:t>
            </w:r>
            <w:r w:rsidRPr="00DC2943">
              <w:rPr>
                <w:rFonts w:cs="Arial"/>
                <w:sz w:val="18"/>
                <w:szCs w:val="18"/>
              </w:rPr>
              <w:t>19 to mogoče. Skupaj se je v letu 2020 kratkih modularnih delavnic udeležilo 4.726 brezposelnih oseb.</w:t>
            </w:r>
          </w:p>
          <w:p w14:paraId="2AD4D606" w14:textId="77777777" w:rsidR="00F13012" w:rsidRPr="00DC2943" w:rsidRDefault="00F13012" w:rsidP="005549A4">
            <w:pPr>
              <w:spacing w:line="200" w:lineRule="exact"/>
              <w:rPr>
                <w:rFonts w:cs="Arial"/>
                <w:sz w:val="18"/>
                <w:szCs w:val="18"/>
              </w:rPr>
            </w:pPr>
          </w:p>
          <w:p w14:paraId="0C80D1ED" w14:textId="51010F8B" w:rsidR="007A702C" w:rsidRPr="00DC2943" w:rsidRDefault="00F13012" w:rsidP="005549A4">
            <w:pPr>
              <w:spacing w:line="200" w:lineRule="exact"/>
              <w:rPr>
                <w:rFonts w:cs="Arial"/>
                <w:sz w:val="18"/>
                <w:szCs w:val="18"/>
              </w:rPr>
            </w:pPr>
            <w:r w:rsidRPr="00DC2943">
              <w:rPr>
                <w:rFonts w:cs="Arial"/>
                <w:sz w:val="18"/>
                <w:szCs w:val="18"/>
              </w:rPr>
              <w:t xml:space="preserve">Delo v skupinah je bilo </w:t>
            </w:r>
            <w:r w:rsidR="00106578" w:rsidRPr="00DC2943">
              <w:rPr>
                <w:rFonts w:cs="Arial"/>
                <w:sz w:val="18"/>
                <w:szCs w:val="18"/>
              </w:rPr>
              <w:t xml:space="preserve">v letu 2020 </w:t>
            </w:r>
            <w:r w:rsidRPr="00DC2943">
              <w:rPr>
                <w:rFonts w:cs="Arial"/>
                <w:sz w:val="18"/>
                <w:szCs w:val="18"/>
              </w:rPr>
              <w:t>zaradi epidemi</w:t>
            </w:r>
            <w:r w:rsidR="009C59F7" w:rsidRPr="00DC2943">
              <w:rPr>
                <w:rFonts w:cs="Arial"/>
                <w:sz w:val="18"/>
                <w:szCs w:val="18"/>
              </w:rPr>
              <w:t>čnih</w:t>
            </w:r>
            <w:r w:rsidRPr="00DC2943">
              <w:rPr>
                <w:rFonts w:cs="Arial"/>
                <w:sz w:val="18"/>
                <w:szCs w:val="18"/>
              </w:rPr>
              <w:t xml:space="preserve"> razmer zelo omejeno.</w:t>
            </w:r>
          </w:p>
        </w:tc>
      </w:tr>
    </w:tbl>
    <w:p w14:paraId="3F260812" w14:textId="77777777" w:rsidR="00F13012" w:rsidRPr="00DC2943" w:rsidRDefault="00F13012" w:rsidP="00AA39BF">
      <w:pPr>
        <w:pStyle w:val="BESEDILO"/>
        <w:rPr>
          <w:lang w:bidi="en-US"/>
        </w:rPr>
      </w:pPr>
    </w:p>
    <w:p w14:paraId="47B9F7E4" w14:textId="4DAB4940" w:rsidR="007A702C" w:rsidRPr="00DC2943" w:rsidRDefault="007A702C" w:rsidP="00AA39BF">
      <w:pPr>
        <w:pStyle w:val="BESEDILO"/>
        <w:rPr>
          <w:b/>
          <w:i/>
          <w:color w:val="0070C0"/>
          <w:lang w:bidi="en-US"/>
        </w:rPr>
      </w:pPr>
      <w:r w:rsidRPr="00DC2943">
        <w:rPr>
          <w:b/>
          <w:i/>
          <w:color w:val="0070C0"/>
          <w:lang w:bidi="en-US"/>
        </w:rPr>
        <w:t>Delo z osebami s priznano mednarodno zaščito in drugimi tujci iz tretjih držav</w:t>
      </w:r>
    </w:p>
    <w:p w14:paraId="7EAC3E1C" w14:textId="52079F12" w:rsidR="00AD17D5" w:rsidRPr="00DC2943" w:rsidRDefault="008A1E64" w:rsidP="00AA39BF">
      <w:pPr>
        <w:pStyle w:val="BESEDILO"/>
        <w:rPr>
          <w:szCs w:val="18"/>
        </w:rPr>
      </w:pPr>
      <w:r w:rsidRPr="00DC2943">
        <w:rPr>
          <w:b/>
          <w:color w:val="525252"/>
          <w:lang w:val="sl-SI" w:eastAsia="en-US"/>
        </w:rPr>
        <w:t>Posebej prilagojen svetovalni proces:</w:t>
      </w:r>
      <w:r w:rsidRPr="00DC2943">
        <w:rPr>
          <w:color w:val="171717" w:themeColor="background2" w:themeShade="1A"/>
          <w:szCs w:val="18"/>
          <w:lang w:val="sl-SI"/>
        </w:rPr>
        <w:t xml:space="preserve"> </w:t>
      </w:r>
      <w:r w:rsidR="00AD17D5" w:rsidRPr="00DC2943">
        <w:rPr>
          <w:color w:val="171717" w:themeColor="background2" w:themeShade="1A"/>
          <w:szCs w:val="18"/>
          <w:lang w:val="sl-SI"/>
        </w:rPr>
        <w:t xml:space="preserve">zavod </w:t>
      </w:r>
      <w:r w:rsidR="00AD17D5" w:rsidRPr="00DC2943">
        <w:rPr>
          <w:szCs w:val="18"/>
          <w:lang w:val="sl-SI"/>
        </w:rPr>
        <w:t>izvaja posebej prilagojen svetovalni proces</w:t>
      </w:r>
      <w:r w:rsidR="009C59F7" w:rsidRPr="00DC2943">
        <w:rPr>
          <w:szCs w:val="18"/>
          <w:lang w:val="sl-SI"/>
        </w:rPr>
        <w:t xml:space="preserve"> za to</w:t>
      </w:r>
      <w:r w:rsidR="00AD17D5" w:rsidRPr="00DC2943">
        <w:rPr>
          <w:szCs w:val="18"/>
          <w:lang w:val="sl-SI"/>
        </w:rPr>
        <w:t xml:space="preserve"> ciljn</w:t>
      </w:r>
      <w:r w:rsidR="009C59F7" w:rsidRPr="00DC2943">
        <w:rPr>
          <w:szCs w:val="18"/>
          <w:lang w:val="sl-SI"/>
        </w:rPr>
        <w:t>o</w:t>
      </w:r>
      <w:r w:rsidR="00AD17D5" w:rsidRPr="00DC2943">
        <w:rPr>
          <w:szCs w:val="18"/>
          <w:lang w:val="sl-SI"/>
        </w:rPr>
        <w:t xml:space="preserve"> skupin</w:t>
      </w:r>
      <w:r w:rsidR="009C59F7" w:rsidRPr="00DC2943">
        <w:rPr>
          <w:szCs w:val="18"/>
          <w:lang w:val="sl-SI"/>
        </w:rPr>
        <w:t>o</w:t>
      </w:r>
      <w:r w:rsidR="00AD17D5" w:rsidRPr="00DC2943">
        <w:rPr>
          <w:szCs w:val="18"/>
          <w:lang w:val="sl-SI"/>
        </w:rPr>
        <w:t xml:space="preserve"> brezposelnih oseb</w:t>
      </w:r>
      <w:r w:rsidR="009C59F7" w:rsidRPr="00DC2943">
        <w:rPr>
          <w:szCs w:val="18"/>
          <w:lang w:val="sl-SI"/>
        </w:rPr>
        <w:t>. P</w:t>
      </w:r>
      <w:r w:rsidR="00AD17D5" w:rsidRPr="00DC2943">
        <w:rPr>
          <w:szCs w:val="18"/>
          <w:lang w:val="sl-SI"/>
        </w:rPr>
        <w:t xml:space="preserve">rilagojen </w:t>
      </w:r>
      <w:r w:rsidR="009C59F7" w:rsidRPr="00DC2943">
        <w:rPr>
          <w:szCs w:val="18"/>
          <w:lang w:val="sl-SI"/>
        </w:rPr>
        <w:t xml:space="preserve">je </w:t>
      </w:r>
      <w:r w:rsidR="00AD17D5" w:rsidRPr="00DC2943">
        <w:rPr>
          <w:szCs w:val="18"/>
          <w:lang w:val="sl-SI"/>
        </w:rPr>
        <w:t>dodatnim potrebam in drugačnemu izhodišču</w:t>
      </w:r>
      <w:r w:rsidR="0025681D" w:rsidRPr="00DC2943">
        <w:rPr>
          <w:szCs w:val="18"/>
          <w:lang w:val="sl-SI"/>
        </w:rPr>
        <w:t>,</w:t>
      </w:r>
      <w:r w:rsidR="00AD17D5" w:rsidRPr="00DC2943">
        <w:rPr>
          <w:szCs w:val="18"/>
          <w:lang w:val="sl-SI"/>
        </w:rPr>
        <w:t xml:space="preserve"> s katerim te osebe vstopajo na trg dela. </w:t>
      </w:r>
      <w:r w:rsidRPr="00DC2943">
        <w:rPr>
          <w:szCs w:val="18"/>
          <w:lang w:val="sl-SI"/>
        </w:rPr>
        <w:t>Pri delu so poudarjene medkulturne kompetence, vloga socialnega mediatorja pri vključevanju na trg dela ob stalnem spodbujanju in prikazu pomembnosti učenja slovenskega jezika in spoznavanja sistema. Prav tako je pomembno delo s potencialnimi delodajalci, ki jih je treba seznaniti z možnimi položaji ob zaposlitvi teh oseb v prvi fazi zaposlitve. Skupne značilnosti teh oseb so neznanje slovenskega jezika, slabša izobrazba (brez izobrazbe ali nizka izobrazba, nepismenost), nepoznavanje sistema in kulturne</w:t>
      </w:r>
      <w:r w:rsidRPr="00DC2943">
        <w:rPr>
          <w:szCs w:val="18"/>
        </w:rPr>
        <w:t xml:space="preserve"> razlike, kar zahteva dodaten čas za svetovalni proces in uvajanje v delo. </w:t>
      </w:r>
      <w:r w:rsidR="00AD17D5" w:rsidRPr="00DC2943">
        <w:rPr>
          <w:szCs w:val="18"/>
        </w:rPr>
        <w:t xml:space="preserve">Prav te značilnosti so se pokazale kot velika ovira v času epidemije, saj delo na daljavo oziroma komunikacija s temi strankami nikakor ni bila mogoča. S temi osebami je nujen osebni </w:t>
      </w:r>
      <w:r w:rsidR="0025681D" w:rsidRPr="00DC2943">
        <w:rPr>
          <w:szCs w:val="18"/>
          <w:lang w:val="sl-SI"/>
        </w:rPr>
        <w:t>stik</w:t>
      </w:r>
      <w:r w:rsidR="00AD17D5" w:rsidRPr="00DC2943">
        <w:rPr>
          <w:szCs w:val="18"/>
        </w:rPr>
        <w:t>. Ključno je, da svetovalec preverja, ali je stranka razumela povedano in ali je on pravilno razumel, kaj mu želi povedati stranka.</w:t>
      </w:r>
    </w:p>
    <w:p w14:paraId="04FE2D2C" w14:textId="77777777" w:rsidR="00A16049" w:rsidRPr="00DC2943" w:rsidRDefault="00A16049" w:rsidP="00AA39BF">
      <w:pPr>
        <w:pStyle w:val="BESEDILO"/>
        <w:rPr>
          <w:szCs w:val="18"/>
        </w:rPr>
      </w:pPr>
    </w:p>
    <w:p w14:paraId="172AC10C" w14:textId="5FD44572" w:rsidR="00AD17D5" w:rsidRPr="00DC2943" w:rsidRDefault="00AD17D5" w:rsidP="00AA39BF">
      <w:pPr>
        <w:pStyle w:val="BESEDILO"/>
        <w:rPr>
          <w:szCs w:val="18"/>
        </w:rPr>
      </w:pPr>
      <w:r w:rsidRPr="00DC2943">
        <w:rPr>
          <w:b/>
          <w:color w:val="525252"/>
          <w:lang w:eastAsia="en-US"/>
        </w:rPr>
        <w:t>Delavnici Integracija na trg dela in Podpora ranljivim skupinam na trgu dela</w:t>
      </w:r>
      <w:r w:rsidRPr="00DC2943">
        <w:rPr>
          <w:b/>
          <w:szCs w:val="18"/>
        </w:rPr>
        <w:t>:</w:t>
      </w:r>
      <w:r w:rsidRPr="00DC2943">
        <w:rPr>
          <w:szCs w:val="18"/>
        </w:rPr>
        <w:t xml:space="preserve"> svetovalci na zavodu so enake značilnosti in potrebe prepoznali tudi pri </w:t>
      </w:r>
      <w:r w:rsidR="0025681D" w:rsidRPr="00DC2943">
        <w:rPr>
          <w:szCs w:val="18"/>
          <w:lang w:val="sl-SI"/>
        </w:rPr>
        <w:t>drugih</w:t>
      </w:r>
      <w:r w:rsidR="0025681D" w:rsidRPr="00DC2943">
        <w:rPr>
          <w:szCs w:val="18"/>
        </w:rPr>
        <w:t xml:space="preserve"> </w:t>
      </w:r>
      <w:r w:rsidRPr="00DC2943">
        <w:rPr>
          <w:szCs w:val="18"/>
        </w:rPr>
        <w:t xml:space="preserve">tujcih iz tretjih držav in osebah brez delovnih izkušenj oziroma dolgo odsotnih s trga dela, zato so na zavodu pripravili delavnici Integracija na trg dela in Podpora ranljivim skupinam na trgu dela. </w:t>
      </w:r>
      <w:r w:rsidR="0025681D" w:rsidRPr="00DC2943">
        <w:rPr>
          <w:szCs w:val="18"/>
          <w:lang w:val="sl-SI"/>
        </w:rPr>
        <w:t>Tako</w:t>
      </w:r>
      <w:r w:rsidRPr="00DC2943">
        <w:rPr>
          <w:szCs w:val="18"/>
        </w:rPr>
        <w:t xml:space="preserve"> metode svetovalnega procesa in programe, ki so se kot uspešni izkazali za osebe z mednarodno zaščito</w:t>
      </w:r>
      <w:r w:rsidR="0025681D" w:rsidRPr="00DC2943">
        <w:rPr>
          <w:szCs w:val="18"/>
          <w:lang w:val="sl-SI"/>
        </w:rPr>
        <w:t>,</w:t>
      </w:r>
      <w:r w:rsidRPr="00DC2943">
        <w:rPr>
          <w:szCs w:val="18"/>
        </w:rPr>
        <w:t xml:space="preserve"> širijo tudi na </w:t>
      </w:r>
      <w:r w:rsidR="0025681D" w:rsidRPr="00DC2943">
        <w:rPr>
          <w:szCs w:val="18"/>
          <w:lang w:val="sl-SI"/>
        </w:rPr>
        <w:t>druge</w:t>
      </w:r>
      <w:r w:rsidRPr="00DC2943">
        <w:rPr>
          <w:szCs w:val="18"/>
        </w:rPr>
        <w:t xml:space="preserve"> tujce iz tretjih držav in prejemnike denarne socialne pomoči, ki potrebujejo dodatno podporo pri iskanju zaposlitve in zastopanje pri delodajalcih. Zaradi razglašene epidemije </w:t>
      </w:r>
      <w:r w:rsidR="00A16049" w:rsidRPr="00DC2943">
        <w:rPr>
          <w:szCs w:val="18"/>
        </w:rPr>
        <w:t>c</w:t>
      </w:r>
      <w:r w:rsidRPr="00DC2943">
        <w:rPr>
          <w:szCs w:val="18"/>
        </w:rPr>
        <w:t>ovid</w:t>
      </w:r>
      <w:r w:rsidR="0025681D" w:rsidRPr="00DC2943">
        <w:rPr>
          <w:szCs w:val="18"/>
          <w:lang w:val="sl-SI"/>
        </w:rPr>
        <w:t>a</w:t>
      </w:r>
      <w:r w:rsidR="00A16049" w:rsidRPr="00DC2943">
        <w:rPr>
          <w:szCs w:val="18"/>
        </w:rPr>
        <w:t>-</w:t>
      </w:r>
      <w:r w:rsidRPr="00DC2943">
        <w:rPr>
          <w:szCs w:val="18"/>
        </w:rPr>
        <w:t xml:space="preserve">19 so v marcu prekinili izvajanje zadnje delavnice iz leta 2019, ki so jo nato nadaljevali in </w:t>
      </w:r>
      <w:r w:rsidR="0025681D" w:rsidRPr="00DC2943">
        <w:rPr>
          <w:szCs w:val="18"/>
          <w:lang w:val="sl-SI"/>
        </w:rPr>
        <w:t>končali</w:t>
      </w:r>
      <w:r w:rsidRPr="00DC2943">
        <w:rPr>
          <w:szCs w:val="18"/>
        </w:rPr>
        <w:t xml:space="preserve"> v juniju 2020. Izvedba novih delavnic zaradi epidemi</w:t>
      </w:r>
      <w:r w:rsidR="0025681D" w:rsidRPr="00DC2943">
        <w:rPr>
          <w:szCs w:val="18"/>
          <w:lang w:val="sl-SI"/>
        </w:rPr>
        <w:t>čnih</w:t>
      </w:r>
      <w:r w:rsidRPr="00DC2943">
        <w:rPr>
          <w:szCs w:val="18"/>
        </w:rPr>
        <w:t xml:space="preserve"> razmer ni bila mogoča.</w:t>
      </w:r>
    </w:p>
    <w:p w14:paraId="2DC6F080" w14:textId="77777777" w:rsidR="00AD17D5" w:rsidRPr="00DC2943" w:rsidRDefault="00AD17D5" w:rsidP="00AA39BF">
      <w:pPr>
        <w:pStyle w:val="BESEDILO"/>
        <w:rPr>
          <w:szCs w:val="18"/>
        </w:rPr>
      </w:pPr>
    </w:p>
    <w:p w14:paraId="78EFD607" w14:textId="5B21C02A" w:rsidR="007A702C" w:rsidRPr="00DC2943" w:rsidRDefault="00AD17D5" w:rsidP="00AA39BF">
      <w:pPr>
        <w:pStyle w:val="BESEDILO"/>
        <w:rPr>
          <w:szCs w:val="18"/>
        </w:rPr>
      </w:pPr>
      <w:r w:rsidRPr="00DC2943">
        <w:rPr>
          <w:szCs w:val="18"/>
        </w:rPr>
        <w:t xml:space="preserve">Do konca leta 2020 se je zaposlilo 62 oseb z mednarodno zaščito in prosilcev za azil, v program </w:t>
      </w:r>
      <w:r w:rsidRPr="00DC2943">
        <w:rPr>
          <w:b/>
          <w:color w:val="525252"/>
          <w:lang w:eastAsia="en-US"/>
        </w:rPr>
        <w:t>Usposabljanj</w:t>
      </w:r>
      <w:r w:rsidR="0025681D" w:rsidRPr="00DC2943">
        <w:rPr>
          <w:b/>
          <w:color w:val="525252"/>
          <w:lang w:val="sl-SI" w:eastAsia="en-US"/>
        </w:rPr>
        <w:t>e</w:t>
      </w:r>
      <w:r w:rsidRPr="00DC2943">
        <w:rPr>
          <w:b/>
          <w:color w:val="525252"/>
          <w:lang w:eastAsia="en-US"/>
        </w:rPr>
        <w:t xml:space="preserve"> na delovnem mestu za osebe z mednarodno zaščito</w:t>
      </w:r>
      <w:r w:rsidRPr="00DC2943">
        <w:rPr>
          <w:szCs w:val="18"/>
        </w:rPr>
        <w:t xml:space="preserve"> se je v letu 2020 na novo vključilo 11 oseb.</w:t>
      </w:r>
    </w:p>
    <w:p w14:paraId="70C322B1" w14:textId="0916E05B" w:rsidR="0017546A" w:rsidRPr="00DC2943" w:rsidRDefault="0017546A">
      <w:pPr>
        <w:spacing w:line="240" w:lineRule="auto"/>
        <w:rPr>
          <w:rFonts w:eastAsia="Calibri"/>
          <w:color w:val="auto"/>
          <w:sz w:val="18"/>
          <w:szCs w:val="18"/>
          <w:lang w:val="x-none" w:eastAsia="x-none"/>
        </w:rPr>
      </w:pPr>
      <w:r w:rsidRPr="00DC2943">
        <w:rPr>
          <w:szCs w:val="18"/>
        </w:rPr>
        <w:br w:type="page"/>
      </w:r>
    </w:p>
    <w:p w14:paraId="4DA9C6DE" w14:textId="77777777" w:rsidR="0017546A" w:rsidRPr="00DC2943" w:rsidRDefault="0017546A" w:rsidP="00AA39BF">
      <w:pPr>
        <w:pStyle w:val="BESEDILO"/>
        <w:rPr>
          <w:szCs w:val="18"/>
        </w:rPr>
      </w:pPr>
    </w:p>
    <w:p w14:paraId="23F2B82A" w14:textId="77777777" w:rsidR="00660A1A" w:rsidRPr="00DC2943" w:rsidRDefault="009D447E" w:rsidP="00041478">
      <w:pPr>
        <w:pStyle w:val="Naslov3"/>
        <w:numPr>
          <w:ilvl w:val="2"/>
          <w:numId w:val="3"/>
        </w:numPr>
      </w:pPr>
      <w:bookmarkStart w:id="13" w:name="_Toc75853024"/>
      <w:r w:rsidRPr="00DC2943">
        <w:t>POSREDOVANJE ZAPOSLITVE</w:t>
      </w:r>
      <w:bookmarkEnd w:id="13"/>
    </w:p>
    <w:p w14:paraId="318FF335" w14:textId="77777777" w:rsidR="00163A33" w:rsidRPr="00DC2943" w:rsidRDefault="00163A33" w:rsidP="00AA39BF">
      <w:pPr>
        <w:pStyle w:val="BESEDILO"/>
      </w:pPr>
    </w:p>
    <w:p w14:paraId="7A720AD2" w14:textId="150CDC82" w:rsidR="008A1E64" w:rsidRPr="00DC2943" w:rsidRDefault="008A1E64" w:rsidP="00AA39BF">
      <w:pPr>
        <w:pStyle w:val="BESEDILO"/>
        <w:rPr>
          <w:rStyle w:val="IntenzivencitatZnak"/>
          <w:rFonts w:ascii="Arial" w:hAnsi="Arial"/>
          <w:iCs w:val="0"/>
          <w:lang w:val="x-none"/>
        </w:rPr>
      </w:pPr>
      <w:r w:rsidRPr="00DC2943">
        <w:rPr>
          <w:rStyle w:val="IntenzivencitatZnak"/>
          <w:rFonts w:ascii="Arial" w:hAnsi="Arial"/>
          <w:iCs w:val="0"/>
          <w:lang w:val="x-none"/>
        </w:rPr>
        <w:t xml:space="preserve">Posredovanje zaposlitve je storitev, ki jo izvaja zavod za pravočasno pokritje prostih delovnih mest ter usklajevanje ponudbe delavcev in povpraševanja po njih na trgu dela v Sloveniji, drugih državah EU, EGP in Švicarski konfederaciji. </w:t>
      </w:r>
    </w:p>
    <w:p w14:paraId="041620F0" w14:textId="77777777" w:rsidR="00651C29" w:rsidRPr="00DC2943" w:rsidRDefault="00651C29" w:rsidP="00AA39BF">
      <w:pPr>
        <w:pStyle w:val="BESEDILO"/>
      </w:pPr>
    </w:p>
    <w:p w14:paraId="5FFA5A66" w14:textId="6CEEAF1B" w:rsidR="008A1E64" w:rsidRPr="00DC2943" w:rsidRDefault="00651C29" w:rsidP="00AA39BF">
      <w:pPr>
        <w:pStyle w:val="BESEDILO"/>
      </w:pPr>
      <w:r w:rsidRPr="00DC2943">
        <w:rPr>
          <w:noProof/>
          <w:lang w:val="sl-SI" w:eastAsia="sl-SI"/>
        </w:rPr>
        <w:drawing>
          <wp:anchor distT="0" distB="0" distL="114300" distR="114300" simplePos="0" relativeHeight="251666432" behindDoc="0" locked="0" layoutInCell="1" allowOverlap="1" wp14:anchorId="3C9999C4" wp14:editId="1DEBD6AB">
            <wp:simplePos x="0" y="0"/>
            <wp:positionH relativeFrom="margin">
              <wp:align>right</wp:align>
            </wp:positionH>
            <wp:positionV relativeFrom="paragraph">
              <wp:posOffset>1314118</wp:posOffset>
            </wp:positionV>
            <wp:extent cx="5396230" cy="854854"/>
            <wp:effectExtent l="38100" t="19050" r="13970" b="2540"/>
            <wp:wrapTopAndBottom/>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anchor>
        </w:drawing>
      </w:r>
      <w:r w:rsidR="004361B2" w:rsidRPr="00DC2943">
        <w:rPr>
          <w:lang w:val="sl-SI"/>
        </w:rPr>
        <w:t>P</w:t>
      </w:r>
      <w:r w:rsidR="008A1E64" w:rsidRPr="00DC2943">
        <w:t>osredovanj</w:t>
      </w:r>
      <w:r w:rsidR="002E3277">
        <w:rPr>
          <w:lang w:val="sl-SI"/>
        </w:rPr>
        <w:t>e</w:t>
      </w:r>
      <w:r w:rsidR="008A1E64" w:rsidRPr="00DC2943">
        <w:t xml:space="preserve"> zaposlitve obsega iskanje primerne ali ustrezne zaposlitve brezposelni osebi oziroma iskalcu zaposlitve, napotitev teh oseb k delodajalcu ter iskanje ustreznega ali primernega delavca za delodajalca. Storitev se ob upoštevanju izobrazbe in poklica, delovnih izkušenj in usposobljenosti brezposelnih oseb ter iskalcev zaposlitve izvaja za usklajevanje ponudbe in povpraševanja po delavcih na trgu dela v Sloveniji</w:t>
      </w:r>
      <w:r w:rsidR="004361B2" w:rsidRPr="00DC2943">
        <w:rPr>
          <w:lang w:val="sl-SI"/>
        </w:rPr>
        <w:t>, drugih</w:t>
      </w:r>
      <w:r w:rsidR="008A1E64" w:rsidRPr="00DC2943">
        <w:t xml:space="preserve"> članicah EU, EGP in Švicarski konfederaciji. V skladu s 26. členom ZUTD se posredovanje zaposlitve na ozemlju Republike Slovenije zagotavlja brezposelnim osebam in prijavljenim iskalcem zaposlitve, za države EU, EGP in Švicarsko konfederacijo pa tudi drugim iskalcem zaposlitve.</w:t>
      </w:r>
    </w:p>
    <w:p w14:paraId="77118B63" w14:textId="75ECFD65" w:rsidR="00651C29" w:rsidRPr="00DC2943" w:rsidRDefault="00651C29" w:rsidP="00AA39BF">
      <w:pPr>
        <w:pStyle w:val="BESEDILO"/>
      </w:pPr>
      <w:r w:rsidRPr="00DC2943">
        <w:rPr>
          <w:rFonts w:cs="Arial"/>
          <w:noProof/>
          <w:lang w:val="sl-SI" w:eastAsia="sl-SI"/>
        </w:rPr>
        <w:drawing>
          <wp:anchor distT="0" distB="0" distL="114300" distR="114300" simplePos="0" relativeHeight="251667456" behindDoc="0" locked="0" layoutInCell="1" allowOverlap="1" wp14:anchorId="5C896EC6" wp14:editId="3FC68FFA">
            <wp:simplePos x="0" y="0"/>
            <wp:positionH relativeFrom="margin">
              <wp:align>left</wp:align>
            </wp:positionH>
            <wp:positionV relativeFrom="paragraph">
              <wp:posOffset>1278918</wp:posOffset>
            </wp:positionV>
            <wp:extent cx="5396230" cy="998220"/>
            <wp:effectExtent l="38100" t="0" r="13970" b="30480"/>
            <wp:wrapTopAndBottom/>
            <wp:docPr id="19"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anchor>
        </w:drawing>
      </w:r>
    </w:p>
    <w:p w14:paraId="290A400E" w14:textId="77777777" w:rsidR="005549A4" w:rsidRPr="00DC2943" w:rsidRDefault="005549A4" w:rsidP="00AA39BF">
      <w:pPr>
        <w:pStyle w:val="BESEDILO"/>
        <w:rPr>
          <w:rFonts w:cs="Arial"/>
          <w:szCs w:val="18"/>
        </w:rPr>
      </w:pPr>
    </w:p>
    <w:p w14:paraId="2DAF6E2E" w14:textId="097249C7" w:rsidR="00C73245" w:rsidRPr="00DC2943" w:rsidRDefault="00C73245" w:rsidP="00AA39BF">
      <w:pPr>
        <w:pStyle w:val="BESEDILO"/>
      </w:pPr>
      <w:r w:rsidRPr="00DC2943">
        <w:t xml:space="preserve">V letu 2020 se je iz evidence zavoda </w:t>
      </w:r>
      <w:r w:rsidR="005549A4" w:rsidRPr="00DC2943">
        <w:t xml:space="preserve">skupaj </w:t>
      </w:r>
      <w:r w:rsidRPr="00DC2943">
        <w:t>odjavilo 86.253 brezposelnih oseb, od tega 64.404 zaradi zaposlitve, kar je 14,5 odstotka več kot v letu 2019.</w:t>
      </w:r>
    </w:p>
    <w:p w14:paraId="4283D10F" w14:textId="77777777" w:rsidR="005549A4" w:rsidRPr="00DC2943" w:rsidRDefault="005549A4" w:rsidP="00AA39BF">
      <w:pPr>
        <w:pStyle w:val="BESEDILO"/>
      </w:pPr>
    </w:p>
    <w:p w14:paraId="53A38056" w14:textId="63ED03D4" w:rsidR="00C73245" w:rsidRPr="00DC2943" w:rsidRDefault="00C73245" w:rsidP="00AA39BF">
      <w:pPr>
        <w:pStyle w:val="BESEDILO"/>
      </w:pPr>
      <w:bookmarkStart w:id="14" w:name="_Hlk67559618"/>
      <w:r w:rsidRPr="00DC2943">
        <w:rPr>
          <w:b/>
          <w:i/>
          <w:color w:val="3B3838" w:themeColor="background2" w:themeShade="40"/>
        </w:rPr>
        <w:t>Delodajalci so v letu 2020 zavodu sporočili 114.671 prostih delovnih mest,</w:t>
      </w:r>
      <w:r w:rsidRPr="00DC2943">
        <w:t xml:space="preserve"> kar je 22,5 odstotka manj kot v letu 2019, razlog za to so predvsem razmere, povezane z epidemijo </w:t>
      </w:r>
      <w:r w:rsidR="00A16049" w:rsidRPr="00DC2943">
        <w:t>c</w:t>
      </w:r>
      <w:r w:rsidRPr="00DC2943">
        <w:t>ovid</w:t>
      </w:r>
      <w:r w:rsidR="00CF3FA7" w:rsidRPr="00DC2943">
        <w:rPr>
          <w:lang w:val="sl-SI"/>
        </w:rPr>
        <w:t>a</w:t>
      </w:r>
      <w:r w:rsidR="00A16049" w:rsidRPr="00DC2943">
        <w:t>-</w:t>
      </w:r>
      <w:r w:rsidRPr="00DC2943">
        <w:t xml:space="preserve">19, ki je negativno vplivala na gospodarstvo in s tem na povpraševanje delodajalcev po delavcih. Največji upad števila prostih delovnih mest (v </w:t>
      </w:r>
      <w:r w:rsidR="004343A5" w:rsidRPr="00DC2943">
        <w:rPr>
          <w:lang w:val="sl-SI"/>
        </w:rPr>
        <w:t>odstotkih</w:t>
      </w:r>
      <w:r w:rsidR="004343A5" w:rsidRPr="00DC2943">
        <w:t xml:space="preserve"> </w:t>
      </w:r>
      <w:r w:rsidRPr="00DC2943">
        <w:t xml:space="preserve">glede na leto 2019) je zavod </w:t>
      </w:r>
      <w:r w:rsidR="00072335" w:rsidRPr="00DC2943">
        <w:rPr>
          <w:lang w:val="sl-SI"/>
        </w:rPr>
        <w:t>zaznal</w:t>
      </w:r>
      <w:r w:rsidR="00072335" w:rsidRPr="00DC2943">
        <w:t xml:space="preserve"> </w:t>
      </w:r>
      <w:r w:rsidRPr="00DC2943">
        <w:t xml:space="preserve">v dejavnostih, ki jih je epidemija še posebej prizadela: kulturne, razvedrilne in rekreacijske dejavnosti, trgovina, vzdrževanje in popravila motornih vozil, promet in skladiščenje, gostinstvo. </w:t>
      </w:r>
      <w:bookmarkEnd w:id="14"/>
      <w:r w:rsidRPr="00DC2943">
        <w:t>V 51,6 odstotk</w:t>
      </w:r>
      <w:r w:rsidR="00072335" w:rsidRPr="00DC2943">
        <w:rPr>
          <w:lang w:val="sl-SI"/>
        </w:rPr>
        <w:t>a</w:t>
      </w:r>
      <w:r w:rsidRPr="00DC2943">
        <w:t xml:space="preserve"> primerov so delodajalci želeli sodelovanje </w:t>
      </w:r>
      <w:r w:rsidR="003960D0" w:rsidRPr="00DC2943">
        <w:t>zavoda</w:t>
      </w:r>
      <w:r w:rsidRPr="00DC2943">
        <w:t xml:space="preserve"> pri </w:t>
      </w:r>
      <w:r w:rsidR="00072335" w:rsidRPr="00DC2943">
        <w:rPr>
          <w:lang w:val="sl-SI"/>
        </w:rPr>
        <w:t>napotitvi</w:t>
      </w:r>
      <w:r w:rsidRPr="00DC2943">
        <w:t xml:space="preserve"> kandidatov. Ob izločitvi prostih delovnih mest brez sodelovanja </w:t>
      </w:r>
      <w:r w:rsidR="003960D0" w:rsidRPr="00DC2943">
        <w:t>zavoda</w:t>
      </w:r>
      <w:r w:rsidRPr="00DC2943">
        <w:t xml:space="preserve">, ki so posledica </w:t>
      </w:r>
      <w:r w:rsidR="00072335" w:rsidRPr="00DC2943">
        <w:rPr>
          <w:lang w:val="sl-SI"/>
        </w:rPr>
        <w:t>samodejne</w:t>
      </w:r>
      <w:r w:rsidR="00072335" w:rsidRPr="00DC2943">
        <w:t xml:space="preserve"> </w:t>
      </w:r>
      <w:r w:rsidRPr="00DC2943">
        <w:t xml:space="preserve">objave v primeru zaposlovanja tujcev, je delež prostih delovnih mest s sodelovanjem </w:t>
      </w:r>
      <w:r w:rsidR="00C87302" w:rsidRPr="00DC2943">
        <w:t>zavodom</w:t>
      </w:r>
      <w:r w:rsidRPr="00DC2943">
        <w:t xml:space="preserve"> pri </w:t>
      </w:r>
      <w:r w:rsidR="00072335" w:rsidRPr="00DC2943">
        <w:rPr>
          <w:lang w:val="sl-SI"/>
        </w:rPr>
        <w:t>napotitvi</w:t>
      </w:r>
      <w:r w:rsidRPr="00DC2943">
        <w:t xml:space="preserve"> kandidatov 54,8</w:t>
      </w:r>
      <w:r w:rsidR="00C87302" w:rsidRPr="00DC2943">
        <w:t xml:space="preserve"> </w:t>
      </w:r>
      <w:r w:rsidR="002D2A3E" w:rsidRPr="00DC2943">
        <w:t>odstotk</w:t>
      </w:r>
      <w:r w:rsidR="00072335" w:rsidRPr="00DC2943">
        <w:rPr>
          <w:lang w:val="sl-SI"/>
        </w:rPr>
        <w:t>a</w:t>
      </w:r>
      <w:r w:rsidRPr="00DC2943">
        <w:t xml:space="preserve">. Na 59.226 prostih delovnih mest, </w:t>
      </w:r>
      <w:r w:rsidR="006F5054" w:rsidRPr="00DC2943">
        <w:t xml:space="preserve">za katera </w:t>
      </w:r>
      <w:r w:rsidRPr="00DC2943">
        <w:t xml:space="preserve">so delodajalci v letu 2020 želeli sodelovanje </w:t>
      </w:r>
      <w:r w:rsidR="002D2A3E" w:rsidRPr="00DC2943">
        <w:t>zavoda, s</w:t>
      </w:r>
      <w:r w:rsidRPr="00DC2943">
        <w:t xml:space="preserve">o </w:t>
      </w:r>
      <w:r w:rsidR="006F5054" w:rsidRPr="00DC2943">
        <w:t>napotili</w:t>
      </w:r>
      <w:r w:rsidRPr="00DC2943">
        <w:t xml:space="preserve"> 107.537 brezposelnih oseb. Pred napotitvij</w:t>
      </w:r>
      <w:r w:rsidR="002D2A3E" w:rsidRPr="00DC2943">
        <w:t>o kandidatov na delovna mesta s</w:t>
      </w:r>
      <w:r w:rsidRPr="00DC2943">
        <w:t xml:space="preserve">o ustreznost in motiviranost brezposelnih oseb za zasedbo delovnega mesta preverjali preko vseh kanalov komuniciranja (elektronsko, telefonsko, </w:t>
      </w:r>
      <w:r w:rsidR="002D2A3E" w:rsidRPr="00DC2943">
        <w:t>osebno i</w:t>
      </w:r>
      <w:r w:rsidR="00072335" w:rsidRPr="00DC2943">
        <w:rPr>
          <w:lang w:val="sl-SI"/>
        </w:rPr>
        <w:t xml:space="preserve">n </w:t>
      </w:r>
      <w:r w:rsidR="002D2A3E" w:rsidRPr="00DC2943">
        <w:t>p</w:t>
      </w:r>
      <w:r w:rsidR="00072335" w:rsidRPr="00DC2943">
        <w:rPr>
          <w:lang w:val="sl-SI"/>
        </w:rPr>
        <w:t>odobno</w:t>
      </w:r>
      <w:r w:rsidR="002D2A3E" w:rsidRPr="00DC2943">
        <w:t>)</w:t>
      </w:r>
      <w:r w:rsidRPr="00DC2943">
        <w:t xml:space="preserve">. </w:t>
      </w:r>
      <w:r w:rsidR="006F5054" w:rsidRPr="00DC2943">
        <w:t>V letu 2020 so na zavodu izvedli 671.100 p</w:t>
      </w:r>
      <w:r w:rsidRPr="00DC2943">
        <w:t>redhodn</w:t>
      </w:r>
      <w:r w:rsidR="006F5054" w:rsidRPr="00DC2943">
        <w:t>ih</w:t>
      </w:r>
      <w:r w:rsidRPr="00DC2943">
        <w:t xml:space="preserve"> </w:t>
      </w:r>
      <w:r w:rsidR="006F5054" w:rsidRPr="00DC2943">
        <w:t>preverjanj pri</w:t>
      </w:r>
      <w:r w:rsidRPr="00DC2943">
        <w:t xml:space="preserve"> brezposelnih oseb.</w:t>
      </w:r>
    </w:p>
    <w:p w14:paraId="3F695B2B" w14:textId="77777777" w:rsidR="005549A4" w:rsidRPr="00DC2943" w:rsidRDefault="005549A4" w:rsidP="00AA39BF">
      <w:pPr>
        <w:pStyle w:val="BESEDILO"/>
        <w:rPr>
          <w:color w:val="7030A0"/>
        </w:rPr>
      </w:pPr>
    </w:p>
    <w:p w14:paraId="427F3690" w14:textId="16B8BED9" w:rsidR="00C73245" w:rsidRPr="00DC2943" w:rsidRDefault="006F5054" w:rsidP="00AA39BF">
      <w:pPr>
        <w:pStyle w:val="BESEDILO"/>
      </w:pPr>
      <w:r w:rsidRPr="00DC2943">
        <w:t xml:space="preserve">Učinkovitost </w:t>
      </w:r>
      <w:r w:rsidR="00072335" w:rsidRPr="00DC2943">
        <w:rPr>
          <w:lang w:val="sl-SI"/>
        </w:rPr>
        <w:t>napotitve</w:t>
      </w:r>
      <w:r w:rsidR="00072335" w:rsidRPr="00DC2943">
        <w:t xml:space="preserve"> </w:t>
      </w:r>
      <w:r w:rsidRPr="00DC2943">
        <w:t>s</w:t>
      </w:r>
      <w:r w:rsidR="00C73245" w:rsidRPr="00DC2943">
        <w:t xml:space="preserve">o </w:t>
      </w:r>
      <w:r w:rsidRPr="00DC2943">
        <w:t xml:space="preserve">na zavodu </w:t>
      </w:r>
      <w:r w:rsidR="00C73245" w:rsidRPr="00DC2943">
        <w:t xml:space="preserve">zagotavljali tudi </w:t>
      </w:r>
      <w:r w:rsidRPr="00DC2943">
        <w:rPr>
          <w:b/>
          <w:i/>
          <w:color w:val="3B3838" w:themeColor="background2" w:themeShade="40"/>
        </w:rPr>
        <w:t>s pripravo</w:t>
      </w:r>
      <w:r w:rsidR="00C73245" w:rsidRPr="00DC2943">
        <w:rPr>
          <w:b/>
          <w:i/>
          <w:color w:val="3B3838" w:themeColor="background2" w:themeShade="40"/>
        </w:rPr>
        <w:t xml:space="preserve"> srečanj delodajalcev z brezposelnimi osebami</w:t>
      </w:r>
      <w:r w:rsidR="00C73245" w:rsidRPr="00DC2943">
        <w:t xml:space="preserve"> (mini zaposlitveni sejmi, skupinska predstavitev prostega delovnega mesta, hitri zmenki, karierni izbori</w:t>
      </w:r>
      <w:r w:rsidRPr="00DC2943">
        <w:t xml:space="preserve"> in podobno</w:t>
      </w:r>
      <w:r w:rsidR="00C73245" w:rsidRPr="00DC2943">
        <w:t xml:space="preserve">), </w:t>
      </w:r>
      <w:r w:rsidRPr="00DC2943">
        <w:t>na katerih</w:t>
      </w:r>
      <w:r w:rsidR="00C73245" w:rsidRPr="00DC2943">
        <w:t xml:space="preserve"> delodajalci brezposelnim predstavijo podjetje, aktualna prosta delovna mesta in pogoje za </w:t>
      </w:r>
      <w:r w:rsidRPr="00DC2943">
        <w:t xml:space="preserve">njihovo </w:t>
      </w:r>
      <w:r w:rsidR="00C73245" w:rsidRPr="00DC2943">
        <w:t>zasedbo, po dogodku pa s</w:t>
      </w:r>
      <w:r w:rsidRPr="00DC2943">
        <w:t>e</w:t>
      </w:r>
      <w:r w:rsidR="00C73245" w:rsidRPr="00DC2943">
        <w:t xml:space="preserve"> praviloma </w:t>
      </w:r>
      <w:r w:rsidRPr="00DC2943">
        <w:t xml:space="preserve">izvedejo </w:t>
      </w:r>
      <w:r w:rsidR="00C73245" w:rsidRPr="00DC2943">
        <w:t xml:space="preserve">prvi zaposlitveni razgovori. V letu 2020 se je </w:t>
      </w:r>
      <w:r w:rsidRPr="00DC2943">
        <w:t xml:space="preserve">tovrstnih srečanj z delodajalci udeležilo </w:t>
      </w:r>
      <w:r w:rsidR="00C73245" w:rsidRPr="00DC2943">
        <w:t>5.056 brezposelnih oseb.</w:t>
      </w:r>
    </w:p>
    <w:p w14:paraId="063D5594" w14:textId="77777777" w:rsidR="005549A4" w:rsidRPr="00DC2943" w:rsidRDefault="005549A4" w:rsidP="00AA39BF">
      <w:pPr>
        <w:pStyle w:val="BESEDILO"/>
      </w:pPr>
    </w:p>
    <w:p w14:paraId="255D0B8E" w14:textId="3B54A2E5" w:rsidR="00C73245" w:rsidRPr="00DC2943" w:rsidRDefault="00C73245" w:rsidP="00AA39BF">
      <w:pPr>
        <w:pStyle w:val="BESEDILO"/>
      </w:pPr>
      <w:r w:rsidRPr="00DC2943">
        <w:t xml:space="preserve">Večjo učinkovitost </w:t>
      </w:r>
      <w:r w:rsidR="00BE26D8" w:rsidRPr="00DC2943">
        <w:rPr>
          <w:lang w:val="sl-SI"/>
        </w:rPr>
        <w:t xml:space="preserve">napotitev </w:t>
      </w:r>
      <w:r w:rsidRPr="00DC2943">
        <w:t xml:space="preserve">in dela z delodajalci </w:t>
      </w:r>
      <w:r w:rsidR="006F5054" w:rsidRPr="00DC2943">
        <w:t xml:space="preserve">zavod </w:t>
      </w:r>
      <w:r w:rsidRPr="00DC2943">
        <w:t xml:space="preserve">dosega tudi </w:t>
      </w:r>
      <w:r w:rsidR="006F5054" w:rsidRPr="00DC2943">
        <w:t>s</w:t>
      </w:r>
      <w:r w:rsidRPr="00DC2943">
        <w:t xml:space="preserve"> </w:t>
      </w:r>
      <w:r w:rsidRPr="00DC2943">
        <w:rPr>
          <w:b/>
          <w:i/>
          <w:color w:val="3B3838" w:themeColor="background2" w:themeShade="40"/>
        </w:rPr>
        <w:t>pisarn</w:t>
      </w:r>
      <w:r w:rsidR="006F5054" w:rsidRPr="00DC2943">
        <w:rPr>
          <w:b/>
          <w:i/>
          <w:color w:val="3B3838" w:themeColor="background2" w:themeShade="40"/>
        </w:rPr>
        <w:t>ami</w:t>
      </w:r>
      <w:r w:rsidRPr="00DC2943">
        <w:rPr>
          <w:b/>
          <w:i/>
          <w:color w:val="3B3838" w:themeColor="background2" w:themeShade="40"/>
        </w:rPr>
        <w:t xml:space="preserve"> za delodajalce</w:t>
      </w:r>
      <w:r w:rsidRPr="00DC2943">
        <w:t>, ki s</w:t>
      </w:r>
      <w:r w:rsidR="00BE26D8" w:rsidRPr="00DC2943">
        <w:rPr>
          <w:lang w:val="sl-SI"/>
        </w:rPr>
        <w:t>o</w:t>
      </w:r>
      <w:r w:rsidRPr="00DC2943">
        <w:t xml:space="preserve"> </w:t>
      </w:r>
      <w:r w:rsidR="00BE26D8" w:rsidRPr="00DC2943">
        <w:rPr>
          <w:lang w:val="sl-SI"/>
        </w:rPr>
        <w:t>v</w:t>
      </w:r>
      <w:r w:rsidRPr="00DC2943">
        <w:t xml:space="preserve"> vseh območnih službah </w:t>
      </w:r>
      <w:r w:rsidR="006F5054" w:rsidRPr="00DC2943">
        <w:t>zavoda</w:t>
      </w:r>
      <w:r w:rsidRPr="00DC2943">
        <w:t xml:space="preserve">, storitve pa se izvajajo tudi </w:t>
      </w:r>
      <w:r w:rsidR="006F5054" w:rsidRPr="00DC2943">
        <w:t>v</w:t>
      </w:r>
      <w:r w:rsidRPr="00DC2943">
        <w:t xml:space="preserve"> vseh uradih za delo. </w:t>
      </w:r>
      <w:r w:rsidR="006F5054" w:rsidRPr="00DC2943">
        <w:t>Zavod v</w:t>
      </w:r>
      <w:r w:rsidRPr="00DC2943">
        <w:t xml:space="preserve"> pisarnah </w:t>
      </w:r>
      <w:r w:rsidR="006F5054" w:rsidRPr="00DC2943">
        <w:t xml:space="preserve">zagotavlja </w:t>
      </w:r>
      <w:r w:rsidRPr="00DC2943">
        <w:t xml:space="preserve">delodajalcem vse storitve na enem mestu (informiranje, objava prostega delovnega mesta, </w:t>
      </w:r>
      <w:r w:rsidR="00BE26D8" w:rsidRPr="00DC2943">
        <w:rPr>
          <w:lang w:val="sl-SI"/>
        </w:rPr>
        <w:t>napotitve</w:t>
      </w:r>
      <w:r w:rsidRPr="00DC2943">
        <w:t xml:space="preserve"> kandidatov, pomoč pri koriščenju </w:t>
      </w:r>
      <w:r w:rsidR="004C3C6F" w:rsidRPr="00DC2943">
        <w:t>programov</w:t>
      </w:r>
      <w:r w:rsidRPr="00DC2943">
        <w:t xml:space="preserve"> </w:t>
      </w:r>
      <w:r w:rsidR="004C3C6F" w:rsidRPr="00DC2943">
        <w:t>APZ</w:t>
      </w:r>
      <w:r w:rsidRPr="00DC2943">
        <w:t>, pomoč pri</w:t>
      </w:r>
      <w:r w:rsidR="004C3C6F" w:rsidRPr="00DC2943">
        <w:t xml:space="preserve"> izpolnjevanju vlog in obrazcev</w:t>
      </w:r>
      <w:r w:rsidRPr="00DC2943">
        <w:t xml:space="preserve"> </w:t>
      </w:r>
      <w:r w:rsidR="006F5054" w:rsidRPr="00DC2943">
        <w:t>in podobno</w:t>
      </w:r>
      <w:r w:rsidRPr="00DC2943">
        <w:t>). V letošnji anketi Zadovolj</w:t>
      </w:r>
      <w:r w:rsidR="006F5054" w:rsidRPr="00DC2943">
        <w:t>stvo delodajalcev s storitvami z</w:t>
      </w:r>
      <w:r w:rsidRPr="00DC2943">
        <w:t>avoda, na katero je odgovorilo 4.784 oz</w:t>
      </w:r>
      <w:r w:rsidR="00BE26D8" w:rsidRPr="00DC2943">
        <w:rPr>
          <w:lang w:val="sl-SI"/>
        </w:rPr>
        <w:t>iroma</w:t>
      </w:r>
      <w:r w:rsidRPr="00DC2943">
        <w:t xml:space="preserve"> 30 </w:t>
      </w:r>
      <w:r w:rsidR="006F5054" w:rsidRPr="00DC2943">
        <w:t xml:space="preserve">odstotkov </w:t>
      </w:r>
      <w:r w:rsidRPr="00DC2943">
        <w:t xml:space="preserve">delodajalcev, ki so v letu 2019 </w:t>
      </w:r>
      <w:r w:rsidR="006F5054" w:rsidRPr="00DC2943">
        <w:t>zavodu</w:t>
      </w:r>
      <w:r w:rsidRPr="00DC2943">
        <w:t xml:space="preserve"> sporočili vsaj eno prosto delovno mesto ali so </w:t>
      </w:r>
      <w:r w:rsidR="006F5054" w:rsidRPr="00DC2943">
        <w:t>izkoristili program APZ</w:t>
      </w:r>
      <w:r w:rsidRPr="00DC2943">
        <w:t xml:space="preserve">, so delodajalci </w:t>
      </w:r>
      <w:r w:rsidR="006F5054" w:rsidRPr="00DC2943">
        <w:t>zavoda</w:t>
      </w:r>
      <w:r w:rsidRPr="00DC2943">
        <w:t xml:space="preserve"> znova namenili visoko oceno. K skupni oceni največ </w:t>
      </w:r>
      <w:r w:rsidRPr="00DC2943">
        <w:lastRenderedPageBreak/>
        <w:t xml:space="preserve">prispevajo svetovalci v pisarnah za delodajalce, njihove ocene so med najvišjimi v anketi. Splošno zadovoljstvo s pisarnami za delodajalce se je dvignilo z visoke povprečne ocene 4,28 </w:t>
      </w:r>
      <w:r w:rsidR="000F0601" w:rsidRPr="00DC2943">
        <w:rPr>
          <w:lang w:val="sl-SI"/>
        </w:rPr>
        <w:t>lani</w:t>
      </w:r>
      <w:r w:rsidRPr="00DC2943">
        <w:t xml:space="preserve"> na povprečno oceno 4,29 </w:t>
      </w:r>
      <w:r w:rsidR="000F0601" w:rsidRPr="00DC2943">
        <w:rPr>
          <w:lang w:val="sl-SI"/>
        </w:rPr>
        <w:t>letos</w:t>
      </w:r>
      <w:r w:rsidRPr="00DC2943">
        <w:t>.</w:t>
      </w:r>
    </w:p>
    <w:p w14:paraId="2F4704B9" w14:textId="77777777" w:rsidR="005549A4" w:rsidRPr="00DC2943" w:rsidRDefault="005549A4" w:rsidP="00AA39BF">
      <w:pPr>
        <w:pStyle w:val="BESEDILO"/>
      </w:pPr>
    </w:p>
    <w:p w14:paraId="7D9106DF" w14:textId="18D2EDF8" w:rsidR="00C73245" w:rsidRPr="00DC2943" w:rsidRDefault="006F5054" w:rsidP="00AA39BF">
      <w:pPr>
        <w:pStyle w:val="BESEDILO"/>
      </w:pPr>
      <w:r w:rsidRPr="00DC2943">
        <w:rPr>
          <w:b/>
          <w:i/>
          <w:color w:val="3B3838" w:themeColor="background2" w:themeShade="40"/>
        </w:rPr>
        <w:t>Zavod sodeluje z</w:t>
      </w:r>
      <w:r w:rsidR="00C73245" w:rsidRPr="00DC2943">
        <w:rPr>
          <w:b/>
          <w:i/>
          <w:color w:val="3B3838" w:themeColor="background2" w:themeShade="40"/>
        </w:rPr>
        <w:t xml:space="preserve"> delodajalci in delodajalskimi združenji tako na lokalni kot</w:t>
      </w:r>
      <w:r w:rsidR="00CB1296" w:rsidRPr="00DC2943">
        <w:rPr>
          <w:b/>
          <w:i/>
          <w:color w:val="3B3838" w:themeColor="background2" w:themeShade="40"/>
          <w:lang w:val="sl-SI"/>
        </w:rPr>
        <w:t xml:space="preserve"> na</w:t>
      </w:r>
      <w:r w:rsidR="00C73245" w:rsidRPr="00DC2943">
        <w:rPr>
          <w:b/>
          <w:i/>
          <w:color w:val="3B3838" w:themeColor="background2" w:themeShade="40"/>
        </w:rPr>
        <w:t xml:space="preserve"> nacionalni ravni.</w:t>
      </w:r>
      <w:r w:rsidRPr="00DC2943">
        <w:t xml:space="preserve"> Skupaj z vsemi akterji </w:t>
      </w:r>
      <w:r w:rsidR="004C3C6F" w:rsidRPr="00DC2943">
        <w:t xml:space="preserve">na trgu </w:t>
      </w:r>
      <w:r w:rsidRPr="00DC2943">
        <w:t>s</w:t>
      </w:r>
      <w:r w:rsidR="00C73245" w:rsidRPr="00DC2943">
        <w:t xml:space="preserve">o v letu 2020 iskali priložnosti za izboljšave in sodelovanje. V letu 2020 je </w:t>
      </w:r>
      <w:r w:rsidR="004C3C6F" w:rsidRPr="00DC2943">
        <w:t xml:space="preserve">zavod </w:t>
      </w:r>
      <w:r w:rsidR="00C73245" w:rsidRPr="00DC2943">
        <w:t xml:space="preserve">organiziral </w:t>
      </w:r>
      <w:r w:rsidR="004C3C6F" w:rsidRPr="00DC2943">
        <w:t>ali</w:t>
      </w:r>
      <w:r w:rsidR="00C73245" w:rsidRPr="00DC2943">
        <w:t xml:space="preserve"> sodeloval na </w:t>
      </w:r>
      <w:r w:rsidR="004C3C6F" w:rsidRPr="00DC2943">
        <w:t>devetih</w:t>
      </w:r>
      <w:r w:rsidR="00C73245" w:rsidRPr="00DC2943">
        <w:t xml:space="preserve"> večjih kariernih sejmih. Zaradi omejitev, povezanih z epidemijo </w:t>
      </w:r>
      <w:r w:rsidR="00A16049" w:rsidRPr="00DC2943">
        <w:t>c</w:t>
      </w:r>
      <w:r w:rsidR="004C3C6F" w:rsidRPr="00DC2943">
        <w:t>ovid</w:t>
      </w:r>
      <w:r w:rsidR="000F0601" w:rsidRPr="00DC2943">
        <w:rPr>
          <w:lang w:val="sl-SI"/>
        </w:rPr>
        <w:t>a</w:t>
      </w:r>
      <w:r w:rsidR="00A16049" w:rsidRPr="00DC2943">
        <w:t>-</w:t>
      </w:r>
      <w:r w:rsidR="004C3C6F" w:rsidRPr="00DC2943">
        <w:t>19</w:t>
      </w:r>
      <w:r w:rsidR="000F0601" w:rsidRPr="00DC2943">
        <w:rPr>
          <w:lang w:val="sl-SI"/>
        </w:rPr>
        <w:t>,</w:t>
      </w:r>
      <w:r w:rsidR="004C3C6F" w:rsidRPr="00DC2943">
        <w:t xml:space="preserve"> </w:t>
      </w:r>
      <w:r w:rsidR="00C73245" w:rsidRPr="00DC2943">
        <w:t xml:space="preserve">je v letu 2020 odpadlo večje število načrtovanih zaposlitvenih in kariernih sejmov. Nekatere sejme </w:t>
      </w:r>
      <w:r w:rsidR="000F0601" w:rsidRPr="00DC2943">
        <w:rPr>
          <w:lang w:val="sl-SI"/>
        </w:rPr>
        <w:t>je</w:t>
      </w:r>
      <w:r w:rsidR="000F0601" w:rsidRPr="00DC2943">
        <w:t xml:space="preserve"> </w:t>
      </w:r>
      <w:r w:rsidR="00C73245" w:rsidRPr="00DC2943">
        <w:t>organizatorj</w:t>
      </w:r>
      <w:r w:rsidR="000F0601" w:rsidRPr="00DC2943">
        <w:rPr>
          <w:lang w:val="sl-SI"/>
        </w:rPr>
        <w:t>em</w:t>
      </w:r>
      <w:r w:rsidR="00C73245" w:rsidRPr="00DC2943">
        <w:t xml:space="preserve"> uspel</w:t>
      </w:r>
      <w:r w:rsidR="000F0601" w:rsidRPr="00DC2943">
        <w:rPr>
          <w:lang w:val="sl-SI"/>
        </w:rPr>
        <w:t>o</w:t>
      </w:r>
      <w:r w:rsidR="00C73245" w:rsidRPr="00DC2943">
        <w:t xml:space="preserve"> preseliti na splet (na primer Spletni karierni sejem MojeDelo.com </w:t>
      </w:r>
      <w:r w:rsidR="000F0601" w:rsidRPr="00DC2943">
        <w:rPr>
          <w:lang w:val="sl-SI"/>
        </w:rPr>
        <w:t>g</w:t>
      </w:r>
      <w:r w:rsidR="00C73245" w:rsidRPr="00DC2943">
        <w:t xml:space="preserve">oriška, </w:t>
      </w:r>
      <w:r w:rsidR="000F0601" w:rsidRPr="00DC2943">
        <w:rPr>
          <w:lang w:val="sl-SI"/>
        </w:rPr>
        <w:t>o</w:t>
      </w:r>
      <w:r w:rsidR="00C73245" w:rsidRPr="00DC2943">
        <w:t>balno-</w:t>
      </w:r>
      <w:r w:rsidR="000F0601" w:rsidRPr="00DC2943">
        <w:rPr>
          <w:lang w:val="sl-SI"/>
        </w:rPr>
        <w:t>k</w:t>
      </w:r>
      <w:r w:rsidR="00C73245" w:rsidRPr="00DC2943">
        <w:t xml:space="preserve">raška in </w:t>
      </w:r>
      <w:r w:rsidR="000F0601" w:rsidRPr="00DC2943">
        <w:rPr>
          <w:lang w:val="sl-SI"/>
        </w:rPr>
        <w:t>n</w:t>
      </w:r>
      <w:r w:rsidR="00C73245" w:rsidRPr="00DC2943">
        <w:t>otranjsko-</w:t>
      </w:r>
      <w:r w:rsidR="000F0601" w:rsidRPr="00DC2943">
        <w:rPr>
          <w:lang w:val="sl-SI"/>
        </w:rPr>
        <w:t>k</w:t>
      </w:r>
      <w:r w:rsidR="00C73245" w:rsidRPr="00DC2943">
        <w:t xml:space="preserve">raška regija, 18. karierni sejem MojeDelo.com). Zavod je kot partner sodeloval tudi na Virtualnem kariernem sejmu Mestne občine Maribor </w:t>
      </w:r>
      <w:r w:rsidR="000F0601" w:rsidRPr="00DC2943">
        <w:rPr>
          <w:lang w:val="sl-SI"/>
        </w:rPr>
        <w:t>–</w:t>
      </w:r>
      <w:r w:rsidR="00C73245" w:rsidRPr="00DC2943">
        <w:t xml:space="preserve"> sejm</w:t>
      </w:r>
      <w:r w:rsidR="000F0601" w:rsidRPr="00DC2943">
        <w:rPr>
          <w:lang w:val="sl-SI"/>
        </w:rPr>
        <w:t>u</w:t>
      </w:r>
      <w:r w:rsidR="000F0B0C" w:rsidRPr="00DC2943">
        <w:rPr>
          <w:lang w:val="sl-SI"/>
        </w:rPr>
        <w:t xml:space="preserve"> </w:t>
      </w:r>
      <w:r w:rsidR="00C73245" w:rsidRPr="00DC2943">
        <w:t xml:space="preserve">poklicev in izobraževanja 2020. Na platformi Evropskih zaposlitvenih dni, ki jo vzdržuje Evropska komisija, je </w:t>
      </w:r>
      <w:r w:rsidR="004C3C6F" w:rsidRPr="00DC2943">
        <w:t>zavod</w:t>
      </w:r>
      <w:r w:rsidR="00C73245" w:rsidRPr="00DC2943">
        <w:t xml:space="preserve"> EURES 4.</w:t>
      </w:r>
      <w:r w:rsidR="004C3C6F" w:rsidRPr="00DC2943">
        <w:t xml:space="preserve"> </w:t>
      </w:r>
      <w:r w:rsidR="000F0601" w:rsidRPr="00DC2943">
        <w:rPr>
          <w:lang w:val="sl-SI"/>
        </w:rPr>
        <w:t>marca</w:t>
      </w:r>
      <w:r w:rsidR="004C3C6F" w:rsidRPr="00DC2943">
        <w:t xml:space="preserve"> </w:t>
      </w:r>
      <w:r w:rsidR="00C73245" w:rsidRPr="00DC2943">
        <w:t xml:space="preserve">2020 skupaj z </w:t>
      </w:r>
      <w:r w:rsidR="000F0601" w:rsidRPr="00DC2943">
        <w:rPr>
          <w:lang w:val="sl-SI"/>
        </w:rPr>
        <w:t>drugimi</w:t>
      </w:r>
      <w:r w:rsidR="00C73245" w:rsidRPr="00DC2943">
        <w:t xml:space="preserve"> državami iz južne Evrope organiziral spletni sejem, namenjen delu v turizmu v poletnem času. Na sejmu je sodelovalo 72 delodajalcev, med </w:t>
      </w:r>
      <w:r w:rsidR="000F0B0C" w:rsidRPr="00DC2943">
        <w:rPr>
          <w:lang w:val="sl-SI"/>
        </w:rPr>
        <w:t>njimi</w:t>
      </w:r>
      <w:r w:rsidR="000F0B0C" w:rsidRPr="00DC2943">
        <w:t xml:space="preserve"> </w:t>
      </w:r>
      <w:r w:rsidR="00C73245" w:rsidRPr="00DC2943">
        <w:t xml:space="preserve">so bili </w:t>
      </w:r>
      <w:r w:rsidR="004C3C6F" w:rsidRPr="00DC2943">
        <w:t>štirje</w:t>
      </w:r>
      <w:r w:rsidR="00C73245" w:rsidRPr="00DC2943">
        <w:t xml:space="preserve"> slovenski. </w:t>
      </w:r>
    </w:p>
    <w:p w14:paraId="2F2EBE5B" w14:textId="77777777" w:rsidR="005549A4" w:rsidRPr="00DC2943" w:rsidRDefault="005549A4" w:rsidP="00AA39BF">
      <w:pPr>
        <w:pStyle w:val="BESEDILO"/>
      </w:pPr>
    </w:p>
    <w:p w14:paraId="3FC1935F" w14:textId="1BA9582A" w:rsidR="00C73245" w:rsidRPr="00DC2943" w:rsidRDefault="00C73245" w:rsidP="00AA39BF">
      <w:pPr>
        <w:pStyle w:val="BESEDILO"/>
      </w:pPr>
      <w:r w:rsidRPr="00DC2943">
        <w:t xml:space="preserve">V letu 2020 je </w:t>
      </w:r>
      <w:r w:rsidR="004C3C6F" w:rsidRPr="00DC2943">
        <w:t>zavod</w:t>
      </w:r>
      <w:r w:rsidRPr="00DC2943">
        <w:t xml:space="preserve"> v okviru pisarn za delodajalce organiziral še 12 mini zaposlitvenih sejmov, 556 hitrih zmenkov in različnih skupinskih predstavitev prostih delovnih mest delodajalcev, 12 strokovnih srečanj z delodajalci. Z namenom vzpostavljanja in vzdrževanja partnersk</w:t>
      </w:r>
      <w:r w:rsidR="004C3C6F" w:rsidRPr="00DC2943">
        <w:t>ega sodelovanja z delodajalci s</w:t>
      </w:r>
      <w:r w:rsidRPr="00DC2943">
        <w:t>o izvedli 991 obiskov delodajalcev. Zaradi sprejetih ukrepov kot posledic</w:t>
      </w:r>
      <w:r w:rsidR="001F45D8" w:rsidRPr="00DC2943">
        <w:rPr>
          <w:lang w:val="sl-SI"/>
        </w:rPr>
        <w:t>e</w:t>
      </w:r>
      <w:r w:rsidRPr="00DC2943">
        <w:t xml:space="preserve"> epidemije </w:t>
      </w:r>
      <w:r w:rsidR="00A16049" w:rsidRPr="00DC2943">
        <w:t>covid</w:t>
      </w:r>
      <w:r w:rsidR="001F45D8" w:rsidRPr="00DC2943">
        <w:rPr>
          <w:lang w:val="sl-SI"/>
        </w:rPr>
        <w:t>a</w:t>
      </w:r>
      <w:r w:rsidR="00A16049" w:rsidRPr="00DC2943">
        <w:t>-</w:t>
      </w:r>
      <w:r w:rsidR="004C3C6F" w:rsidRPr="00DC2943">
        <w:t>19 s</w:t>
      </w:r>
      <w:r w:rsidRPr="00DC2943">
        <w:t>o v času epidemije začasno prenehali organiz</w:t>
      </w:r>
      <w:r w:rsidR="001F45D8" w:rsidRPr="00DC2943">
        <w:rPr>
          <w:lang w:val="sl-SI"/>
        </w:rPr>
        <w:t>irati</w:t>
      </w:r>
      <w:r w:rsidRPr="00DC2943">
        <w:t xml:space="preserve"> </w:t>
      </w:r>
      <w:r w:rsidR="004C3C6F" w:rsidRPr="00DC2943">
        <w:t>omenjen</w:t>
      </w:r>
      <w:r w:rsidR="001F45D8" w:rsidRPr="00DC2943">
        <w:rPr>
          <w:lang w:val="sl-SI"/>
        </w:rPr>
        <w:t>e</w:t>
      </w:r>
      <w:r w:rsidRPr="00DC2943">
        <w:t xml:space="preserve"> dogodk</w:t>
      </w:r>
      <w:r w:rsidR="001F45D8" w:rsidRPr="00DC2943">
        <w:rPr>
          <w:lang w:val="sl-SI"/>
        </w:rPr>
        <w:t>e</w:t>
      </w:r>
      <w:r w:rsidRPr="00DC2943">
        <w:t xml:space="preserve"> v fizični obliki, tudi sicer pa je v letu 2020 njihova organizacija zahtevala dodatno previdnost, zato so se dogodki izvajali v manjšem obsegu.</w:t>
      </w:r>
    </w:p>
    <w:p w14:paraId="1C4B4F1B" w14:textId="77777777" w:rsidR="005549A4" w:rsidRPr="00DC2943" w:rsidRDefault="005549A4" w:rsidP="00AA39BF">
      <w:pPr>
        <w:pStyle w:val="BESEDILO"/>
        <w:rPr>
          <w:color w:val="7030A0"/>
        </w:rPr>
      </w:pPr>
    </w:p>
    <w:p w14:paraId="003F6ED2" w14:textId="3033C5AA" w:rsidR="00C73245" w:rsidRPr="00DC2943" w:rsidRDefault="004C3C6F" w:rsidP="00AA39BF">
      <w:pPr>
        <w:pStyle w:val="BESEDILO"/>
      </w:pPr>
      <w:r w:rsidRPr="00DC2943">
        <w:t>Zavod</w:t>
      </w:r>
      <w:r w:rsidR="00C73245" w:rsidRPr="00DC2943">
        <w:t xml:space="preserve"> nadaljuje vzpostavljanje </w:t>
      </w:r>
      <w:r w:rsidR="00C73245" w:rsidRPr="00DC2943">
        <w:rPr>
          <w:b/>
          <w:i/>
          <w:color w:val="3B3838" w:themeColor="background2" w:themeShade="40"/>
        </w:rPr>
        <w:t xml:space="preserve">sistema spremljanja učinkovitosti </w:t>
      </w:r>
      <w:r w:rsidR="00B53C6D" w:rsidRPr="00DC2943">
        <w:rPr>
          <w:b/>
          <w:i/>
          <w:color w:val="3B3838" w:themeColor="background2" w:themeShade="40"/>
          <w:lang w:val="sl-SI"/>
        </w:rPr>
        <w:t>napotitve</w:t>
      </w:r>
      <w:r w:rsidR="00C73245" w:rsidRPr="00DC2943">
        <w:rPr>
          <w:b/>
          <w:i/>
          <w:color w:val="3B3838" w:themeColor="background2" w:themeShade="40"/>
        </w:rPr>
        <w:t xml:space="preserve"> v zaposlitev</w:t>
      </w:r>
      <w:r w:rsidR="00C73245" w:rsidRPr="00DC2943">
        <w:t xml:space="preserve">, v ta namen je </w:t>
      </w:r>
      <w:r w:rsidRPr="00DC2943">
        <w:t xml:space="preserve">delovna skupina </w:t>
      </w:r>
      <w:r w:rsidR="00C73245" w:rsidRPr="00DC2943">
        <w:t xml:space="preserve">v letu 2020 nadaljevala razvoj celovitega sistema spremljanja tega pomembnega dela dejavnosti </w:t>
      </w:r>
      <w:r w:rsidRPr="00DC2943">
        <w:t>zavoda</w:t>
      </w:r>
      <w:r w:rsidR="00C73245" w:rsidRPr="00DC2943">
        <w:t xml:space="preserve">. Zaradi </w:t>
      </w:r>
      <w:r w:rsidRPr="00DC2943">
        <w:t>opravljanja nalog</w:t>
      </w:r>
      <w:r w:rsidR="00C73245" w:rsidRPr="00DC2943">
        <w:t xml:space="preserve"> </w:t>
      </w:r>
      <w:r w:rsidR="00B53C6D" w:rsidRPr="00DC2943">
        <w:rPr>
          <w:lang w:val="sl-SI"/>
        </w:rPr>
        <w:t>v okviru</w:t>
      </w:r>
      <w:r w:rsidR="00C73245" w:rsidRPr="00DC2943">
        <w:t xml:space="preserve"> </w:t>
      </w:r>
      <w:r w:rsidRPr="00DC2943">
        <w:t xml:space="preserve">interventnih </w:t>
      </w:r>
      <w:r w:rsidR="00C73245" w:rsidRPr="00DC2943">
        <w:t>ukrep</w:t>
      </w:r>
      <w:r w:rsidR="000F0B0C" w:rsidRPr="00DC2943">
        <w:rPr>
          <w:lang w:val="sl-SI"/>
        </w:rPr>
        <w:t>ov</w:t>
      </w:r>
      <w:r w:rsidR="00C73245" w:rsidRPr="00DC2943">
        <w:t xml:space="preserve"> je več nalog ostal</w:t>
      </w:r>
      <w:r w:rsidR="00B53C6D" w:rsidRPr="00DC2943">
        <w:rPr>
          <w:lang w:val="sl-SI"/>
        </w:rPr>
        <w:t>o</w:t>
      </w:r>
      <w:r w:rsidR="00C73245" w:rsidRPr="00DC2943">
        <w:t xml:space="preserve"> ne</w:t>
      </w:r>
      <w:r w:rsidR="00B53C6D" w:rsidRPr="00DC2943">
        <w:rPr>
          <w:lang w:val="sl-SI"/>
        </w:rPr>
        <w:t>uresničenih</w:t>
      </w:r>
      <w:r w:rsidR="00C73245" w:rsidRPr="00DC2943">
        <w:t>, zato bo skupina nadaljevala delo tudi v letu 2021, med drugim zaradi zagotovitve spremljanja povratnih informacij delodajalcev o napotenih kandidatih.</w:t>
      </w:r>
      <w:r w:rsidR="00436C04" w:rsidRPr="00DC2943">
        <w:t xml:space="preserve"> </w:t>
      </w:r>
    </w:p>
    <w:p w14:paraId="0EF60C6D" w14:textId="77777777" w:rsidR="005549A4" w:rsidRPr="00DC2943" w:rsidRDefault="005549A4" w:rsidP="00AA39BF">
      <w:pPr>
        <w:pStyle w:val="BESEDILO"/>
      </w:pPr>
    </w:p>
    <w:p w14:paraId="1C8B1075" w14:textId="56A54645" w:rsidR="00C73245" w:rsidRPr="00DC2943" w:rsidRDefault="00C73245" w:rsidP="00AA39BF">
      <w:pPr>
        <w:pStyle w:val="BESEDILO"/>
      </w:pPr>
      <w:r w:rsidRPr="00DC2943">
        <w:t xml:space="preserve">V letu 2020 je </w:t>
      </w:r>
      <w:r w:rsidR="004C3C6F" w:rsidRPr="00DC2943">
        <w:t>zavod</w:t>
      </w:r>
      <w:r w:rsidRPr="00DC2943">
        <w:t xml:space="preserve"> na področju </w:t>
      </w:r>
      <w:r w:rsidR="004C3C6F" w:rsidRPr="00DC2943">
        <w:t>APZ</w:t>
      </w:r>
      <w:r w:rsidRPr="00DC2943">
        <w:t xml:space="preserve"> uvedel </w:t>
      </w:r>
      <w:r w:rsidRPr="00DC2943">
        <w:rPr>
          <w:b/>
          <w:i/>
          <w:color w:val="3B3838" w:themeColor="background2" w:themeShade="40"/>
        </w:rPr>
        <w:t>enotno javno povabilo za delodajalce</w:t>
      </w:r>
      <w:r w:rsidRPr="00DC2943">
        <w:t xml:space="preserve"> (spodbude za zaposlovanje in usposabljanje). e-Ponudba, ki jo delodajalci oddajo </w:t>
      </w:r>
      <w:r w:rsidR="00DD5ECE" w:rsidRPr="00DC2943">
        <w:rPr>
          <w:lang w:val="sl-SI"/>
        </w:rPr>
        <w:t>na</w:t>
      </w:r>
      <w:r w:rsidR="00DD5ECE" w:rsidRPr="00DC2943">
        <w:t xml:space="preserve"> </w:t>
      </w:r>
      <w:r w:rsidRPr="00DC2943">
        <w:t>Portal</w:t>
      </w:r>
      <w:r w:rsidR="00DD5ECE" w:rsidRPr="00DC2943">
        <w:rPr>
          <w:lang w:val="sl-SI"/>
        </w:rPr>
        <w:t>u</w:t>
      </w:r>
      <w:r w:rsidRPr="00DC2943">
        <w:t xml:space="preserve"> za delodajalce, po novem omogoča </w:t>
      </w:r>
      <w:r w:rsidR="00DD5ECE" w:rsidRPr="00DC2943">
        <w:rPr>
          <w:lang w:val="sl-SI"/>
        </w:rPr>
        <w:t>preprostejše</w:t>
      </w:r>
      <w:r w:rsidR="00DD5ECE" w:rsidRPr="00DC2943">
        <w:t xml:space="preserve"> </w:t>
      </w:r>
      <w:r w:rsidRPr="00DC2943">
        <w:t xml:space="preserve">poslovanje z </w:t>
      </w:r>
      <w:r w:rsidR="004C3C6F" w:rsidRPr="00DC2943">
        <w:t>zavodom</w:t>
      </w:r>
      <w:r w:rsidRPr="00DC2943">
        <w:t>, delodajalci na enem mestu oddajo ponudbe za vse programe</w:t>
      </w:r>
      <w:r w:rsidR="004C3C6F" w:rsidRPr="00DC2943">
        <w:t xml:space="preserve"> APZ</w:t>
      </w:r>
      <w:r w:rsidRPr="00DC2943">
        <w:t xml:space="preserve">, postopek pa je poenoten tako pri splošnih pogojih </w:t>
      </w:r>
      <w:r w:rsidR="00DD5ECE" w:rsidRPr="00DC2943">
        <w:rPr>
          <w:lang w:val="sl-SI"/>
        </w:rPr>
        <w:t>kakor</w:t>
      </w:r>
      <w:r w:rsidR="00DD5ECE" w:rsidRPr="00DC2943">
        <w:t xml:space="preserve"> </w:t>
      </w:r>
      <w:r w:rsidRPr="00DC2943">
        <w:t xml:space="preserve">tudi pri načinu vključevanja oseb. </w:t>
      </w:r>
      <w:r w:rsidR="00DD5ECE" w:rsidRPr="00DC2943">
        <w:rPr>
          <w:lang w:val="sl-SI"/>
        </w:rPr>
        <w:t>Tako</w:t>
      </w:r>
      <w:r w:rsidRPr="00DC2943">
        <w:t xml:space="preserve"> </w:t>
      </w:r>
      <w:r w:rsidR="004C3C6F" w:rsidRPr="00DC2943">
        <w:t>je zavod</w:t>
      </w:r>
      <w:r w:rsidRPr="00DC2943">
        <w:t xml:space="preserve"> delodajalcem olajšal koriščenje </w:t>
      </w:r>
      <w:r w:rsidR="004C3C6F" w:rsidRPr="00DC2943">
        <w:t>programov</w:t>
      </w:r>
      <w:r w:rsidRPr="00DC2943">
        <w:t xml:space="preserve"> APZ, prav tako vsa izmenjava dokumentov (na</w:t>
      </w:r>
      <w:r w:rsidR="004C3C6F" w:rsidRPr="00DC2943">
        <w:t>potitve oseb, pogodbe, poročila</w:t>
      </w:r>
      <w:r w:rsidRPr="00DC2943">
        <w:t xml:space="preserve">) poteka v e-obliki </w:t>
      </w:r>
      <w:r w:rsidR="000F0B0C" w:rsidRPr="00DC2943">
        <w:rPr>
          <w:lang w:val="sl-SI"/>
        </w:rPr>
        <w:t>na</w:t>
      </w:r>
      <w:r w:rsidR="000F0B0C" w:rsidRPr="00DC2943">
        <w:t xml:space="preserve"> </w:t>
      </w:r>
      <w:r w:rsidRPr="00DC2943">
        <w:t>Portal</w:t>
      </w:r>
      <w:r w:rsidR="000F0B0C" w:rsidRPr="00DC2943">
        <w:rPr>
          <w:lang w:val="sl-SI"/>
        </w:rPr>
        <w:t>u</w:t>
      </w:r>
      <w:r w:rsidRPr="00DC2943">
        <w:t xml:space="preserve"> za delodajalce. </w:t>
      </w:r>
    </w:p>
    <w:p w14:paraId="0C308F06" w14:textId="77777777" w:rsidR="005549A4" w:rsidRPr="00DC2943" w:rsidRDefault="005549A4" w:rsidP="00AA39BF">
      <w:pPr>
        <w:pStyle w:val="BESEDILO"/>
      </w:pPr>
    </w:p>
    <w:p w14:paraId="1E032BC1" w14:textId="62F1EA00" w:rsidR="00C73245" w:rsidRPr="00DC2943" w:rsidRDefault="004C3C6F" w:rsidP="00AA39BF">
      <w:pPr>
        <w:pStyle w:val="BESEDILO"/>
      </w:pPr>
      <w:r w:rsidRPr="00DC2943">
        <w:t>V letu 2020 s</w:t>
      </w:r>
      <w:r w:rsidR="00C73245" w:rsidRPr="00DC2943">
        <w:t xml:space="preserve">o na </w:t>
      </w:r>
      <w:r w:rsidRPr="00DC2943">
        <w:t>zavodu</w:t>
      </w:r>
      <w:r w:rsidR="00C73245" w:rsidRPr="00DC2943">
        <w:t xml:space="preserve"> v okviru pisarn za delodajalce nadaljevali </w:t>
      </w:r>
      <w:r w:rsidR="00C73245" w:rsidRPr="00DC2943">
        <w:rPr>
          <w:b/>
          <w:i/>
          <w:color w:val="3B3838" w:themeColor="background2" w:themeShade="40"/>
        </w:rPr>
        <w:t>segmentacij</w:t>
      </w:r>
      <w:r w:rsidR="00DD5ECE" w:rsidRPr="00DC2943">
        <w:rPr>
          <w:b/>
          <w:i/>
          <w:color w:val="3B3838" w:themeColor="background2" w:themeShade="40"/>
          <w:lang w:val="sl-SI"/>
        </w:rPr>
        <w:t>o</w:t>
      </w:r>
      <w:r w:rsidR="00C73245" w:rsidRPr="00DC2943">
        <w:rPr>
          <w:b/>
          <w:i/>
          <w:color w:val="3B3838" w:themeColor="background2" w:themeShade="40"/>
        </w:rPr>
        <w:t xml:space="preserve"> delodajalcev na podlagi t</w:t>
      </w:r>
      <w:r w:rsidR="00DD5ECE" w:rsidRPr="00DC2943">
        <w:rPr>
          <w:b/>
          <w:i/>
          <w:color w:val="3B3838" w:themeColor="background2" w:themeShade="40"/>
          <w:lang w:val="sl-SI"/>
        </w:rPr>
        <w:t>ako imenovanih</w:t>
      </w:r>
      <w:r w:rsidR="000D3B5B" w:rsidRPr="00DC2943">
        <w:rPr>
          <w:b/>
          <w:i/>
          <w:color w:val="3B3838" w:themeColor="background2" w:themeShade="40"/>
          <w:lang w:val="sl-SI"/>
        </w:rPr>
        <w:t xml:space="preserve"> </w:t>
      </w:r>
      <w:r w:rsidR="00C73245" w:rsidRPr="00DC2943">
        <w:rPr>
          <w:b/>
          <w:i/>
          <w:color w:val="3B3838" w:themeColor="background2" w:themeShade="40"/>
        </w:rPr>
        <w:t>»pozitivnih referenc«</w:t>
      </w:r>
      <w:r w:rsidR="00017199" w:rsidRPr="00DC2943">
        <w:t xml:space="preserve">, s </w:t>
      </w:r>
      <w:r w:rsidR="00DD5ECE" w:rsidRPr="00DC2943">
        <w:rPr>
          <w:lang w:val="sl-SI"/>
        </w:rPr>
        <w:t>čimer</w:t>
      </w:r>
      <w:r w:rsidR="00DD5ECE" w:rsidRPr="00DC2943">
        <w:t xml:space="preserve"> </w:t>
      </w:r>
      <w:r w:rsidR="00017199" w:rsidRPr="00DC2943">
        <w:t>bod</w:t>
      </w:r>
      <w:r w:rsidR="00C73245" w:rsidRPr="00DC2943">
        <w:t>o poskrbeli za dodatno promocijo delodajalcev, ki so prejemniki izbranih nagrad in certifikatov (</w:t>
      </w:r>
      <w:r w:rsidR="00DD5ECE" w:rsidRPr="00DC2943">
        <w:rPr>
          <w:lang w:val="sl-SI"/>
        </w:rPr>
        <w:t>z</w:t>
      </w:r>
      <w:r w:rsidR="00C73245" w:rsidRPr="00DC2943">
        <w:t xml:space="preserve">lata nit, </w:t>
      </w:r>
      <w:r w:rsidR="00DD5ECE" w:rsidRPr="00DC2943">
        <w:rPr>
          <w:lang w:val="sl-SI"/>
        </w:rPr>
        <w:t>g</w:t>
      </w:r>
      <w:r w:rsidR="00C73245" w:rsidRPr="00DC2943">
        <w:t xml:space="preserve">azela, </w:t>
      </w:r>
      <w:r w:rsidR="00DD5ECE" w:rsidRPr="00DC2943">
        <w:rPr>
          <w:lang w:val="sl-SI"/>
        </w:rPr>
        <w:t>d</w:t>
      </w:r>
      <w:r w:rsidR="00C73245" w:rsidRPr="00DC2943">
        <w:t xml:space="preserve">ružini prijazno podjetje, </w:t>
      </w:r>
      <w:r w:rsidR="00DD5ECE" w:rsidRPr="00DC2943">
        <w:rPr>
          <w:lang w:val="sl-SI"/>
        </w:rPr>
        <w:t>u</w:t>
      </w:r>
      <w:r w:rsidR="00C73245" w:rsidRPr="00DC2943">
        <w:t xml:space="preserve">gledni delodajalec, </w:t>
      </w:r>
      <w:r w:rsidR="00017199" w:rsidRPr="00DC2943">
        <w:t>n</w:t>
      </w:r>
      <w:r w:rsidR="00C73245" w:rsidRPr="00DC2943">
        <w:t xml:space="preserve">agrada </w:t>
      </w:r>
      <w:r w:rsidR="00017199" w:rsidRPr="00DC2943">
        <w:t>Gospodarske zbornice Slovenije</w:t>
      </w:r>
      <w:r w:rsidR="00C73245" w:rsidRPr="00DC2943">
        <w:t xml:space="preserve"> za izjemne gospodarske in podjetniške dosežke, predvidena je še vključitev certifikata </w:t>
      </w:r>
      <w:r w:rsidR="0025540E" w:rsidRPr="00DC2943">
        <w:t>družbeno</w:t>
      </w:r>
      <w:r w:rsidR="00C73245" w:rsidRPr="00DC2943">
        <w:t xml:space="preserve"> odgovorni delodajalec). Z uvedbo novega iskalnika po prostih delovnih mestih na spletni strani </w:t>
      </w:r>
      <w:r w:rsidR="00017199" w:rsidRPr="00DC2943">
        <w:t xml:space="preserve">zavoda </w:t>
      </w:r>
      <w:r w:rsidR="00C73245" w:rsidRPr="00DC2943">
        <w:t>30.</w:t>
      </w:r>
      <w:r w:rsidR="00017199" w:rsidRPr="00DC2943">
        <w:t xml:space="preserve"> </w:t>
      </w:r>
      <w:r w:rsidR="00DD5ECE" w:rsidRPr="00DC2943">
        <w:rPr>
          <w:lang w:val="sl-SI"/>
        </w:rPr>
        <w:t>septembra</w:t>
      </w:r>
      <w:r w:rsidR="00017199" w:rsidRPr="00DC2943">
        <w:t xml:space="preserve"> </w:t>
      </w:r>
      <w:r w:rsidR="00C73245" w:rsidRPr="00DC2943">
        <w:t>2020 so podatki o nagrajencih na voljo tudi zunanji javnosti</w:t>
      </w:r>
      <w:r w:rsidR="00017199" w:rsidRPr="00DC2943">
        <w:t>. S tem želi zavod</w:t>
      </w:r>
      <w:r w:rsidR="00C73245" w:rsidRPr="00DC2943">
        <w:t xml:space="preserve"> opozoriti na delodajalce, ki so uspešni, skrbijo za razvoj kariere svojih zaposlenih in so v širšem okolju prepoznani kot dobri delodajalci. Prenova iskalnika po prostih delovnih mestih, ki </w:t>
      </w:r>
      <w:r w:rsidR="00DD5ECE" w:rsidRPr="00DC2943">
        <w:rPr>
          <w:lang w:val="sl-SI"/>
        </w:rPr>
        <w:t>zdaj</w:t>
      </w:r>
      <w:r w:rsidR="00DD5ECE" w:rsidRPr="00DC2943">
        <w:t xml:space="preserve"> </w:t>
      </w:r>
      <w:r w:rsidR="00DD5ECE" w:rsidRPr="00DC2943">
        <w:rPr>
          <w:lang w:val="sl-SI"/>
        </w:rPr>
        <w:t>omogoča</w:t>
      </w:r>
      <w:r w:rsidR="00DD5ECE" w:rsidRPr="00DC2943">
        <w:t xml:space="preserve"> </w:t>
      </w:r>
      <w:r w:rsidR="00C73245" w:rsidRPr="00DC2943">
        <w:t>naprednejše možnosti pregleda prostih delovnih mest, bo pozitivno vplivala tudi na zagotavljanje storitev javne objave prostih delovnih mest delodajalcem.</w:t>
      </w:r>
    </w:p>
    <w:p w14:paraId="4550CD65" w14:textId="77777777" w:rsidR="005549A4" w:rsidRPr="00DC2943" w:rsidRDefault="005549A4" w:rsidP="00AA39BF">
      <w:pPr>
        <w:pStyle w:val="BESEDILO"/>
      </w:pPr>
    </w:p>
    <w:p w14:paraId="7AB24567" w14:textId="73CF12CA" w:rsidR="00C73245" w:rsidRPr="00DC2943" w:rsidRDefault="00C73245" w:rsidP="00AA39BF">
      <w:pPr>
        <w:pStyle w:val="BESEDILO"/>
      </w:pPr>
      <w:r w:rsidRPr="00DC2943">
        <w:t xml:space="preserve">V juliju </w:t>
      </w:r>
      <w:r w:rsidR="000F0B0C" w:rsidRPr="00DC2943">
        <w:rPr>
          <w:lang w:val="sl-SI"/>
        </w:rPr>
        <w:t xml:space="preserve">leta </w:t>
      </w:r>
      <w:r w:rsidRPr="00DC2943">
        <w:t xml:space="preserve">2020 je </w:t>
      </w:r>
      <w:r w:rsidR="00017199" w:rsidRPr="00DC2943">
        <w:t xml:space="preserve">zavod </w:t>
      </w:r>
      <w:r w:rsidRPr="00DC2943">
        <w:t>imenova</w:t>
      </w:r>
      <w:r w:rsidR="00017199" w:rsidRPr="00DC2943">
        <w:t>l</w:t>
      </w:r>
      <w:r w:rsidRPr="00DC2943">
        <w:t xml:space="preserve"> </w:t>
      </w:r>
      <w:r w:rsidR="00017199" w:rsidRPr="00DC2943">
        <w:t>d</w:t>
      </w:r>
      <w:r w:rsidRPr="00DC2943">
        <w:t>elovn</w:t>
      </w:r>
      <w:r w:rsidR="00017199" w:rsidRPr="00DC2943">
        <w:t>o</w:t>
      </w:r>
      <w:r w:rsidRPr="00DC2943">
        <w:t xml:space="preserve"> skupin</w:t>
      </w:r>
      <w:r w:rsidR="00017199" w:rsidRPr="00DC2943">
        <w:t>o</w:t>
      </w:r>
      <w:r w:rsidRPr="00DC2943">
        <w:t xml:space="preserve"> za </w:t>
      </w:r>
      <w:r w:rsidRPr="00DC2943">
        <w:rPr>
          <w:b/>
          <w:i/>
          <w:color w:val="3B3838" w:themeColor="background2" w:themeShade="40"/>
        </w:rPr>
        <w:t>ukinitev papirnatih preglednic prostih delovnih mest,</w:t>
      </w:r>
      <w:r w:rsidRPr="00DC2943">
        <w:t xml:space="preserve"> ki so izobešene na oglasnih deskah območnih služb in uradov za delo. </w:t>
      </w:r>
      <w:r w:rsidR="00017199" w:rsidRPr="00DC2943">
        <w:t xml:space="preserve">Namen </w:t>
      </w:r>
      <w:r w:rsidRPr="00DC2943">
        <w:t>ukinitv</w:t>
      </w:r>
      <w:r w:rsidR="00017199" w:rsidRPr="00DC2943">
        <w:t>e</w:t>
      </w:r>
      <w:r w:rsidRPr="00DC2943">
        <w:t xml:space="preserve"> </w:t>
      </w:r>
      <w:r w:rsidR="00017199" w:rsidRPr="00DC2943">
        <w:t>je</w:t>
      </w:r>
      <w:r w:rsidRPr="00DC2943">
        <w:t xml:space="preserve"> skrajša</w:t>
      </w:r>
      <w:r w:rsidR="00017199" w:rsidRPr="00DC2943">
        <w:t>nje</w:t>
      </w:r>
      <w:r w:rsidRPr="00DC2943">
        <w:t xml:space="preserve"> čas</w:t>
      </w:r>
      <w:r w:rsidR="00017199" w:rsidRPr="00DC2943">
        <w:t>a</w:t>
      </w:r>
      <w:r w:rsidRPr="00DC2943">
        <w:t xml:space="preserve"> od sprejema sporočila o prostem delovnem mestu do javne objave prostega delovnega mesta (PDM), kar je </w:t>
      </w:r>
      <w:r w:rsidR="00017199" w:rsidRPr="00DC2943">
        <w:t xml:space="preserve">zelo pomembno </w:t>
      </w:r>
      <w:r w:rsidRPr="00DC2943">
        <w:t xml:space="preserve">za delodajalce. Predvidena ukinitev prinaša tudi zmanjšanje negativnega vpliva na okolje </w:t>
      </w:r>
      <w:r w:rsidR="000F0B0C" w:rsidRPr="00DC2943">
        <w:rPr>
          <w:lang w:val="sl-SI"/>
        </w:rPr>
        <w:t>in</w:t>
      </w:r>
      <w:r w:rsidRPr="00DC2943">
        <w:t xml:space="preserve"> stroškov, ki jih povzroča dnevno tiskanje preglednic, obenem večina iskalcev zaposlitve informacije o PDM išče </w:t>
      </w:r>
      <w:r w:rsidR="00DD5ECE" w:rsidRPr="00DC2943">
        <w:rPr>
          <w:lang w:val="sl-SI"/>
        </w:rPr>
        <w:t>na</w:t>
      </w:r>
      <w:r w:rsidRPr="00DC2943">
        <w:t xml:space="preserve"> splet</w:t>
      </w:r>
      <w:r w:rsidR="00DD5ECE" w:rsidRPr="00DC2943">
        <w:rPr>
          <w:lang w:val="sl-SI"/>
        </w:rPr>
        <w:t>u</w:t>
      </w:r>
      <w:r w:rsidRPr="00DC2943">
        <w:t>. Tistim posameznikom, ki so nevešči uporabe novega iskalnika na spletu, bo</w:t>
      </w:r>
      <w:r w:rsidR="00017199" w:rsidRPr="00DC2943">
        <w:t>do</w:t>
      </w:r>
      <w:r w:rsidRPr="00DC2943">
        <w:t xml:space="preserve"> podatke o PDM in pomoč pri uporabi iskalnika </w:t>
      </w:r>
      <w:r w:rsidR="000F0B0C" w:rsidRPr="00DC2943">
        <w:rPr>
          <w:lang w:val="sl-SI"/>
        </w:rPr>
        <w:t>po</w:t>
      </w:r>
      <w:r w:rsidRPr="00DC2943">
        <w:t xml:space="preserve">nudili na </w:t>
      </w:r>
      <w:r w:rsidR="00017199" w:rsidRPr="00DC2943">
        <w:t>zavodu</w:t>
      </w:r>
      <w:r w:rsidRPr="00DC2943">
        <w:t xml:space="preserve">. Preglednice bodo </w:t>
      </w:r>
      <w:r w:rsidR="00017199" w:rsidRPr="00DC2943">
        <w:t xml:space="preserve">predvidoma </w:t>
      </w:r>
      <w:r w:rsidRPr="00DC2943">
        <w:t xml:space="preserve">ukinjene v </w:t>
      </w:r>
      <w:r w:rsidR="00017199" w:rsidRPr="00DC2943">
        <w:t>začetku</w:t>
      </w:r>
      <w:r w:rsidRPr="00DC2943">
        <w:t xml:space="preserve"> leta 2021. </w:t>
      </w:r>
    </w:p>
    <w:p w14:paraId="353911CD" w14:textId="77777777" w:rsidR="005549A4" w:rsidRPr="00DC2943" w:rsidRDefault="005549A4" w:rsidP="00AA39BF">
      <w:pPr>
        <w:pStyle w:val="BESEDILO"/>
      </w:pPr>
    </w:p>
    <w:p w14:paraId="241D8CC3" w14:textId="4C063FB2" w:rsidR="00C73245" w:rsidRPr="00DC2943" w:rsidRDefault="00017199" w:rsidP="00AA39BF">
      <w:pPr>
        <w:pStyle w:val="BESEDILO"/>
      </w:pPr>
      <w:r w:rsidRPr="00DC2943">
        <w:t xml:space="preserve">V okviru projekta, sofinanciranega iz ESS, OP EKP, 2014–2020, Izvajanje storitev za brezposelne, druge iskalce zaposlitve in delodajalce, so na zavodu v letu 2019 uveljavili </w:t>
      </w:r>
      <w:r w:rsidRPr="00DC2943">
        <w:rPr>
          <w:b/>
          <w:i/>
          <w:color w:val="3B3838" w:themeColor="background2" w:themeShade="40"/>
        </w:rPr>
        <w:t>Standarde za delo z delodajalci, agencijami in drugimi akterji na trgu dela</w:t>
      </w:r>
      <w:r w:rsidRPr="00DC2943">
        <w:t>, s čimer so prvič zapisali standarde dela z delodajalci na zavodu.</w:t>
      </w:r>
      <w:r w:rsidR="006803F6" w:rsidRPr="00DC2943">
        <w:t xml:space="preserve"> V prvem </w:t>
      </w:r>
      <w:r w:rsidR="001212C0" w:rsidRPr="00DC2943">
        <w:t>trimesečju</w:t>
      </w:r>
      <w:r w:rsidR="006803F6" w:rsidRPr="00DC2943">
        <w:t xml:space="preserve"> leta 2020 s</w:t>
      </w:r>
      <w:r w:rsidR="00C73245" w:rsidRPr="00DC2943">
        <w:t xml:space="preserve">o </w:t>
      </w:r>
      <w:r w:rsidR="00F16C72" w:rsidRPr="00DC2943">
        <w:rPr>
          <w:lang w:val="sl-SI"/>
        </w:rPr>
        <w:t>začeli</w:t>
      </w:r>
      <w:r w:rsidR="00C73245" w:rsidRPr="00DC2943">
        <w:t xml:space="preserve"> pregled izvajanja standardov, saj jih je </w:t>
      </w:r>
      <w:r w:rsidR="00F16C72" w:rsidRPr="00DC2943">
        <w:rPr>
          <w:lang w:val="sl-SI"/>
        </w:rPr>
        <w:t>treba</w:t>
      </w:r>
      <w:r w:rsidR="00F16C72" w:rsidRPr="00DC2943">
        <w:t xml:space="preserve"> </w:t>
      </w:r>
      <w:r w:rsidR="00C73245" w:rsidRPr="00DC2943">
        <w:t xml:space="preserve">letno pregledati in po potrebi </w:t>
      </w:r>
      <w:r w:rsidR="008F465C" w:rsidRPr="00DC2943">
        <w:rPr>
          <w:lang w:val="sl-SI"/>
        </w:rPr>
        <w:t>posodobiti</w:t>
      </w:r>
      <w:r w:rsidR="00C73245" w:rsidRPr="00DC2943">
        <w:t xml:space="preserve"> glede na trenutne razmere na trgu d</w:t>
      </w:r>
      <w:r w:rsidR="001212C0" w:rsidRPr="00DC2943">
        <w:t>ela, cilje in prednostne naloge</w:t>
      </w:r>
      <w:r w:rsidR="00C73245" w:rsidRPr="00DC2943">
        <w:t xml:space="preserve">. Zaradi </w:t>
      </w:r>
      <w:r w:rsidR="00A16049" w:rsidRPr="00DC2943">
        <w:t>epidemije c</w:t>
      </w:r>
      <w:r w:rsidR="001212C0" w:rsidRPr="00DC2943">
        <w:t>ovid</w:t>
      </w:r>
      <w:r w:rsidR="00F16C72" w:rsidRPr="00DC2943">
        <w:rPr>
          <w:lang w:val="sl-SI"/>
        </w:rPr>
        <w:t>a</w:t>
      </w:r>
      <w:r w:rsidR="00A16049" w:rsidRPr="00DC2943">
        <w:t>-</w:t>
      </w:r>
      <w:r w:rsidR="00C73245" w:rsidRPr="00DC2943">
        <w:t xml:space="preserve">19 </w:t>
      </w:r>
      <w:r w:rsidR="001212C0" w:rsidRPr="00DC2943">
        <w:t xml:space="preserve">so </w:t>
      </w:r>
      <w:r w:rsidR="00C73245" w:rsidRPr="00DC2943">
        <w:t>pregled standardov začasno zaustavil</w:t>
      </w:r>
      <w:r w:rsidR="00A16049" w:rsidRPr="00DC2943">
        <w:t>i</w:t>
      </w:r>
      <w:r w:rsidR="00C73245" w:rsidRPr="00DC2943">
        <w:t xml:space="preserve"> in </w:t>
      </w:r>
      <w:r w:rsidR="001212C0" w:rsidRPr="00DC2943">
        <w:t xml:space="preserve">ga bodo </w:t>
      </w:r>
      <w:r w:rsidR="00C73245" w:rsidRPr="00DC2943">
        <w:t>izv</w:t>
      </w:r>
      <w:r w:rsidR="001212C0" w:rsidRPr="00DC2943">
        <w:t>edli</w:t>
      </w:r>
      <w:r w:rsidR="00C73245" w:rsidRPr="00DC2943">
        <w:t xml:space="preserve"> predvidoma v </w:t>
      </w:r>
      <w:r w:rsidR="00F16C72" w:rsidRPr="00DC2943">
        <w:rPr>
          <w:lang w:val="sl-SI"/>
        </w:rPr>
        <w:t xml:space="preserve">letu </w:t>
      </w:r>
      <w:r w:rsidR="00C73245" w:rsidRPr="00DC2943">
        <w:t>2021.</w:t>
      </w:r>
    </w:p>
    <w:p w14:paraId="4090914E" w14:textId="77777777" w:rsidR="005549A4" w:rsidRPr="00DC2943" w:rsidRDefault="005549A4" w:rsidP="00AA39BF">
      <w:pPr>
        <w:pStyle w:val="BESEDILO"/>
      </w:pPr>
    </w:p>
    <w:p w14:paraId="1CADD08F" w14:textId="75AAFC5B" w:rsidR="00C73245" w:rsidRPr="00DC2943" w:rsidRDefault="001212C0" w:rsidP="00AA39BF">
      <w:pPr>
        <w:pStyle w:val="BESEDILO"/>
      </w:pPr>
      <w:r w:rsidRPr="00DC2943">
        <w:lastRenderedPageBreak/>
        <w:t>V letu 2020 so na zavodu izvedli usposabljanje za tri skupine svetovalcev za</w:t>
      </w:r>
      <w:r w:rsidRPr="00DC2943">
        <w:rPr>
          <w:b/>
          <w:i/>
          <w:color w:val="3B3838" w:themeColor="background2" w:themeShade="40"/>
        </w:rPr>
        <w:t xml:space="preserve"> zastopanje brezposelnih pri delodajalcih</w:t>
      </w:r>
      <w:r w:rsidRPr="00DC2943">
        <w:t xml:space="preserve">, in sicer </w:t>
      </w:r>
      <w:r w:rsidR="00C73245" w:rsidRPr="00DC2943">
        <w:t>v okviru projekta Izvajanje storitev za brezposelne, druge iskalce zaposlitve in delodajalce, ki je sofinanciran iz ESS</w:t>
      </w:r>
      <w:r w:rsidRPr="00DC2943">
        <w:t>, OP EKP 2014</w:t>
      </w:r>
      <w:r w:rsidR="00F16C72" w:rsidRPr="00DC2943">
        <w:rPr>
          <w:lang w:val="sl-SI"/>
        </w:rPr>
        <w:t>–</w:t>
      </w:r>
      <w:r w:rsidRPr="00DC2943">
        <w:t>2020.</w:t>
      </w:r>
    </w:p>
    <w:p w14:paraId="2E2D40EE" w14:textId="77777777" w:rsidR="005549A4" w:rsidRPr="00DC2943" w:rsidRDefault="005549A4" w:rsidP="00AA39BF">
      <w:pPr>
        <w:pStyle w:val="BESEDILO"/>
      </w:pPr>
    </w:p>
    <w:p w14:paraId="771D4B80" w14:textId="1049E6DC" w:rsidR="00651C29" w:rsidRPr="00DC2943" w:rsidRDefault="00C73245" w:rsidP="00AA39BF">
      <w:pPr>
        <w:pStyle w:val="BESEDILO"/>
      </w:pPr>
      <w:r w:rsidRPr="00DC2943">
        <w:t xml:space="preserve">V marcu je </w:t>
      </w:r>
      <w:r w:rsidR="001212C0" w:rsidRPr="00DC2943">
        <w:t>zavod</w:t>
      </w:r>
      <w:r w:rsidRPr="00DC2943">
        <w:t xml:space="preserve"> </w:t>
      </w:r>
      <w:r w:rsidR="00F16C72" w:rsidRPr="00DC2943">
        <w:rPr>
          <w:lang w:val="sl-SI"/>
        </w:rPr>
        <w:t>začel</w:t>
      </w:r>
      <w:r w:rsidR="00F16C72" w:rsidRPr="00DC2943">
        <w:t xml:space="preserve"> </w:t>
      </w:r>
      <w:r w:rsidRPr="00DC2943">
        <w:t xml:space="preserve">izvajati </w:t>
      </w:r>
      <w:r w:rsidR="001212C0" w:rsidRPr="00DC2943">
        <w:t>dejavnosti</w:t>
      </w:r>
      <w:r w:rsidRPr="00DC2943">
        <w:t xml:space="preserve"> in ukr</w:t>
      </w:r>
      <w:r w:rsidR="001212C0" w:rsidRPr="00DC2943">
        <w:t>epe, povezane z epidemijo</w:t>
      </w:r>
      <w:r w:rsidRPr="00DC2943">
        <w:t>, med drugim tudi vse potrebno za izvajanje ukrepov, za katere je pristojen</w:t>
      </w:r>
      <w:r w:rsidR="00F16C72" w:rsidRPr="00DC2943">
        <w:rPr>
          <w:lang w:val="sl-SI"/>
        </w:rPr>
        <w:t xml:space="preserve"> v</w:t>
      </w:r>
      <w:r w:rsidRPr="00DC2943">
        <w:t xml:space="preserve"> sklad</w:t>
      </w:r>
      <w:r w:rsidR="00F16C72" w:rsidRPr="00DC2943">
        <w:rPr>
          <w:lang w:val="sl-SI"/>
        </w:rPr>
        <w:t>u</w:t>
      </w:r>
      <w:r w:rsidRPr="00DC2943">
        <w:t xml:space="preserve"> s sprejeto interventno zakonodajo (začasn</w:t>
      </w:r>
      <w:r w:rsidR="00273E08" w:rsidRPr="00DC2943">
        <w:t>o</w:t>
      </w:r>
      <w:r w:rsidRPr="00DC2943">
        <w:t xml:space="preserve"> čakanj</w:t>
      </w:r>
      <w:r w:rsidR="00273E08" w:rsidRPr="00DC2943">
        <w:t>e</w:t>
      </w:r>
      <w:r w:rsidRPr="00DC2943">
        <w:t xml:space="preserve"> na delo, skrajš</w:t>
      </w:r>
      <w:r w:rsidR="001212C0" w:rsidRPr="00DC2943">
        <w:t>an</w:t>
      </w:r>
      <w:r w:rsidR="006400CB" w:rsidRPr="00DC2943">
        <w:rPr>
          <w:lang w:val="sl-SI"/>
        </w:rPr>
        <w:t>je</w:t>
      </w:r>
      <w:r w:rsidR="001212C0" w:rsidRPr="00DC2943">
        <w:t xml:space="preserve"> delovnega časa</w:t>
      </w:r>
      <w:r w:rsidR="00F16C72" w:rsidRPr="00DC2943">
        <w:rPr>
          <w:lang w:val="sl-SI"/>
        </w:rPr>
        <w:t xml:space="preserve"> in tako dalje</w:t>
      </w:r>
      <w:r w:rsidRPr="00DC2943">
        <w:t xml:space="preserve">). Sodelovanje z delodajalci in delodajalskimi združenji </w:t>
      </w:r>
      <w:r w:rsidRPr="00DC2943">
        <w:rPr>
          <w:b/>
          <w:i/>
          <w:color w:val="3B3838" w:themeColor="background2" w:themeShade="40"/>
        </w:rPr>
        <w:t xml:space="preserve">na področju izvajanja interventnih ukrepov je v letu 2020 zahtevalo znaten vložek in sodelovanje vseh sodelavcev </w:t>
      </w:r>
      <w:r w:rsidR="001212C0" w:rsidRPr="00DC2943">
        <w:rPr>
          <w:b/>
          <w:i/>
          <w:color w:val="3B3838" w:themeColor="background2" w:themeShade="40"/>
        </w:rPr>
        <w:t>zavoda</w:t>
      </w:r>
      <w:r w:rsidRPr="00DC2943">
        <w:t xml:space="preserve">. </w:t>
      </w:r>
      <w:r w:rsidR="00F16C72" w:rsidRPr="00DC2943">
        <w:rPr>
          <w:lang w:val="sl-SI"/>
        </w:rPr>
        <w:t>Pri</w:t>
      </w:r>
      <w:r w:rsidRPr="00DC2943">
        <w:t xml:space="preserve"> posredovanj</w:t>
      </w:r>
      <w:r w:rsidR="00F16C72" w:rsidRPr="00DC2943">
        <w:rPr>
          <w:lang w:val="sl-SI"/>
        </w:rPr>
        <w:t>u</w:t>
      </w:r>
      <w:r w:rsidRPr="00DC2943">
        <w:t xml:space="preserve"> zaposlit</w:t>
      </w:r>
      <w:r w:rsidR="00F16C72" w:rsidRPr="00DC2943">
        <w:rPr>
          <w:lang w:val="sl-SI"/>
        </w:rPr>
        <w:t>e</w:t>
      </w:r>
      <w:r w:rsidRPr="00DC2943">
        <w:t xml:space="preserve">v je </w:t>
      </w:r>
      <w:r w:rsidR="001212C0" w:rsidRPr="00DC2943">
        <w:t>zavod</w:t>
      </w:r>
      <w:r w:rsidRPr="00DC2943">
        <w:t xml:space="preserve"> v času epidemije poskrbel za nemoteno zagotavljanje dnevne objave prostih delovnih mest, </w:t>
      </w:r>
      <w:r w:rsidR="00F16C72" w:rsidRPr="00DC2943">
        <w:rPr>
          <w:lang w:val="sl-SI"/>
        </w:rPr>
        <w:t>nadzor</w:t>
      </w:r>
      <w:r w:rsidR="00F16C72" w:rsidRPr="00DC2943">
        <w:t xml:space="preserve"> </w:t>
      </w:r>
      <w:r w:rsidRPr="00DC2943">
        <w:t>trga del</w:t>
      </w:r>
      <w:r w:rsidR="001212C0" w:rsidRPr="00DC2943">
        <w:t>a, kandidat</w:t>
      </w:r>
      <w:r w:rsidR="00F16C72" w:rsidRPr="00DC2943">
        <w:rPr>
          <w:lang w:val="sl-SI"/>
        </w:rPr>
        <w:t>e</w:t>
      </w:r>
      <w:r w:rsidR="001212C0" w:rsidRPr="00DC2943">
        <w:t xml:space="preserve"> pa s</w:t>
      </w:r>
      <w:r w:rsidRPr="00DC2943">
        <w:t xml:space="preserve">o v </w:t>
      </w:r>
      <w:r w:rsidR="001212C0" w:rsidRPr="00DC2943">
        <w:t>prvem</w:t>
      </w:r>
      <w:r w:rsidRPr="00DC2943">
        <w:t xml:space="preserve"> val</w:t>
      </w:r>
      <w:r w:rsidR="001212C0" w:rsidRPr="00DC2943">
        <w:t>u</w:t>
      </w:r>
      <w:r w:rsidRPr="00DC2943">
        <w:t xml:space="preserve"> epidemije </w:t>
      </w:r>
      <w:r w:rsidR="00F16C72" w:rsidRPr="00DC2943">
        <w:rPr>
          <w:lang w:val="sl-SI"/>
        </w:rPr>
        <w:t>napotili</w:t>
      </w:r>
      <w:r w:rsidRPr="00DC2943">
        <w:t xml:space="preserve"> predvsem</w:t>
      </w:r>
      <w:r w:rsidR="00F16C72" w:rsidRPr="00DC2943">
        <w:rPr>
          <w:lang w:val="sl-SI"/>
        </w:rPr>
        <w:t xml:space="preserve"> k</w:t>
      </w:r>
      <w:r w:rsidR="000A1469" w:rsidRPr="00DC2943">
        <w:rPr>
          <w:lang w:val="sl-SI"/>
        </w:rPr>
        <w:t xml:space="preserve"> </w:t>
      </w:r>
      <w:r w:rsidRPr="00DC2943">
        <w:t xml:space="preserve">delodajalcem, ki so iskali delavce v dejavnostih, povezanih z zagotavljanjem nemotene oskrbe prebivalstva. V času epidemije se je spomladi močno zmanjšalo povpraševanje delodajalcev po delavcih, pri čemer je bil upad povpraševanja v nekaterih dejavnostih večji, ob tem pa so bili sprejeti </w:t>
      </w:r>
      <w:r w:rsidR="001212C0" w:rsidRPr="00DC2943">
        <w:t>omejitveni</w:t>
      </w:r>
      <w:r w:rsidRPr="00DC2943">
        <w:t xml:space="preserve"> ukrepi</w:t>
      </w:r>
      <w:r w:rsidR="001212C0" w:rsidRPr="00DC2943">
        <w:t>.</w:t>
      </w:r>
      <w:r w:rsidRPr="00DC2943">
        <w:t xml:space="preserve"> Oboje je vplivalo na zmanjšan obseg izvedenih </w:t>
      </w:r>
      <w:r w:rsidR="00F16C72" w:rsidRPr="00DC2943">
        <w:rPr>
          <w:lang w:val="sl-SI"/>
        </w:rPr>
        <w:t>dejavnosti</w:t>
      </w:r>
      <w:r w:rsidRPr="00DC2943">
        <w:t xml:space="preserve"> na področju posredovanja zaposlitve</w:t>
      </w:r>
      <w:r w:rsidR="001212C0" w:rsidRPr="00DC2943">
        <w:t>,</w:t>
      </w:r>
      <w:r w:rsidRPr="00DC2943">
        <w:t xml:space="preserve"> še posebej tistih, ki zahtevajo osebn</w:t>
      </w:r>
      <w:r w:rsidR="00F16C72" w:rsidRPr="00DC2943">
        <w:rPr>
          <w:lang w:val="sl-SI"/>
        </w:rPr>
        <w:t>i</w:t>
      </w:r>
      <w:r w:rsidRPr="00DC2943">
        <w:t xml:space="preserve"> stik (karierni sejmi, skupinske predstavitve delovnih mest, obiski delodajalcev</w:t>
      </w:r>
      <w:r w:rsidR="00F16C72" w:rsidRPr="00DC2943">
        <w:rPr>
          <w:lang w:val="sl-SI"/>
        </w:rPr>
        <w:t xml:space="preserve"> in podobno</w:t>
      </w:r>
      <w:r w:rsidRPr="00DC2943">
        <w:t xml:space="preserve">). Povpraševanje delodajalcev po delavcih se je znova okrepilo šele z junijem. </w:t>
      </w:r>
      <w:r w:rsidR="001212C0" w:rsidRPr="00DC2943">
        <w:t>Zavod</w:t>
      </w:r>
      <w:r w:rsidRPr="00DC2943">
        <w:t xml:space="preserve"> je </w:t>
      </w:r>
      <w:r w:rsidR="001212C0" w:rsidRPr="00DC2943">
        <w:t xml:space="preserve">lahko </w:t>
      </w:r>
      <w:r w:rsidRPr="00DC2943">
        <w:t xml:space="preserve">del načrtovanih </w:t>
      </w:r>
      <w:r w:rsidR="001212C0" w:rsidRPr="00DC2943">
        <w:t>dejavnosti</w:t>
      </w:r>
      <w:r w:rsidRPr="00DC2943">
        <w:t xml:space="preserve"> nadomestil s prehodom na druge kanale (n</w:t>
      </w:r>
      <w:r w:rsidR="00F16C72" w:rsidRPr="00DC2943">
        <w:rPr>
          <w:lang w:val="sl-SI"/>
        </w:rPr>
        <w:t>a primer</w:t>
      </w:r>
      <w:r w:rsidRPr="00DC2943">
        <w:t xml:space="preserve"> spletni sejmi, spletni seminarji, več telefonskih </w:t>
      </w:r>
      <w:r w:rsidR="00F16C72" w:rsidRPr="00DC2943">
        <w:rPr>
          <w:lang w:val="sl-SI"/>
        </w:rPr>
        <w:t>stikov</w:t>
      </w:r>
      <w:r w:rsidRPr="00DC2943">
        <w:t xml:space="preserve"> i</w:t>
      </w:r>
      <w:r w:rsidR="00F16C72" w:rsidRPr="00DC2943">
        <w:rPr>
          <w:lang w:val="sl-SI"/>
        </w:rPr>
        <w:t>n podobno</w:t>
      </w:r>
      <w:r w:rsidRPr="00DC2943">
        <w:t>).</w:t>
      </w:r>
    </w:p>
    <w:p w14:paraId="44822B32" w14:textId="77777777" w:rsidR="005549A4" w:rsidRPr="00DC2943" w:rsidRDefault="005549A4" w:rsidP="005549A4">
      <w:pPr>
        <w:spacing w:line="240" w:lineRule="exact"/>
        <w:jc w:val="both"/>
        <w:rPr>
          <w:rFonts w:eastAsia="Calibri"/>
          <w:color w:val="auto"/>
          <w:sz w:val="18"/>
          <w:szCs w:val="18"/>
        </w:rPr>
      </w:pPr>
    </w:p>
    <w:p w14:paraId="39E65520" w14:textId="240787B5" w:rsidR="00163A33" w:rsidRPr="00DC2943" w:rsidRDefault="00163A33" w:rsidP="00CD1C52">
      <w:pPr>
        <w:pStyle w:val="Naslov20"/>
        <w:numPr>
          <w:ilvl w:val="1"/>
          <w:numId w:val="3"/>
        </w:numPr>
      </w:pPr>
      <w:bookmarkStart w:id="15" w:name="_Toc75853025"/>
      <w:r w:rsidRPr="00DC2943">
        <w:t>AKTIVNA POLITIKA ZAPOSLOVANJA</w:t>
      </w:r>
      <w:r w:rsidR="00EA2B8F" w:rsidRPr="00DC2943">
        <w:t xml:space="preserve"> (APZ)</w:t>
      </w:r>
      <w:bookmarkEnd w:id="15"/>
    </w:p>
    <w:p w14:paraId="545C8E8E" w14:textId="77777777" w:rsidR="002D7994" w:rsidRPr="00DC2943" w:rsidRDefault="002D7994" w:rsidP="005549A4">
      <w:pPr>
        <w:pStyle w:val="Naslov2"/>
        <w:spacing w:before="0" w:line="240" w:lineRule="exact"/>
        <w:ind w:left="1080"/>
      </w:pPr>
    </w:p>
    <w:p w14:paraId="7DD5C6EF" w14:textId="77777777" w:rsidR="00651C29" w:rsidRPr="003D412B" w:rsidRDefault="00651C29" w:rsidP="008F465C">
      <w:pPr>
        <w:pStyle w:val="BESEDILO"/>
        <w:rPr>
          <w:rStyle w:val="IntenzivencitatZnak"/>
          <w:rFonts w:ascii="Arial" w:hAnsi="Arial"/>
          <w:iCs w:val="0"/>
          <w:lang w:val="x-none"/>
        </w:rPr>
      </w:pPr>
      <w:r w:rsidRPr="00DC2943">
        <w:rPr>
          <w:rStyle w:val="IntenzivencitatZnak"/>
          <w:rFonts w:ascii="Arial" w:hAnsi="Arial"/>
          <w:iCs w:val="0"/>
          <w:lang w:val="x-none"/>
        </w:rPr>
        <w:t>APZ je nabor ukrepov na trgu dela, namenjenih povečanju zaposlenosti in zmanjševanju brezposelnosti, večji zaposljivosti oseb na trgu dela ter povečanju konkurenčnosti in prožnosti delodajalcev. Ukrepi APZ so namenjeni neposrednemu odpravljanju težav pri zaposlovanju in na trgu dela ter morajo dosegati povezane učinke s sistemskimi rešitvami in ukrepi drugih sektorskih politik.</w:t>
      </w:r>
    </w:p>
    <w:p w14:paraId="0D3DA781" w14:textId="77777777" w:rsidR="00651C29" w:rsidRPr="00DC2943" w:rsidRDefault="00651C29" w:rsidP="00411932">
      <w:pPr>
        <w:pStyle w:val="BESEDILO"/>
        <w:rPr>
          <w:rStyle w:val="IntenzivencitatZnak"/>
          <w:rFonts w:ascii="Arial" w:hAnsi="Arial"/>
          <w:iCs w:val="0"/>
          <w:lang w:val="x-none"/>
        </w:rPr>
      </w:pPr>
    </w:p>
    <w:p w14:paraId="114FA9E7" w14:textId="77777777" w:rsidR="00651C29" w:rsidRPr="00DC2943" w:rsidRDefault="00651C29" w:rsidP="00411932">
      <w:pPr>
        <w:pStyle w:val="BESEDILO"/>
        <w:rPr>
          <w:rFonts w:cs="Arial"/>
          <w:szCs w:val="18"/>
        </w:rPr>
      </w:pPr>
      <w:r w:rsidRPr="003D412B">
        <w:rPr>
          <w:rFonts w:cs="Arial"/>
          <w:szCs w:val="18"/>
        </w:rPr>
        <w:t>Ukrepi APZ so se v letu 2020 izvajali na podlagi:</w:t>
      </w:r>
    </w:p>
    <w:p w14:paraId="3835B293" w14:textId="7E2A2CCE" w:rsidR="00651C29" w:rsidRPr="00DC2943" w:rsidRDefault="00651C29" w:rsidP="00411932">
      <w:pPr>
        <w:pStyle w:val="Alineje"/>
      </w:pPr>
      <w:r w:rsidRPr="00DC2943">
        <w:t>smernic za izvajanje ukrepov APZ za obdobje 2016‒2020 (Vlada RS</w:t>
      </w:r>
      <w:r w:rsidR="00EA2B8F" w:rsidRPr="00DC2943">
        <w:t xml:space="preserve"> jih je sprejela na</w:t>
      </w:r>
      <w:r w:rsidR="0027114D" w:rsidRPr="00DC2943">
        <w:t xml:space="preserve"> 63. redn</w:t>
      </w:r>
      <w:r w:rsidR="00EA2B8F" w:rsidRPr="00DC2943">
        <w:t>i</w:t>
      </w:r>
      <w:r w:rsidR="0027114D" w:rsidRPr="00DC2943">
        <w:t xml:space="preserve"> sej</w:t>
      </w:r>
      <w:r w:rsidR="00EA2B8F" w:rsidRPr="00DC2943">
        <w:t>i</w:t>
      </w:r>
      <w:r w:rsidR="0027114D" w:rsidRPr="00DC2943">
        <w:t xml:space="preserve"> 1</w:t>
      </w:r>
      <w:r w:rsidRPr="00DC2943">
        <w:t xml:space="preserve">3. </w:t>
      </w:r>
      <w:r w:rsidR="00EA2B8F" w:rsidRPr="00DC2943">
        <w:t>novembra</w:t>
      </w:r>
      <w:r w:rsidRPr="00DC2943">
        <w:t xml:space="preserve"> 2015),</w:t>
      </w:r>
    </w:p>
    <w:p w14:paraId="7F1078F5" w14:textId="09547D39" w:rsidR="00651C29" w:rsidRPr="00DC2943" w:rsidRDefault="00651C29" w:rsidP="00411932">
      <w:pPr>
        <w:pStyle w:val="Alineje"/>
      </w:pPr>
      <w:r w:rsidRPr="00DC2943">
        <w:t xml:space="preserve">proračuna Republike Slovenije za leto </w:t>
      </w:r>
      <w:r w:rsidR="0027114D" w:rsidRPr="00DC2943">
        <w:t>2020</w:t>
      </w:r>
      <w:r w:rsidRPr="00DC2943">
        <w:t xml:space="preserve"> (</w:t>
      </w:r>
      <w:r w:rsidR="00D3088E" w:rsidRPr="00DC2943">
        <w:rPr>
          <w:lang w:val="sl-SI"/>
        </w:rPr>
        <w:t xml:space="preserve">v nadaljnjem besedilu: proračun RS; </w:t>
      </w:r>
      <w:r w:rsidRPr="00DC2943">
        <w:t xml:space="preserve">Ur. l. RS, št. </w:t>
      </w:r>
      <w:r w:rsidR="0027114D" w:rsidRPr="00DC2943">
        <w:t>75</w:t>
      </w:r>
      <w:r w:rsidRPr="00DC2943">
        <w:t>/1</w:t>
      </w:r>
      <w:r w:rsidR="0027114D" w:rsidRPr="00DC2943">
        <w:t>9</w:t>
      </w:r>
      <w:r w:rsidRPr="00DC2943">
        <w:t xml:space="preserve"> in </w:t>
      </w:r>
      <w:r w:rsidR="0027114D" w:rsidRPr="00DC2943">
        <w:t>133</w:t>
      </w:r>
      <w:r w:rsidRPr="00DC2943">
        <w:t>/</w:t>
      </w:r>
      <w:r w:rsidR="0027114D" w:rsidRPr="00DC2943">
        <w:t>20</w:t>
      </w:r>
      <w:r w:rsidRPr="00DC2943">
        <w:t>),</w:t>
      </w:r>
    </w:p>
    <w:p w14:paraId="35FD3AC0" w14:textId="3305E574" w:rsidR="00651C29" w:rsidRPr="00DC2943" w:rsidRDefault="00651C29" w:rsidP="00411932">
      <w:pPr>
        <w:pStyle w:val="Alineje"/>
      </w:pPr>
      <w:r w:rsidRPr="00DC2943">
        <w:t xml:space="preserve">načrta </w:t>
      </w:r>
      <w:r w:rsidR="0027114D" w:rsidRPr="00DC2943">
        <w:t xml:space="preserve">za izvajanje </w:t>
      </w:r>
      <w:r w:rsidRPr="00DC2943">
        <w:t xml:space="preserve">APZ za leto </w:t>
      </w:r>
      <w:r w:rsidR="0027114D" w:rsidRPr="00DC2943">
        <w:t>2020</w:t>
      </w:r>
      <w:r w:rsidRPr="00DC2943">
        <w:t xml:space="preserve"> (Vlada RS</w:t>
      </w:r>
      <w:r w:rsidR="00EA2B8F" w:rsidRPr="00DC2943">
        <w:t xml:space="preserve"> ga je sprejela na</w:t>
      </w:r>
      <w:r w:rsidR="0027114D" w:rsidRPr="00DC2943">
        <w:t xml:space="preserve"> 55</w:t>
      </w:r>
      <w:r w:rsidR="00EA2B8F" w:rsidRPr="00DC2943">
        <w:t>.</w:t>
      </w:r>
      <w:r w:rsidR="0027114D" w:rsidRPr="00DC2943">
        <w:t xml:space="preserve"> redn</w:t>
      </w:r>
      <w:r w:rsidR="00EA2B8F" w:rsidRPr="00DC2943">
        <w:t>i</w:t>
      </w:r>
      <w:r w:rsidR="0027114D" w:rsidRPr="00DC2943">
        <w:t xml:space="preserve"> sej</w:t>
      </w:r>
      <w:r w:rsidR="00EA2B8F" w:rsidRPr="00DC2943">
        <w:t>i</w:t>
      </w:r>
      <w:r w:rsidR="0027114D" w:rsidRPr="00DC2943">
        <w:t xml:space="preserve"> 19. </w:t>
      </w:r>
      <w:r w:rsidR="00EA2B8F" w:rsidRPr="00DC2943">
        <w:t>decembra</w:t>
      </w:r>
      <w:r w:rsidR="0027114D" w:rsidRPr="00DC2943">
        <w:t xml:space="preserve"> 2019</w:t>
      </w:r>
      <w:r w:rsidRPr="00DC2943">
        <w:t>),</w:t>
      </w:r>
    </w:p>
    <w:p w14:paraId="4EC3B962" w14:textId="043D3E95" w:rsidR="00651C29" w:rsidRPr="00DC2943" w:rsidRDefault="00651C29" w:rsidP="00411932">
      <w:pPr>
        <w:pStyle w:val="Alineje"/>
      </w:pPr>
      <w:r w:rsidRPr="00DC2943">
        <w:t xml:space="preserve">kataloga ukrepov APZ (objavljen na spletni strani </w:t>
      </w:r>
      <w:r w:rsidR="00EA2B8F" w:rsidRPr="00DC2943">
        <w:t>Ministrstva za delo, družino, socialne zadeve in enake možnosti</w:t>
      </w:r>
      <w:r w:rsidRPr="00DC2943">
        <w:t xml:space="preserve">: </w:t>
      </w:r>
      <w:hyperlink r:id="rId32" w:history="1">
        <w:r w:rsidRPr="00DC2943">
          <w:rPr>
            <w:rStyle w:val="Hiperpovezava"/>
            <w:rFonts w:cs="Arial"/>
            <w:szCs w:val="18"/>
          </w:rPr>
          <w:t>https://www.gov.si/teme/aktivna-politika-zaposlovanja/</w:t>
        </w:r>
      </w:hyperlink>
      <w:r w:rsidRPr="00DC2943">
        <w:t>) in</w:t>
      </w:r>
    </w:p>
    <w:p w14:paraId="45ABB214" w14:textId="77777777" w:rsidR="00651C29" w:rsidRPr="00DC2943" w:rsidRDefault="00651C29" w:rsidP="00411932">
      <w:pPr>
        <w:pStyle w:val="Alineje"/>
      </w:pPr>
      <w:r w:rsidRPr="00DC2943">
        <w:t>Operativnega programa za izvajanje evropske kohezijske politike v obdobju 2014–2020.</w:t>
      </w:r>
    </w:p>
    <w:p w14:paraId="66DB7C0F" w14:textId="77777777" w:rsidR="00651C29" w:rsidRPr="00DC2943" w:rsidRDefault="00651C29" w:rsidP="00411932">
      <w:pPr>
        <w:pStyle w:val="BESEDILO"/>
      </w:pPr>
    </w:p>
    <w:p w14:paraId="0D3340A4" w14:textId="77777777" w:rsidR="00651C29" w:rsidRPr="00DC2943" w:rsidRDefault="00651C29" w:rsidP="00411932">
      <w:pPr>
        <w:pStyle w:val="BESEDILO"/>
      </w:pPr>
      <w:r w:rsidRPr="00DC2943">
        <w:t xml:space="preserve">Posebne pravne podlage za izvedbo programa </w:t>
      </w:r>
      <w:r w:rsidRPr="003D412B">
        <w:rPr>
          <w:color w:val="000000" w:themeColor="text1"/>
        </w:rPr>
        <w:t xml:space="preserve">javnih del Pomoč osebam </w:t>
      </w:r>
      <w:r w:rsidRPr="00DC2943">
        <w:t>na področju mednarodne zaščite so bile:</w:t>
      </w:r>
    </w:p>
    <w:p w14:paraId="02438A5B" w14:textId="39EEB895" w:rsidR="00651C29" w:rsidRPr="00DC2943" w:rsidRDefault="00651C29" w:rsidP="00411932">
      <w:pPr>
        <w:pStyle w:val="Alineje"/>
      </w:pPr>
      <w:r w:rsidRPr="00DC2943">
        <w:t>Sklep Vlade RS, št. 11002-3/2016/5 z dne 23. junija 2016 za program, katerega izvajalec je Ministrstvo za notranje zadeve,</w:t>
      </w:r>
    </w:p>
    <w:p w14:paraId="741F7011" w14:textId="67D43C4D" w:rsidR="00651C29" w:rsidRPr="00DC2943" w:rsidRDefault="00651C29" w:rsidP="00411932">
      <w:pPr>
        <w:pStyle w:val="Alineje"/>
      </w:pPr>
      <w:r w:rsidRPr="00DC2943">
        <w:t>Sklep Vlade RS, št. 21400-3/2017/2 z dne 11. maja 2017 in Sklep Vlade RS, št. 21400-4/2017/2 z dne 29. junija 2017 za program, katerega izvajalec je Urad Vlade RS za oskrbo in integracijo migrantov.</w:t>
      </w:r>
    </w:p>
    <w:p w14:paraId="751B200E" w14:textId="77777777" w:rsidR="00651C29" w:rsidRPr="00DC2943" w:rsidRDefault="00651C29" w:rsidP="00411932">
      <w:pPr>
        <w:pStyle w:val="BESEDILO"/>
      </w:pPr>
    </w:p>
    <w:p w14:paraId="2CA9AECD" w14:textId="77777777" w:rsidR="00651C29" w:rsidRPr="00DC2943" w:rsidRDefault="00651C29" w:rsidP="00411932">
      <w:pPr>
        <w:pStyle w:val="BESEDILO"/>
        <w:rPr>
          <w:rFonts w:cs="Arial"/>
        </w:rPr>
      </w:pPr>
      <w:r w:rsidRPr="00DC2943">
        <w:rPr>
          <w:rFonts w:cs="Arial"/>
        </w:rPr>
        <w:t>Izvajalci programov APZ v letu 2020 so bili:</w:t>
      </w:r>
    </w:p>
    <w:p w14:paraId="04A3AFBD" w14:textId="77777777" w:rsidR="00651C29" w:rsidRPr="00DC2943" w:rsidRDefault="00651C29" w:rsidP="00411932">
      <w:pPr>
        <w:pStyle w:val="Alineje"/>
      </w:pPr>
      <w:r w:rsidRPr="00DC2943">
        <w:t xml:space="preserve">zavod, </w:t>
      </w:r>
    </w:p>
    <w:p w14:paraId="1699A128" w14:textId="77777777" w:rsidR="00651C29" w:rsidRPr="00DC2943" w:rsidRDefault="00651C29" w:rsidP="00411932">
      <w:pPr>
        <w:pStyle w:val="Alineje"/>
      </w:pPr>
      <w:r w:rsidRPr="00DC2943">
        <w:t xml:space="preserve">Javni štipendijski, razvojni, invalidski in preživninski sklad Republike Slovenije (v nadaljnjem besedilu: sklad) ter </w:t>
      </w:r>
    </w:p>
    <w:p w14:paraId="1EC8378D" w14:textId="77777777" w:rsidR="00651C29" w:rsidRPr="00DC2943" w:rsidRDefault="00651C29" w:rsidP="00411932">
      <w:pPr>
        <w:pStyle w:val="Alineje"/>
      </w:pPr>
      <w:r w:rsidRPr="00DC2943">
        <w:t>Ministrstvo za delo, družino, socialne zadeve in enake možnosti (v nadaljnjem besedilu: MDDSZ).</w:t>
      </w:r>
    </w:p>
    <w:p w14:paraId="0207E2A9" w14:textId="77777777" w:rsidR="00651C29" w:rsidRPr="00DC2943" w:rsidRDefault="00651C29" w:rsidP="00411932">
      <w:pPr>
        <w:pStyle w:val="BESEDILO"/>
      </w:pPr>
    </w:p>
    <w:p w14:paraId="2A6B572B" w14:textId="760B5371" w:rsidR="005549A4" w:rsidRPr="00DC2943" w:rsidRDefault="00651C29" w:rsidP="00411932">
      <w:pPr>
        <w:pStyle w:val="BESEDILO"/>
      </w:pPr>
      <w:r w:rsidRPr="00DC2943">
        <w:t xml:space="preserve">V letu 2020 so se programi </w:t>
      </w:r>
      <w:r w:rsidR="00EA2B8F" w:rsidRPr="00DC2943">
        <w:t xml:space="preserve">izvajali </w:t>
      </w:r>
      <w:r w:rsidRPr="00DC2943">
        <w:t>v okviru naslednjih ukrepov APZ:</w:t>
      </w:r>
    </w:p>
    <w:p w14:paraId="550F4415" w14:textId="3A52685F" w:rsidR="004B2978" w:rsidRPr="00DC2943" w:rsidRDefault="004F5C4F" w:rsidP="00411932">
      <w:pPr>
        <w:pStyle w:val="Alineje"/>
        <w:rPr>
          <w:b/>
          <w:lang w:val="sl-SI"/>
        </w:rPr>
      </w:pPr>
      <w:r w:rsidRPr="00DC2943">
        <w:rPr>
          <w:b/>
          <w:lang w:val="sl-SI"/>
        </w:rPr>
        <w:t>u</w:t>
      </w:r>
      <w:r w:rsidR="004B2978" w:rsidRPr="00DC2943">
        <w:rPr>
          <w:b/>
        </w:rPr>
        <w:t>krep 1:</w:t>
      </w:r>
      <w:r w:rsidR="005549A4" w:rsidRPr="00DC2943">
        <w:rPr>
          <w:b/>
        </w:rPr>
        <w:t xml:space="preserve"> </w:t>
      </w:r>
      <w:r w:rsidR="0025540E" w:rsidRPr="00DC2943">
        <w:rPr>
          <w:b/>
        </w:rPr>
        <w:t>usposabljanje</w:t>
      </w:r>
      <w:r w:rsidR="005549A4" w:rsidRPr="00DC2943">
        <w:rPr>
          <w:b/>
        </w:rPr>
        <w:t xml:space="preserve"> in izobraževanje</w:t>
      </w:r>
      <w:r w:rsidR="005549A4" w:rsidRPr="00DC2943">
        <w:rPr>
          <w:b/>
          <w:lang w:val="sl-SI"/>
        </w:rPr>
        <w:t>,</w:t>
      </w:r>
    </w:p>
    <w:p w14:paraId="45B3C500" w14:textId="71F33A45" w:rsidR="004B2978" w:rsidRPr="00DC2943" w:rsidRDefault="004F5C4F" w:rsidP="00411932">
      <w:pPr>
        <w:pStyle w:val="Alineje"/>
        <w:rPr>
          <w:b/>
          <w:lang w:val="sl-SI"/>
        </w:rPr>
      </w:pPr>
      <w:r w:rsidRPr="00DC2943">
        <w:rPr>
          <w:b/>
          <w:lang w:val="sl-SI"/>
        </w:rPr>
        <w:t>u</w:t>
      </w:r>
      <w:r w:rsidR="004B2978" w:rsidRPr="00DC2943">
        <w:rPr>
          <w:b/>
        </w:rPr>
        <w:t>krep 3:</w:t>
      </w:r>
      <w:r w:rsidR="0025540E">
        <w:rPr>
          <w:b/>
          <w:lang w:val="sl-SI"/>
        </w:rPr>
        <w:t xml:space="preserve"> </w:t>
      </w:r>
      <w:r w:rsidR="0025540E" w:rsidRPr="00DC2943">
        <w:rPr>
          <w:b/>
        </w:rPr>
        <w:t>spodbude</w:t>
      </w:r>
      <w:r w:rsidR="005549A4" w:rsidRPr="00DC2943">
        <w:rPr>
          <w:b/>
        </w:rPr>
        <w:t xml:space="preserve"> za zaposlovanje</w:t>
      </w:r>
      <w:r w:rsidR="005549A4" w:rsidRPr="00DC2943">
        <w:rPr>
          <w:b/>
          <w:lang w:val="sl-SI"/>
        </w:rPr>
        <w:t>,</w:t>
      </w:r>
    </w:p>
    <w:p w14:paraId="1C997601" w14:textId="39D8E74B" w:rsidR="004B2978" w:rsidRPr="00DC2943" w:rsidRDefault="004F5C4F" w:rsidP="00411932">
      <w:pPr>
        <w:pStyle w:val="Alineje"/>
        <w:rPr>
          <w:b/>
        </w:rPr>
      </w:pPr>
      <w:r w:rsidRPr="00DC2943">
        <w:rPr>
          <w:b/>
          <w:lang w:val="sl-SI"/>
        </w:rPr>
        <w:t>u</w:t>
      </w:r>
      <w:r w:rsidR="004B2978" w:rsidRPr="00DC2943">
        <w:rPr>
          <w:b/>
        </w:rPr>
        <w:t xml:space="preserve">krep 4: </w:t>
      </w:r>
      <w:r w:rsidR="0025540E">
        <w:rPr>
          <w:b/>
          <w:lang w:val="sl-SI"/>
        </w:rPr>
        <w:t>k</w:t>
      </w:r>
      <w:r w:rsidR="004B2978" w:rsidRPr="00DC2943">
        <w:rPr>
          <w:b/>
        </w:rPr>
        <w:t>reiranje delovnih mest.</w:t>
      </w:r>
    </w:p>
    <w:p w14:paraId="0B00ED96" w14:textId="77777777" w:rsidR="00651C29" w:rsidRPr="00DC2943" w:rsidRDefault="00651C29" w:rsidP="00411932">
      <w:pPr>
        <w:pStyle w:val="BESEDILO"/>
      </w:pPr>
    </w:p>
    <w:p w14:paraId="3DA74F6F" w14:textId="2EAF9FD9" w:rsidR="00651C29" w:rsidRPr="00DC2943" w:rsidRDefault="00651C29" w:rsidP="00411932">
      <w:pPr>
        <w:pStyle w:val="BESEDILO"/>
      </w:pPr>
      <w:r w:rsidRPr="00DC2943">
        <w:t>V posamezne programe so se v skladu z opredelitvami v katalogu APZ vključeval</w:t>
      </w:r>
      <w:r w:rsidR="00DC45AB" w:rsidRPr="00DC2943">
        <w:rPr>
          <w:lang w:val="sl-SI"/>
        </w:rPr>
        <w:t>i</w:t>
      </w:r>
      <w:r w:rsidRPr="00DC2943">
        <w:t>:</w:t>
      </w:r>
    </w:p>
    <w:p w14:paraId="569F3B27" w14:textId="22941576" w:rsidR="00651C29" w:rsidRPr="00DC2943" w:rsidRDefault="00651C29" w:rsidP="00411932">
      <w:pPr>
        <w:pStyle w:val="Alineje"/>
      </w:pPr>
      <w:r w:rsidRPr="00DC2943">
        <w:rPr>
          <w:b/>
        </w:rPr>
        <w:lastRenderedPageBreak/>
        <w:t>brezposelne osebe</w:t>
      </w:r>
      <w:r w:rsidRPr="00DC2943">
        <w:t xml:space="preserve">, </w:t>
      </w:r>
      <w:r w:rsidRPr="00DC2943">
        <w:rPr>
          <w:b/>
        </w:rPr>
        <w:t>drugi iskalci zaposlitve</w:t>
      </w:r>
      <w:r w:rsidRPr="00DC2943">
        <w:t>, iskalci zaposlitve, katerih zaposlitev je ogrožena, zaposleni in delodajalci, prednostno pa osebe, opredeljene v 35. členu ZUTD</w:t>
      </w:r>
      <w:r w:rsidRPr="00DC2943">
        <w:rPr>
          <w:rStyle w:val="Sprotnaopomba-sklic"/>
          <w:rFonts w:eastAsia="DengXian Light" w:cs="Arial"/>
          <w:szCs w:val="18"/>
        </w:rPr>
        <w:footnoteReference w:id="3"/>
      </w:r>
      <w:r w:rsidRPr="00DC2943">
        <w:t xml:space="preserve">. Brezposelne osebe oziroma iskalci zaposlitve se v programe ali posamezne </w:t>
      </w:r>
      <w:r w:rsidR="00DC45AB" w:rsidRPr="00DC2943">
        <w:rPr>
          <w:lang w:val="sl-SI"/>
        </w:rPr>
        <w:t>dejavnosti</w:t>
      </w:r>
      <w:r w:rsidR="00DC45AB" w:rsidRPr="00DC2943">
        <w:t xml:space="preserve"> </w:t>
      </w:r>
      <w:r w:rsidRPr="00DC2943">
        <w:t xml:space="preserve">vključujejo na podlagi zaposlitvenega načrta in akta o vključitvi, v času vključenosti pa jim pripadajo denarni prejemki in stroški, kot so opredeljeni v Pravilniku o izvajanju ukrepov APZ (Uradni list RS, št. </w:t>
      </w:r>
      <w:hyperlink r:id="rId33" w:tgtFrame="_blank" w:tooltip="Pravilnik o izvajanju ukrepov aktivne politike zaposlovanja" w:history="1">
        <w:r w:rsidRPr="00DC2943">
          <w:t>20/12</w:t>
        </w:r>
      </w:hyperlink>
      <w:r w:rsidRPr="00DC2943">
        <w:t xml:space="preserve">, </w:t>
      </w:r>
      <w:hyperlink r:id="rId34" w:tgtFrame="_blank" w:tooltip="Pravilnik o spremembi Pravilnika o izvajanju ukrepov aktivne politike zaposlovanja" w:history="1">
        <w:r w:rsidRPr="00DC2943">
          <w:t>28/14</w:t>
        </w:r>
      </w:hyperlink>
      <w:r w:rsidRPr="00DC2943">
        <w:t xml:space="preserve"> in </w:t>
      </w:r>
      <w:hyperlink r:id="rId35" w:tgtFrame="_blank" w:tooltip="Pravilnik o spremembah in dopolnitvah Pravilnika o izvajanju ukrepov aktivne politike zaposlovanja" w:history="1">
        <w:r w:rsidRPr="00DC2943">
          <w:t>60/15</w:t>
        </w:r>
      </w:hyperlink>
      <w:r w:rsidRPr="00DC2943">
        <w:t>, 82/18) in v katalogu ukrepov APZ;</w:t>
      </w:r>
    </w:p>
    <w:p w14:paraId="030CC837" w14:textId="77777777" w:rsidR="005D1298" w:rsidRPr="00DC2943" w:rsidRDefault="00651C29" w:rsidP="00411932">
      <w:pPr>
        <w:pStyle w:val="Alineje"/>
      </w:pPr>
      <w:r w:rsidRPr="00DC2943">
        <w:rPr>
          <w:b/>
        </w:rPr>
        <w:t>zaposlene osebe</w:t>
      </w:r>
      <w:r w:rsidRPr="00DC2943">
        <w:t>, ki se v programe APZ vključujejo na podlagi javnih povabil, na katera se prijavijo delodajalci z oddajo ponudbe za izvedbo projektov za svoje zaposlene.</w:t>
      </w:r>
    </w:p>
    <w:p w14:paraId="35AD1B3D" w14:textId="08F6194C" w:rsidR="00651C29" w:rsidRPr="00DC2943" w:rsidRDefault="00651C29" w:rsidP="005D1298">
      <w:pPr>
        <w:pStyle w:val="Alineje"/>
        <w:numPr>
          <w:ilvl w:val="0"/>
          <w:numId w:val="0"/>
        </w:numPr>
      </w:pPr>
    </w:p>
    <w:p w14:paraId="794F3390" w14:textId="23C9B262" w:rsidR="005D1298" w:rsidRPr="00DC2943" w:rsidRDefault="005D1298" w:rsidP="005D1298">
      <w:pPr>
        <w:pStyle w:val="BESEDILO"/>
        <w:rPr>
          <w:lang w:val="sl-SI"/>
        </w:rPr>
      </w:pPr>
      <w:r w:rsidRPr="00DC2943">
        <w:rPr>
          <w:lang w:val="sl-SI"/>
        </w:rPr>
        <w:t>Na podlagi interventnih zakonov (t</w:t>
      </w:r>
      <w:r w:rsidR="00DC45AB" w:rsidRPr="00DC2943">
        <w:rPr>
          <w:lang w:val="sl-SI"/>
        </w:rPr>
        <w:t>ako imenovani</w:t>
      </w:r>
      <w:r w:rsidRPr="00DC2943">
        <w:rPr>
          <w:lang w:val="sl-SI"/>
        </w:rPr>
        <w:t>. PKP) ter spremembe Kataloga ukrepov APZ z dne 28.</w:t>
      </w:r>
      <w:r w:rsidR="00743F79" w:rsidRPr="00DC2943">
        <w:rPr>
          <w:lang w:val="sl-SI"/>
        </w:rPr>
        <w:t xml:space="preserve"> </w:t>
      </w:r>
      <w:r w:rsidR="00DC45AB" w:rsidRPr="00DC2943">
        <w:rPr>
          <w:lang w:val="sl-SI"/>
        </w:rPr>
        <w:t>oktobra</w:t>
      </w:r>
      <w:r w:rsidR="00743F79" w:rsidRPr="00DC2943">
        <w:rPr>
          <w:lang w:val="sl-SI"/>
        </w:rPr>
        <w:t xml:space="preserve"> </w:t>
      </w:r>
      <w:r w:rsidRPr="00DC2943">
        <w:rPr>
          <w:lang w:val="sl-SI"/>
        </w:rPr>
        <w:t>2020 in</w:t>
      </w:r>
      <w:r w:rsidR="00436C04" w:rsidRPr="00DC2943">
        <w:rPr>
          <w:lang w:val="sl-SI"/>
        </w:rPr>
        <w:t xml:space="preserve"> </w:t>
      </w:r>
      <w:r w:rsidRPr="00DC2943">
        <w:rPr>
          <w:lang w:val="sl-SI"/>
        </w:rPr>
        <w:t>31.</w:t>
      </w:r>
      <w:r w:rsidR="00743F79" w:rsidRPr="00DC2943">
        <w:rPr>
          <w:lang w:val="sl-SI"/>
        </w:rPr>
        <w:t xml:space="preserve"> </w:t>
      </w:r>
      <w:r w:rsidR="00DC45AB" w:rsidRPr="00DC2943">
        <w:rPr>
          <w:lang w:val="sl-SI"/>
        </w:rPr>
        <w:t>julija</w:t>
      </w:r>
      <w:r w:rsidR="00743F79" w:rsidRPr="00DC2943">
        <w:rPr>
          <w:lang w:val="sl-SI"/>
        </w:rPr>
        <w:t xml:space="preserve"> </w:t>
      </w:r>
      <w:r w:rsidRPr="00DC2943">
        <w:rPr>
          <w:lang w:val="sl-SI"/>
        </w:rPr>
        <w:t>2020 se v program</w:t>
      </w:r>
      <w:r w:rsidR="00DC45AB" w:rsidRPr="00DC2943">
        <w:rPr>
          <w:lang w:val="sl-SI"/>
        </w:rPr>
        <w:t>a</w:t>
      </w:r>
      <w:r w:rsidRPr="00DC2943">
        <w:rPr>
          <w:lang w:val="sl-SI"/>
        </w:rPr>
        <w:t xml:space="preserve"> Potrjevanje NPK in TK ter </w:t>
      </w:r>
      <w:r w:rsidR="006400CB" w:rsidRPr="003D412B">
        <w:rPr>
          <w:lang w:val="sl-SI"/>
        </w:rPr>
        <w:t>l</w:t>
      </w:r>
      <w:r w:rsidRPr="00DC2943">
        <w:rPr>
          <w:lang w:val="sl-SI"/>
        </w:rPr>
        <w:t>okalne programe neformalnega izobraževanja in usposabljanja lahko vključujejo iskalci zaposlitve, vključeni v ukrep delnega subvencioniranja skrajšanja polnega delovnega časa in iskalci zaposlitve, vključeni v ukrep začasnega čakanja na delo</w:t>
      </w:r>
      <w:r w:rsidR="006400CB" w:rsidRPr="00DC2943">
        <w:rPr>
          <w:lang w:val="sl-SI"/>
        </w:rPr>
        <w:t>.</w:t>
      </w:r>
    </w:p>
    <w:p w14:paraId="5D16ED5B" w14:textId="77777777" w:rsidR="005D1298" w:rsidRPr="00DC2943" w:rsidRDefault="005D1298" w:rsidP="005D1298">
      <w:pPr>
        <w:pStyle w:val="BESEDILO"/>
        <w:rPr>
          <w:lang w:val="sl-SI"/>
        </w:rPr>
      </w:pPr>
    </w:p>
    <w:p w14:paraId="4B7217DD" w14:textId="408CD5C1" w:rsidR="00651C29" w:rsidRPr="00DC2943" w:rsidRDefault="00651C29" w:rsidP="00411932">
      <w:pPr>
        <w:pStyle w:val="BESEDILO"/>
      </w:pPr>
      <w:r w:rsidRPr="00DC2943">
        <w:t xml:space="preserve">V okviru APZ so se v </w:t>
      </w:r>
      <w:r w:rsidR="006400CB" w:rsidRPr="00DC2943">
        <w:rPr>
          <w:lang w:val="sl-SI"/>
        </w:rPr>
        <w:t xml:space="preserve">letu </w:t>
      </w:r>
      <w:r w:rsidR="004B2978" w:rsidRPr="00DC2943">
        <w:t>2020</w:t>
      </w:r>
      <w:r w:rsidRPr="00DC2943">
        <w:t xml:space="preserve"> izvajali programi, ki so bili:</w:t>
      </w:r>
    </w:p>
    <w:p w14:paraId="730A5106" w14:textId="477618DA" w:rsidR="00651C29" w:rsidRPr="00DC2943" w:rsidRDefault="00651C29" w:rsidP="00411932">
      <w:pPr>
        <w:pStyle w:val="Alineje"/>
      </w:pPr>
      <w:r w:rsidRPr="00DC2943">
        <w:t xml:space="preserve">sofinancirani iz sredstev </w:t>
      </w:r>
      <w:r w:rsidR="0025540E" w:rsidRPr="00DC2943">
        <w:t>evropskega</w:t>
      </w:r>
      <w:r w:rsidRPr="00DC2943">
        <w:t xml:space="preserve"> socialnega sklada (v nadaljevanju: ESS) v okviru </w:t>
      </w:r>
      <w:r w:rsidR="00DC45AB" w:rsidRPr="00DC2943">
        <w:rPr>
          <w:lang w:val="sl-SI"/>
        </w:rPr>
        <w:t>o</w:t>
      </w:r>
      <w:r w:rsidRPr="00DC2943">
        <w:t xml:space="preserve">perativnega programa </w:t>
      </w:r>
      <w:r w:rsidR="00DC45AB" w:rsidRPr="00DC2943">
        <w:rPr>
          <w:lang w:val="sl-SI"/>
        </w:rPr>
        <w:t>e</w:t>
      </w:r>
      <w:r w:rsidRPr="00DC2943">
        <w:t>vropske kohezijske politike za obdobje 2014</w:t>
      </w:r>
      <w:r w:rsidRPr="00DC2943">
        <w:sym w:font="Symbol" w:char="F02D"/>
      </w:r>
      <w:r w:rsidRPr="00DC2943">
        <w:t>2020 (v nadaljevanju: OP EKP 2014</w:t>
      </w:r>
      <w:r w:rsidRPr="00DC2943">
        <w:sym w:font="Symbol" w:char="F02D"/>
      </w:r>
      <w:r w:rsidRPr="00DC2943">
        <w:t xml:space="preserve">2020), </w:t>
      </w:r>
      <w:r w:rsidRPr="00DC2943">
        <w:rPr>
          <w:i/>
        </w:rPr>
        <w:t xml:space="preserve">urejeno z ločenimi pogodbami </w:t>
      </w:r>
      <w:r w:rsidR="00D3088E" w:rsidRPr="00DC2943">
        <w:rPr>
          <w:i/>
          <w:lang w:val="sl-SI"/>
        </w:rPr>
        <w:t>po programih</w:t>
      </w:r>
      <w:r w:rsidRPr="00DC2943">
        <w:rPr>
          <w:i/>
        </w:rPr>
        <w:t>,</w:t>
      </w:r>
      <w:r w:rsidRPr="00DC2943">
        <w:t xml:space="preserve"> in/ali </w:t>
      </w:r>
    </w:p>
    <w:p w14:paraId="7DDECDFE" w14:textId="17C8E47C" w:rsidR="00F9090E" w:rsidRDefault="00651C29" w:rsidP="00411932">
      <w:pPr>
        <w:pStyle w:val="Alineje"/>
      </w:pPr>
      <w:r w:rsidRPr="00DC2943">
        <w:t xml:space="preserve">v celoti financirani iz sredstev proračuna RS, </w:t>
      </w:r>
      <w:r w:rsidRPr="00DC2943">
        <w:rPr>
          <w:i/>
        </w:rPr>
        <w:t>urejeno s programsko pogodbo o izvajanju in financiranju ukrepov na trgu dela</w:t>
      </w:r>
      <w:r w:rsidRPr="00DC2943">
        <w:t>.</w:t>
      </w:r>
    </w:p>
    <w:p w14:paraId="10F21C05" w14:textId="77777777" w:rsidR="003D412B" w:rsidRPr="00DC2943" w:rsidRDefault="003D412B" w:rsidP="003D412B">
      <w:pPr>
        <w:pStyle w:val="Alineje"/>
        <w:numPr>
          <w:ilvl w:val="0"/>
          <w:numId w:val="0"/>
        </w:numPr>
        <w:ind w:left="714"/>
      </w:pPr>
    </w:p>
    <w:p w14:paraId="5D7ADC35" w14:textId="5856F8C3" w:rsidR="00651C29" w:rsidRPr="00DC2943" w:rsidRDefault="000F5A8E" w:rsidP="005549A4">
      <w:pPr>
        <w:pStyle w:val="Odstavekseznama"/>
        <w:spacing w:line="240" w:lineRule="exact"/>
        <w:ind w:left="0"/>
        <w:rPr>
          <w:rFonts w:cs="Arial"/>
          <w:sz w:val="18"/>
          <w:szCs w:val="18"/>
        </w:rPr>
      </w:pPr>
      <w:r w:rsidRPr="00DC2943">
        <w:rPr>
          <w:rFonts w:cs="Arial"/>
          <w:noProof/>
          <w:sz w:val="18"/>
          <w:szCs w:val="18"/>
        </w:rPr>
        <mc:AlternateContent>
          <mc:Choice Requires="wps">
            <w:drawing>
              <wp:anchor distT="0" distB="0" distL="114300" distR="114300" simplePos="0" relativeHeight="251665408" behindDoc="0" locked="0" layoutInCell="1" allowOverlap="1" wp14:anchorId="7C4C65A5" wp14:editId="4BFB652A">
                <wp:simplePos x="0" y="0"/>
                <wp:positionH relativeFrom="margin">
                  <wp:posOffset>39091</wp:posOffset>
                </wp:positionH>
                <wp:positionV relativeFrom="paragraph">
                  <wp:posOffset>46965</wp:posOffset>
                </wp:positionV>
                <wp:extent cx="5208422" cy="1104595"/>
                <wp:effectExtent l="0" t="0" r="11430" b="19685"/>
                <wp:wrapNone/>
                <wp:docPr id="1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8422" cy="1104595"/>
                        </a:xfrm>
                        <a:prstGeom prst="roundRect">
                          <a:avLst>
                            <a:gd name="adj" fmla="val 16667"/>
                          </a:avLst>
                        </a:prstGeom>
                        <a:ln>
                          <a:headEnd/>
                          <a:tailEnd/>
                        </a:ln>
                      </wps:spPr>
                      <wps:style>
                        <a:lnRef idx="2">
                          <a:schemeClr val="accent5"/>
                        </a:lnRef>
                        <a:fillRef idx="1">
                          <a:schemeClr val="lt1"/>
                        </a:fillRef>
                        <a:effectRef idx="0">
                          <a:schemeClr val="accent5"/>
                        </a:effectRef>
                        <a:fontRef idx="minor">
                          <a:schemeClr val="dk1"/>
                        </a:fontRef>
                      </wps:style>
                      <wps:txbx>
                        <w:txbxContent>
                          <w:p w14:paraId="7A095187" w14:textId="04D589E9" w:rsidR="006721CE" w:rsidRDefault="006721CE" w:rsidP="00411932">
                            <w:pPr>
                              <w:pStyle w:val="BESEDILO"/>
                              <w:jc w:val="center"/>
                            </w:pPr>
                            <w:r w:rsidRPr="005636D1">
                              <w:t xml:space="preserve">V letu </w:t>
                            </w:r>
                            <w:r>
                              <w:t>2020</w:t>
                            </w:r>
                            <w:r w:rsidRPr="00547D2F">
                              <w:t xml:space="preserve"> </w:t>
                            </w:r>
                            <w:r>
                              <w:t xml:space="preserve">se je v ukrepe APZ </w:t>
                            </w:r>
                            <w:r w:rsidRPr="00BC244B">
                              <w:t xml:space="preserve">vključilo </w:t>
                            </w:r>
                            <w:r w:rsidRPr="00FE18F8">
                              <w:rPr>
                                <w:b/>
                              </w:rPr>
                              <w:t>skupaj 37.3</w:t>
                            </w:r>
                            <w:r>
                              <w:rPr>
                                <w:b/>
                                <w:lang w:val="sl-SI"/>
                              </w:rPr>
                              <w:t>16</w:t>
                            </w:r>
                            <w:r w:rsidRPr="00FE18F8">
                              <w:rPr>
                                <w:b/>
                              </w:rPr>
                              <w:t xml:space="preserve"> oseb</w:t>
                            </w:r>
                            <w:r w:rsidRPr="00547D2F">
                              <w:t>, od tega</w:t>
                            </w:r>
                            <w:r>
                              <w:t>:</w:t>
                            </w:r>
                          </w:p>
                          <w:p w14:paraId="528995D0" w14:textId="77777777" w:rsidR="006721CE" w:rsidRDefault="006721CE" w:rsidP="00411932">
                            <w:pPr>
                              <w:pStyle w:val="BESEDILO"/>
                              <w:jc w:val="center"/>
                            </w:pPr>
                          </w:p>
                          <w:p w14:paraId="03452A74" w14:textId="18A42DAD" w:rsidR="006721CE" w:rsidRPr="00BC244B" w:rsidRDefault="006721CE" w:rsidP="00411932">
                            <w:pPr>
                              <w:pStyle w:val="BESEDILO"/>
                              <w:jc w:val="center"/>
                            </w:pPr>
                            <w:r w:rsidRPr="00BC244B">
                              <w:rPr>
                                <w:b/>
                              </w:rPr>
                              <w:t xml:space="preserve">– 20.946 brezposelnih </w:t>
                            </w:r>
                            <w:r w:rsidRPr="00BC244B">
                              <w:t>in</w:t>
                            </w:r>
                          </w:p>
                          <w:p w14:paraId="0F7A481C" w14:textId="70A71CBC" w:rsidR="006721CE" w:rsidRPr="00BC244B" w:rsidRDefault="006721CE" w:rsidP="00411932">
                            <w:pPr>
                              <w:pStyle w:val="BESEDILO"/>
                              <w:jc w:val="center"/>
                              <w:rPr>
                                <w:b/>
                              </w:rPr>
                            </w:pPr>
                            <w:r w:rsidRPr="00BC244B">
                              <w:rPr>
                                <w:b/>
                              </w:rPr>
                              <w:t>– 16.3</w:t>
                            </w:r>
                            <w:r>
                              <w:rPr>
                                <w:b/>
                                <w:lang w:val="sl-SI"/>
                              </w:rPr>
                              <w:t>70</w:t>
                            </w:r>
                            <w:r w:rsidRPr="00BC244B">
                              <w:rPr>
                                <w:b/>
                              </w:rPr>
                              <w:t xml:space="preserve"> zaposlenih oseb</w:t>
                            </w:r>
                          </w:p>
                          <w:p w14:paraId="612D14D7" w14:textId="77777777" w:rsidR="006721CE" w:rsidRPr="00EA481A" w:rsidRDefault="006721CE" w:rsidP="00411932">
                            <w:pPr>
                              <w:pStyle w:val="BESEDILO"/>
                              <w:jc w:val="center"/>
                              <w:rPr>
                                <w:highlight w:val="yellow"/>
                              </w:rPr>
                            </w:pPr>
                          </w:p>
                          <w:p w14:paraId="19857591" w14:textId="77777777" w:rsidR="006721CE" w:rsidRPr="005636D1" w:rsidRDefault="006721CE" w:rsidP="00411932">
                            <w:pPr>
                              <w:pStyle w:val="BESEDILO"/>
                              <w:jc w:val="center"/>
                            </w:pPr>
                            <w:r w:rsidRPr="00BC244B">
                              <w:t xml:space="preserve">V letu 2020 se je </w:t>
                            </w:r>
                            <w:r w:rsidRPr="00BC244B">
                              <w:rPr>
                                <w:b/>
                              </w:rPr>
                              <w:t>zaposlilo 14.085 brezposelnih oseb</w:t>
                            </w:r>
                            <w:r w:rsidRPr="00BC244B">
                              <w:t>, vključenih v programe APZ.</w:t>
                            </w:r>
                          </w:p>
                          <w:p w14:paraId="2FFC0003" w14:textId="77777777" w:rsidR="006721CE" w:rsidRDefault="006721CE" w:rsidP="00651C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4C65A5" id="AutoShape 4" o:spid="_x0000_s1027" style="position:absolute;margin-left:3.1pt;margin-top:3.7pt;width:410.1pt;height:8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" fillcolor="white [3201]" strokecolor="#4472c4 [3208]" strokeweight="1pt">
                <v:stroke joinstyle="miter"/>
                <v:textbox>
                  <w:txbxContent>
                    <w:p w14:paraId="7A095187" w14:textId="04D589E9" w:rsidR="006721CE" w:rsidRDefault="006721CE" w:rsidP="00411932">
                      <w:pPr>
                        <w:pStyle w:val="BESEDILO"/>
                        <w:jc w:val="center"/>
                      </w:pPr>
                      <w:r w:rsidRPr="005636D1">
                        <w:t xml:space="preserve">V letu </w:t>
                      </w:r>
                      <w:r>
                        <w:t>2020</w:t>
                      </w:r>
                      <w:r w:rsidRPr="00547D2F">
                        <w:t xml:space="preserve"> </w:t>
                      </w:r>
                      <w:r>
                        <w:t xml:space="preserve">se je v ukrepe APZ </w:t>
                      </w:r>
                      <w:r w:rsidRPr="00BC244B">
                        <w:t xml:space="preserve">vključilo </w:t>
                      </w:r>
                      <w:r w:rsidRPr="00FE18F8">
                        <w:rPr>
                          <w:b/>
                        </w:rPr>
                        <w:t>skupaj 37.3</w:t>
                      </w:r>
                      <w:r>
                        <w:rPr>
                          <w:b/>
                          <w:lang w:val="sl-SI"/>
                        </w:rPr>
                        <w:t>16</w:t>
                      </w:r>
                      <w:r w:rsidRPr="00FE18F8">
                        <w:rPr>
                          <w:b/>
                        </w:rPr>
                        <w:t xml:space="preserve"> oseb</w:t>
                      </w:r>
                      <w:r w:rsidRPr="00547D2F">
                        <w:t>, od tega</w:t>
                      </w:r>
                      <w:r>
                        <w:t>:</w:t>
                      </w:r>
                    </w:p>
                    <w:p w14:paraId="528995D0" w14:textId="77777777" w:rsidR="006721CE" w:rsidRDefault="006721CE" w:rsidP="00411932">
                      <w:pPr>
                        <w:pStyle w:val="BESEDILO"/>
                        <w:jc w:val="center"/>
                      </w:pPr>
                    </w:p>
                    <w:p w14:paraId="03452A74" w14:textId="18A42DAD" w:rsidR="006721CE" w:rsidRPr="00BC244B" w:rsidRDefault="006721CE" w:rsidP="00411932">
                      <w:pPr>
                        <w:pStyle w:val="BESEDILO"/>
                        <w:jc w:val="center"/>
                      </w:pPr>
                      <w:r w:rsidRPr="00BC244B">
                        <w:rPr>
                          <w:b/>
                        </w:rPr>
                        <w:t xml:space="preserve">– 20.946 brezposelnih </w:t>
                      </w:r>
                      <w:r w:rsidRPr="00BC244B">
                        <w:t>in</w:t>
                      </w:r>
                    </w:p>
                    <w:p w14:paraId="0F7A481C" w14:textId="70A71CBC" w:rsidR="006721CE" w:rsidRPr="00BC244B" w:rsidRDefault="006721CE" w:rsidP="00411932">
                      <w:pPr>
                        <w:pStyle w:val="BESEDILO"/>
                        <w:jc w:val="center"/>
                        <w:rPr>
                          <w:b/>
                        </w:rPr>
                      </w:pPr>
                      <w:r w:rsidRPr="00BC244B">
                        <w:rPr>
                          <w:b/>
                        </w:rPr>
                        <w:t>– 16.3</w:t>
                      </w:r>
                      <w:r>
                        <w:rPr>
                          <w:b/>
                          <w:lang w:val="sl-SI"/>
                        </w:rPr>
                        <w:t>70</w:t>
                      </w:r>
                      <w:r w:rsidRPr="00BC244B">
                        <w:rPr>
                          <w:b/>
                        </w:rPr>
                        <w:t xml:space="preserve"> zaposlenih oseb</w:t>
                      </w:r>
                    </w:p>
                    <w:p w14:paraId="612D14D7" w14:textId="77777777" w:rsidR="006721CE" w:rsidRPr="00EA481A" w:rsidRDefault="006721CE" w:rsidP="00411932">
                      <w:pPr>
                        <w:pStyle w:val="BESEDILO"/>
                        <w:jc w:val="center"/>
                        <w:rPr>
                          <w:highlight w:val="yellow"/>
                        </w:rPr>
                      </w:pPr>
                    </w:p>
                    <w:p w14:paraId="19857591" w14:textId="77777777" w:rsidR="006721CE" w:rsidRPr="005636D1" w:rsidRDefault="006721CE" w:rsidP="00411932">
                      <w:pPr>
                        <w:pStyle w:val="BESEDILO"/>
                        <w:jc w:val="center"/>
                      </w:pPr>
                      <w:r w:rsidRPr="00BC244B">
                        <w:t xml:space="preserve">V letu 2020 se je </w:t>
                      </w:r>
                      <w:r w:rsidRPr="00BC244B">
                        <w:rPr>
                          <w:b/>
                        </w:rPr>
                        <w:t>zaposlilo 14.085 brezposelnih oseb</w:t>
                      </w:r>
                      <w:r w:rsidRPr="00BC244B">
                        <w:t>, vključenih v programe APZ.</w:t>
                      </w:r>
                    </w:p>
                    <w:p w14:paraId="2FFC0003" w14:textId="77777777" w:rsidR="006721CE" w:rsidRDefault="006721CE" w:rsidP="00651C29"/>
                  </w:txbxContent>
                </v:textbox>
                <w10:wrap anchorx="margin"/>
              </v:roundrect>
            </w:pict>
          </mc:Fallback>
        </mc:AlternateContent>
      </w:r>
    </w:p>
    <w:p w14:paraId="4D5ED55D" w14:textId="7FA03710" w:rsidR="00651C29" w:rsidRPr="00DC2943" w:rsidRDefault="00651C29" w:rsidP="005549A4">
      <w:pPr>
        <w:pStyle w:val="Odstavekseznama"/>
        <w:spacing w:line="240" w:lineRule="exact"/>
        <w:rPr>
          <w:rFonts w:cs="Arial"/>
          <w:sz w:val="18"/>
          <w:szCs w:val="18"/>
        </w:rPr>
      </w:pPr>
    </w:p>
    <w:p w14:paraId="4A2C3125" w14:textId="5BBF6C53" w:rsidR="00651C29" w:rsidRPr="00DC2943" w:rsidRDefault="00651C29" w:rsidP="005549A4">
      <w:pPr>
        <w:pStyle w:val="Odstavekseznama"/>
        <w:spacing w:line="240" w:lineRule="exact"/>
        <w:rPr>
          <w:rFonts w:cs="Arial"/>
          <w:sz w:val="18"/>
          <w:szCs w:val="18"/>
        </w:rPr>
      </w:pPr>
    </w:p>
    <w:p w14:paraId="1C66228C" w14:textId="0829B76D" w:rsidR="00651C29" w:rsidRPr="00DC2943" w:rsidRDefault="00651C29" w:rsidP="005549A4">
      <w:pPr>
        <w:spacing w:line="240" w:lineRule="exact"/>
        <w:rPr>
          <w:rFonts w:cs="Arial"/>
          <w:sz w:val="18"/>
          <w:szCs w:val="18"/>
        </w:rPr>
      </w:pPr>
    </w:p>
    <w:p w14:paraId="154820FD" w14:textId="4A8FE402" w:rsidR="00651C29" w:rsidRPr="00DC2943" w:rsidRDefault="00651C29" w:rsidP="005549A4">
      <w:pPr>
        <w:spacing w:line="240" w:lineRule="exact"/>
        <w:rPr>
          <w:rFonts w:cs="Arial"/>
          <w:sz w:val="18"/>
          <w:szCs w:val="18"/>
        </w:rPr>
      </w:pPr>
    </w:p>
    <w:p w14:paraId="0B26525F" w14:textId="77777777" w:rsidR="00651C29" w:rsidRPr="00DC2943" w:rsidRDefault="00651C29" w:rsidP="005549A4">
      <w:pPr>
        <w:spacing w:line="240" w:lineRule="exact"/>
        <w:rPr>
          <w:rFonts w:cs="Arial"/>
          <w:sz w:val="18"/>
          <w:szCs w:val="18"/>
        </w:rPr>
      </w:pPr>
    </w:p>
    <w:p w14:paraId="5832AC6D" w14:textId="77777777" w:rsidR="00651C29" w:rsidRPr="00DC2943" w:rsidRDefault="00651C29" w:rsidP="005549A4">
      <w:pPr>
        <w:pStyle w:val="Napis"/>
        <w:keepNext/>
        <w:spacing w:after="0" w:line="240" w:lineRule="exact"/>
        <w:rPr>
          <w:rFonts w:cs="Arial"/>
          <w:b/>
          <w:i w:val="0"/>
        </w:rPr>
      </w:pPr>
      <w:bookmarkStart w:id="16" w:name="_Toc511662343"/>
      <w:bookmarkStart w:id="17" w:name="_Toc511723389"/>
      <w:bookmarkStart w:id="18" w:name="_Toc511723417"/>
      <w:bookmarkStart w:id="19" w:name="_Toc514139069"/>
    </w:p>
    <w:p w14:paraId="1AF00A69" w14:textId="7A401EB7" w:rsidR="004818CE" w:rsidRPr="00DC2943" w:rsidRDefault="004818CE" w:rsidP="00EA481A">
      <w:pPr>
        <w:pStyle w:val="Napis"/>
        <w:keepNext/>
        <w:spacing w:after="0"/>
        <w:rPr>
          <w:rFonts w:cs="Arial"/>
        </w:rPr>
      </w:pPr>
      <w:bookmarkStart w:id="20" w:name="_Toc45272954"/>
    </w:p>
    <w:p w14:paraId="06CA3E69" w14:textId="77777777" w:rsidR="003D412B" w:rsidRDefault="003D412B" w:rsidP="00EA481A">
      <w:pPr>
        <w:pStyle w:val="Napis"/>
        <w:keepNext/>
        <w:spacing w:after="0"/>
        <w:rPr>
          <w:rFonts w:cs="Arial"/>
        </w:rPr>
      </w:pPr>
    </w:p>
    <w:p w14:paraId="45F27F4F" w14:textId="070931DA" w:rsidR="00EA481A" w:rsidRPr="00DC2943" w:rsidRDefault="00651C29" w:rsidP="00EA481A">
      <w:pPr>
        <w:pStyle w:val="Napis"/>
        <w:keepNext/>
        <w:spacing w:after="0"/>
        <w:rPr>
          <w:rFonts w:cs="Arial"/>
        </w:rPr>
      </w:pPr>
      <w:bookmarkStart w:id="21" w:name="_Toc75852073"/>
      <w:r w:rsidRPr="00DC2943">
        <w:rPr>
          <w:rFonts w:cs="Arial"/>
        </w:rPr>
        <w:t xml:space="preserve">Preglednica </w:t>
      </w:r>
      <w:r w:rsidRPr="003D412B">
        <w:rPr>
          <w:rFonts w:cs="Arial"/>
          <w:b/>
          <w:i w:val="0"/>
        </w:rPr>
        <w:fldChar w:fldCharType="begin"/>
      </w:r>
      <w:r w:rsidRPr="00DC2943">
        <w:rPr>
          <w:rFonts w:cs="Arial"/>
        </w:rPr>
        <w:instrText xml:space="preserve"> SEQ Preglednica \* ARABIC </w:instrText>
      </w:r>
      <w:r w:rsidRPr="003D412B">
        <w:rPr>
          <w:rFonts w:cs="Arial"/>
          <w:b/>
          <w:i w:val="0"/>
        </w:rPr>
        <w:fldChar w:fldCharType="separate"/>
      </w:r>
      <w:r w:rsidR="00F306CB" w:rsidRPr="00DC2943">
        <w:rPr>
          <w:rFonts w:cs="Arial"/>
          <w:noProof/>
        </w:rPr>
        <w:t>3</w:t>
      </w:r>
      <w:r w:rsidRPr="003D412B">
        <w:rPr>
          <w:rFonts w:cs="Arial"/>
          <w:b/>
          <w:i w:val="0"/>
          <w:noProof/>
        </w:rPr>
        <w:fldChar w:fldCharType="end"/>
      </w:r>
      <w:r w:rsidRPr="00DC2943">
        <w:rPr>
          <w:rFonts w:cs="Arial"/>
        </w:rPr>
        <w:t xml:space="preserve">: Število vključitev brezposelnih in zaposlenih oseb v ukrepe APZ v letu </w:t>
      </w:r>
      <w:bookmarkEnd w:id="16"/>
      <w:bookmarkEnd w:id="17"/>
      <w:bookmarkEnd w:id="18"/>
      <w:bookmarkEnd w:id="19"/>
      <w:bookmarkEnd w:id="20"/>
      <w:r w:rsidR="00EA481A" w:rsidRPr="00DC2943">
        <w:rPr>
          <w:rFonts w:cs="Arial"/>
        </w:rPr>
        <w:t>2020</w:t>
      </w:r>
      <w:bookmarkEnd w:id="21"/>
    </w:p>
    <w:tbl>
      <w:tblPr>
        <w:tblpPr w:leftFromText="141" w:rightFromText="141" w:vertAnchor="text" w:tblpY="1"/>
        <w:tblOverlap w:val="never"/>
        <w:tblW w:w="8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8"/>
        <w:gridCol w:w="1597"/>
        <w:gridCol w:w="1723"/>
        <w:gridCol w:w="1407"/>
      </w:tblGrid>
      <w:tr w:rsidR="00651C29" w:rsidRPr="00DC2943" w14:paraId="20E229C5" w14:textId="77777777" w:rsidTr="000F5A8E">
        <w:trPr>
          <w:trHeight w:val="546"/>
        </w:trPr>
        <w:tc>
          <w:tcPr>
            <w:tcW w:w="3918" w:type="dxa"/>
            <w:shd w:val="clear" w:color="auto" w:fill="auto"/>
            <w:vAlign w:val="center"/>
          </w:tcPr>
          <w:p w14:paraId="030AD0D8" w14:textId="77777777" w:rsidR="00651C29" w:rsidRPr="00DC2943" w:rsidRDefault="00651C29" w:rsidP="00553A89">
            <w:pPr>
              <w:spacing w:line="240" w:lineRule="auto"/>
              <w:rPr>
                <w:rFonts w:cs="Arial"/>
                <w:b/>
                <w:bCs/>
                <w:sz w:val="18"/>
                <w:szCs w:val="18"/>
              </w:rPr>
            </w:pPr>
          </w:p>
          <w:p w14:paraId="50FAAB76" w14:textId="77777777" w:rsidR="00651C29" w:rsidRPr="00DC2943" w:rsidRDefault="00651C29" w:rsidP="00553A89">
            <w:pPr>
              <w:spacing w:line="240" w:lineRule="auto"/>
              <w:jc w:val="center"/>
              <w:rPr>
                <w:rFonts w:cs="Arial"/>
                <w:b/>
                <w:bCs/>
                <w:caps/>
                <w:sz w:val="18"/>
                <w:szCs w:val="18"/>
              </w:rPr>
            </w:pPr>
            <w:r w:rsidRPr="00DC2943">
              <w:rPr>
                <w:rFonts w:cs="Arial"/>
                <w:b/>
                <w:bCs/>
                <w:sz w:val="18"/>
                <w:szCs w:val="18"/>
              </w:rPr>
              <w:t>Ukrep APZ</w:t>
            </w:r>
          </w:p>
        </w:tc>
        <w:tc>
          <w:tcPr>
            <w:tcW w:w="1597" w:type="dxa"/>
            <w:shd w:val="clear" w:color="auto" w:fill="DEEAF6"/>
            <w:vAlign w:val="center"/>
          </w:tcPr>
          <w:p w14:paraId="3B90A22A" w14:textId="77777777" w:rsidR="00651C29" w:rsidRPr="00DC2943" w:rsidRDefault="00651C29" w:rsidP="00553A89">
            <w:pPr>
              <w:spacing w:line="240" w:lineRule="auto"/>
              <w:jc w:val="center"/>
              <w:rPr>
                <w:rFonts w:cs="Arial"/>
                <w:b/>
                <w:bCs/>
                <w:sz w:val="18"/>
                <w:szCs w:val="18"/>
              </w:rPr>
            </w:pPr>
            <w:r w:rsidRPr="00DC2943">
              <w:rPr>
                <w:rFonts w:cs="Arial"/>
                <w:b/>
                <w:bCs/>
                <w:sz w:val="18"/>
                <w:szCs w:val="18"/>
              </w:rPr>
              <w:t>Št. vključitev</w:t>
            </w:r>
          </w:p>
          <w:p w14:paraId="36A9FD00" w14:textId="77777777" w:rsidR="00651C29" w:rsidRPr="00DC2943" w:rsidRDefault="00651C29" w:rsidP="00553A89">
            <w:pPr>
              <w:spacing w:line="240" w:lineRule="auto"/>
              <w:jc w:val="center"/>
              <w:rPr>
                <w:rFonts w:cs="Arial"/>
                <w:b/>
                <w:bCs/>
                <w:sz w:val="18"/>
                <w:szCs w:val="18"/>
              </w:rPr>
            </w:pPr>
            <w:r w:rsidRPr="00DC2943">
              <w:rPr>
                <w:rFonts w:cs="Arial"/>
                <w:b/>
                <w:bCs/>
                <w:sz w:val="18"/>
                <w:szCs w:val="18"/>
                <w:u w:val="single"/>
              </w:rPr>
              <w:t>brezposelnih</w:t>
            </w:r>
            <w:r w:rsidRPr="00DC2943">
              <w:rPr>
                <w:rFonts w:cs="Arial"/>
                <w:b/>
                <w:bCs/>
                <w:sz w:val="18"/>
                <w:szCs w:val="18"/>
              </w:rPr>
              <w:t xml:space="preserve"> oseb</w:t>
            </w:r>
          </w:p>
        </w:tc>
        <w:tc>
          <w:tcPr>
            <w:tcW w:w="1723" w:type="dxa"/>
            <w:shd w:val="clear" w:color="auto" w:fill="F2F2F2"/>
            <w:vAlign w:val="center"/>
          </w:tcPr>
          <w:p w14:paraId="325BB760" w14:textId="77777777" w:rsidR="00651C29" w:rsidRPr="00DC2943" w:rsidRDefault="00651C29" w:rsidP="00553A89">
            <w:pPr>
              <w:spacing w:line="240" w:lineRule="auto"/>
              <w:jc w:val="center"/>
              <w:rPr>
                <w:rFonts w:cs="Arial"/>
                <w:b/>
                <w:bCs/>
                <w:i/>
                <w:sz w:val="16"/>
                <w:szCs w:val="16"/>
              </w:rPr>
            </w:pPr>
            <w:r w:rsidRPr="00DC2943">
              <w:rPr>
                <w:rFonts w:cs="Arial"/>
                <w:b/>
                <w:bCs/>
                <w:i/>
                <w:sz w:val="16"/>
                <w:szCs w:val="16"/>
              </w:rPr>
              <w:t>Št. zaposlitev</w:t>
            </w:r>
          </w:p>
          <w:p w14:paraId="0396B791" w14:textId="77777777" w:rsidR="00651C29" w:rsidRPr="00DC2943" w:rsidRDefault="00651C29" w:rsidP="00553A89">
            <w:pPr>
              <w:spacing w:line="240" w:lineRule="auto"/>
              <w:jc w:val="center"/>
              <w:rPr>
                <w:rFonts w:cs="Arial"/>
                <w:b/>
                <w:bCs/>
                <w:i/>
                <w:sz w:val="16"/>
                <w:szCs w:val="16"/>
              </w:rPr>
            </w:pPr>
            <w:r w:rsidRPr="00DC2943">
              <w:rPr>
                <w:rFonts w:cs="Arial"/>
                <w:b/>
                <w:bCs/>
                <w:i/>
                <w:sz w:val="16"/>
                <w:szCs w:val="16"/>
              </w:rPr>
              <w:t xml:space="preserve"> brezposelnih oseb </w:t>
            </w:r>
          </w:p>
        </w:tc>
        <w:tc>
          <w:tcPr>
            <w:tcW w:w="1407" w:type="dxa"/>
            <w:shd w:val="clear" w:color="auto" w:fill="DEEAF6"/>
            <w:vAlign w:val="center"/>
          </w:tcPr>
          <w:p w14:paraId="480CF969" w14:textId="77777777" w:rsidR="00651C29" w:rsidRPr="00DC2943" w:rsidRDefault="00651C29" w:rsidP="00553A89">
            <w:pPr>
              <w:spacing w:line="240" w:lineRule="auto"/>
              <w:jc w:val="center"/>
              <w:rPr>
                <w:rFonts w:cs="Arial"/>
                <w:b/>
                <w:bCs/>
                <w:sz w:val="18"/>
                <w:szCs w:val="18"/>
              </w:rPr>
            </w:pPr>
            <w:r w:rsidRPr="00DC2943">
              <w:rPr>
                <w:rFonts w:cs="Arial"/>
                <w:b/>
                <w:bCs/>
                <w:sz w:val="18"/>
                <w:szCs w:val="18"/>
              </w:rPr>
              <w:t>Št. vključitev</w:t>
            </w:r>
          </w:p>
          <w:p w14:paraId="34C912C7" w14:textId="77777777" w:rsidR="00651C29" w:rsidRPr="00DC2943" w:rsidRDefault="00651C29" w:rsidP="00553A89">
            <w:pPr>
              <w:spacing w:line="240" w:lineRule="auto"/>
              <w:jc w:val="center"/>
              <w:rPr>
                <w:rFonts w:cs="Arial"/>
                <w:sz w:val="18"/>
                <w:szCs w:val="18"/>
                <w:u w:val="single"/>
              </w:rPr>
            </w:pPr>
            <w:r w:rsidRPr="00DC2943">
              <w:rPr>
                <w:rFonts w:cs="Arial"/>
                <w:b/>
                <w:bCs/>
                <w:sz w:val="18"/>
                <w:szCs w:val="18"/>
                <w:u w:val="single"/>
              </w:rPr>
              <w:t xml:space="preserve">zaposlenih </w:t>
            </w:r>
            <w:r w:rsidRPr="00DC2943">
              <w:rPr>
                <w:rFonts w:cs="Arial"/>
                <w:b/>
                <w:bCs/>
                <w:sz w:val="18"/>
                <w:szCs w:val="18"/>
              </w:rPr>
              <w:t>oseb</w:t>
            </w:r>
          </w:p>
        </w:tc>
      </w:tr>
      <w:tr w:rsidR="00651C29" w:rsidRPr="00DC2943" w14:paraId="31BBEAEB" w14:textId="77777777" w:rsidTr="000F5A8E">
        <w:trPr>
          <w:trHeight w:val="147"/>
        </w:trPr>
        <w:tc>
          <w:tcPr>
            <w:tcW w:w="3918" w:type="dxa"/>
            <w:shd w:val="clear" w:color="auto" w:fill="FFFFFF" w:themeFill="background1"/>
            <w:noWrap/>
            <w:vAlign w:val="center"/>
          </w:tcPr>
          <w:p w14:paraId="1F693D5D" w14:textId="5BB63E99" w:rsidR="00651C29" w:rsidRPr="00DC2943" w:rsidRDefault="00651C29" w:rsidP="008B6CF3">
            <w:pPr>
              <w:spacing w:line="240" w:lineRule="auto"/>
              <w:rPr>
                <w:rFonts w:cs="Arial"/>
                <w:bCs/>
                <w:caps/>
                <w:sz w:val="18"/>
                <w:szCs w:val="18"/>
              </w:rPr>
            </w:pPr>
            <w:r w:rsidRPr="00DC2943">
              <w:rPr>
                <w:rFonts w:cs="Arial"/>
                <w:bCs/>
                <w:caps/>
                <w:sz w:val="18"/>
                <w:szCs w:val="18"/>
              </w:rPr>
              <w:t xml:space="preserve">UKREP 1: </w:t>
            </w:r>
            <w:r w:rsidR="00DC45AB" w:rsidRPr="00DC2943">
              <w:rPr>
                <w:rFonts w:cs="Arial"/>
                <w:bCs/>
                <w:sz w:val="18"/>
                <w:szCs w:val="18"/>
              </w:rPr>
              <w:t>u</w:t>
            </w:r>
            <w:r w:rsidRPr="00DC2943">
              <w:rPr>
                <w:rFonts w:cs="Arial"/>
                <w:bCs/>
                <w:sz w:val="18"/>
                <w:szCs w:val="18"/>
              </w:rPr>
              <w:t>sposabljanje in izobraževanje</w:t>
            </w:r>
          </w:p>
        </w:tc>
        <w:tc>
          <w:tcPr>
            <w:tcW w:w="1597" w:type="dxa"/>
            <w:shd w:val="clear" w:color="auto" w:fill="DEEAF6"/>
            <w:vAlign w:val="center"/>
          </w:tcPr>
          <w:p w14:paraId="2363E79D" w14:textId="77777777" w:rsidR="00651C29" w:rsidRPr="00DC2943" w:rsidRDefault="00CA48AC" w:rsidP="00553A89">
            <w:pPr>
              <w:pStyle w:val="DecimalAligned"/>
              <w:spacing w:after="0" w:line="240" w:lineRule="auto"/>
              <w:jc w:val="center"/>
              <w:rPr>
                <w:rFonts w:ascii="Arial" w:hAnsi="Arial" w:cs="Arial"/>
                <w:sz w:val="18"/>
                <w:szCs w:val="18"/>
              </w:rPr>
            </w:pPr>
            <w:r w:rsidRPr="00DC2943">
              <w:rPr>
                <w:rFonts w:ascii="Arial" w:hAnsi="Arial" w:cs="Arial"/>
                <w:sz w:val="18"/>
                <w:szCs w:val="18"/>
              </w:rPr>
              <w:t>9.865</w:t>
            </w:r>
          </w:p>
        </w:tc>
        <w:tc>
          <w:tcPr>
            <w:tcW w:w="1723" w:type="dxa"/>
            <w:shd w:val="clear" w:color="auto" w:fill="F2F2F2"/>
            <w:vAlign w:val="center"/>
          </w:tcPr>
          <w:p w14:paraId="4AB928CF" w14:textId="77777777" w:rsidR="00651C29" w:rsidRPr="00DC2943" w:rsidRDefault="0031665F" w:rsidP="00553A89">
            <w:pPr>
              <w:pStyle w:val="DecimalAligned"/>
              <w:spacing w:after="0" w:line="240" w:lineRule="auto"/>
              <w:jc w:val="center"/>
              <w:rPr>
                <w:rFonts w:ascii="Arial" w:hAnsi="Arial" w:cs="Arial"/>
                <w:i/>
                <w:sz w:val="16"/>
                <w:szCs w:val="16"/>
              </w:rPr>
            </w:pPr>
            <w:r w:rsidRPr="00DC2943">
              <w:rPr>
                <w:rFonts w:ascii="Arial" w:hAnsi="Arial" w:cs="Arial"/>
                <w:i/>
                <w:sz w:val="16"/>
                <w:szCs w:val="16"/>
              </w:rPr>
              <w:t>3.307</w:t>
            </w:r>
            <w:r w:rsidR="00651C29" w:rsidRPr="00DC2943">
              <w:rPr>
                <w:rStyle w:val="Sprotnaopomba-sklic"/>
                <w:rFonts w:ascii="Arial" w:hAnsi="Arial" w:cs="Arial"/>
                <w:i/>
                <w:sz w:val="16"/>
                <w:szCs w:val="16"/>
              </w:rPr>
              <w:footnoteReference w:id="4"/>
            </w:r>
          </w:p>
        </w:tc>
        <w:tc>
          <w:tcPr>
            <w:tcW w:w="1407" w:type="dxa"/>
            <w:shd w:val="clear" w:color="auto" w:fill="DEEAF6"/>
            <w:vAlign w:val="center"/>
          </w:tcPr>
          <w:p w14:paraId="3C5F5E92" w14:textId="5D7A596D" w:rsidR="00651C29" w:rsidRPr="00DC2943" w:rsidRDefault="00BC244B" w:rsidP="00553A89">
            <w:pPr>
              <w:spacing w:line="240" w:lineRule="auto"/>
              <w:jc w:val="center"/>
              <w:rPr>
                <w:rFonts w:cs="Arial"/>
                <w:sz w:val="18"/>
                <w:szCs w:val="18"/>
              </w:rPr>
            </w:pPr>
            <w:r w:rsidRPr="00DC2943">
              <w:rPr>
                <w:rFonts w:cs="Arial"/>
                <w:sz w:val="18"/>
                <w:szCs w:val="18"/>
              </w:rPr>
              <w:t>16.3</w:t>
            </w:r>
            <w:r w:rsidR="002B7DAF" w:rsidRPr="00DC2943">
              <w:rPr>
                <w:rFonts w:cs="Arial"/>
                <w:sz w:val="18"/>
                <w:szCs w:val="18"/>
              </w:rPr>
              <w:t>70</w:t>
            </w:r>
          </w:p>
        </w:tc>
      </w:tr>
      <w:tr w:rsidR="00651C29" w:rsidRPr="00DC2943" w14:paraId="40EB2683" w14:textId="77777777" w:rsidTr="000F5A8E">
        <w:trPr>
          <w:trHeight w:val="147"/>
        </w:trPr>
        <w:tc>
          <w:tcPr>
            <w:tcW w:w="3918" w:type="dxa"/>
            <w:shd w:val="clear" w:color="auto" w:fill="FFFFFF" w:themeFill="background1"/>
            <w:noWrap/>
            <w:vAlign w:val="center"/>
          </w:tcPr>
          <w:p w14:paraId="11301815" w14:textId="798C50CA" w:rsidR="00651C29" w:rsidRPr="00DC2943" w:rsidRDefault="00651C29" w:rsidP="008B6CF3">
            <w:pPr>
              <w:spacing w:line="240" w:lineRule="auto"/>
              <w:rPr>
                <w:rFonts w:cs="Arial"/>
                <w:bCs/>
                <w:caps/>
                <w:sz w:val="18"/>
                <w:szCs w:val="18"/>
              </w:rPr>
            </w:pPr>
            <w:r w:rsidRPr="00DC2943">
              <w:rPr>
                <w:rFonts w:cs="Arial"/>
                <w:bCs/>
                <w:caps/>
                <w:sz w:val="18"/>
                <w:szCs w:val="18"/>
              </w:rPr>
              <w:t xml:space="preserve">UKREP 3: </w:t>
            </w:r>
            <w:r w:rsidR="006400CB" w:rsidRPr="003D412B">
              <w:rPr>
                <w:rFonts w:cs="Arial"/>
                <w:bCs/>
                <w:caps/>
                <w:sz w:val="18"/>
                <w:szCs w:val="18"/>
              </w:rPr>
              <w:t>s</w:t>
            </w:r>
            <w:r w:rsidRPr="00DC2943">
              <w:rPr>
                <w:rFonts w:cs="Arial"/>
                <w:bCs/>
                <w:sz w:val="18"/>
                <w:szCs w:val="18"/>
              </w:rPr>
              <w:t xml:space="preserve">podbude za zaposlovanje </w:t>
            </w:r>
          </w:p>
        </w:tc>
        <w:tc>
          <w:tcPr>
            <w:tcW w:w="1597" w:type="dxa"/>
            <w:shd w:val="clear" w:color="auto" w:fill="DEEAF6"/>
            <w:vAlign w:val="center"/>
          </w:tcPr>
          <w:p w14:paraId="7D18A7E1" w14:textId="77777777" w:rsidR="00651C29" w:rsidRPr="00DC2943" w:rsidRDefault="00CA48AC" w:rsidP="00553A89">
            <w:pPr>
              <w:pStyle w:val="DecimalAligned"/>
              <w:spacing w:after="0" w:line="240" w:lineRule="auto"/>
              <w:jc w:val="center"/>
              <w:rPr>
                <w:rFonts w:ascii="Arial" w:hAnsi="Arial" w:cs="Arial"/>
                <w:sz w:val="18"/>
                <w:szCs w:val="18"/>
              </w:rPr>
            </w:pPr>
            <w:r w:rsidRPr="00DC2943">
              <w:rPr>
                <w:rFonts w:ascii="Arial" w:hAnsi="Arial" w:cs="Arial"/>
                <w:sz w:val="18"/>
                <w:szCs w:val="18"/>
              </w:rPr>
              <w:t>7.557</w:t>
            </w:r>
          </w:p>
        </w:tc>
        <w:tc>
          <w:tcPr>
            <w:tcW w:w="1723" w:type="dxa"/>
            <w:shd w:val="clear" w:color="auto" w:fill="F2F2F2"/>
            <w:vAlign w:val="center"/>
          </w:tcPr>
          <w:p w14:paraId="35ED632B" w14:textId="77777777" w:rsidR="00651C29" w:rsidRPr="00DC2943" w:rsidRDefault="0031665F" w:rsidP="00553A89">
            <w:pPr>
              <w:pStyle w:val="DecimalAligned"/>
              <w:spacing w:after="0" w:line="240" w:lineRule="auto"/>
              <w:jc w:val="center"/>
              <w:rPr>
                <w:rFonts w:ascii="Arial" w:hAnsi="Arial" w:cs="Arial"/>
                <w:i/>
                <w:sz w:val="16"/>
                <w:szCs w:val="16"/>
              </w:rPr>
            </w:pPr>
            <w:r w:rsidRPr="00DC2943">
              <w:rPr>
                <w:rFonts w:ascii="Arial" w:hAnsi="Arial" w:cs="Arial"/>
                <w:i/>
                <w:sz w:val="16"/>
                <w:szCs w:val="16"/>
              </w:rPr>
              <w:t>7.445</w:t>
            </w:r>
            <w:r w:rsidR="00651C29" w:rsidRPr="00DC2943">
              <w:rPr>
                <w:rStyle w:val="Sprotnaopomba-sklic"/>
                <w:rFonts w:ascii="Arial" w:eastAsia="DengXian Light" w:hAnsi="Arial" w:cs="Arial"/>
                <w:i/>
                <w:sz w:val="16"/>
                <w:szCs w:val="16"/>
              </w:rPr>
              <w:footnoteReference w:id="5"/>
            </w:r>
          </w:p>
        </w:tc>
        <w:tc>
          <w:tcPr>
            <w:tcW w:w="1407" w:type="dxa"/>
            <w:shd w:val="clear" w:color="auto" w:fill="DEEAF6"/>
            <w:vAlign w:val="center"/>
          </w:tcPr>
          <w:p w14:paraId="6F0228FB" w14:textId="77777777" w:rsidR="00651C29" w:rsidRPr="00DC2943" w:rsidRDefault="00651C29" w:rsidP="00553A89">
            <w:pPr>
              <w:spacing w:line="240" w:lineRule="auto"/>
              <w:jc w:val="center"/>
              <w:rPr>
                <w:rFonts w:cs="Arial"/>
                <w:sz w:val="18"/>
                <w:szCs w:val="18"/>
              </w:rPr>
            </w:pPr>
            <w:r w:rsidRPr="00DC2943">
              <w:rPr>
                <w:rFonts w:cs="Arial"/>
                <w:sz w:val="18"/>
                <w:szCs w:val="18"/>
              </w:rPr>
              <w:t>–</w:t>
            </w:r>
          </w:p>
        </w:tc>
      </w:tr>
      <w:tr w:rsidR="00651C29" w:rsidRPr="00DC2943" w14:paraId="7E0BDFFD" w14:textId="77777777" w:rsidTr="000F5A8E">
        <w:trPr>
          <w:trHeight w:val="209"/>
        </w:trPr>
        <w:tc>
          <w:tcPr>
            <w:tcW w:w="3918" w:type="dxa"/>
            <w:shd w:val="clear" w:color="auto" w:fill="FFFFFF" w:themeFill="background1"/>
            <w:noWrap/>
            <w:vAlign w:val="center"/>
          </w:tcPr>
          <w:p w14:paraId="183136D9" w14:textId="39D5D76D" w:rsidR="00651C29" w:rsidRPr="00DC2943" w:rsidRDefault="00651C29" w:rsidP="008B6CF3">
            <w:pPr>
              <w:spacing w:line="240" w:lineRule="auto"/>
              <w:rPr>
                <w:rFonts w:cs="Arial"/>
                <w:bCs/>
                <w:caps/>
                <w:sz w:val="18"/>
                <w:szCs w:val="18"/>
              </w:rPr>
            </w:pPr>
            <w:r w:rsidRPr="00DC2943">
              <w:rPr>
                <w:rFonts w:cs="Arial"/>
                <w:bCs/>
                <w:caps/>
                <w:sz w:val="18"/>
                <w:szCs w:val="18"/>
              </w:rPr>
              <w:t xml:space="preserve">UKREP 4: </w:t>
            </w:r>
            <w:r w:rsidR="008B6CF3" w:rsidRPr="00DC2943">
              <w:rPr>
                <w:rFonts w:cs="Arial"/>
                <w:bCs/>
                <w:sz w:val="18"/>
                <w:szCs w:val="18"/>
              </w:rPr>
              <w:t>K</w:t>
            </w:r>
            <w:r w:rsidRPr="00DC2943">
              <w:rPr>
                <w:rFonts w:cs="Arial"/>
                <w:bCs/>
                <w:sz w:val="18"/>
                <w:szCs w:val="18"/>
              </w:rPr>
              <w:t>reiranje delovnih mest</w:t>
            </w:r>
          </w:p>
        </w:tc>
        <w:tc>
          <w:tcPr>
            <w:tcW w:w="1597" w:type="dxa"/>
            <w:shd w:val="clear" w:color="auto" w:fill="DEEAF6"/>
            <w:vAlign w:val="center"/>
          </w:tcPr>
          <w:p w14:paraId="3311F2B5" w14:textId="77777777" w:rsidR="00651C29" w:rsidRPr="00DC2943" w:rsidRDefault="00CA48AC" w:rsidP="00553A89">
            <w:pPr>
              <w:pStyle w:val="DecimalAligned"/>
              <w:spacing w:after="0" w:line="240" w:lineRule="auto"/>
              <w:jc w:val="center"/>
              <w:rPr>
                <w:rFonts w:ascii="Arial" w:hAnsi="Arial" w:cs="Arial"/>
                <w:sz w:val="18"/>
                <w:szCs w:val="18"/>
              </w:rPr>
            </w:pPr>
            <w:r w:rsidRPr="00DC2943">
              <w:rPr>
                <w:rFonts w:ascii="Arial" w:hAnsi="Arial" w:cs="Arial"/>
                <w:sz w:val="18"/>
                <w:szCs w:val="18"/>
              </w:rPr>
              <w:t>3.524</w:t>
            </w:r>
          </w:p>
        </w:tc>
        <w:tc>
          <w:tcPr>
            <w:tcW w:w="1723" w:type="dxa"/>
            <w:shd w:val="clear" w:color="auto" w:fill="F2F2F2"/>
            <w:vAlign w:val="center"/>
          </w:tcPr>
          <w:p w14:paraId="5298D55B" w14:textId="77777777" w:rsidR="00651C29" w:rsidRPr="00DC2943" w:rsidRDefault="0031665F" w:rsidP="00553A89">
            <w:pPr>
              <w:pStyle w:val="DecimalAligned"/>
              <w:spacing w:after="0" w:line="240" w:lineRule="auto"/>
              <w:jc w:val="center"/>
              <w:rPr>
                <w:rFonts w:ascii="Arial" w:hAnsi="Arial" w:cs="Arial"/>
                <w:i/>
                <w:sz w:val="16"/>
                <w:szCs w:val="16"/>
              </w:rPr>
            </w:pPr>
            <w:r w:rsidRPr="00DC2943">
              <w:rPr>
                <w:rFonts w:ascii="Arial" w:hAnsi="Arial" w:cs="Arial"/>
                <w:i/>
                <w:sz w:val="16"/>
                <w:szCs w:val="16"/>
              </w:rPr>
              <w:t>3.333</w:t>
            </w:r>
            <w:r w:rsidR="00651C29" w:rsidRPr="00DC2943">
              <w:rPr>
                <w:rStyle w:val="Sprotnaopomba-sklic"/>
                <w:rFonts w:ascii="Arial" w:hAnsi="Arial" w:cs="Arial"/>
                <w:i/>
                <w:sz w:val="16"/>
                <w:szCs w:val="16"/>
              </w:rPr>
              <w:footnoteReference w:id="6"/>
            </w:r>
          </w:p>
        </w:tc>
        <w:tc>
          <w:tcPr>
            <w:tcW w:w="1407" w:type="dxa"/>
            <w:shd w:val="clear" w:color="auto" w:fill="DEEAF6"/>
            <w:vAlign w:val="center"/>
          </w:tcPr>
          <w:p w14:paraId="4C3DE876" w14:textId="77777777" w:rsidR="00651C29" w:rsidRPr="00DC2943" w:rsidRDefault="00651C29" w:rsidP="00553A89">
            <w:pPr>
              <w:spacing w:line="240" w:lineRule="auto"/>
              <w:jc w:val="center"/>
              <w:rPr>
                <w:rFonts w:cs="Arial"/>
                <w:sz w:val="18"/>
                <w:szCs w:val="18"/>
              </w:rPr>
            </w:pPr>
            <w:r w:rsidRPr="00DC2943">
              <w:rPr>
                <w:rFonts w:cs="Arial"/>
                <w:sz w:val="18"/>
                <w:szCs w:val="18"/>
              </w:rPr>
              <w:t>–</w:t>
            </w:r>
          </w:p>
        </w:tc>
      </w:tr>
      <w:tr w:rsidR="00651C29" w:rsidRPr="00DC2943" w14:paraId="43AD09E4" w14:textId="77777777" w:rsidTr="000F5A8E">
        <w:trPr>
          <w:trHeight w:val="302"/>
        </w:trPr>
        <w:tc>
          <w:tcPr>
            <w:tcW w:w="3918" w:type="dxa"/>
            <w:tcBorders>
              <w:top w:val="double" w:sz="4" w:space="0" w:color="auto"/>
              <w:bottom w:val="double" w:sz="4" w:space="0" w:color="auto"/>
            </w:tcBorders>
            <w:shd w:val="clear" w:color="auto" w:fill="auto"/>
            <w:noWrap/>
            <w:vAlign w:val="center"/>
          </w:tcPr>
          <w:p w14:paraId="289CE70C" w14:textId="77777777" w:rsidR="00651C29" w:rsidRPr="00DC2943" w:rsidRDefault="00651C29" w:rsidP="00553A89">
            <w:pPr>
              <w:spacing w:line="240" w:lineRule="auto"/>
              <w:jc w:val="right"/>
              <w:rPr>
                <w:rFonts w:cs="Arial"/>
                <w:bCs/>
                <w:caps/>
                <w:sz w:val="18"/>
                <w:szCs w:val="18"/>
              </w:rPr>
            </w:pPr>
            <w:r w:rsidRPr="00DC2943">
              <w:rPr>
                <w:rFonts w:cs="Arial"/>
                <w:b/>
                <w:bCs/>
                <w:caps/>
                <w:sz w:val="18"/>
                <w:szCs w:val="18"/>
              </w:rPr>
              <w:t>SKUPAJ</w:t>
            </w:r>
          </w:p>
        </w:tc>
        <w:tc>
          <w:tcPr>
            <w:tcW w:w="1597" w:type="dxa"/>
            <w:tcBorders>
              <w:top w:val="double" w:sz="4" w:space="0" w:color="auto"/>
              <w:bottom w:val="double" w:sz="4" w:space="0" w:color="auto"/>
            </w:tcBorders>
            <w:shd w:val="clear" w:color="auto" w:fill="DEEAF6"/>
            <w:vAlign w:val="center"/>
          </w:tcPr>
          <w:p w14:paraId="26586DD6" w14:textId="77777777" w:rsidR="00651C29" w:rsidRPr="00DC2943" w:rsidRDefault="00CA48AC" w:rsidP="00553A89">
            <w:pPr>
              <w:pStyle w:val="DecimalAligned"/>
              <w:spacing w:after="0" w:line="240" w:lineRule="auto"/>
              <w:jc w:val="center"/>
              <w:rPr>
                <w:rFonts w:ascii="Arial" w:hAnsi="Arial" w:cs="Arial"/>
                <w:b/>
                <w:sz w:val="18"/>
                <w:szCs w:val="18"/>
              </w:rPr>
            </w:pPr>
            <w:r w:rsidRPr="00DC2943">
              <w:rPr>
                <w:rFonts w:ascii="Arial" w:hAnsi="Arial" w:cs="Arial"/>
                <w:b/>
                <w:sz w:val="18"/>
                <w:szCs w:val="18"/>
              </w:rPr>
              <w:t>20.946</w:t>
            </w:r>
          </w:p>
        </w:tc>
        <w:tc>
          <w:tcPr>
            <w:tcW w:w="1723" w:type="dxa"/>
            <w:tcBorders>
              <w:top w:val="double" w:sz="4" w:space="0" w:color="auto"/>
              <w:bottom w:val="double" w:sz="4" w:space="0" w:color="auto"/>
            </w:tcBorders>
            <w:shd w:val="clear" w:color="auto" w:fill="F2F2F2"/>
            <w:vAlign w:val="center"/>
          </w:tcPr>
          <w:p w14:paraId="297A603E" w14:textId="77777777" w:rsidR="00651C29" w:rsidRPr="00DC2943" w:rsidRDefault="0031665F" w:rsidP="00553A89">
            <w:pPr>
              <w:pStyle w:val="DecimalAligned"/>
              <w:spacing w:after="0" w:line="240" w:lineRule="auto"/>
              <w:jc w:val="center"/>
              <w:rPr>
                <w:rFonts w:ascii="Arial" w:hAnsi="Arial" w:cs="Arial"/>
                <w:b/>
                <w:i/>
                <w:sz w:val="16"/>
                <w:szCs w:val="16"/>
              </w:rPr>
            </w:pPr>
            <w:r w:rsidRPr="00DC2943">
              <w:rPr>
                <w:rFonts w:ascii="Arial" w:hAnsi="Arial" w:cs="Arial"/>
                <w:b/>
                <w:i/>
                <w:sz w:val="16"/>
                <w:szCs w:val="16"/>
              </w:rPr>
              <w:t>14.085</w:t>
            </w:r>
          </w:p>
        </w:tc>
        <w:tc>
          <w:tcPr>
            <w:tcW w:w="1407" w:type="dxa"/>
            <w:tcBorders>
              <w:top w:val="double" w:sz="4" w:space="0" w:color="auto"/>
              <w:bottom w:val="double" w:sz="4" w:space="0" w:color="auto"/>
            </w:tcBorders>
            <w:shd w:val="clear" w:color="auto" w:fill="DEEAF6"/>
            <w:vAlign w:val="center"/>
          </w:tcPr>
          <w:p w14:paraId="56CAF886" w14:textId="0F8A9EF9" w:rsidR="00651C29" w:rsidRPr="00DC2943" w:rsidRDefault="00BC244B" w:rsidP="00553A89">
            <w:pPr>
              <w:spacing w:line="240" w:lineRule="auto"/>
              <w:jc w:val="center"/>
              <w:rPr>
                <w:rFonts w:cs="Arial"/>
                <w:b/>
                <w:sz w:val="18"/>
                <w:szCs w:val="18"/>
              </w:rPr>
            </w:pPr>
            <w:r w:rsidRPr="00DC2943">
              <w:rPr>
                <w:rFonts w:cs="Arial"/>
                <w:b/>
                <w:sz w:val="18"/>
                <w:szCs w:val="18"/>
              </w:rPr>
              <w:t>16.3</w:t>
            </w:r>
            <w:r w:rsidR="002B7DAF" w:rsidRPr="00DC2943">
              <w:rPr>
                <w:rFonts w:cs="Arial"/>
                <w:b/>
                <w:sz w:val="18"/>
                <w:szCs w:val="18"/>
              </w:rPr>
              <w:t>70</w:t>
            </w:r>
          </w:p>
        </w:tc>
      </w:tr>
    </w:tbl>
    <w:p w14:paraId="6061482B" w14:textId="77777777" w:rsidR="00651C29" w:rsidRPr="00DC2943" w:rsidRDefault="00651C29" w:rsidP="00651C29">
      <w:pPr>
        <w:spacing w:line="240" w:lineRule="auto"/>
        <w:rPr>
          <w:rFonts w:cs="Arial"/>
          <w:i/>
          <w:sz w:val="16"/>
          <w:szCs w:val="16"/>
        </w:rPr>
      </w:pPr>
      <w:r w:rsidRPr="00DC2943">
        <w:rPr>
          <w:rStyle w:val="Neenpoudarek"/>
          <w:rFonts w:cs="Arial"/>
          <w:color w:val="auto"/>
          <w:sz w:val="16"/>
          <w:szCs w:val="16"/>
        </w:rPr>
        <w:t>Vir:</w:t>
      </w:r>
      <w:r w:rsidRPr="00DC2943">
        <w:rPr>
          <w:rFonts w:cs="Arial"/>
          <w:i/>
          <w:sz w:val="16"/>
          <w:szCs w:val="16"/>
        </w:rPr>
        <w:t xml:space="preserve"> Zavod RS za zaposlovanje, MDDSZ, sklad</w:t>
      </w:r>
    </w:p>
    <w:p w14:paraId="0F1A7962" w14:textId="77777777" w:rsidR="00651C29" w:rsidRPr="003D412B" w:rsidRDefault="00651C29" w:rsidP="005549A4">
      <w:pPr>
        <w:autoSpaceDE w:val="0"/>
        <w:autoSpaceDN w:val="0"/>
        <w:adjustRightInd w:val="0"/>
        <w:spacing w:line="240" w:lineRule="exact"/>
        <w:rPr>
          <w:rFonts w:cs="Arial"/>
          <w:sz w:val="18"/>
          <w:szCs w:val="18"/>
        </w:rPr>
      </w:pPr>
    </w:p>
    <w:p w14:paraId="134C152B" w14:textId="028FBA8F" w:rsidR="008B6CF3" w:rsidRPr="00DC2943" w:rsidRDefault="00651C29" w:rsidP="006C34F9">
      <w:pPr>
        <w:pStyle w:val="BESEDILO"/>
      </w:pPr>
      <w:r w:rsidRPr="00DC2943">
        <w:t xml:space="preserve">V letu </w:t>
      </w:r>
      <w:r w:rsidR="008B6CF3" w:rsidRPr="00DC2943">
        <w:t>2020 se je v primerjavi z letom 2019</w:t>
      </w:r>
      <w:r w:rsidRPr="00DC2943">
        <w:t xml:space="preserve"> </w:t>
      </w:r>
      <w:r w:rsidRPr="00DC2943">
        <w:rPr>
          <w:b/>
        </w:rPr>
        <w:t>število vključitev</w:t>
      </w:r>
      <w:r w:rsidRPr="00DC2943">
        <w:t xml:space="preserve"> </w:t>
      </w:r>
      <w:r w:rsidRPr="00DC2943">
        <w:rPr>
          <w:b/>
        </w:rPr>
        <w:t>brezposelnih</w:t>
      </w:r>
      <w:r w:rsidRPr="00DC2943">
        <w:t xml:space="preserve"> </w:t>
      </w:r>
      <w:r w:rsidRPr="00DC2943">
        <w:rPr>
          <w:b/>
        </w:rPr>
        <w:t>oseb</w:t>
      </w:r>
      <w:r w:rsidRPr="00DC2943">
        <w:t xml:space="preserve"> v ukrepe APZ </w:t>
      </w:r>
      <w:r w:rsidRPr="00DC2943">
        <w:rPr>
          <w:b/>
        </w:rPr>
        <w:t xml:space="preserve">zmanjšalo za </w:t>
      </w:r>
      <w:r w:rsidR="008B6CF3" w:rsidRPr="00DC2943">
        <w:rPr>
          <w:b/>
        </w:rPr>
        <w:t>24,4</w:t>
      </w:r>
      <w:r w:rsidRPr="00DC2943">
        <w:rPr>
          <w:b/>
        </w:rPr>
        <w:t xml:space="preserve"> odstotka</w:t>
      </w:r>
      <w:r w:rsidRPr="00DC2943">
        <w:t xml:space="preserve"> (ali za </w:t>
      </w:r>
      <w:r w:rsidR="008B6CF3" w:rsidRPr="00DC2943">
        <w:rPr>
          <w:lang w:val="sl-SI"/>
        </w:rPr>
        <w:t>6.769</w:t>
      </w:r>
      <w:r w:rsidRPr="00DC2943">
        <w:t xml:space="preserve"> oseb manj). </w:t>
      </w:r>
      <w:r w:rsidR="008B6CF3" w:rsidRPr="00DC2943">
        <w:t>S program</w:t>
      </w:r>
      <w:r w:rsidR="00DC45AB" w:rsidRPr="00DC2943">
        <w:rPr>
          <w:lang w:val="sl-SI"/>
        </w:rPr>
        <w:t>i</w:t>
      </w:r>
      <w:r w:rsidR="008B6CF3" w:rsidRPr="00DC2943">
        <w:t xml:space="preserve"> </w:t>
      </w:r>
      <w:r w:rsidR="008B6CF3" w:rsidRPr="00DC2943">
        <w:rPr>
          <w:lang w:val="sl-SI"/>
        </w:rPr>
        <w:t xml:space="preserve">APZ </w:t>
      </w:r>
      <w:r w:rsidR="008B6CF3" w:rsidRPr="00DC2943">
        <w:t xml:space="preserve">je bilo </w:t>
      </w:r>
      <w:r w:rsidR="008B6CF3" w:rsidRPr="00DC2943">
        <w:rPr>
          <w:lang w:val="sl-SI"/>
        </w:rPr>
        <w:t>izvedenih</w:t>
      </w:r>
      <w:r w:rsidR="008B6CF3" w:rsidRPr="00DC2943">
        <w:t xml:space="preserve"> 14.085 zaposlitev, kar je 24,</w:t>
      </w:r>
      <w:r w:rsidR="008B6CF3" w:rsidRPr="00DC2943">
        <w:rPr>
          <w:lang w:val="sl-SI"/>
        </w:rPr>
        <w:t>3</w:t>
      </w:r>
      <w:r w:rsidR="008B6CF3" w:rsidRPr="00DC2943">
        <w:t xml:space="preserve"> </w:t>
      </w:r>
      <w:r w:rsidR="008B6CF3" w:rsidRPr="00DC2943">
        <w:rPr>
          <w:lang w:val="sl-SI"/>
        </w:rPr>
        <w:t>odstotka</w:t>
      </w:r>
      <w:r w:rsidR="008B6CF3" w:rsidRPr="00DC2943">
        <w:t xml:space="preserve"> manj kot v letu 2019</w:t>
      </w:r>
      <w:r w:rsidR="008B6CF3" w:rsidRPr="00DC2943">
        <w:rPr>
          <w:lang w:val="sl-SI"/>
        </w:rPr>
        <w:t xml:space="preserve"> (18.516 zaposlitev)</w:t>
      </w:r>
      <w:r w:rsidR="008B6CF3" w:rsidRPr="00DC2943">
        <w:t>.</w:t>
      </w:r>
    </w:p>
    <w:p w14:paraId="0938BFC2" w14:textId="77777777" w:rsidR="008F465C" w:rsidRPr="00DC2943" w:rsidRDefault="008F465C" w:rsidP="006C34F9">
      <w:pPr>
        <w:pStyle w:val="BESEDILO"/>
      </w:pPr>
    </w:p>
    <w:p w14:paraId="072B2A0C" w14:textId="79976C4E" w:rsidR="00133FEE" w:rsidRPr="00DC2943" w:rsidRDefault="000D3B5B" w:rsidP="006C34F9">
      <w:pPr>
        <w:pStyle w:val="BESEDILO"/>
        <w:rPr>
          <w:color w:val="000000"/>
        </w:rPr>
      </w:pPr>
      <w:r w:rsidRPr="00DC2943">
        <w:rPr>
          <w:lang w:val="sl-SI"/>
        </w:rPr>
        <w:t>Š</w:t>
      </w:r>
      <w:r w:rsidR="00651C29" w:rsidRPr="00DC2943">
        <w:t>te</w:t>
      </w:r>
      <w:r w:rsidR="003D412B">
        <w:rPr>
          <w:lang w:val="sl-SI"/>
        </w:rPr>
        <w:t>vilo</w:t>
      </w:r>
      <w:r w:rsidR="00651C29" w:rsidRPr="00DC2943">
        <w:t xml:space="preserve"> vključenih </w:t>
      </w:r>
      <w:r w:rsidR="008B6CF3" w:rsidRPr="00DC2943">
        <w:t xml:space="preserve">v programe APZ </w:t>
      </w:r>
      <w:r w:rsidRPr="00DC2943">
        <w:rPr>
          <w:lang w:val="sl-SI"/>
        </w:rPr>
        <w:t xml:space="preserve">se </w:t>
      </w:r>
      <w:r w:rsidR="00651C29" w:rsidRPr="00DC2943">
        <w:t xml:space="preserve">je </w:t>
      </w:r>
      <w:r w:rsidR="003D412B" w:rsidRPr="00DC2943">
        <w:rPr>
          <w:lang w:val="sl-SI"/>
        </w:rPr>
        <w:t>zmanjšalo</w:t>
      </w:r>
      <w:r w:rsidR="00651C29" w:rsidRPr="00DC2943">
        <w:t xml:space="preserve"> predvsem na račun manj vključenih </w:t>
      </w:r>
      <w:r w:rsidR="00133FEE" w:rsidRPr="00DC2943">
        <w:t xml:space="preserve">v spodbude za zaposlitev </w:t>
      </w:r>
      <w:r w:rsidR="00D3088E" w:rsidRPr="00DC2943">
        <w:rPr>
          <w:lang w:val="sl-SI"/>
        </w:rPr>
        <w:t xml:space="preserve">v </w:t>
      </w:r>
      <w:r w:rsidR="00526AD5" w:rsidRPr="00DC2943">
        <w:rPr>
          <w:lang w:val="sl-SI"/>
        </w:rPr>
        <w:t>tretji</w:t>
      </w:r>
      <w:r w:rsidR="00133FEE" w:rsidRPr="00DC2943">
        <w:t xml:space="preserve"> ukrep (–27,1 odstotka) in </w:t>
      </w:r>
      <w:r w:rsidR="00651C29" w:rsidRPr="00DC2943">
        <w:t xml:space="preserve">programe </w:t>
      </w:r>
      <w:r w:rsidR="00133FEE" w:rsidRPr="00DC2943">
        <w:t>usposabljanja in izobraževanja oziroma v prvi</w:t>
      </w:r>
      <w:r w:rsidR="00651C29" w:rsidRPr="00DC2943">
        <w:t xml:space="preserve"> ukrep (–</w:t>
      </w:r>
      <w:r w:rsidR="00133FEE" w:rsidRPr="00DC2943">
        <w:t>27 odstotk</w:t>
      </w:r>
      <w:r w:rsidR="00F559AB" w:rsidRPr="00DC2943">
        <w:rPr>
          <w:lang w:val="sl-SI"/>
        </w:rPr>
        <w:t>ov</w:t>
      </w:r>
      <w:r w:rsidR="00133FEE" w:rsidRPr="00DC2943">
        <w:t>). Prav tako pa v peti ukrep (spodbujanje samozaposlovanja) ni bila vključena nobena brezposelna oseba (v letu 2019 so bile vključene 404 osebe).</w:t>
      </w:r>
      <w:r w:rsidR="00651C29" w:rsidRPr="00DC2943">
        <w:t xml:space="preserve"> </w:t>
      </w:r>
      <w:r w:rsidR="00A16049" w:rsidRPr="00DC2943">
        <w:rPr>
          <w:color w:val="000000"/>
        </w:rPr>
        <w:t xml:space="preserve">V letu 2020 </w:t>
      </w:r>
      <w:r w:rsidR="00F559AB" w:rsidRPr="00DC2943">
        <w:rPr>
          <w:color w:val="000000"/>
          <w:lang w:val="sl-SI"/>
        </w:rPr>
        <w:t>so</w:t>
      </w:r>
      <w:r w:rsidR="00F559AB" w:rsidRPr="00DC2943">
        <w:rPr>
          <w:color w:val="000000"/>
        </w:rPr>
        <w:t xml:space="preserve"> </w:t>
      </w:r>
      <w:r w:rsidR="00A16049" w:rsidRPr="00DC2943">
        <w:rPr>
          <w:color w:val="000000"/>
        </w:rPr>
        <w:t>i</w:t>
      </w:r>
      <w:r w:rsidR="00133FEE" w:rsidRPr="00DC2943">
        <w:rPr>
          <w:color w:val="000000"/>
        </w:rPr>
        <w:t xml:space="preserve">zvajanje programov </w:t>
      </w:r>
      <w:r w:rsidR="00A16049" w:rsidRPr="00DC2943">
        <w:rPr>
          <w:color w:val="000000"/>
        </w:rPr>
        <w:t>APZ</w:t>
      </w:r>
      <w:r w:rsidR="00133FEE" w:rsidRPr="00DC2943">
        <w:rPr>
          <w:color w:val="000000"/>
        </w:rPr>
        <w:t xml:space="preserve"> </w:t>
      </w:r>
      <w:r w:rsidR="00A16049" w:rsidRPr="00DC2943">
        <w:rPr>
          <w:color w:val="000000"/>
        </w:rPr>
        <w:t>močno zaznamoval</w:t>
      </w:r>
      <w:r w:rsidR="00F559AB" w:rsidRPr="00DC2943">
        <w:rPr>
          <w:color w:val="000000"/>
          <w:lang w:val="sl-SI"/>
        </w:rPr>
        <w:t>i</w:t>
      </w:r>
      <w:r w:rsidR="00A16049" w:rsidRPr="00DC2943">
        <w:rPr>
          <w:color w:val="000000"/>
        </w:rPr>
        <w:t xml:space="preserve"> epidemija covid</w:t>
      </w:r>
      <w:r w:rsidR="00F559AB" w:rsidRPr="00DC2943">
        <w:rPr>
          <w:color w:val="000000"/>
          <w:lang w:val="sl-SI"/>
        </w:rPr>
        <w:t>a</w:t>
      </w:r>
      <w:r w:rsidR="00A16049" w:rsidRPr="00DC2943">
        <w:rPr>
          <w:color w:val="000000"/>
        </w:rPr>
        <w:t>-</w:t>
      </w:r>
      <w:r w:rsidR="00133FEE" w:rsidRPr="00DC2943">
        <w:rPr>
          <w:color w:val="000000"/>
        </w:rPr>
        <w:t xml:space="preserve">19 in </w:t>
      </w:r>
      <w:r w:rsidR="00A16049" w:rsidRPr="00DC2943">
        <w:rPr>
          <w:color w:val="000000"/>
        </w:rPr>
        <w:t>ukrepi za njeno zajezitev.</w:t>
      </w:r>
    </w:p>
    <w:p w14:paraId="5BBD55DA" w14:textId="77777777" w:rsidR="00E72352" w:rsidRPr="00DC2943" w:rsidRDefault="00E72352" w:rsidP="006C34F9">
      <w:pPr>
        <w:pStyle w:val="BESEDILO"/>
      </w:pPr>
    </w:p>
    <w:p w14:paraId="63C6A8DB" w14:textId="1BE3B600" w:rsidR="0044210E" w:rsidRPr="00DC2943" w:rsidRDefault="00133FEE" w:rsidP="006C34F9">
      <w:pPr>
        <w:pStyle w:val="BESEDILO"/>
      </w:pPr>
      <w:r w:rsidRPr="00DC2943">
        <w:t xml:space="preserve">Zmanjšanje števila vključitev </w:t>
      </w:r>
      <w:r w:rsidR="00F9090E" w:rsidRPr="00DC2943">
        <w:t xml:space="preserve">v prvi ukrep </w:t>
      </w:r>
      <w:r w:rsidRPr="00DC2943">
        <w:t xml:space="preserve">je posledica epidemije </w:t>
      </w:r>
      <w:r w:rsidR="00A16049" w:rsidRPr="00DC2943">
        <w:t>covid</w:t>
      </w:r>
      <w:r w:rsidR="00F559AB" w:rsidRPr="00DC2943">
        <w:rPr>
          <w:lang w:val="sl-SI"/>
        </w:rPr>
        <w:t>a</w:t>
      </w:r>
      <w:r w:rsidR="00A16049" w:rsidRPr="00DC2943">
        <w:t>-</w:t>
      </w:r>
      <w:r w:rsidRPr="00DC2943">
        <w:t>19, saj se v obdobju od 13.</w:t>
      </w:r>
      <w:r w:rsidR="00F559AB" w:rsidRPr="00DC2943">
        <w:rPr>
          <w:lang w:val="sl-SI"/>
        </w:rPr>
        <w:t xml:space="preserve"> marca</w:t>
      </w:r>
      <w:r w:rsidRPr="00DC2943">
        <w:t xml:space="preserve"> do 31.</w:t>
      </w:r>
      <w:r w:rsidR="00F9090E" w:rsidRPr="00DC2943">
        <w:t xml:space="preserve"> </w:t>
      </w:r>
      <w:r w:rsidR="00F559AB" w:rsidRPr="00DC2943">
        <w:rPr>
          <w:lang w:val="sl-SI"/>
        </w:rPr>
        <w:t>maja</w:t>
      </w:r>
      <w:r w:rsidR="00F9090E" w:rsidRPr="00DC2943">
        <w:t xml:space="preserve"> </w:t>
      </w:r>
      <w:r w:rsidRPr="00DC2943">
        <w:t xml:space="preserve">2020 programi neformalnih izobraževanj in usposabljanj niso mogli izvajati, </w:t>
      </w:r>
      <w:r w:rsidR="00F9090E" w:rsidRPr="00DC2943">
        <w:t xml:space="preserve">od </w:t>
      </w:r>
      <w:r w:rsidRPr="00DC2943">
        <w:t xml:space="preserve">oktobra dalje </w:t>
      </w:r>
      <w:r w:rsidR="00F9090E" w:rsidRPr="00DC2943">
        <w:t xml:space="preserve">pa </w:t>
      </w:r>
      <w:r w:rsidR="00F9090E" w:rsidRPr="00DC2943">
        <w:lastRenderedPageBreak/>
        <w:t xml:space="preserve">se lahko </w:t>
      </w:r>
      <w:r w:rsidRPr="00DC2943">
        <w:t xml:space="preserve">izvajajo le na daljavo. V letu 2020 </w:t>
      </w:r>
      <w:r w:rsidR="00F9090E" w:rsidRPr="00DC2943">
        <w:t>je zavod predvidel</w:t>
      </w:r>
      <w:r w:rsidRPr="00DC2943">
        <w:t xml:space="preserve"> vključevanje predvsem v programe digitalnega opismenjevanja in tečaje slovenščine za tujce, ki </w:t>
      </w:r>
      <w:r w:rsidR="00F9090E" w:rsidRPr="00DC2943">
        <w:t xml:space="preserve">pa </w:t>
      </w:r>
      <w:r w:rsidRPr="00DC2943">
        <w:t>se ni</w:t>
      </w:r>
      <w:r w:rsidR="00F9090E" w:rsidRPr="00DC2943">
        <w:t>so mogli izvaja</w:t>
      </w:r>
      <w:r w:rsidR="006400CB" w:rsidRPr="00DC2943">
        <w:rPr>
          <w:lang w:val="sl-SI"/>
        </w:rPr>
        <w:t>t</w:t>
      </w:r>
      <w:r w:rsidR="00F9090E" w:rsidRPr="00DC2943">
        <w:t>i. Poleg tega s</w:t>
      </w:r>
      <w:r w:rsidRPr="00DC2943">
        <w:t xml:space="preserve">o v preteklih letih glede na potrebe trga dela veliko naporov usmerili </w:t>
      </w:r>
      <w:r w:rsidR="00757CF3" w:rsidRPr="00DC2943">
        <w:rPr>
          <w:lang w:val="sl-SI"/>
        </w:rPr>
        <w:t>v ustvarjanje</w:t>
      </w:r>
      <w:r w:rsidRPr="00DC2943">
        <w:t xml:space="preserve"> programov, ki poleg teoretičnega dela vsebujejo tudi veliko prakse. Za več kot 30</w:t>
      </w:r>
      <w:r w:rsidR="00F9090E" w:rsidRPr="00DC2943">
        <w:t xml:space="preserve"> odstotkov </w:t>
      </w:r>
      <w:r w:rsidR="007C0862" w:rsidRPr="00DC2943">
        <w:t xml:space="preserve">manj vključitev </w:t>
      </w:r>
      <w:r w:rsidRPr="00DC2943">
        <w:t xml:space="preserve">je </w:t>
      </w:r>
      <w:r w:rsidR="00F9090E" w:rsidRPr="00DC2943">
        <w:t xml:space="preserve">bilo tudi </w:t>
      </w:r>
      <w:r w:rsidRPr="00DC2943">
        <w:t>v program</w:t>
      </w:r>
      <w:r w:rsidR="007C0862" w:rsidRPr="00DC2943">
        <w:t xml:space="preserve">ih </w:t>
      </w:r>
      <w:r w:rsidR="00F9090E" w:rsidRPr="00DC2943">
        <w:t>u</w:t>
      </w:r>
      <w:r w:rsidRPr="00DC2943">
        <w:t>sposabljanj</w:t>
      </w:r>
      <w:r w:rsidR="007C0862" w:rsidRPr="00DC2943">
        <w:t>a</w:t>
      </w:r>
      <w:r w:rsidRPr="00DC2943">
        <w:t xml:space="preserve"> na delovnem mestu in </w:t>
      </w:r>
      <w:r w:rsidR="00F9090E" w:rsidRPr="00DC2943">
        <w:t>d</w:t>
      </w:r>
      <w:r w:rsidRPr="00DC2943">
        <w:t xml:space="preserve">elovni preizkus, saj delodajalci </w:t>
      </w:r>
      <w:r w:rsidR="0044210E" w:rsidRPr="00DC2943">
        <w:t xml:space="preserve">v času epidemije </w:t>
      </w:r>
      <w:r w:rsidRPr="00DC2943">
        <w:t xml:space="preserve">niso mogli zagotavljati </w:t>
      </w:r>
      <w:r w:rsidR="00757CF3" w:rsidRPr="00DC2943">
        <w:rPr>
          <w:lang w:val="sl-SI"/>
        </w:rPr>
        <w:t>razmer</w:t>
      </w:r>
      <w:r w:rsidR="00757CF3" w:rsidRPr="00DC2943">
        <w:t xml:space="preserve"> </w:t>
      </w:r>
      <w:r w:rsidRPr="00DC2943">
        <w:t>za varno izvedbo</w:t>
      </w:r>
      <w:r w:rsidR="0044210E" w:rsidRPr="00DC2943">
        <w:t>.</w:t>
      </w:r>
    </w:p>
    <w:p w14:paraId="69C66AEC" w14:textId="77777777" w:rsidR="005549A4" w:rsidRPr="00DC2943" w:rsidRDefault="005549A4" w:rsidP="006C34F9">
      <w:pPr>
        <w:pStyle w:val="BESEDILO"/>
      </w:pPr>
    </w:p>
    <w:p w14:paraId="69D5300F" w14:textId="57836E76" w:rsidR="00133FEE" w:rsidRPr="00DC2943" w:rsidRDefault="00133FEE" w:rsidP="00C2556A">
      <w:pPr>
        <w:pStyle w:val="BESEDILO"/>
      </w:pPr>
      <w:r w:rsidRPr="00DC2943">
        <w:t xml:space="preserve">Na podlagi </w:t>
      </w:r>
      <w:r w:rsidR="00F9090E" w:rsidRPr="00DC2943">
        <w:t>interventne zakonodaje (</w:t>
      </w:r>
      <w:r w:rsidR="007A099F" w:rsidRPr="00DC2943">
        <w:rPr>
          <w:lang w:val="sl-SI"/>
        </w:rPr>
        <w:t>t</w:t>
      </w:r>
      <w:r w:rsidR="00757CF3" w:rsidRPr="00DC2943">
        <w:rPr>
          <w:lang w:val="sl-SI"/>
        </w:rPr>
        <w:t>ako imenovani</w:t>
      </w:r>
      <w:r w:rsidR="007A099F" w:rsidRPr="00DC2943">
        <w:rPr>
          <w:lang w:val="sl-SI"/>
        </w:rPr>
        <w:t xml:space="preserve"> </w:t>
      </w:r>
      <w:r w:rsidR="00F9090E" w:rsidRPr="00DC2943">
        <w:t>PKP)</w:t>
      </w:r>
      <w:r w:rsidRPr="00DC2943">
        <w:t xml:space="preserve"> bi se lahko v drugem polletju 2020 v programe </w:t>
      </w:r>
      <w:r w:rsidR="00F9090E" w:rsidRPr="00DC2943">
        <w:t xml:space="preserve">APZ </w:t>
      </w:r>
      <w:r w:rsidRPr="00DC2943">
        <w:t>vključevali tudi iskalci zaposlitve, vključeni v ukrep skrajšanja polnega delovnega časa</w:t>
      </w:r>
      <w:r w:rsidR="00BE797F" w:rsidRPr="00DC2943">
        <w:rPr>
          <w:lang w:val="sl-SI"/>
        </w:rPr>
        <w:t>,</w:t>
      </w:r>
      <w:r w:rsidRPr="00DC2943">
        <w:t xml:space="preserve"> ter iskalci zaposlitve, ki so bili napoteni na </w:t>
      </w:r>
      <w:r w:rsidR="00F9090E" w:rsidRPr="00DC2943">
        <w:t xml:space="preserve">začasno </w:t>
      </w:r>
      <w:r w:rsidRPr="00DC2943">
        <w:t xml:space="preserve">čakanje na delo. Kljub sprva velikemu </w:t>
      </w:r>
      <w:r w:rsidR="00BE797F" w:rsidRPr="00DC2943">
        <w:rPr>
          <w:lang w:val="sl-SI"/>
        </w:rPr>
        <w:t>zanimanju</w:t>
      </w:r>
      <w:r w:rsidRPr="00DC2943">
        <w:t xml:space="preserve"> se je v programe </w:t>
      </w:r>
      <w:r w:rsidR="00F9090E" w:rsidRPr="00DC2943">
        <w:t>l</w:t>
      </w:r>
      <w:r w:rsidRPr="00DC2943">
        <w:t xml:space="preserve">okalnih programov neformalnega izobraževanja in usposabljanja vključilo le </w:t>
      </w:r>
      <w:r w:rsidR="00F9090E" w:rsidRPr="00DC2943">
        <w:t>osem</w:t>
      </w:r>
      <w:r w:rsidRPr="00DC2943">
        <w:t xml:space="preserve"> oseb, od tega </w:t>
      </w:r>
      <w:r w:rsidR="00F9090E" w:rsidRPr="00DC2943">
        <w:t>sedem</w:t>
      </w:r>
      <w:r w:rsidRPr="00DC2943">
        <w:t xml:space="preserve"> iskalcev zaposlitve</w:t>
      </w:r>
      <w:r w:rsidR="00F9090E" w:rsidRPr="00DC2943">
        <w:t xml:space="preserve"> iz </w:t>
      </w:r>
      <w:r w:rsidRPr="00DC2943">
        <w:t>ukrep</w:t>
      </w:r>
      <w:r w:rsidR="00F9090E" w:rsidRPr="00DC2943">
        <w:t>a</w:t>
      </w:r>
      <w:r w:rsidRPr="00DC2943">
        <w:t xml:space="preserve"> skrajšanje polnega delovnega časa in </w:t>
      </w:r>
      <w:r w:rsidR="00F9090E" w:rsidRPr="00DC2943">
        <w:t>en</w:t>
      </w:r>
      <w:r w:rsidRPr="00DC2943">
        <w:t xml:space="preserve"> iskalec zaposlitve, napoten na čakanje na delo. Vključili so se v programe digitalnih kompetenc </w:t>
      </w:r>
      <w:r w:rsidR="00BE797F" w:rsidRPr="00DC2943">
        <w:rPr>
          <w:lang w:val="sl-SI"/>
        </w:rPr>
        <w:t>in</w:t>
      </w:r>
      <w:r w:rsidR="00BE797F" w:rsidRPr="00DC2943">
        <w:t xml:space="preserve"> </w:t>
      </w:r>
      <w:r w:rsidRPr="00DC2943">
        <w:t xml:space="preserve">jezikovne tečaje. V veliki meri je to posledica omejenega števila programov, ki so se lahko izvajali na daljavo. Osebe so se zanimale tudi za </w:t>
      </w:r>
      <w:r w:rsidR="00BE797F" w:rsidRPr="00DC2943">
        <w:rPr>
          <w:lang w:val="sl-SI"/>
        </w:rPr>
        <w:t>posebne</w:t>
      </w:r>
      <w:r w:rsidR="00BE797F" w:rsidRPr="00DC2943">
        <w:t xml:space="preserve"> </w:t>
      </w:r>
      <w:r w:rsidRPr="00DC2943">
        <w:t>programe, ki jih ni v katalogu programov neformalnega izobraževanja in usposabljanja.</w:t>
      </w:r>
    </w:p>
    <w:p w14:paraId="1F6685E0" w14:textId="77777777" w:rsidR="007C0862" w:rsidRPr="00DC2943" w:rsidRDefault="007C0862" w:rsidP="00C2556A">
      <w:pPr>
        <w:pStyle w:val="BESEDILO"/>
        <w:rPr>
          <w:lang w:eastAsia="en-US"/>
        </w:rPr>
      </w:pPr>
    </w:p>
    <w:p w14:paraId="01FB3178" w14:textId="2F94E3A2" w:rsidR="00C2556A" w:rsidRPr="00DC2943" w:rsidRDefault="00C2556A" w:rsidP="00C2556A">
      <w:pPr>
        <w:pStyle w:val="BESEDILO"/>
        <w:rPr>
          <w:rFonts w:cs="Arial"/>
          <w:szCs w:val="18"/>
          <w:lang w:eastAsia="en-US"/>
        </w:rPr>
      </w:pPr>
      <w:r w:rsidRPr="00DC2943">
        <w:rPr>
          <w:rFonts w:cs="Arial"/>
          <w:szCs w:val="18"/>
          <w:lang w:eastAsia="en-US"/>
        </w:rPr>
        <w:t xml:space="preserve">V okviru </w:t>
      </w:r>
      <w:r w:rsidRPr="00DC2943">
        <w:rPr>
          <w:rFonts w:cs="Arial"/>
          <w:szCs w:val="18"/>
          <w:lang w:val="sl-SI" w:eastAsia="en-US"/>
        </w:rPr>
        <w:t>tretjega u</w:t>
      </w:r>
      <w:r w:rsidRPr="00DC2943">
        <w:rPr>
          <w:rFonts w:cs="Arial"/>
          <w:szCs w:val="18"/>
          <w:lang w:eastAsia="en-US"/>
        </w:rPr>
        <w:t xml:space="preserve">krepa se je zaposlilo 7.445 oseb, kar </w:t>
      </w:r>
      <w:r w:rsidR="00BE797F" w:rsidRPr="00DC2943">
        <w:rPr>
          <w:rFonts w:cs="Arial"/>
          <w:szCs w:val="18"/>
          <w:lang w:val="sl-SI" w:eastAsia="en-US"/>
        </w:rPr>
        <w:t>je</w:t>
      </w:r>
      <w:r w:rsidRPr="00DC2943">
        <w:rPr>
          <w:rFonts w:cs="Arial"/>
          <w:szCs w:val="18"/>
          <w:lang w:eastAsia="en-US"/>
        </w:rPr>
        <w:t xml:space="preserve"> </w:t>
      </w:r>
      <w:r w:rsidRPr="00DC2943">
        <w:rPr>
          <w:rFonts w:cs="Arial"/>
          <w:szCs w:val="18"/>
          <w:lang w:val="sl-SI" w:eastAsia="en-US"/>
        </w:rPr>
        <w:t>26,7</w:t>
      </w:r>
      <w:r w:rsidRPr="00DC2943">
        <w:rPr>
          <w:rFonts w:cs="Arial"/>
          <w:szCs w:val="18"/>
          <w:lang w:eastAsia="en-US"/>
        </w:rPr>
        <w:t xml:space="preserve"> </w:t>
      </w:r>
      <w:r w:rsidRPr="00DC2943">
        <w:rPr>
          <w:rFonts w:cs="Arial"/>
          <w:szCs w:val="18"/>
          <w:lang w:val="sl-SI" w:eastAsia="en-US"/>
        </w:rPr>
        <w:t>odstotk</w:t>
      </w:r>
      <w:r w:rsidR="00BE797F" w:rsidRPr="00DC2943">
        <w:rPr>
          <w:rFonts w:cs="Arial"/>
          <w:szCs w:val="18"/>
          <w:lang w:val="sl-SI" w:eastAsia="en-US"/>
        </w:rPr>
        <w:t>a</w:t>
      </w:r>
      <w:r w:rsidRPr="00DC2943">
        <w:rPr>
          <w:rFonts w:cs="Arial"/>
          <w:szCs w:val="18"/>
          <w:lang w:eastAsia="en-US"/>
        </w:rPr>
        <w:t xml:space="preserve"> </w:t>
      </w:r>
      <w:r w:rsidRPr="00DC2943">
        <w:rPr>
          <w:rFonts w:cs="Arial"/>
          <w:szCs w:val="18"/>
          <w:lang w:val="sl-SI" w:eastAsia="en-US"/>
        </w:rPr>
        <w:t xml:space="preserve">manj </w:t>
      </w:r>
      <w:r w:rsidRPr="00DC2943">
        <w:rPr>
          <w:rFonts w:cs="Arial"/>
          <w:szCs w:val="18"/>
          <w:lang w:eastAsia="en-US"/>
        </w:rPr>
        <w:t>zaposl</w:t>
      </w:r>
      <w:r w:rsidRPr="00DC2943">
        <w:rPr>
          <w:rFonts w:cs="Arial"/>
          <w:szCs w:val="18"/>
          <w:lang w:val="sl-SI" w:eastAsia="en-US"/>
        </w:rPr>
        <w:t xml:space="preserve">itev </w:t>
      </w:r>
      <w:r w:rsidRPr="00DC2943">
        <w:rPr>
          <w:rFonts w:cs="Arial"/>
          <w:szCs w:val="18"/>
          <w:lang w:eastAsia="en-US"/>
        </w:rPr>
        <w:t xml:space="preserve">v </w:t>
      </w:r>
      <w:r w:rsidRPr="00DC2943">
        <w:rPr>
          <w:rFonts w:cs="Arial"/>
          <w:szCs w:val="18"/>
          <w:lang w:val="sl-SI" w:eastAsia="en-US"/>
        </w:rPr>
        <w:t xml:space="preserve">primerjavi z letom </w:t>
      </w:r>
      <w:r w:rsidRPr="00DC2943">
        <w:rPr>
          <w:rFonts w:cs="Arial"/>
          <w:szCs w:val="18"/>
          <w:lang w:eastAsia="en-US"/>
        </w:rPr>
        <w:t xml:space="preserve">2019. Največji delež zmanjšanja števila zaposlitev je </w:t>
      </w:r>
      <w:r w:rsidRPr="00DC2943">
        <w:rPr>
          <w:rFonts w:cs="Arial"/>
          <w:szCs w:val="18"/>
          <w:lang w:val="sl-SI" w:eastAsia="en-US"/>
        </w:rPr>
        <w:t xml:space="preserve">bil </w:t>
      </w:r>
      <w:r w:rsidRPr="00DC2943">
        <w:rPr>
          <w:rFonts w:cs="Arial"/>
          <w:szCs w:val="18"/>
          <w:lang w:eastAsia="en-US"/>
        </w:rPr>
        <w:t xml:space="preserve">pri spodbudah za zaposlovanje prejemnikov denarnega nadomestila, ki </w:t>
      </w:r>
      <w:r w:rsidRPr="00DC2943">
        <w:rPr>
          <w:rFonts w:cs="Arial"/>
          <w:szCs w:val="18"/>
          <w:lang w:val="sl-SI" w:eastAsia="en-US"/>
        </w:rPr>
        <w:t xml:space="preserve">se </w:t>
      </w:r>
      <w:r w:rsidRPr="00DC2943">
        <w:rPr>
          <w:rFonts w:cs="Arial"/>
          <w:szCs w:val="18"/>
          <w:lang w:eastAsia="en-US"/>
        </w:rPr>
        <w:t>s spremembo ZUTD od 27.</w:t>
      </w:r>
      <w:r w:rsidRPr="00DC2943">
        <w:rPr>
          <w:rFonts w:cs="Arial"/>
          <w:szCs w:val="18"/>
          <w:lang w:val="sl-SI" w:eastAsia="en-US"/>
        </w:rPr>
        <w:t xml:space="preserve"> </w:t>
      </w:r>
      <w:r w:rsidR="00BE797F" w:rsidRPr="00DC2943">
        <w:rPr>
          <w:rFonts w:cs="Arial"/>
          <w:szCs w:val="18"/>
          <w:lang w:val="sl-SI" w:eastAsia="en-US"/>
        </w:rPr>
        <w:t>marca</w:t>
      </w:r>
      <w:r w:rsidRPr="00DC2943">
        <w:rPr>
          <w:rFonts w:cs="Arial"/>
          <w:szCs w:val="18"/>
          <w:lang w:val="sl-SI" w:eastAsia="en-US"/>
        </w:rPr>
        <w:t xml:space="preserve"> </w:t>
      </w:r>
      <w:r w:rsidRPr="00DC2943">
        <w:rPr>
          <w:rFonts w:cs="Arial"/>
          <w:szCs w:val="18"/>
          <w:lang w:eastAsia="en-US"/>
        </w:rPr>
        <w:t xml:space="preserve">2020 dalje ne izvajajo več kot program </w:t>
      </w:r>
      <w:r w:rsidRPr="00DC2943">
        <w:rPr>
          <w:rFonts w:cs="Arial"/>
          <w:szCs w:val="18"/>
          <w:lang w:val="sl-SI" w:eastAsia="en-US"/>
        </w:rPr>
        <w:t xml:space="preserve">APZ, ampak </w:t>
      </w:r>
      <w:r w:rsidRPr="00DC2943">
        <w:rPr>
          <w:lang w:val="sl-SI"/>
        </w:rPr>
        <w:t xml:space="preserve">se </w:t>
      </w:r>
      <w:r w:rsidRPr="00DC2943">
        <w:rPr>
          <w:rFonts w:cs="Arial"/>
          <w:szCs w:val="18"/>
          <w:lang w:eastAsia="en-US"/>
        </w:rPr>
        <w:t>od 28.</w:t>
      </w:r>
      <w:r w:rsidRPr="00DC2943">
        <w:rPr>
          <w:rFonts w:cs="Arial"/>
          <w:szCs w:val="18"/>
          <w:lang w:val="sl-SI" w:eastAsia="en-US"/>
        </w:rPr>
        <w:t xml:space="preserve"> </w:t>
      </w:r>
      <w:r w:rsidR="00BE797F" w:rsidRPr="00DC2943">
        <w:rPr>
          <w:rFonts w:cs="Arial"/>
          <w:szCs w:val="18"/>
          <w:lang w:val="sl-SI" w:eastAsia="en-US"/>
        </w:rPr>
        <w:t>marca</w:t>
      </w:r>
      <w:r w:rsidRPr="00DC2943">
        <w:rPr>
          <w:rFonts w:cs="Arial"/>
          <w:szCs w:val="18"/>
          <w:lang w:val="sl-SI" w:eastAsia="en-US"/>
        </w:rPr>
        <w:t xml:space="preserve"> </w:t>
      </w:r>
      <w:r w:rsidRPr="00DC2943">
        <w:rPr>
          <w:rFonts w:cs="Arial"/>
          <w:szCs w:val="18"/>
          <w:lang w:eastAsia="en-US"/>
        </w:rPr>
        <w:t xml:space="preserve">2020 dalje </w:t>
      </w:r>
      <w:r w:rsidRPr="00DC2943">
        <w:rPr>
          <w:lang w:val="sl-SI"/>
        </w:rPr>
        <w:t>financirajo iz</w:t>
      </w:r>
      <w:r w:rsidRPr="00DC2943">
        <w:t xml:space="preserve"> sredstev, namenjenih za socialno varnost.</w:t>
      </w:r>
      <w:r w:rsidR="00436C04" w:rsidRPr="00DC2943">
        <w:rPr>
          <w:rFonts w:cs="Arial"/>
          <w:szCs w:val="18"/>
          <w:lang w:eastAsia="en-US"/>
        </w:rPr>
        <w:t xml:space="preserve"> </w:t>
      </w:r>
      <w:r w:rsidRPr="00DC2943">
        <w:rPr>
          <w:rFonts w:cs="Arial"/>
          <w:szCs w:val="18"/>
          <w:lang w:eastAsia="en-US"/>
        </w:rPr>
        <w:t xml:space="preserve">Medtem ko je bilo v letu 2019 </w:t>
      </w:r>
      <w:r w:rsidRPr="00DC2943">
        <w:rPr>
          <w:rFonts w:cs="Arial"/>
          <w:szCs w:val="18"/>
          <w:lang w:val="sl-SI" w:eastAsia="en-US"/>
        </w:rPr>
        <w:t xml:space="preserve">v omenjene spodbude </w:t>
      </w:r>
      <w:r w:rsidRPr="00DC2943">
        <w:rPr>
          <w:rFonts w:cs="Arial"/>
          <w:szCs w:val="18"/>
          <w:lang w:eastAsia="en-US"/>
        </w:rPr>
        <w:t>vključenih kar 5.240 oseb, je bilo v letu 2020 vključenih 2.118</w:t>
      </w:r>
      <w:r w:rsidRPr="00DC2943">
        <w:rPr>
          <w:rFonts w:cs="Arial"/>
          <w:szCs w:val="18"/>
          <w:lang w:val="sl-SI" w:eastAsia="en-US"/>
        </w:rPr>
        <w:t xml:space="preserve"> oseb</w:t>
      </w:r>
      <w:r w:rsidRPr="00DC2943">
        <w:rPr>
          <w:rFonts w:cs="Arial"/>
          <w:szCs w:val="18"/>
          <w:lang w:eastAsia="en-US"/>
        </w:rPr>
        <w:t>.</w:t>
      </w:r>
    </w:p>
    <w:p w14:paraId="4443E901" w14:textId="77777777" w:rsidR="00C2556A" w:rsidRPr="00DC2943" w:rsidRDefault="00C2556A" w:rsidP="00C2556A">
      <w:pPr>
        <w:pStyle w:val="BESEDILO"/>
        <w:rPr>
          <w:rFonts w:cs="Arial"/>
          <w:szCs w:val="18"/>
          <w:lang w:eastAsia="en-US"/>
        </w:rPr>
      </w:pPr>
    </w:p>
    <w:p w14:paraId="10FB8507" w14:textId="6074BB14" w:rsidR="00C2556A" w:rsidRPr="00DC2943" w:rsidRDefault="00C2556A" w:rsidP="00C2556A">
      <w:pPr>
        <w:pStyle w:val="BESEDILO"/>
        <w:rPr>
          <w:rFonts w:cs="Arial"/>
          <w:szCs w:val="18"/>
          <w:lang w:eastAsia="en-US"/>
        </w:rPr>
      </w:pPr>
      <w:r w:rsidRPr="00DC2943">
        <w:rPr>
          <w:rFonts w:cs="Arial"/>
          <w:szCs w:val="18"/>
          <w:lang w:eastAsia="en-US"/>
        </w:rPr>
        <w:t xml:space="preserve">Kljub temu se je število zaposlitev s </w:t>
      </w:r>
      <w:r w:rsidRPr="00DC2943">
        <w:rPr>
          <w:rFonts w:cs="Arial"/>
          <w:szCs w:val="18"/>
          <w:lang w:val="sl-SI" w:eastAsia="en-US"/>
        </w:rPr>
        <w:t xml:space="preserve">pomočjo </w:t>
      </w:r>
      <w:r w:rsidRPr="00DC2943">
        <w:rPr>
          <w:rFonts w:cs="Arial"/>
          <w:szCs w:val="18"/>
          <w:lang w:eastAsia="en-US"/>
        </w:rPr>
        <w:t>program</w:t>
      </w:r>
      <w:r w:rsidRPr="00DC2943">
        <w:rPr>
          <w:rFonts w:cs="Arial"/>
          <w:szCs w:val="18"/>
          <w:lang w:val="sl-SI" w:eastAsia="en-US"/>
        </w:rPr>
        <w:t>ov</w:t>
      </w:r>
      <w:r w:rsidRPr="00DC2943">
        <w:rPr>
          <w:rFonts w:cs="Arial"/>
          <w:szCs w:val="18"/>
          <w:lang w:eastAsia="en-US"/>
        </w:rPr>
        <w:t xml:space="preserve"> subvencioni</w:t>
      </w:r>
      <w:r w:rsidRPr="00DC2943">
        <w:rPr>
          <w:rFonts w:cs="Arial"/>
          <w:szCs w:val="18"/>
          <w:lang w:val="sl-SI" w:eastAsia="en-US"/>
        </w:rPr>
        <w:t>ranih</w:t>
      </w:r>
      <w:r w:rsidRPr="00DC2943">
        <w:rPr>
          <w:rFonts w:cs="Arial"/>
          <w:szCs w:val="18"/>
          <w:lang w:eastAsia="en-US"/>
        </w:rPr>
        <w:t xml:space="preserve"> zaposlit</w:t>
      </w:r>
      <w:r w:rsidRPr="00DC2943">
        <w:rPr>
          <w:rFonts w:cs="Arial"/>
          <w:szCs w:val="18"/>
          <w:lang w:val="sl-SI" w:eastAsia="en-US"/>
        </w:rPr>
        <w:t>e</w:t>
      </w:r>
      <w:r w:rsidRPr="00DC2943">
        <w:rPr>
          <w:rFonts w:cs="Arial"/>
          <w:szCs w:val="18"/>
          <w:lang w:eastAsia="en-US"/>
        </w:rPr>
        <w:t>v</w:t>
      </w:r>
      <w:r w:rsidRPr="00DC2943">
        <w:rPr>
          <w:rFonts w:cs="Arial"/>
          <w:szCs w:val="18"/>
          <w:lang w:val="sl-SI" w:eastAsia="en-US"/>
        </w:rPr>
        <w:t xml:space="preserve"> v letu 2020 </w:t>
      </w:r>
      <w:r w:rsidRPr="00DC2943">
        <w:rPr>
          <w:rFonts w:cs="Arial"/>
          <w:szCs w:val="18"/>
          <w:lang w:eastAsia="en-US"/>
        </w:rPr>
        <w:t>povečalo za 8,2</w:t>
      </w:r>
      <w:r w:rsidRPr="00DC2943">
        <w:rPr>
          <w:rFonts w:cs="Arial"/>
          <w:szCs w:val="18"/>
          <w:lang w:val="sl-SI" w:eastAsia="en-US"/>
        </w:rPr>
        <w:t xml:space="preserve"> odstotk</w:t>
      </w:r>
      <w:r w:rsidR="00BE797F" w:rsidRPr="00DC2943">
        <w:rPr>
          <w:rFonts w:cs="Arial"/>
          <w:szCs w:val="18"/>
          <w:lang w:val="sl-SI" w:eastAsia="en-US"/>
        </w:rPr>
        <w:t>a</w:t>
      </w:r>
      <w:r w:rsidRPr="00DC2943">
        <w:rPr>
          <w:rFonts w:cs="Arial"/>
          <w:szCs w:val="18"/>
          <w:lang w:eastAsia="en-US"/>
        </w:rPr>
        <w:t xml:space="preserve"> v primerjavi </w:t>
      </w:r>
      <w:r w:rsidRPr="00DC2943">
        <w:rPr>
          <w:rFonts w:cs="Arial"/>
          <w:szCs w:val="18"/>
          <w:lang w:val="sl-SI" w:eastAsia="en-US"/>
        </w:rPr>
        <w:t>z</w:t>
      </w:r>
      <w:r w:rsidRPr="00DC2943">
        <w:rPr>
          <w:rFonts w:cs="Arial"/>
          <w:szCs w:val="18"/>
          <w:lang w:eastAsia="en-US"/>
        </w:rPr>
        <w:t xml:space="preserve"> letom</w:t>
      </w:r>
      <w:r w:rsidRPr="00DC2943">
        <w:rPr>
          <w:rFonts w:cs="Arial"/>
          <w:szCs w:val="18"/>
          <w:lang w:val="sl-SI" w:eastAsia="en-US"/>
        </w:rPr>
        <w:t xml:space="preserve"> 2019</w:t>
      </w:r>
      <w:r w:rsidRPr="00DC2943">
        <w:rPr>
          <w:rFonts w:cs="Arial"/>
          <w:szCs w:val="18"/>
          <w:lang w:eastAsia="en-US"/>
        </w:rPr>
        <w:t xml:space="preserve">, predvsem </w:t>
      </w:r>
      <w:r w:rsidRPr="00DC2943">
        <w:rPr>
          <w:rFonts w:cs="Arial"/>
          <w:szCs w:val="18"/>
          <w:lang w:val="sl-SI" w:eastAsia="en-US"/>
        </w:rPr>
        <w:t>iz razloga</w:t>
      </w:r>
      <w:r w:rsidRPr="00DC2943">
        <w:rPr>
          <w:rFonts w:cs="Arial"/>
          <w:szCs w:val="18"/>
          <w:lang w:eastAsia="en-US"/>
        </w:rPr>
        <w:t xml:space="preserve">, ker </w:t>
      </w:r>
      <w:r w:rsidR="00BE797F" w:rsidRPr="00DC2943">
        <w:rPr>
          <w:rFonts w:cs="Arial"/>
          <w:szCs w:val="18"/>
          <w:lang w:val="sl-SI" w:eastAsia="en-US"/>
        </w:rPr>
        <w:t xml:space="preserve">so </w:t>
      </w:r>
      <w:r w:rsidRPr="00DC2943">
        <w:rPr>
          <w:rFonts w:cs="Arial"/>
          <w:szCs w:val="18"/>
          <w:lang w:val="sl-SI" w:eastAsia="en-US"/>
        </w:rPr>
        <w:t xml:space="preserve">se </w:t>
      </w:r>
      <w:r w:rsidRPr="00DC2943">
        <w:rPr>
          <w:rFonts w:cs="Arial"/>
          <w:szCs w:val="18"/>
          <w:lang w:eastAsia="en-US"/>
        </w:rPr>
        <w:t>zagotovil</w:t>
      </w:r>
      <w:r w:rsidR="00BE797F" w:rsidRPr="00DC2943">
        <w:rPr>
          <w:rFonts w:cs="Arial"/>
          <w:szCs w:val="18"/>
          <w:lang w:val="sl-SI" w:eastAsia="en-US"/>
        </w:rPr>
        <w:t>a</w:t>
      </w:r>
      <w:r w:rsidRPr="00DC2943">
        <w:rPr>
          <w:rFonts w:cs="Arial"/>
          <w:szCs w:val="18"/>
          <w:lang w:eastAsia="en-US"/>
        </w:rPr>
        <w:t xml:space="preserve"> dodatna sredstva za izvajanje </w:t>
      </w:r>
      <w:r w:rsidRPr="00DC2943">
        <w:rPr>
          <w:rFonts w:cs="Arial"/>
          <w:szCs w:val="18"/>
          <w:lang w:val="sl-SI" w:eastAsia="en-US"/>
        </w:rPr>
        <w:t xml:space="preserve">programa </w:t>
      </w:r>
      <w:r w:rsidRPr="00DC2943">
        <w:rPr>
          <w:rFonts w:cs="Arial"/>
          <w:szCs w:val="18"/>
          <w:lang w:eastAsia="en-US"/>
        </w:rPr>
        <w:t>trajnega zaposlovanja mladih v vzhodni regiji.</w:t>
      </w:r>
      <w:r w:rsidR="00436C04" w:rsidRPr="00DC2943">
        <w:rPr>
          <w:rFonts w:cs="Arial"/>
          <w:szCs w:val="18"/>
          <w:lang w:eastAsia="en-US"/>
        </w:rPr>
        <w:t xml:space="preserve"> </w:t>
      </w:r>
    </w:p>
    <w:p w14:paraId="3A360A21" w14:textId="77777777" w:rsidR="00C2556A" w:rsidRPr="00DC2943" w:rsidRDefault="00C2556A" w:rsidP="00C2556A">
      <w:pPr>
        <w:pStyle w:val="BESEDILO"/>
        <w:rPr>
          <w:rFonts w:cs="Arial"/>
          <w:szCs w:val="18"/>
          <w:lang w:eastAsia="en-US"/>
        </w:rPr>
      </w:pPr>
    </w:p>
    <w:p w14:paraId="1CA58C8E" w14:textId="36367A3C" w:rsidR="00C2556A" w:rsidRPr="00DC2943" w:rsidRDefault="00C2556A" w:rsidP="00C2556A">
      <w:pPr>
        <w:pStyle w:val="BESEDILO"/>
        <w:rPr>
          <w:rFonts w:cs="Arial"/>
          <w:szCs w:val="18"/>
          <w:lang w:eastAsia="en-US"/>
        </w:rPr>
      </w:pPr>
      <w:r w:rsidRPr="00DC2943">
        <w:rPr>
          <w:rFonts w:cs="Arial"/>
          <w:szCs w:val="18"/>
          <w:lang w:eastAsia="en-US"/>
        </w:rPr>
        <w:t>Zaradi epidemije covid</w:t>
      </w:r>
      <w:r w:rsidR="00BE797F" w:rsidRPr="00DC2943">
        <w:rPr>
          <w:rFonts w:cs="Arial"/>
          <w:szCs w:val="18"/>
          <w:lang w:val="sl-SI" w:eastAsia="en-US"/>
        </w:rPr>
        <w:t>a</w:t>
      </w:r>
      <w:r w:rsidRPr="00DC2943">
        <w:rPr>
          <w:rFonts w:cs="Arial"/>
          <w:szCs w:val="18"/>
          <w:lang w:eastAsia="en-US"/>
        </w:rPr>
        <w:t xml:space="preserve">-19 </w:t>
      </w:r>
      <w:r w:rsidR="00BE797F" w:rsidRPr="00DC2943">
        <w:rPr>
          <w:rFonts w:cs="Arial"/>
          <w:szCs w:val="18"/>
          <w:lang w:val="sl-SI" w:eastAsia="en-US"/>
        </w:rPr>
        <w:t xml:space="preserve">se </w:t>
      </w:r>
      <w:r w:rsidRPr="00DC2943">
        <w:rPr>
          <w:rFonts w:cs="Arial"/>
          <w:szCs w:val="18"/>
          <w:lang w:eastAsia="en-US"/>
        </w:rPr>
        <w:t>je opazno zmanjša</w:t>
      </w:r>
      <w:r w:rsidR="00BE797F" w:rsidRPr="00DC2943">
        <w:rPr>
          <w:rFonts w:cs="Arial"/>
          <w:szCs w:val="18"/>
          <w:lang w:val="sl-SI" w:eastAsia="en-US"/>
        </w:rPr>
        <w:t>lo</w:t>
      </w:r>
      <w:r w:rsidRPr="00DC2943">
        <w:rPr>
          <w:rFonts w:cs="Arial"/>
          <w:szCs w:val="18"/>
          <w:lang w:eastAsia="en-US"/>
        </w:rPr>
        <w:t xml:space="preserve"> števil</w:t>
      </w:r>
      <w:r w:rsidR="00BE797F" w:rsidRPr="00DC2943">
        <w:rPr>
          <w:rFonts w:cs="Arial"/>
          <w:szCs w:val="18"/>
          <w:lang w:val="sl-SI" w:eastAsia="en-US"/>
        </w:rPr>
        <w:t>o</w:t>
      </w:r>
      <w:r w:rsidRPr="00DC2943">
        <w:rPr>
          <w:rFonts w:cs="Arial"/>
          <w:szCs w:val="18"/>
          <w:lang w:eastAsia="en-US"/>
        </w:rPr>
        <w:t xml:space="preserve"> novih vlog na javna povabila v obdobju marec</w:t>
      </w:r>
      <w:r w:rsidR="00BE797F" w:rsidRPr="00DC2943">
        <w:rPr>
          <w:rFonts w:cs="Arial"/>
          <w:szCs w:val="18"/>
          <w:lang w:val="sl-SI" w:eastAsia="en-US"/>
        </w:rPr>
        <w:t>–</w:t>
      </w:r>
      <w:r w:rsidRPr="00DC2943">
        <w:rPr>
          <w:rFonts w:cs="Arial"/>
          <w:szCs w:val="18"/>
          <w:lang w:eastAsia="en-US"/>
        </w:rPr>
        <w:t>maj 2020. Tudi za vloge</w:t>
      </w:r>
      <w:r w:rsidR="00BE797F" w:rsidRPr="00DC2943">
        <w:rPr>
          <w:rFonts w:cs="Arial"/>
          <w:szCs w:val="18"/>
          <w:lang w:val="sl-SI" w:eastAsia="en-US"/>
        </w:rPr>
        <w:t>,</w:t>
      </w:r>
      <w:r w:rsidRPr="00DC2943">
        <w:rPr>
          <w:rFonts w:cs="Arial"/>
          <w:szCs w:val="18"/>
          <w:lang w:eastAsia="en-US"/>
        </w:rPr>
        <w:t xml:space="preserve"> odobrene od oktobra dalje, se zaposlitve v veliki meri niso mogle </w:t>
      </w:r>
      <w:r w:rsidR="00BE797F" w:rsidRPr="00DC2943">
        <w:rPr>
          <w:rFonts w:cs="Arial"/>
          <w:szCs w:val="18"/>
          <w:lang w:val="sl-SI" w:eastAsia="en-US"/>
        </w:rPr>
        <w:t>izvesti</w:t>
      </w:r>
      <w:r w:rsidRPr="00DC2943">
        <w:rPr>
          <w:rFonts w:cs="Arial"/>
          <w:szCs w:val="18"/>
          <w:lang w:eastAsia="en-US"/>
        </w:rPr>
        <w:t xml:space="preserve">, zato </w:t>
      </w:r>
      <w:r w:rsidRPr="00DC2943">
        <w:rPr>
          <w:rFonts w:cs="Arial"/>
          <w:szCs w:val="18"/>
          <w:lang w:val="sl-SI" w:eastAsia="en-US"/>
        </w:rPr>
        <w:t>je zavod</w:t>
      </w:r>
      <w:r w:rsidRPr="00DC2943">
        <w:rPr>
          <w:rFonts w:cs="Arial"/>
          <w:szCs w:val="18"/>
          <w:lang w:eastAsia="en-US"/>
        </w:rPr>
        <w:t xml:space="preserve"> delodajalcem podaljševal rok za zaposlitev v leto 2021 (do konca epidemije). </w:t>
      </w:r>
    </w:p>
    <w:p w14:paraId="46938344" w14:textId="77777777" w:rsidR="005549A4" w:rsidRPr="00DC2943" w:rsidRDefault="005549A4" w:rsidP="00C2556A">
      <w:pPr>
        <w:pStyle w:val="BESEDILO"/>
        <w:rPr>
          <w:rFonts w:cs="Arial"/>
          <w:szCs w:val="18"/>
          <w:lang w:eastAsia="en-US"/>
        </w:rPr>
      </w:pPr>
    </w:p>
    <w:p w14:paraId="4221DCC3" w14:textId="70D429F7" w:rsidR="00133FEE" w:rsidRPr="00DC2943" w:rsidRDefault="00133FEE" w:rsidP="006C34F9">
      <w:pPr>
        <w:pStyle w:val="BESEDILO"/>
        <w:rPr>
          <w:rFonts w:cs="Arial"/>
          <w:color w:val="000000"/>
          <w:szCs w:val="18"/>
          <w:lang w:val="sl-SI"/>
        </w:rPr>
      </w:pPr>
      <w:r w:rsidRPr="00DC2943">
        <w:rPr>
          <w:rFonts w:cs="Arial"/>
          <w:color w:val="000000"/>
          <w:szCs w:val="18"/>
        </w:rPr>
        <w:t xml:space="preserve">V četrti ukrep je bilo v letu 2020 skupaj vključenih 3.524 brezposelnih oseb, kar je 2,4 </w:t>
      </w:r>
      <w:r w:rsidR="007C0862" w:rsidRPr="00DC2943">
        <w:rPr>
          <w:rFonts w:cs="Arial"/>
          <w:color w:val="000000"/>
          <w:szCs w:val="18"/>
        </w:rPr>
        <w:t>odstotka</w:t>
      </w:r>
      <w:r w:rsidRPr="00DC2943">
        <w:rPr>
          <w:rFonts w:cs="Arial"/>
          <w:color w:val="000000"/>
          <w:szCs w:val="18"/>
        </w:rPr>
        <w:t xml:space="preserve"> več kot v </w:t>
      </w:r>
      <w:r w:rsidR="00BE797F" w:rsidRPr="00DC2943">
        <w:rPr>
          <w:rFonts w:cs="Arial"/>
          <w:color w:val="000000"/>
          <w:szCs w:val="18"/>
          <w:lang w:val="sl-SI"/>
        </w:rPr>
        <w:t xml:space="preserve">letu </w:t>
      </w:r>
      <w:r w:rsidRPr="00DC2943">
        <w:rPr>
          <w:rFonts w:cs="Arial"/>
          <w:color w:val="000000"/>
          <w:szCs w:val="18"/>
        </w:rPr>
        <w:t xml:space="preserve">2019. </w:t>
      </w:r>
      <w:r w:rsidR="007C0862" w:rsidRPr="00DC2943">
        <w:rPr>
          <w:rFonts w:cs="Arial"/>
          <w:color w:val="000000"/>
          <w:szCs w:val="18"/>
        </w:rPr>
        <w:t xml:space="preserve">V </w:t>
      </w:r>
      <w:r w:rsidR="007E7987" w:rsidRPr="00DC2943">
        <w:rPr>
          <w:rFonts w:cs="Arial"/>
          <w:color w:val="000000"/>
          <w:szCs w:val="18"/>
          <w:lang w:val="sl-SI"/>
        </w:rPr>
        <w:t xml:space="preserve">vse </w:t>
      </w:r>
      <w:r w:rsidR="007C0862" w:rsidRPr="00DC2943">
        <w:rPr>
          <w:rFonts w:cs="Arial"/>
          <w:color w:val="000000"/>
          <w:szCs w:val="18"/>
        </w:rPr>
        <w:t>programe</w:t>
      </w:r>
      <w:r w:rsidRPr="00DC2943">
        <w:rPr>
          <w:rFonts w:cs="Arial"/>
          <w:color w:val="000000"/>
          <w:szCs w:val="18"/>
        </w:rPr>
        <w:t xml:space="preserve"> javni</w:t>
      </w:r>
      <w:r w:rsidR="007C0862" w:rsidRPr="00DC2943">
        <w:rPr>
          <w:rFonts w:cs="Arial"/>
          <w:color w:val="000000"/>
          <w:szCs w:val="18"/>
        </w:rPr>
        <w:t>h</w:t>
      </w:r>
      <w:r w:rsidRPr="00DC2943">
        <w:rPr>
          <w:rFonts w:cs="Arial"/>
          <w:color w:val="000000"/>
          <w:szCs w:val="18"/>
        </w:rPr>
        <w:t xml:space="preserve"> del </w:t>
      </w:r>
      <w:r w:rsidR="007C0862" w:rsidRPr="00DC2943">
        <w:rPr>
          <w:rFonts w:cs="Arial"/>
          <w:color w:val="000000"/>
          <w:szCs w:val="18"/>
        </w:rPr>
        <w:t xml:space="preserve">je bilo vključenih </w:t>
      </w:r>
      <w:r w:rsidRPr="00DC2943">
        <w:rPr>
          <w:rFonts w:cs="Arial"/>
          <w:color w:val="000000"/>
          <w:szCs w:val="18"/>
        </w:rPr>
        <w:t>3.275 dolgotrajno brezposelnih oseb</w:t>
      </w:r>
      <w:r w:rsidR="007E7987" w:rsidRPr="00DC2943">
        <w:rPr>
          <w:rFonts w:cs="Arial"/>
          <w:color w:val="000000"/>
          <w:szCs w:val="18"/>
          <w:lang w:val="sl-SI"/>
        </w:rPr>
        <w:t>.</w:t>
      </w:r>
    </w:p>
    <w:p w14:paraId="2CFD4AD4" w14:textId="6FED2F46" w:rsidR="00133FEE" w:rsidRPr="003D412B" w:rsidRDefault="00133FEE" w:rsidP="006C34F9">
      <w:pPr>
        <w:pStyle w:val="BESEDILO"/>
        <w:rPr>
          <w:rFonts w:cs="Arial"/>
          <w:b/>
          <w:szCs w:val="18"/>
        </w:rPr>
      </w:pPr>
    </w:p>
    <w:p w14:paraId="0F05E550" w14:textId="64FA08F1" w:rsidR="00651C29" w:rsidRPr="003D412B" w:rsidRDefault="00651C29" w:rsidP="006C34F9">
      <w:pPr>
        <w:pStyle w:val="BESEDILO"/>
        <w:rPr>
          <w:rFonts w:cs="Arial"/>
          <w:szCs w:val="18"/>
        </w:rPr>
      </w:pPr>
      <w:r w:rsidRPr="00DC2943">
        <w:rPr>
          <w:rFonts w:cs="Arial"/>
          <w:szCs w:val="18"/>
        </w:rPr>
        <w:t xml:space="preserve">V letu </w:t>
      </w:r>
      <w:r w:rsidR="0001030B" w:rsidRPr="00DC2943">
        <w:rPr>
          <w:rFonts w:cs="Arial"/>
          <w:szCs w:val="18"/>
        </w:rPr>
        <w:t>2020</w:t>
      </w:r>
      <w:r w:rsidRPr="00DC2943">
        <w:rPr>
          <w:rFonts w:cs="Arial"/>
          <w:szCs w:val="18"/>
        </w:rPr>
        <w:t xml:space="preserve"> je bilo v oba programa APZ, v katera se vključujejo zaposleni, to sta KOC in ASI, </w:t>
      </w:r>
      <w:r w:rsidRPr="00DC2943">
        <w:rPr>
          <w:rFonts w:cs="Arial"/>
          <w:b/>
          <w:szCs w:val="18"/>
        </w:rPr>
        <w:t xml:space="preserve">vključenih </w:t>
      </w:r>
      <w:r w:rsidR="0001030B" w:rsidRPr="00DC2943">
        <w:rPr>
          <w:rFonts w:cs="Arial"/>
          <w:b/>
          <w:szCs w:val="18"/>
        </w:rPr>
        <w:t>16.3</w:t>
      </w:r>
      <w:r w:rsidR="00B36751" w:rsidRPr="00DC2943">
        <w:rPr>
          <w:rFonts w:cs="Arial"/>
          <w:b/>
          <w:szCs w:val="18"/>
          <w:lang w:val="sl-SI"/>
        </w:rPr>
        <w:t>70</w:t>
      </w:r>
      <w:r w:rsidRPr="00DC2943">
        <w:rPr>
          <w:rFonts w:cs="Arial"/>
          <w:b/>
          <w:szCs w:val="18"/>
        </w:rPr>
        <w:t xml:space="preserve"> zaposlenih, kar je precej </w:t>
      </w:r>
      <w:r w:rsidR="0001030B" w:rsidRPr="00DC2943">
        <w:rPr>
          <w:rFonts w:cs="Arial"/>
          <w:b/>
          <w:szCs w:val="18"/>
        </w:rPr>
        <w:t>več kot v letu 2019</w:t>
      </w:r>
      <w:r w:rsidRPr="00DC2943">
        <w:rPr>
          <w:rFonts w:cs="Arial"/>
          <w:b/>
          <w:szCs w:val="18"/>
        </w:rPr>
        <w:t xml:space="preserve"> </w:t>
      </w:r>
      <w:r w:rsidRPr="00DC2943">
        <w:rPr>
          <w:rFonts w:cs="Arial"/>
          <w:szCs w:val="18"/>
        </w:rPr>
        <w:t>(</w:t>
      </w:r>
      <w:r w:rsidR="0001030B" w:rsidRPr="00DC2943">
        <w:rPr>
          <w:rFonts w:cs="Arial"/>
          <w:szCs w:val="18"/>
        </w:rPr>
        <w:t>12.87</w:t>
      </w:r>
      <w:r w:rsidR="008F7CD4" w:rsidRPr="00DC2943">
        <w:rPr>
          <w:rFonts w:cs="Arial"/>
          <w:szCs w:val="18"/>
          <w:lang w:val="sl-SI"/>
        </w:rPr>
        <w:t>9</w:t>
      </w:r>
      <w:r w:rsidRPr="00DC2943">
        <w:rPr>
          <w:rFonts w:cs="Arial"/>
          <w:szCs w:val="18"/>
        </w:rPr>
        <w:t xml:space="preserve"> zaposlenih </w:t>
      </w:r>
      <w:r w:rsidR="0001030B" w:rsidRPr="00DC2943">
        <w:rPr>
          <w:rFonts w:cs="Arial"/>
          <w:szCs w:val="18"/>
        </w:rPr>
        <w:t>več</w:t>
      </w:r>
      <w:r w:rsidRPr="00DC2943">
        <w:rPr>
          <w:rFonts w:cs="Arial"/>
          <w:szCs w:val="18"/>
        </w:rPr>
        <w:t xml:space="preserve">). </w:t>
      </w:r>
    </w:p>
    <w:p w14:paraId="703AD818" w14:textId="77777777" w:rsidR="00651C29" w:rsidRPr="00DC2943" w:rsidRDefault="00651C29" w:rsidP="006C34F9">
      <w:pPr>
        <w:pStyle w:val="BESEDILO"/>
      </w:pPr>
    </w:p>
    <w:p w14:paraId="1C810D1A" w14:textId="7B2A2E2C" w:rsidR="00651C29" w:rsidRPr="00DC2943" w:rsidRDefault="00E72352" w:rsidP="006C34F9">
      <w:pPr>
        <w:pStyle w:val="BESEDILO"/>
      </w:pPr>
      <w:r w:rsidRPr="00DC2943">
        <w:rPr>
          <w:lang w:val="sl-SI"/>
        </w:rPr>
        <w:t>N</w:t>
      </w:r>
      <w:r w:rsidR="00651C29" w:rsidRPr="00DC2943">
        <w:t xml:space="preserve">a vključevanje v programe APZ </w:t>
      </w:r>
      <w:r w:rsidRPr="00DC2943">
        <w:rPr>
          <w:lang w:val="sl-SI"/>
        </w:rPr>
        <w:t xml:space="preserve">je tudi v letu 2020 </w:t>
      </w:r>
      <w:r w:rsidR="00651C29" w:rsidRPr="00DC2943">
        <w:t xml:space="preserve">pomembno vplivala struktura brezposelnosti, saj </w:t>
      </w:r>
      <w:r w:rsidR="00B146BD" w:rsidRPr="00DC2943">
        <w:t xml:space="preserve">je </w:t>
      </w:r>
      <w:r w:rsidR="00651C29" w:rsidRPr="00DC2943">
        <w:t>med brezposelnimi</w:t>
      </w:r>
      <w:r w:rsidRPr="00DC2943">
        <w:t xml:space="preserve"> kljub nekoliko večjemu prilivu</w:t>
      </w:r>
      <w:r w:rsidR="00B146BD" w:rsidRPr="00DC2943">
        <w:t xml:space="preserve"> v </w:t>
      </w:r>
      <w:r w:rsidRPr="00DC2943">
        <w:rPr>
          <w:lang w:val="sl-SI"/>
        </w:rPr>
        <w:t xml:space="preserve">tem </w:t>
      </w:r>
      <w:r w:rsidR="00B146BD" w:rsidRPr="00DC2943">
        <w:t>letu zaradi epidemije in z njo povezanih ukrepov</w:t>
      </w:r>
      <w:r w:rsidR="00651C29" w:rsidRPr="00DC2943">
        <w:t xml:space="preserve"> </w:t>
      </w:r>
      <w:r w:rsidR="00B146BD" w:rsidRPr="00DC2943">
        <w:t xml:space="preserve">še vedno velik </w:t>
      </w:r>
      <w:r w:rsidR="00651C29" w:rsidRPr="00DC2943">
        <w:t xml:space="preserve">delež ranljivih skupin (dolgotrajno brezposelni, nizko izobraženi in starejši), ki za vključevanje potrebujejo intenzivnejšo obravnavo in več spodbude. Iz spodnje slike je razvidna struktura vključevanja nekaterih skupin brezposelnih v APZ v letu </w:t>
      </w:r>
      <w:r w:rsidR="00B146BD" w:rsidRPr="00DC2943">
        <w:t>2020</w:t>
      </w:r>
      <w:r w:rsidR="00651C29" w:rsidRPr="00DC2943">
        <w:t>.</w:t>
      </w:r>
    </w:p>
    <w:p w14:paraId="143AF5DF" w14:textId="0D1D0242" w:rsidR="00041CB2" w:rsidRPr="003D412B" w:rsidRDefault="00041CB2" w:rsidP="006C34F9">
      <w:pPr>
        <w:pStyle w:val="BESEDILO"/>
      </w:pPr>
    </w:p>
    <w:p w14:paraId="34F72B8D" w14:textId="1C3A529C" w:rsidR="00651C29" w:rsidRPr="00DC2943" w:rsidRDefault="00230E71" w:rsidP="00041CB2">
      <w:pPr>
        <w:pStyle w:val="Napis"/>
        <w:keepNext/>
        <w:rPr>
          <w:b/>
          <w:i w:val="0"/>
        </w:rPr>
      </w:pPr>
      <w:bookmarkStart w:id="22" w:name="_Toc45272945"/>
      <w:bookmarkStart w:id="23" w:name="_Toc75852040"/>
      <w:r>
        <w:rPr>
          <w:noProof/>
        </w:rPr>
        <w:drawing>
          <wp:anchor distT="0" distB="0" distL="114300" distR="114300" simplePos="0" relativeHeight="251672576" behindDoc="0" locked="0" layoutInCell="1" allowOverlap="1" wp14:anchorId="0B0EFA1A" wp14:editId="5AF234F5">
            <wp:simplePos x="0" y="0"/>
            <wp:positionH relativeFrom="margin">
              <wp:align>left</wp:align>
            </wp:positionH>
            <wp:positionV relativeFrom="paragraph">
              <wp:posOffset>142240</wp:posOffset>
            </wp:positionV>
            <wp:extent cx="4695825" cy="2247900"/>
            <wp:effectExtent l="0" t="0" r="9525" b="0"/>
            <wp:wrapSquare wrapText="bothSides"/>
            <wp:docPr id="6" name="Grafikon 6">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margin">
              <wp14:pctWidth>0</wp14:pctWidth>
            </wp14:sizeRelH>
            <wp14:sizeRelV relativeFrom="margin">
              <wp14:pctHeight>0</wp14:pctHeight>
            </wp14:sizeRelV>
          </wp:anchor>
        </w:drawing>
      </w:r>
      <w:r w:rsidR="00651C29" w:rsidRPr="00DC2943">
        <w:t xml:space="preserve">Slika </w:t>
      </w:r>
      <w:r w:rsidR="00DC2943" w:rsidRPr="003D412B">
        <w:fldChar w:fldCharType="begin"/>
      </w:r>
      <w:r w:rsidR="00DC2943" w:rsidRPr="00DC2943">
        <w:instrText xml:space="preserve"> SEQ Slika \* ARABIC </w:instrText>
      </w:r>
      <w:r w:rsidR="00DC2943" w:rsidRPr="003D412B">
        <w:fldChar w:fldCharType="separate"/>
      </w:r>
      <w:r w:rsidR="009A55F4" w:rsidRPr="00DC2943">
        <w:rPr>
          <w:noProof/>
        </w:rPr>
        <w:t>4</w:t>
      </w:r>
      <w:r w:rsidR="00DC2943" w:rsidRPr="003D412B">
        <w:rPr>
          <w:noProof/>
        </w:rPr>
        <w:fldChar w:fldCharType="end"/>
      </w:r>
      <w:r w:rsidR="00651C29" w:rsidRPr="00DC2943">
        <w:t xml:space="preserve">: Število in delež vključitev posameznih skupin brezposelnih oseb v ukrepe APZ, </w:t>
      </w:r>
      <w:bookmarkEnd w:id="22"/>
      <w:r w:rsidR="00B146BD" w:rsidRPr="00DC2943">
        <w:t>2020</w:t>
      </w:r>
      <w:bookmarkEnd w:id="23"/>
    </w:p>
    <w:p w14:paraId="094E9B44" w14:textId="50CBCAFA" w:rsidR="00EA481A" w:rsidRPr="00230E71" w:rsidRDefault="00EA481A" w:rsidP="00651C29">
      <w:pPr>
        <w:rPr>
          <w:rFonts w:cs="Arial"/>
          <w:i/>
          <w:iCs/>
          <w:sz w:val="18"/>
          <w:szCs w:val="18"/>
        </w:rPr>
      </w:pPr>
    </w:p>
    <w:p w14:paraId="27A7276B" w14:textId="77777777" w:rsidR="00EA481A" w:rsidRPr="00230E71" w:rsidRDefault="00EA481A" w:rsidP="00651C29">
      <w:pPr>
        <w:rPr>
          <w:rFonts w:cs="Arial"/>
          <w:i/>
          <w:iCs/>
          <w:sz w:val="18"/>
          <w:szCs w:val="18"/>
        </w:rPr>
      </w:pPr>
    </w:p>
    <w:p w14:paraId="529FF1B0" w14:textId="77777777" w:rsidR="00EA481A" w:rsidRPr="00230E71" w:rsidRDefault="00EA481A" w:rsidP="00651C29">
      <w:pPr>
        <w:rPr>
          <w:rFonts w:cs="Arial"/>
          <w:i/>
          <w:iCs/>
          <w:sz w:val="18"/>
          <w:szCs w:val="18"/>
        </w:rPr>
      </w:pPr>
    </w:p>
    <w:p w14:paraId="5D07C128" w14:textId="77777777" w:rsidR="00EA481A" w:rsidRPr="00230E71" w:rsidRDefault="00EA481A" w:rsidP="00651C29">
      <w:pPr>
        <w:rPr>
          <w:rFonts w:cs="Arial"/>
          <w:i/>
          <w:iCs/>
          <w:sz w:val="18"/>
          <w:szCs w:val="18"/>
        </w:rPr>
      </w:pPr>
    </w:p>
    <w:p w14:paraId="0D89FBAB" w14:textId="77777777" w:rsidR="00EA481A" w:rsidRPr="00230E71" w:rsidRDefault="00EA481A" w:rsidP="00651C29">
      <w:pPr>
        <w:rPr>
          <w:rFonts w:cs="Arial"/>
          <w:i/>
          <w:iCs/>
          <w:sz w:val="18"/>
          <w:szCs w:val="18"/>
        </w:rPr>
      </w:pPr>
    </w:p>
    <w:p w14:paraId="01888453" w14:textId="77777777" w:rsidR="00EA481A" w:rsidRPr="00230E71" w:rsidRDefault="00EA481A" w:rsidP="00651C29">
      <w:pPr>
        <w:rPr>
          <w:rFonts w:cs="Arial"/>
          <w:i/>
          <w:iCs/>
          <w:sz w:val="18"/>
          <w:szCs w:val="18"/>
        </w:rPr>
      </w:pPr>
    </w:p>
    <w:p w14:paraId="6D491647" w14:textId="77777777" w:rsidR="00EA481A" w:rsidRPr="00230E71" w:rsidRDefault="00EA481A" w:rsidP="00651C29">
      <w:pPr>
        <w:rPr>
          <w:rFonts w:cs="Arial"/>
          <w:i/>
          <w:iCs/>
          <w:sz w:val="18"/>
          <w:szCs w:val="18"/>
        </w:rPr>
      </w:pPr>
    </w:p>
    <w:p w14:paraId="27E88F7E" w14:textId="77777777" w:rsidR="00EA481A" w:rsidRPr="00230E71" w:rsidRDefault="00EA481A" w:rsidP="00651C29">
      <w:pPr>
        <w:rPr>
          <w:rFonts w:cs="Arial"/>
          <w:i/>
          <w:iCs/>
          <w:sz w:val="18"/>
          <w:szCs w:val="18"/>
        </w:rPr>
      </w:pPr>
    </w:p>
    <w:p w14:paraId="1FD590CB" w14:textId="77777777" w:rsidR="00EA481A" w:rsidRPr="00230E71" w:rsidRDefault="00EA481A" w:rsidP="00651C29">
      <w:pPr>
        <w:rPr>
          <w:rFonts w:cs="Arial"/>
          <w:i/>
          <w:iCs/>
          <w:sz w:val="18"/>
          <w:szCs w:val="18"/>
        </w:rPr>
      </w:pPr>
    </w:p>
    <w:p w14:paraId="5F20822D" w14:textId="77777777" w:rsidR="00EA481A" w:rsidRPr="00230E71" w:rsidRDefault="00EA481A" w:rsidP="00651C29">
      <w:pPr>
        <w:rPr>
          <w:rFonts w:cs="Arial"/>
          <w:i/>
          <w:iCs/>
          <w:sz w:val="18"/>
          <w:szCs w:val="18"/>
        </w:rPr>
      </w:pPr>
    </w:p>
    <w:p w14:paraId="7D2EEEA8" w14:textId="11967DBF" w:rsidR="00EA481A" w:rsidRPr="00230E71" w:rsidRDefault="00EA481A" w:rsidP="00651C29">
      <w:pPr>
        <w:rPr>
          <w:rFonts w:cs="Arial"/>
          <w:i/>
          <w:iCs/>
          <w:sz w:val="18"/>
          <w:szCs w:val="18"/>
        </w:rPr>
      </w:pPr>
    </w:p>
    <w:p w14:paraId="0C869BF8" w14:textId="77777777" w:rsidR="00EA481A" w:rsidRPr="00230E71" w:rsidRDefault="00EA481A" w:rsidP="00651C29">
      <w:pPr>
        <w:rPr>
          <w:rFonts w:cs="Arial"/>
          <w:i/>
          <w:iCs/>
          <w:sz w:val="18"/>
          <w:szCs w:val="18"/>
        </w:rPr>
      </w:pPr>
    </w:p>
    <w:p w14:paraId="1D1F27EB" w14:textId="77777777" w:rsidR="00230E71" w:rsidRPr="00230E71" w:rsidRDefault="00230E71" w:rsidP="00651C29">
      <w:pPr>
        <w:rPr>
          <w:rFonts w:cs="Arial"/>
          <w:i/>
          <w:iCs/>
          <w:sz w:val="18"/>
          <w:szCs w:val="18"/>
        </w:rPr>
      </w:pPr>
    </w:p>
    <w:p w14:paraId="232B785E" w14:textId="1A68D45C" w:rsidR="00651C29" w:rsidRPr="00DC2943" w:rsidRDefault="00651C29" w:rsidP="00743F79">
      <w:pPr>
        <w:spacing w:line="220" w:lineRule="exact"/>
        <w:rPr>
          <w:rFonts w:cs="Arial"/>
          <w:i/>
          <w:sz w:val="16"/>
          <w:szCs w:val="16"/>
        </w:rPr>
      </w:pPr>
      <w:r w:rsidRPr="00DC2943">
        <w:rPr>
          <w:rFonts w:cs="Arial"/>
          <w:i/>
          <w:iCs/>
          <w:sz w:val="16"/>
          <w:szCs w:val="16"/>
        </w:rPr>
        <w:t>Vir:</w:t>
      </w:r>
      <w:r w:rsidRPr="00DC2943">
        <w:rPr>
          <w:rFonts w:cs="Arial"/>
          <w:i/>
          <w:sz w:val="16"/>
          <w:szCs w:val="16"/>
        </w:rPr>
        <w:t xml:space="preserve"> Zavod RS za zaposlovanje, MDDSZ</w:t>
      </w:r>
    </w:p>
    <w:p w14:paraId="55B56FEF" w14:textId="77777777" w:rsidR="00651C29" w:rsidRPr="00230E71" w:rsidRDefault="00651C29" w:rsidP="006C34F9">
      <w:pPr>
        <w:pStyle w:val="BESEDILO"/>
      </w:pPr>
    </w:p>
    <w:p w14:paraId="473A549E" w14:textId="7B49FFFC" w:rsidR="00651C29" w:rsidRPr="00DC2943" w:rsidRDefault="00651C29" w:rsidP="00764BAD">
      <w:pPr>
        <w:pStyle w:val="BESEDILO"/>
        <w:shd w:val="clear" w:color="auto" w:fill="FFFFFF" w:themeFill="background1"/>
        <w:rPr>
          <w:rFonts w:cs="Arial"/>
        </w:rPr>
      </w:pPr>
      <w:r w:rsidRPr="00DC2943">
        <w:rPr>
          <w:rFonts w:cs="Arial"/>
        </w:rPr>
        <w:t xml:space="preserve">V letu </w:t>
      </w:r>
      <w:r w:rsidR="00E72352" w:rsidRPr="00DC2943">
        <w:rPr>
          <w:rFonts w:cs="Arial"/>
          <w:lang w:val="sl-SI"/>
        </w:rPr>
        <w:t>2020</w:t>
      </w:r>
      <w:r w:rsidRPr="00DC2943">
        <w:rPr>
          <w:rFonts w:cs="Arial"/>
        </w:rPr>
        <w:t xml:space="preserve"> </w:t>
      </w:r>
      <w:r w:rsidR="00764BAD" w:rsidRPr="00DC2943">
        <w:rPr>
          <w:rFonts w:cs="Arial"/>
          <w:lang w:val="sl-SI"/>
        </w:rPr>
        <w:t>se je</w:t>
      </w:r>
      <w:r w:rsidR="00764BAD" w:rsidRPr="00DC2943">
        <w:rPr>
          <w:rFonts w:cs="Arial"/>
        </w:rPr>
        <w:t xml:space="preserve"> na področju APZ posebna</w:t>
      </w:r>
      <w:r w:rsidRPr="00DC2943">
        <w:rPr>
          <w:rFonts w:cs="Arial"/>
        </w:rPr>
        <w:t xml:space="preserve"> pozornost namenjal</w:t>
      </w:r>
      <w:r w:rsidR="00764BAD" w:rsidRPr="00DC2943">
        <w:rPr>
          <w:rFonts w:cs="Arial"/>
          <w:lang w:val="sl-SI"/>
        </w:rPr>
        <w:t>a</w:t>
      </w:r>
      <w:r w:rsidR="00764BAD" w:rsidRPr="00DC2943">
        <w:rPr>
          <w:rFonts w:cs="Arial"/>
        </w:rPr>
        <w:t xml:space="preserve"> izvajanju naslednjih nalog: </w:t>
      </w:r>
    </w:p>
    <w:p w14:paraId="7680F34E" w14:textId="603457B6" w:rsidR="00E72352" w:rsidRPr="00DC2943" w:rsidRDefault="00E72352" w:rsidP="00E72352">
      <w:pPr>
        <w:pStyle w:val="Alineje"/>
      </w:pPr>
      <w:r w:rsidRPr="00DC2943">
        <w:rPr>
          <w:rFonts w:cs="Arial"/>
          <w:szCs w:val="18"/>
          <w:lang w:val="sl-SI"/>
        </w:rPr>
        <w:t xml:space="preserve">zavod je v </w:t>
      </w:r>
      <w:r w:rsidRPr="00DC2943">
        <w:rPr>
          <w:rFonts w:cs="Arial"/>
          <w:szCs w:val="18"/>
        </w:rPr>
        <w:t xml:space="preserve">letu 2020 </w:t>
      </w:r>
      <w:r w:rsidR="00425D1A" w:rsidRPr="00DC2943">
        <w:rPr>
          <w:rFonts w:cs="Arial"/>
          <w:szCs w:val="18"/>
          <w:lang w:val="sl-SI"/>
        </w:rPr>
        <w:t>za</w:t>
      </w:r>
      <w:r w:rsidRPr="00DC2943">
        <w:rPr>
          <w:rFonts w:cs="Arial"/>
          <w:szCs w:val="18"/>
        </w:rPr>
        <w:t>čel priprav</w:t>
      </w:r>
      <w:r w:rsidR="00425D1A" w:rsidRPr="00DC2943">
        <w:rPr>
          <w:rFonts w:cs="Arial"/>
          <w:szCs w:val="18"/>
          <w:lang w:val="sl-SI"/>
        </w:rPr>
        <w:t>e</w:t>
      </w:r>
      <w:r w:rsidRPr="00DC2943">
        <w:rPr>
          <w:rFonts w:cs="Arial"/>
          <w:szCs w:val="18"/>
        </w:rPr>
        <w:t xml:space="preserve"> za razvoj sistema neformalnega izobraževanja in usposabljanja </w:t>
      </w:r>
      <w:r w:rsidRPr="00DC2943">
        <w:rPr>
          <w:rFonts w:cs="Arial"/>
          <w:b/>
          <w:szCs w:val="18"/>
        </w:rPr>
        <w:t>na daljavo</w:t>
      </w:r>
      <w:r w:rsidRPr="00DC2943">
        <w:rPr>
          <w:rFonts w:cs="Arial"/>
          <w:szCs w:val="18"/>
        </w:rPr>
        <w:t>, ki ga namerava</w:t>
      </w:r>
      <w:r w:rsidRPr="00DC2943">
        <w:rPr>
          <w:rFonts w:cs="Arial"/>
          <w:szCs w:val="18"/>
          <w:lang w:val="sl-SI"/>
        </w:rPr>
        <w:t xml:space="preserve"> </w:t>
      </w:r>
      <w:r w:rsidRPr="00DC2943">
        <w:rPr>
          <w:rFonts w:cs="Arial"/>
          <w:szCs w:val="18"/>
        </w:rPr>
        <w:t>ponuditi kot alternativo klasičnim oblikam programov</w:t>
      </w:r>
      <w:r w:rsidR="00425D1A" w:rsidRPr="00DC2943">
        <w:rPr>
          <w:rFonts w:cs="Arial"/>
          <w:szCs w:val="18"/>
          <w:lang w:val="sl-SI"/>
        </w:rPr>
        <w:t>.</w:t>
      </w:r>
      <w:r w:rsidRPr="00DC2943">
        <w:rPr>
          <w:rFonts w:cs="Arial"/>
          <w:szCs w:val="18"/>
          <w:lang w:val="sl-SI"/>
        </w:rPr>
        <w:t xml:space="preserve"> Določeni programi usposabljanja in izobraževanja so se že v letu 2020 izvajali na daljavo, predvsem tist</w:t>
      </w:r>
      <w:r w:rsidR="00425D1A" w:rsidRPr="00DC2943">
        <w:rPr>
          <w:rFonts w:cs="Arial"/>
          <w:szCs w:val="18"/>
          <w:lang w:val="sl-SI"/>
        </w:rPr>
        <w:t>i</w:t>
      </w:r>
      <w:r w:rsidRPr="00DC2943">
        <w:rPr>
          <w:rFonts w:cs="Arial"/>
          <w:szCs w:val="18"/>
          <w:lang w:val="sl-SI"/>
        </w:rPr>
        <w:t xml:space="preserve">, ki jih je bilo </w:t>
      </w:r>
      <w:r w:rsidR="00425D1A" w:rsidRPr="00DC2943">
        <w:rPr>
          <w:rFonts w:cs="Arial"/>
          <w:szCs w:val="18"/>
          <w:lang w:val="sl-SI"/>
        </w:rPr>
        <w:t>tako</w:t>
      </w:r>
      <w:r w:rsidRPr="00DC2943">
        <w:rPr>
          <w:rFonts w:cs="Arial"/>
          <w:szCs w:val="18"/>
          <w:lang w:val="sl-SI"/>
        </w:rPr>
        <w:t xml:space="preserve"> mo</w:t>
      </w:r>
      <w:r w:rsidR="00425D1A" w:rsidRPr="00DC2943">
        <w:rPr>
          <w:rFonts w:cs="Arial"/>
          <w:szCs w:val="18"/>
          <w:lang w:val="sl-SI"/>
        </w:rPr>
        <w:t>goče</w:t>
      </w:r>
      <w:r w:rsidRPr="00DC2943">
        <w:rPr>
          <w:rFonts w:cs="Arial"/>
          <w:szCs w:val="18"/>
          <w:lang w:val="sl-SI"/>
        </w:rPr>
        <w:t xml:space="preserve"> izvesti</w:t>
      </w:r>
      <w:r w:rsidR="00425D1A" w:rsidRPr="00DC2943">
        <w:rPr>
          <w:rFonts w:cs="Arial"/>
          <w:szCs w:val="18"/>
          <w:lang w:val="sl-SI"/>
        </w:rPr>
        <w:t>;</w:t>
      </w:r>
    </w:p>
    <w:p w14:paraId="2F59DF9B" w14:textId="1D2F5B70" w:rsidR="00E72352" w:rsidRPr="00DC2943" w:rsidRDefault="00E72352" w:rsidP="00E72352">
      <w:pPr>
        <w:pStyle w:val="Alineje"/>
        <w:rPr>
          <w:rFonts w:eastAsia="Calibri" w:cs="Arial"/>
          <w:lang w:val="sl-SI"/>
        </w:rPr>
      </w:pPr>
      <w:r w:rsidRPr="00DC2943">
        <w:rPr>
          <w:rFonts w:eastAsia="Calibri" w:cs="Arial"/>
          <w:lang w:val="sl-SI"/>
        </w:rPr>
        <w:t xml:space="preserve">zavod je v letu 2020 vpeljal </w:t>
      </w:r>
      <w:r w:rsidRPr="00DC2943">
        <w:rPr>
          <w:rFonts w:eastAsia="Calibri" w:cs="Arial"/>
          <w:b/>
          <w:lang w:val="sl-SI"/>
        </w:rPr>
        <w:t>enotne pogoje za javna povabila in enoten postopek za delodajalce</w:t>
      </w:r>
      <w:r w:rsidRPr="00DC2943">
        <w:rPr>
          <w:rFonts w:eastAsia="Calibri" w:cs="Arial"/>
          <w:lang w:val="sl-SI"/>
        </w:rPr>
        <w:t xml:space="preserve">, ki se prijavljajo na javna povabila za programe usposabljanja na delovnem mestu in spodbud za zaposlitev. </w:t>
      </w:r>
      <w:r w:rsidR="00F02CE7" w:rsidRPr="00DC2943">
        <w:rPr>
          <w:rFonts w:eastAsia="Calibri" w:cs="Arial"/>
          <w:lang w:val="sl-SI"/>
        </w:rPr>
        <w:t>Prešel je</w:t>
      </w:r>
      <w:r w:rsidRPr="00DC2943">
        <w:rPr>
          <w:rFonts w:eastAsia="Calibri" w:cs="Arial"/>
          <w:lang w:val="sl-SI"/>
        </w:rPr>
        <w:t xml:space="preserve"> na sistem </w:t>
      </w:r>
      <w:r w:rsidRPr="00DC2943">
        <w:rPr>
          <w:rFonts w:eastAsia="Calibri" w:cs="Arial"/>
          <w:b/>
          <w:lang w:val="sl-SI"/>
        </w:rPr>
        <w:t>enotnih javnih povabil</w:t>
      </w:r>
      <w:r w:rsidRPr="00DC2943">
        <w:rPr>
          <w:rFonts w:eastAsia="Calibri" w:cs="Arial"/>
          <w:lang w:val="sl-SI"/>
        </w:rPr>
        <w:t>, ki bo omogočal izvajanje istega programa ne glede na to</w:t>
      </w:r>
      <w:r w:rsidR="00F02CE7" w:rsidRPr="00DC2943">
        <w:rPr>
          <w:rFonts w:eastAsia="Calibri" w:cs="Arial"/>
          <w:lang w:val="sl-SI"/>
        </w:rPr>
        <w:t>,</w:t>
      </w:r>
      <w:r w:rsidRPr="00DC2943">
        <w:rPr>
          <w:rFonts w:eastAsia="Calibri" w:cs="Arial"/>
          <w:lang w:val="sl-SI"/>
        </w:rPr>
        <w:t xml:space="preserve"> ali je</w:t>
      </w:r>
      <w:r w:rsidR="00436C04" w:rsidRPr="00DC2943">
        <w:rPr>
          <w:rFonts w:eastAsia="Calibri" w:cs="Arial"/>
          <w:lang w:val="sl-SI"/>
        </w:rPr>
        <w:t xml:space="preserve"> </w:t>
      </w:r>
      <w:r w:rsidRPr="00DC2943">
        <w:rPr>
          <w:rFonts w:eastAsia="Calibri" w:cs="Arial"/>
          <w:lang w:val="sl-SI"/>
        </w:rPr>
        <w:t>financiran iz različnih virov</w:t>
      </w:r>
      <w:r w:rsidR="00F02CE7" w:rsidRPr="00DC2943">
        <w:rPr>
          <w:rFonts w:eastAsia="Calibri" w:cs="Arial"/>
          <w:lang w:val="sl-SI"/>
        </w:rPr>
        <w:t>;</w:t>
      </w:r>
      <w:r w:rsidRPr="00DC2943">
        <w:rPr>
          <w:rFonts w:eastAsia="Calibri" w:cs="Arial"/>
          <w:lang w:val="sl-SI"/>
        </w:rPr>
        <w:t xml:space="preserve"> </w:t>
      </w:r>
    </w:p>
    <w:p w14:paraId="3BF34346" w14:textId="2C58B359" w:rsidR="003C7CFB" w:rsidRPr="00DC2943" w:rsidRDefault="00743F79" w:rsidP="00E72352">
      <w:pPr>
        <w:pStyle w:val="Alineje"/>
        <w:rPr>
          <w:rFonts w:eastAsia="Calibri" w:cs="Arial"/>
          <w:lang w:val="sl-SI"/>
        </w:rPr>
      </w:pPr>
      <w:r w:rsidRPr="00DC2943">
        <w:rPr>
          <w:rFonts w:eastAsia="Calibri" w:cs="Arial"/>
          <w:lang w:val="sl-SI"/>
        </w:rPr>
        <w:t>p</w:t>
      </w:r>
      <w:r w:rsidR="003C7CFB" w:rsidRPr="00DC2943">
        <w:rPr>
          <w:rFonts w:eastAsia="Calibri" w:cs="Arial"/>
          <w:lang w:val="sl-SI"/>
        </w:rPr>
        <w:t xml:space="preserve">rav tako je zavod v sodelovanju z MDDSZ </w:t>
      </w:r>
      <w:r w:rsidR="00E72352" w:rsidRPr="00DC2943">
        <w:rPr>
          <w:rFonts w:eastAsia="Calibri" w:cs="Arial"/>
          <w:lang w:val="sl-SI"/>
        </w:rPr>
        <w:t xml:space="preserve">z namenom administrativne razbremenitve za nova javna povabila zagotovil </w:t>
      </w:r>
      <w:r w:rsidR="00E72352" w:rsidRPr="00DC2943">
        <w:rPr>
          <w:rFonts w:eastAsia="Calibri" w:cs="Arial"/>
          <w:b/>
          <w:lang w:val="sl-SI"/>
        </w:rPr>
        <w:t>izplačila brez zahtevkov</w:t>
      </w:r>
      <w:r w:rsidR="00E72352" w:rsidRPr="00DC2943">
        <w:rPr>
          <w:rFonts w:eastAsia="Calibri" w:cs="Arial"/>
          <w:lang w:val="sl-SI"/>
        </w:rPr>
        <w:t xml:space="preserve"> (e-račun</w:t>
      </w:r>
      <w:r w:rsidR="003C7CFB" w:rsidRPr="00DC2943">
        <w:rPr>
          <w:rFonts w:eastAsia="Calibri" w:cs="Arial"/>
          <w:lang w:val="sl-SI"/>
        </w:rPr>
        <w:t>i</w:t>
      </w:r>
      <w:r w:rsidR="00E72352" w:rsidRPr="00DC2943">
        <w:rPr>
          <w:rFonts w:eastAsia="Calibri" w:cs="Arial"/>
          <w:lang w:val="sl-SI"/>
        </w:rPr>
        <w:t>) na podlagi pogodbe</w:t>
      </w:r>
      <w:r w:rsidR="00F02CE7" w:rsidRPr="00DC2943">
        <w:rPr>
          <w:rFonts w:eastAsia="Calibri" w:cs="Arial"/>
          <w:lang w:val="sl-SI"/>
        </w:rPr>
        <w:t>;</w:t>
      </w:r>
      <w:r w:rsidR="00E72352" w:rsidRPr="00DC2943">
        <w:rPr>
          <w:rFonts w:eastAsia="Calibri" w:cs="Arial"/>
          <w:lang w:val="sl-SI"/>
        </w:rPr>
        <w:t xml:space="preserve"> </w:t>
      </w:r>
    </w:p>
    <w:p w14:paraId="0F6F1191" w14:textId="31C7618E" w:rsidR="003C7CFB" w:rsidRPr="00DC2943" w:rsidRDefault="003C7CFB" w:rsidP="006C34F9">
      <w:pPr>
        <w:pStyle w:val="Alineje"/>
        <w:rPr>
          <w:rFonts w:eastAsia="Calibri" w:cs="Arial"/>
          <w:lang w:val="sl-SI"/>
        </w:rPr>
      </w:pPr>
      <w:r w:rsidRPr="00DC2943">
        <w:rPr>
          <w:rFonts w:eastAsia="Calibri" w:cs="Arial"/>
          <w:lang w:val="sl-SI"/>
        </w:rPr>
        <w:t>z</w:t>
      </w:r>
      <w:r w:rsidR="00E72352" w:rsidRPr="00DC2943">
        <w:rPr>
          <w:rFonts w:eastAsia="Calibri" w:cs="Arial"/>
          <w:lang w:val="sl-SI"/>
        </w:rPr>
        <w:t xml:space="preserve">aradi revizije </w:t>
      </w:r>
      <w:r w:rsidRPr="00DC2943">
        <w:rPr>
          <w:rFonts w:eastAsia="Calibri" w:cs="Arial"/>
          <w:lang w:val="sl-SI"/>
        </w:rPr>
        <w:t>Evropskega računskega sodišča s</w:t>
      </w:r>
      <w:r w:rsidR="00E72352" w:rsidRPr="00DC2943">
        <w:rPr>
          <w:rFonts w:eastAsia="Calibri" w:cs="Arial"/>
          <w:lang w:val="sl-SI"/>
        </w:rPr>
        <w:t xml:space="preserve">o v letu 2020 prešli na </w:t>
      </w:r>
      <w:r w:rsidR="00E72352" w:rsidRPr="00DC2943">
        <w:rPr>
          <w:rFonts w:eastAsia="Calibri" w:cs="Arial"/>
          <w:b/>
          <w:lang w:val="sl-SI"/>
        </w:rPr>
        <w:t>mesečno izplačevanje subvencij</w:t>
      </w:r>
      <w:r w:rsidR="00E72352" w:rsidRPr="00DC2943">
        <w:rPr>
          <w:rFonts w:eastAsia="Calibri" w:cs="Arial"/>
          <w:lang w:val="sl-SI"/>
        </w:rPr>
        <w:t xml:space="preserve"> </w:t>
      </w:r>
      <w:r w:rsidR="00E72352" w:rsidRPr="00DC2943">
        <w:rPr>
          <w:rFonts w:eastAsia="Calibri" w:cs="Arial"/>
          <w:b/>
          <w:lang w:val="sl-SI"/>
        </w:rPr>
        <w:t>za zaposlitev</w:t>
      </w:r>
      <w:r w:rsidR="00E72352" w:rsidRPr="00DC2943">
        <w:rPr>
          <w:rFonts w:eastAsia="Calibri" w:cs="Arial"/>
          <w:lang w:val="sl-SI"/>
        </w:rPr>
        <w:t>, kar je zahtevalo ogromno tehni</w:t>
      </w:r>
      <w:r w:rsidRPr="00DC2943">
        <w:rPr>
          <w:rFonts w:eastAsia="Calibri" w:cs="Arial"/>
          <w:lang w:val="sl-SI"/>
        </w:rPr>
        <w:t xml:space="preserve">čnega </w:t>
      </w:r>
      <w:r w:rsidR="00F02CE7" w:rsidRPr="00DC2943">
        <w:rPr>
          <w:rFonts w:eastAsia="Calibri" w:cs="Arial"/>
          <w:lang w:val="sl-SI"/>
        </w:rPr>
        <w:t xml:space="preserve">kakor </w:t>
      </w:r>
      <w:r w:rsidRPr="00DC2943">
        <w:rPr>
          <w:rFonts w:eastAsia="Calibri" w:cs="Arial"/>
          <w:lang w:val="sl-SI"/>
        </w:rPr>
        <w:t>tudi vsebinskega dela</w:t>
      </w:r>
      <w:r w:rsidR="00F02CE7" w:rsidRPr="00DC2943">
        <w:rPr>
          <w:rFonts w:eastAsia="Calibri" w:cs="Arial"/>
          <w:lang w:val="sl-SI"/>
        </w:rPr>
        <w:t>;</w:t>
      </w:r>
    </w:p>
    <w:p w14:paraId="424DA277" w14:textId="311AFB94" w:rsidR="00743F79" w:rsidRPr="00DC2943" w:rsidRDefault="003C7CFB" w:rsidP="003C7CFB">
      <w:pPr>
        <w:pStyle w:val="Alineje"/>
        <w:shd w:val="clear" w:color="auto" w:fill="FFFFFF" w:themeFill="background1"/>
        <w:rPr>
          <w:rFonts w:cs="Arial"/>
        </w:rPr>
      </w:pPr>
      <w:r w:rsidRPr="00DC2943">
        <w:rPr>
          <w:rFonts w:cs="Arial"/>
          <w:lang w:val="sl-SI"/>
        </w:rPr>
        <w:t>p</w:t>
      </w:r>
      <w:r w:rsidR="00B146BD" w:rsidRPr="00DC2943">
        <w:rPr>
          <w:rFonts w:cs="Arial"/>
          <w:lang w:val="sl-SI"/>
        </w:rPr>
        <w:t xml:space="preserve">ri obravnavi oseb, tako brezposelnih </w:t>
      </w:r>
      <w:r w:rsidR="00F02CE7" w:rsidRPr="00DC2943">
        <w:rPr>
          <w:rFonts w:cs="Arial"/>
          <w:lang w:val="sl-SI"/>
        </w:rPr>
        <w:t xml:space="preserve">kakor </w:t>
      </w:r>
      <w:r w:rsidR="00B146BD" w:rsidRPr="00DC2943">
        <w:rPr>
          <w:rFonts w:cs="Arial"/>
          <w:lang w:val="sl-SI"/>
        </w:rPr>
        <w:t xml:space="preserve">tudi iskalcev zaposlitve, katerih zaposlitev je ogrožena, je </w:t>
      </w:r>
      <w:r w:rsidRPr="00DC2943">
        <w:rPr>
          <w:rFonts w:cs="Arial"/>
          <w:lang w:val="sl-SI"/>
        </w:rPr>
        <w:t xml:space="preserve">zavod </w:t>
      </w:r>
      <w:r w:rsidR="00B146BD" w:rsidRPr="00DC2943">
        <w:rPr>
          <w:rFonts w:cs="Arial"/>
        </w:rPr>
        <w:t>posebn</w:t>
      </w:r>
      <w:r w:rsidRPr="00DC2943">
        <w:rPr>
          <w:rFonts w:cs="Arial"/>
          <w:lang w:val="sl-SI"/>
        </w:rPr>
        <w:t>o</w:t>
      </w:r>
      <w:r w:rsidR="00B146BD" w:rsidRPr="00DC2943">
        <w:rPr>
          <w:rFonts w:cs="Arial"/>
        </w:rPr>
        <w:t xml:space="preserve"> pozornost namen</w:t>
      </w:r>
      <w:r w:rsidRPr="00DC2943">
        <w:rPr>
          <w:rFonts w:cs="Arial"/>
          <w:lang w:val="sl-SI"/>
        </w:rPr>
        <w:t>jal</w:t>
      </w:r>
      <w:r w:rsidR="00B146BD" w:rsidRPr="00DC2943">
        <w:rPr>
          <w:rFonts w:cs="Arial"/>
        </w:rPr>
        <w:t xml:space="preserve"> ugotavljanju (naj)bolj smiselnega </w:t>
      </w:r>
      <w:r w:rsidRPr="00DC2943">
        <w:rPr>
          <w:rFonts w:cs="Arial"/>
          <w:lang w:val="sl-SI"/>
        </w:rPr>
        <w:t xml:space="preserve">vključevanja v </w:t>
      </w:r>
      <w:r w:rsidR="00B146BD" w:rsidRPr="00DC2943">
        <w:rPr>
          <w:rFonts w:cs="Arial"/>
        </w:rPr>
        <w:t>program</w:t>
      </w:r>
      <w:r w:rsidRPr="00DC2943">
        <w:rPr>
          <w:rFonts w:cs="Arial"/>
          <w:lang w:val="sl-SI"/>
        </w:rPr>
        <w:t>e</w:t>
      </w:r>
      <w:r w:rsidR="00B146BD" w:rsidRPr="00DC2943">
        <w:rPr>
          <w:rFonts w:cs="Arial"/>
        </w:rPr>
        <w:t xml:space="preserve"> APZ, upoštevaje objektivne potrebe osebe </w:t>
      </w:r>
      <w:r w:rsidR="00F02CE7" w:rsidRPr="00DC2943">
        <w:rPr>
          <w:rFonts w:cs="Arial"/>
          <w:lang w:val="sl-SI"/>
        </w:rPr>
        <w:t>kakor</w:t>
      </w:r>
      <w:r w:rsidR="00F02CE7" w:rsidRPr="00DC2943">
        <w:rPr>
          <w:rFonts w:cs="Arial"/>
        </w:rPr>
        <w:t xml:space="preserve"> </w:t>
      </w:r>
      <w:r w:rsidR="00B146BD" w:rsidRPr="00DC2943">
        <w:rPr>
          <w:rFonts w:cs="Arial"/>
        </w:rPr>
        <w:t xml:space="preserve">tudi </w:t>
      </w:r>
      <w:r w:rsidR="0012768F" w:rsidRPr="00DC2943">
        <w:rPr>
          <w:rFonts w:cs="Arial"/>
          <w:lang w:val="sl-SI"/>
        </w:rPr>
        <w:t>stvarne</w:t>
      </w:r>
      <w:r w:rsidR="0012768F" w:rsidRPr="00DC2943">
        <w:rPr>
          <w:rFonts w:cs="Arial"/>
        </w:rPr>
        <w:t xml:space="preserve"> </w:t>
      </w:r>
      <w:r w:rsidR="00B146BD" w:rsidRPr="00DC2943">
        <w:rPr>
          <w:rFonts w:cs="Arial"/>
        </w:rPr>
        <w:t>možnosti za uspešn</w:t>
      </w:r>
      <w:r w:rsidR="0012768F" w:rsidRPr="00DC2943">
        <w:rPr>
          <w:rFonts w:cs="Arial"/>
          <w:lang w:val="sl-SI"/>
        </w:rPr>
        <w:t>o dokončanje</w:t>
      </w:r>
      <w:r w:rsidRPr="00DC2943">
        <w:rPr>
          <w:rFonts w:cs="Arial"/>
        </w:rPr>
        <w:t xml:space="preserve"> programa </w:t>
      </w:r>
      <w:r w:rsidR="00F02CE7" w:rsidRPr="00DC2943">
        <w:rPr>
          <w:rFonts w:cs="Arial"/>
          <w:lang w:val="sl-SI"/>
        </w:rPr>
        <w:t>in</w:t>
      </w:r>
      <w:r w:rsidR="00F02CE7" w:rsidRPr="00DC2943">
        <w:rPr>
          <w:rFonts w:cs="Arial"/>
        </w:rPr>
        <w:t xml:space="preserve"> </w:t>
      </w:r>
      <w:r w:rsidRPr="00DC2943">
        <w:rPr>
          <w:rFonts w:cs="Arial"/>
        </w:rPr>
        <w:t>zaposlitev. Določene skupine brezposelnih (dolgotrajno brezposelne, starejše in osebe brez izobrazbe) je izredno težko motivirati za vključitev v posamezne programe APZ, predvsem v programe izobraževanja in usposabljanja. Tudi proces motivacije, spreminjanja vrednot, poklicnih in kariernih ciljev je dolgotrajen</w:t>
      </w:r>
      <w:r w:rsidR="00F02CE7" w:rsidRPr="00DC2943">
        <w:rPr>
          <w:rFonts w:cs="Arial"/>
          <w:lang w:val="sl-SI"/>
        </w:rPr>
        <w:t>;</w:t>
      </w:r>
    </w:p>
    <w:p w14:paraId="6383D10D" w14:textId="27C38E7A" w:rsidR="003C7CFB" w:rsidRPr="00DC2943" w:rsidRDefault="000F5A8E" w:rsidP="003C7CFB">
      <w:pPr>
        <w:pStyle w:val="Alineje"/>
        <w:shd w:val="clear" w:color="auto" w:fill="FFFFFF" w:themeFill="background1"/>
        <w:rPr>
          <w:rFonts w:cs="Arial"/>
        </w:rPr>
      </w:pPr>
      <w:r w:rsidRPr="00DC2943">
        <w:rPr>
          <w:rFonts w:cs="Arial"/>
        </w:rPr>
        <w:t>programe</w:t>
      </w:r>
      <w:r w:rsidR="00743F79" w:rsidRPr="00DC2943">
        <w:rPr>
          <w:rFonts w:cs="Arial"/>
        </w:rPr>
        <w:t xml:space="preserve"> </w:t>
      </w:r>
      <w:r w:rsidR="00743F79" w:rsidRPr="00DC2943">
        <w:rPr>
          <w:rFonts w:cs="Arial"/>
          <w:lang w:val="sl-SI"/>
        </w:rPr>
        <w:t>APZ smo prilagajali potrebam na trgu dela, predvsem spremembam, povezanim z epidemijo (dodajanje novih ciljnih skupin</w:t>
      </w:r>
      <w:r w:rsidR="0012768F" w:rsidRPr="00DC2943">
        <w:rPr>
          <w:rFonts w:cs="Arial"/>
          <w:lang w:val="sl-SI"/>
        </w:rPr>
        <w:t xml:space="preserve"> brezposelnih</w:t>
      </w:r>
      <w:r w:rsidR="00743F79" w:rsidRPr="00DC2943">
        <w:rPr>
          <w:rFonts w:cs="Arial"/>
          <w:lang w:val="sl-SI"/>
        </w:rPr>
        <w:t>, ki so izgubili zaposlitev zaradi epidemije).</w:t>
      </w:r>
    </w:p>
    <w:p w14:paraId="0D871B10" w14:textId="77777777" w:rsidR="00C45EA0" w:rsidRPr="00DC2943" w:rsidRDefault="00C45EA0" w:rsidP="00C45EA0">
      <w:pPr>
        <w:pStyle w:val="Alineje"/>
        <w:numPr>
          <w:ilvl w:val="0"/>
          <w:numId w:val="0"/>
        </w:numPr>
        <w:shd w:val="clear" w:color="auto" w:fill="FFFFFF" w:themeFill="background1"/>
        <w:ind w:left="714" w:hanging="357"/>
        <w:rPr>
          <w:rFonts w:cs="Arial"/>
          <w:color w:val="000000"/>
          <w:lang w:val="sl-SI"/>
        </w:rPr>
      </w:pPr>
    </w:p>
    <w:p w14:paraId="72A207CE" w14:textId="73322EF6" w:rsidR="003C7CFB" w:rsidRPr="00DC2943" w:rsidRDefault="00C45EA0" w:rsidP="00C45EA0">
      <w:pPr>
        <w:pStyle w:val="BESEDILO"/>
        <w:rPr>
          <w:lang w:val="sl-SI"/>
        </w:rPr>
      </w:pPr>
      <w:r w:rsidRPr="00DC2943">
        <w:rPr>
          <w:lang w:val="sl-SI"/>
        </w:rPr>
        <w:t>Z</w:t>
      </w:r>
      <w:r w:rsidR="00764BAD" w:rsidRPr="00DC2943">
        <w:rPr>
          <w:lang w:val="sl-SI"/>
        </w:rPr>
        <w:t>aradi</w:t>
      </w:r>
      <w:r w:rsidR="003C7CFB" w:rsidRPr="00DC2943">
        <w:rPr>
          <w:lang w:val="sl-SI"/>
        </w:rPr>
        <w:t xml:space="preserve"> epidemije covid</w:t>
      </w:r>
      <w:r w:rsidR="00F02CE7" w:rsidRPr="00DC2943">
        <w:rPr>
          <w:lang w:val="sl-SI"/>
        </w:rPr>
        <w:t>a</w:t>
      </w:r>
      <w:r w:rsidR="003C7CFB" w:rsidRPr="00DC2943">
        <w:rPr>
          <w:lang w:val="sl-SI"/>
        </w:rPr>
        <w:t>-19 in ukrepov za njeno zajezitev ter zaradi prednostnega izvajanja interventnih ukrepov za ohranitev delovnih mest je zavod v letu 2020 opravil precej manj spremlja</w:t>
      </w:r>
      <w:r w:rsidR="00731613" w:rsidRPr="00DC2943">
        <w:rPr>
          <w:lang w:val="sl-SI"/>
        </w:rPr>
        <w:t>nja</w:t>
      </w:r>
      <w:r w:rsidR="003C7CFB" w:rsidRPr="00DC2943">
        <w:rPr>
          <w:lang w:val="sl-SI"/>
        </w:rPr>
        <w:t xml:space="preserve"> na kraju samem </w:t>
      </w:r>
      <w:r w:rsidR="00F02CE7" w:rsidRPr="00DC2943">
        <w:rPr>
          <w:lang w:val="sl-SI"/>
        </w:rPr>
        <w:t xml:space="preserve">kakor </w:t>
      </w:r>
      <w:r w:rsidR="003C7CFB" w:rsidRPr="00DC2943">
        <w:rPr>
          <w:lang w:val="sl-SI"/>
        </w:rPr>
        <w:t>v letu 2019</w:t>
      </w:r>
      <w:r w:rsidRPr="00DC2943">
        <w:rPr>
          <w:lang w:val="sl-SI"/>
        </w:rPr>
        <w:t>.</w:t>
      </w:r>
    </w:p>
    <w:p w14:paraId="5EAB33BC" w14:textId="77777777" w:rsidR="00B146BD" w:rsidRPr="00DC2943" w:rsidRDefault="00B146BD" w:rsidP="00C45EA0">
      <w:pPr>
        <w:pStyle w:val="BESEDILO"/>
      </w:pPr>
    </w:p>
    <w:p w14:paraId="09B111CE" w14:textId="77777777" w:rsidR="00651C29" w:rsidRPr="00230E71" w:rsidRDefault="00651C29" w:rsidP="006C34F9">
      <w:pPr>
        <w:pStyle w:val="BESEDILO"/>
      </w:pPr>
    </w:p>
    <w:p w14:paraId="0C95F657" w14:textId="77777777" w:rsidR="00651C29" w:rsidRPr="00DC2943" w:rsidRDefault="00651C29" w:rsidP="006C34F9">
      <w:pPr>
        <w:pStyle w:val="BESEDILO"/>
        <w:rPr>
          <w:rStyle w:val="IntenzivencitatZnak"/>
          <w:i w:val="0"/>
          <w:lang w:val="sl-SI"/>
        </w:rPr>
      </w:pPr>
    </w:p>
    <w:p w14:paraId="4B7ACA0B" w14:textId="723DF9A4" w:rsidR="00731613" w:rsidRPr="00DC2943" w:rsidRDefault="00731613" w:rsidP="00731613">
      <w:pPr>
        <w:spacing w:line="240" w:lineRule="auto"/>
        <w:rPr>
          <w:rFonts w:eastAsia="Calibri"/>
          <w:color w:val="auto"/>
          <w:sz w:val="18"/>
          <w:szCs w:val="20"/>
          <w:lang w:val="x-none" w:eastAsia="x-none"/>
        </w:rPr>
      </w:pPr>
      <w:r w:rsidRPr="00DC2943">
        <w:br w:type="page"/>
      </w:r>
    </w:p>
    <w:p w14:paraId="6AE1A31F" w14:textId="77777777" w:rsidR="00660A1A" w:rsidRPr="00DC2943" w:rsidRDefault="009D447E" w:rsidP="00041478">
      <w:pPr>
        <w:pStyle w:val="Naslov3"/>
        <w:numPr>
          <w:ilvl w:val="2"/>
          <w:numId w:val="3"/>
        </w:numPr>
      </w:pPr>
      <w:bookmarkStart w:id="24" w:name="_Toc75853026"/>
      <w:r w:rsidRPr="00DC2943">
        <w:lastRenderedPageBreak/>
        <w:t>UKREP 1: USPOSABLJANJE IN IZOBRAŽEVANJE</w:t>
      </w:r>
      <w:bookmarkEnd w:id="24"/>
    </w:p>
    <w:p w14:paraId="6D3BD3C5" w14:textId="77777777" w:rsidR="009D447E" w:rsidRPr="00DC2943" w:rsidRDefault="009D447E" w:rsidP="002D7994">
      <w:pPr>
        <w:pStyle w:val="Naslov20"/>
      </w:pPr>
    </w:p>
    <w:p w14:paraId="2B3821FB" w14:textId="16ECAC4B" w:rsidR="00CA48AC" w:rsidRPr="00DC2943" w:rsidRDefault="00CA48AC" w:rsidP="00CA48AC">
      <w:pPr>
        <w:spacing w:line="240" w:lineRule="auto"/>
        <w:jc w:val="both"/>
        <w:rPr>
          <w:rFonts w:cs="Arial"/>
          <w:i/>
          <w:color w:val="0070C0"/>
          <w:sz w:val="18"/>
          <w:szCs w:val="18"/>
        </w:rPr>
      </w:pPr>
      <w:r w:rsidRPr="00DC2943">
        <w:rPr>
          <w:rFonts w:cs="Arial"/>
          <w:i/>
          <w:color w:val="0070C0"/>
          <w:sz w:val="18"/>
          <w:szCs w:val="18"/>
        </w:rPr>
        <w:t>Namen prvega ukrepa je povečanje zaposlitvenih možnosti s pridobitvijo višje ravni izobrazbe ali novih znanj in kompetenc za vstop na trg dela in uspešen razvoj kariere. Ukrep je namenjen brezposelnim osebam in iskalcem zaposlitve, katerih zaposlitev je ogrožena.</w:t>
      </w:r>
    </w:p>
    <w:p w14:paraId="1605797E" w14:textId="77777777" w:rsidR="00041478" w:rsidRPr="00DC2943" w:rsidRDefault="00041478" w:rsidP="00CA48AC"/>
    <w:p w14:paraId="6E665EDF" w14:textId="56756672" w:rsidR="00B82124" w:rsidRPr="00B82124" w:rsidRDefault="00694DC9" w:rsidP="00B82124">
      <w:pPr>
        <w:pStyle w:val="Napis"/>
      </w:pPr>
      <w:bookmarkStart w:id="25" w:name="_Toc75852041"/>
      <w:r w:rsidRPr="003D412B">
        <w:rPr>
          <w:rFonts w:eastAsia="Calibri" w:cs="Arial"/>
          <w:noProof/>
          <w:color w:val="auto"/>
          <w:szCs w:val="20"/>
        </w:rPr>
        <w:drawing>
          <wp:anchor distT="0" distB="0" distL="114300" distR="114300" simplePos="0" relativeHeight="251670528" behindDoc="0" locked="0" layoutInCell="1" allowOverlap="1" wp14:anchorId="3A987CB3" wp14:editId="09C6E8F8">
            <wp:simplePos x="0" y="0"/>
            <wp:positionH relativeFrom="margin">
              <wp:posOffset>41299</wp:posOffset>
            </wp:positionH>
            <wp:positionV relativeFrom="paragraph">
              <wp:posOffset>258241</wp:posOffset>
            </wp:positionV>
            <wp:extent cx="5613400" cy="2679065"/>
            <wp:effectExtent l="0" t="19050" r="25400" b="26035"/>
            <wp:wrapTopAndBottom/>
            <wp:docPr id="7"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14:sizeRelH relativeFrom="margin">
              <wp14:pctWidth>0</wp14:pctWidth>
            </wp14:sizeRelH>
            <wp14:sizeRelV relativeFrom="margin">
              <wp14:pctHeight>0</wp14:pctHeight>
            </wp14:sizeRelV>
          </wp:anchor>
        </w:drawing>
      </w:r>
      <w:r w:rsidR="00041478" w:rsidRPr="00DC2943">
        <w:t xml:space="preserve">Slika </w:t>
      </w:r>
      <w:r w:rsidR="00DC2943" w:rsidRPr="003D412B">
        <w:fldChar w:fldCharType="begin"/>
      </w:r>
      <w:r w:rsidR="00DC2943" w:rsidRPr="00DC2943">
        <w:instrText xml:space="preserve"> SEQ Slika \* ARABIC </w:instrText>
      </w:r>
      <w:r w:rsidR="00DC2943" w:rsidRPr="003D412B">
        <w:fldChar w:fldCharType="separate"/>
      </w:r>
      <w:r w:rsidR="009A55F4" w:rsidRPr="00DC2943">
        <w:rPr>
          <w:noProof/>
        </w:rPr>
        <w:t>5</w:t>
      </w:r>
      <w:r w:rsidR="00DC2943" w:rsidRPr="003D412B">
        <w:rPr>
          <w:noProof/>
        </w:rPr>
        <w:fldChar w:fldCharType="end"/>
      </w:r>
      <w:r w:rsidR="00EA0F08" w:rsidRPr="00DC2943">
        <w:t>: Struktura u</w:t>
      </w:r>
      <w:r w:rsidR="00041478" w:rsidRPr="00DC2943">
        <w:t>krepa 1</w:t>
      </w:r>
      <w:bookmarkEnd w:id="25"/>
    </w:p>
    <w:p w14:paraId="7AB0B426" w14:textId="3B806D38" w:rsidR="00B82124" w:rsidRPr="00B82124" w:rsidRDefault="00B82124" w:rsidP="00B82124"/>
    <w:p w14:paraId="61422818" w14:textId="3591B36B" w:rsidR="00CA48AC" w:rsidRPr="00DC2943" w:rsidRDefault="00CA48AC" w:rsidP="006C34F9">
      <w:pPr>
        <w:pStyle w:val="BESEDILO"/>
        <w:rPr>
          <w:rFonts w:cs="Arial"/>
          <w:szCs w:val="18"/>
        </w:rPr>
      </w:pPr>
      <w:r w:rsidRPr="00DC2943">
        <w:rPr>
          <w:rFonts w:cs="Arial"/>
          <w:szCs w:val="18"/>
        </w:rPr>
        <w:t xml:space="preserve">Programe v okviru prvega ukrepa izvajajo delodajalci, izbrani ob javnih povabilih zavoda (izvajalci programov usposabljanja na delovnem mestu); izvajalci, vpisani v razvid izvajalcev javno veljavnih programov vzgoje in izobraževanja pri Ministrstvu za izobraževanje, znanost in šport (v nadaljevanju: MIZŠ) (programi formalnega izobraževanja); ter izvajalci, vpisani register zunanjih izvajalcev dejavnosti programov APZ, ki ga vodi zavod. </w:t>
      </w:r>
    </w:p>
    <w:p w14:paraId="42090E0A" w14:textId="77777777" w:rsidR="00CA48AC" w:rsidRPr="00DC2943" w:rsidRDefault="00CA48AC" w:rsidP="00CA48AC"/>
    <w:p w14:paraId="706C6FFE" w14:textId="77777777" w:rsidR="002351B3" w:rsidRPr="00DC2943" w:rsidRDefault="002351B3" w:rsidP="00CD1C52">
      <w:pPr>
        <w:pStyle w:val="Naslov40"/>
        <w:numPr>
          <w:ilvl w:val="3"/>
          <w:numId w:val="3"/>
        </w:numPr>
      </w:pPr>
      <w:r w:rsidRPr="00DC2943">
        <w:t>Programi neformalnega izobraževanja</w:t>
      </w:r>
    </w:p>
    <w:p w14:paraId="0B1165BA" w14:textId="77777777" w:rsidR="002351B3" w:rsidRPr="00DC2943" w:rsidRDefault="002351B3" w:rsidP="0005619E">
      <w:pPr>
        <w:pStyle w:val="Naslov40"/>
        <w:spacing w:before="0" w:line="240" w:lineRule="auto"/>
        <w:ind w:left="1440"/>
        <w:jc w:val="both"/>
        <w:rPr>
          <w:rFonts w:eastAsia="Times New Roman" w:cs="Arial"/>
          <w:b w:val="0"/>
          <w:iCs w:val="0"/>
          <w:color w:val="000000" w:themeColor="text1"/>
          <w:sz w:val="18"/>
          <w:szCs w:val="18"/>
        </w:rPr>
      </w:pPr>
    </w:p>
    <w:p w14:paraId="35784D30" w14:textId="77777777" w:rsidR="00CA48AC" w:rsidRPr="00DC2943" w:rsidRDefault="00CA48AC" w:rsidP="006C34F9">
      <w:pPr>
        <w:pStyle w:val="BESEDILO"/>
      </w:pPr>
      <w:r w:rsidRPr="00DC2943">
        <w:t>Programe neformalnega izobraževanja in usposabljanja izvajajo izvajalci, ki so vpisani v register zunanjih izvajalcev pri zavodu in so za izvajanje določenega programa izbrani v skladu s postopki izbire po ZUTD. Osebe iz ciljnih skupin se nato pri teh izbranih izvajalcih vključijo v proces izobraževanja in usposabljanja. Programi neformalnega izobraževanja in usposabljanja se stalno izvajajo v 12 območnih službah zavoda.</w:t>
      </w:r>
    </w:p>
    <w:p w14:paraId="63360240" w14:textId="77777777" w:rsidR="00CA48AC" w:rsidRPr="00DC2943" w:rsidRDefault="00CA48AC" w:rsidP="006C34F9">
      <w:pPr>
        <w:pStyle w:val="BESEDILO"/>
      </w:pPr>
    </w:p>
    <w:p w14:paraId="2A014CF5" w14:textId="4C29FA45" w:rsidR="00CA48AC" w:rsidRPr="00DC2943" w:rsidRDefault="00CA48AC" w:rsidP="006C34F9">
      <w:pPr>
        <w:pStyle w:val="BESEDILO"/>
      </w:pPr>
      <w:r w:rsidRPr="00DC2943">
        <w:t xml:space="preserve">Vsebine programov neformalnega izobraževanja in usposabljanja, ki se delno financirajo </w:t>
      </w:r>
      <w:r w:rsidR="001A5443" w:rsidRPr="00DC2943">
        <w:rPr>
          <w:lang w:val="sl-SI"/>
        </w:rPr>
        <w:t>iz ESS</w:t>
      </w:r>
      <w:r w:rsidRPr="00DC2943">
        <w:t xml:space="preserve"> OP EKP 2014–2020, je zavod oblikoval po analiziranju potreb in v sodelovanju z delodajalci in njihovimi združenji, upoštevaje strateške usmeritve za razvoj kompetenc za delo v delovnih panogah, v programe pa so prednostno vključevali brezposelne iz ranljivih skupin, ki potrebujejo več podpore pri (ponovnem) vključevanju na trg dela. </w:t>
      </w:r>
    </w:p>
    <w:p w14:paraId="7B0B5382" w14:textId="7FEB756A" w:rsidR="00CC74BE" w:rsidRPr="00DC2943" w:rsidRDefault="00CC74BE" w:rsidP="006C34F9">
      <w:pPr>
        <w:pStyle w:val="BESEDILO"/>
      </w:pPr>
    </w:p>
    <w:p w14:paraId="7C8FA6B2" w14:textId="77777777" w:rsidR="00CC74BE" w:rsidRPr="00DC2943" w:rsidRDefault="00CC74BE" w:rsidP="00764BAD">
      <w:pPr>
        <w:pStyle w:val="BESEDILO"/>
        <w:shd w:val="clear" w:color="auto" w:fill="DEEAF6" w:themeFill="accent1" w:themeFillTint="33"/>
      </w:pPr>
      <w:r w:rsidRPr="00DC2943">
        <w:rPr>
          <w:b/>
        </w:rPr>
        <w:t>Neformalno izobraževanje in usposabljanje (1.1.1.1.)</w:t>
      </w:r>
      <w:r w:rsidRPr="00DC2943">
        <w:t xml:space="preserve"> </w:t>
      </w:r>
    </w:p>
    <w:p w14:paraId="2DFB0043" w14:textId="77777777" w:rsidR="00CC74BE" w:rsidRPr="00DC2943" w:rsidRDefault="00CC74BE" w:rsidP="006C34F9">
      <w:pPr>
        <w:pStyle w:val="BESEDILO"/>
      </w:pPr>
    </w:p>
    <w:p w14:paraId="1145DF16" w14:textId="77777777" w:rsidR="00CC74BE" w:rsidRPr="00DC2943" w:rsidRDefault="00CC74BE" w:rsidP="006C34F9">
      <w:pPr>
        <w:pStyle w:val="BESEDILO"/>
      </w:pPr>
      <w:r w:rsidRPr="00DC2943">
        <w:t xml:space="preserve">Namen vključitve v programe neformalnega izobraževanja in usposabljanja je pridobitev spretnosti, veščin, znanj in kompetenc, ki bodo brezposelnim osebam izboljšali zaposlitvene možnosti. Program pripomore k spodbujanju zaposlovanja brezposelnih oseb iz ciljnih skupin. </w:t>
      </w:r>
    </w:p>
    <w:p w14:paraId="408C132D" w14:textId="77777777" w:rsidR="00CC74BE" w:rsidRPr="00DC2943" w:rsidRDefault="00CC74BE" w:rsidP="006C34F9">
      <w:pPr>
        <w:pStyle w:val="BESEDILO"/>
      </w:pPr>
    </w:p>
    <w:p w14:paraId="58C88A6D" w14:textId="6740772B" w:rsidR="00CC74BE" w:rsidRPr="00DC2943" w:rsidRDefault="00CC74BE" w:rsidP="006C34F9">
      <w:pPr>
        <w:pStyle w:val="BESEDILO"/>
      </w:pPr>
      <w:r w:rsidRPr="00DC2943">
        <w:t>Program delno financira Evropska unija iz ESS OP EKP 2014–2020 v okviru 8. prednostne osi spodbujanje zaposlovanja in transnacionalna mobilnost delovne sile, 8.1 prednostne naložbe dostop do delovnih mest za iskalce zaposlitve in neaktivne osebe, vključno z dolgotrajno brezposelnimi in osebami, ki so oddaljene od trga dela, tudi prek lokalnih pobud za zaposlovanje in spodbujanje mobilnosti delavcev, in 8.1.1 specifičnega cilja povečanje zaposlenosti brezposelnih, še posebej starejših od 50 let, dolgotrajno brezposelnih in tistih z izobrazbo pod ISCED 3.</w:t>
      </w:r>
    </w:p>
    <w:p w14:paraId="136B01BA" w14:textId="0B2E003C" w:rsidR="000E2AFF" w:rsidRPr="00DC2943" w:rsidRDefault="000E2AFF" w:rsidP="006C34F9">
      <w:pPr>
        <w:pStyle w:val="BESEDILO"/>
      </w:pPr>
    </w:p>
    <w:p w14:paraId="40314E5D" w14:textId="54180480" w:rsidR="001A2E6D" w:rsidRPr="00DC2943" w:rsidRDefault="000E2AFF" w:rsidP="001A2E6D">
      <w:pPr>
        <w:pStyle w:val="BESEDILO"/>
        <w:shd w:val="clear" w:color="auto" w:fill="FFFFFF" w:themeFill="background1"/>
        <w:rPr>
          <w:lang w:val="sl-SI"/>
        </w:rPr>
      </w:pPr>
      <w:r w:rsidRPr="00DC2943">
        <w:rPr>
          <w:lang w:val="sl-SI"/>
        </w:rPr>
        <w:lastRenderedPageBreak/>
        <w:t xml:space="preserve">V programe neformalnega izobraževanja in usposabljanja </w:t>
      </w:r>
      <w:r w:rsidR="001A2E6D" w:rsidRPr="00DC2943">
        <w:rPr>
          <w:lang w:val="sl-SI"/>
        </w:rPr>
        <w:t xml:space="preserve">so se v letu 2020 vključevale </w:t>
      </w:r>
      <w:r w:rsidRPr="00DC2943">
        <w:rPr>
          <w:lang w:val="sl-SI"/>
        </w:rPr>
        <w:t>brezposelne osebe, ki jim primanjkuje znanja na določenih področjih in so</w:t>
      </w:r>
      <w:r w:rsidR="001A2E6D" w:rsidRPr="00DC2943">
        <w:rPr>
          <w:lang w:val="sl-SI"/>
        </w:rPr>
        <w:t>:</w:t>
      </w:r>
      <w:r w:rsidRPr="00DC2943">
        <w:rPr>
          <w:lang w:val="sl-SI"/>
        </w:rPr>
        <w:t xml:space="preserve"> </w:t>
      </w:r>
    </w:p>
    <w:p w14:paraId="03502FBC" w14:textId="667ABB16" w:rsidR="001A2E6D" w:rsidRPr="00DC2943" w:rsidRDefault="001A2E6D" w:rsidP="007B4AE1">
      <w:pPr>
        <w:pStyle w:val="Alineje"/>
      </w:pPr>
      <w:r w:rsidRPr="00DC2943">
        <w:t>starejše od 50 let,</w:t>
      </w:r>
    </w:p>
    <w:p w14:paraId="6CD84EB7" w14:textId="4448BCAE" w:rsidR="001A2E6D" w:rsidRPr="00DC2943" w:rsidRDefault="001A2E6D" w:rsidP="007B4AE1">
      <w:pPr>
        <w:pStyle w:val="Alineje"/>
      </w:pPr>
      <w:r w:rsidRPr="00DC2943">
        <w:t>stare 30 let in več in so najmanj 12 mesecev prijavljene v evidenci brezposelnih (dolgotrajno brezposelni),</w:t>
      </w:r>
    </w:p>
    <w:p w14:paraId="162A86AE" w14:textId="77777777" w:rsidR="001A2E6D" w:rsidRPr="00DC2943" w:rsidRDefault="001A2E6D" w:rsidP="007B4AE1">
      <w:pPr>
        <w:pStyle w:val="Alineje"/>
      </w:pPr>
      <w:r w:rsidRPr="00DC2943">
        <w:t>stare 30 let in več in</w:t>
      </w:r>
      <w:r w:rsidR="000E2AFF" w:rsidRPr="00DC2943">
        <w:t xml:space="preserve"> imajo končano največ osnovnošolsko izobrazbo (ISCED 2), </w:t>
      </w:r>
    </w:p>
    <w:p w14:paraId="0A4ED7A8" w14:textId="508C9082" w:rsidR="001A2E6D" w:rsidRPr="00DC2943" w:rsidRDefault="001A2E6D" w:rsidP="007B4AE1">
      <w:pPr>
        <w:pStyle w:val="Alineje"/>
      </w:pPr>
      <w:r w:rsidRPr="00DC2943">
        <w:t>stare</w:t>
      </w:r>
      <w:r w:rsidR="000E2AFF" w:rsidRPr="00DC2943">
        <w:t xml:space="preserve"> 30 let in so prej</w:t>
      </w:r>
      <w:r w:rsidRPr="00DC2943">
        <w:t>emniki denarne socialne pomoči,</w:t>
      </w:r>
    </w:p>
    <w:p w14:paraId="7A1946D7" w14:textId="028DAE0C" w:rsidR="000E2AFF" w:rsidRPr="00DC2943" w:rsidRDefault="001A2E6D" w:rsidP="007B4AE1">
      <w:pPr>
        <w:pStyle w:val="Alineje"/>
      </w:pPr>
      <w:r w:rsidRPr="00DC2943">
        <w:t xml:space="preserve">stare 30 let in več in </w:t>
      </w:r>
      <w:r w:rsidR="000E2AFF" w:rsidRPr="00DC2943">
        <w:t>so delo izgubile iz poslovnih razlogov, zaradi stečaja, likvidacije ali prisilne poravnave kot posledic</w:t>
      </w:r>
      <w:r w:rsidR="00124742" w:rsidRPr="00DC2943">
        <w:rPr>
          <w:lang w:val="sl-SI"/>
        </w:rPr>
        <w:t>e</w:t>
      </w:r>
      <w:r w:rsidR="000E2AFF" w:rsidRPr="00DC2943">
        <w:t xml:space="preserve"> epidemije </w:t>
      </w:r>
      <w:r w:rsidRPr="00DC2943">
        <w:t>covid</w:t>
      </w:r>
      <w:r w:rsidR="00124742" w:rsidRPr="00DC2943">
        <w:rPr>
          <w:lang w:val="sl-SI"/>
        </w:rPr>
        <w:t>a</w:t>
      </w:r>
      <w:r w:rsidR="000E2AFF" w:rsidRPr="00DC2943">
        <w:t xml:space="preserve">-19 </w:t>
      </w:r>
      <w:r w:rsidRPr="00DC2943">
        <w:t>ter</w:t>
      </w:r>
      <w:r w:rsidR="000E2AFF" w:rsidRPr="00DC2943">
        <w:t xml:space="preserve"> so se v evidenco brezposelnih oseb prijavile v obdobju od 13.</w:t>
      </w:r>
      <w:r w:rsidRPr="00DC2943">
        <w:t xml:space="preserve"> </w:t>
      </w:r>
      <w:r w:rsidR="00124742" w:rsidRPr="00DC2943">
        <w:rPr>
          <w:lang w:val="sl-SI"/>
        </w:rPr>
        <w:t>marca</w:t>
      </w:r>
      <w:r w:rsidRPr="00DC2943">
        <w:t xml:space="preserve"> </w:t>
      </w:r>
      <w:r w:rsidR="000E2AFF" w:rsidRPr="00DC2943">
        <w:t>2020 do 28.</w:t>
      </w:r>
      <w:r w:rsidRPr="00DC2943">
        <w:t xml:space="preserve"> </w:t>
      </w:r>
      <w:r w:rsidR="00124742" w:rsidRPr="00DC2943">
        <w:rPr>
          <w:lang w:val="sl-SI"/>
        </w:rPr>
        <w:t>februarja</w:t>
      </w:r>
      <w:r w:rsidRPr="00DC2943">
        <w:t xml:space="preserve"> </w:t>
      </w:r>
      <w:r w:rsidR="000E2AFF" w:rsidRPr="00DC2943">
        <w:t>2021</w:t>
      </w:r>
      <w:r w:rsidR="00A21769" w:rsidRPr="00DC2943">
        <w:rPr>
          <w:lang w:val="sl-SI"/>
        </w:rPr>
        <w:t>.</w:t>
      </w:r>
    </w:p>
    <w:p w14:paraId="22FCC4BD" w14:textId="77777777" w:rsidR="000E2AFF" w:rsidRPr="00230E71" w:rsidRDefault="000E2AFF" w:rsidP="000E2AFF">
      <w:pPr>
        <w:pStyle w:val="BESEDILO"/>
        <w:rPr>
          <w:lang w:val="sl-SI"/>
        </w:rPr>
      </w:pPr>
    </w:p>
    <w:p w14:paraId="381BED2A" w14:textId="7D64FD96" w:rsidR="007B4AE1" w:rsidRPr="00DC2943" w:rsidRDefault="001A2E6D" w:rsidP="001A2E6D">
      <w:pPr>
        <w:pStyle w:val="BESEDILO"/>
        <w:shd w:val="clear" w:color="auto" w:fill="FFFFFF" w:themeFill="background1"/>
        <w:rPr>
          <w:lang w:val="sl-SI"/>
        </w:rPr>
      </w:pPr>
      <w:r w:rsidRPr="00DC2943">
        <w:rPr>
          <w:lang w:val="sl-SI"/>
        </w:rPr>
        <w:t>Po podatkih zavoda je bilo v</w:t>
      </w:r>
      <w:r w:rsidR="000E2AFF" w:rsidRPr="00DC2943">
        <w:rPr>
          <w:lang w:val="sl-SI"/>
        </w:rPr>
        <w:t xml:space="preserve"> letu 2020 sklenjenih 1.097 pogodb z osebami za vključitev v različne programe </w:t>
      </w:r>
      <w:r w:rsidRPr="00DC2943">
        <w:rPr>
          <w:lang w:val="sl-SI"/>
        </w:rPr>
        <w:t>n</w:t>
      </w:r>
      <w:r w:rsidR="000E2AFF" w:rsidRPr="00DC2943">
        <w:rPr>
          <w:lang w:val="sl-SI"/>
        </w:rPr>
        <w:t>eformalnega izobraževanja in usposabljanja</w:t>
      </w:r>
      <w:r w:rsidR="007B4AE1" w:rsidRPr="00DC2943">
        <w:rPr>
          <w:lang w:val="sl-SI"/>
        </w:rPr>
        <w:t>, od tega je bilo:</w:t>
      </w:r>
    </w:p>
    <w:p w14:paraId="2F859CBF" w14:textId="66AF66DE" w:rsidR="007B4AE1" w:rsidRPr="00DC2943" w:rsidRDefault="000E2AFF" w:rsidP="007B4AE1">
      <w:pPr>
        <w:pStyle w:val="Alineje"/>
      </w:pPr>
      <w:r w:rsidRPr="00DC2943">
        <w:t xml:space="preserve">987 </w:t>
      </w:r>
      <w:r w:rsidR="007B4AE1" w:rsidRPr="00DC2943">
        <w:t xml:space="preserve">vključenih (90 </w:t>
      </w:r>
      <w:r w:rsidR="00ED5276" w:rsidRPr="00DC2943">
        <w:t>odstotkov</w:t>
      </w:r>
      <w:r w:rsidR="007B4AE1" w:rsidRPr="00DC2943">
        <w:t>)</w:t>
      </w:r>
      <w:r w:rsidRPr="00DC2943">
        <w:t xml:space="preserve"> iz ciljnih skupin brezposeln</w:t>
      </w:r>
      <w:r w:rsidR="007B4AE1" w:rsidRPr="00DC2943">
        <w:rPr>
          <w:lang w:val="sl-SI"/>
        </w:rPr>
        <w:t>ih</w:t>
      </w:r>
      <w:r w:rsidRPr="00DC2943">
        <w:t xml:space="preserve"> oseb, </w:t>
      </w:r>
      <w:r w:rsidR="007B4AE1" w:rsidRPr="00DC2943">
        <w:rPr>
          <w:lang w:val="sl-SI"/>
        </w:rPr>
        <w:t xml:space="preserve">ki so </w:t>
      </w:r>
      <w:r w:rsidRPr="00DC2943">
        <w:t>starejš</w:t>
      </w:r>
      <w:r w:rsidR="007B4AE1" w:rsidRPr="00DC2943">
        <w:rPr>
          <w:lang w:val="sl-SI"/>
        </w:rPr>
        <w:t>e</w:t>
      </w:r>
      <w:r w:rsidRPr="00DC2943">
        <w:t xml:space="preserve"> od 50 let ter starejš</w:t>
      </w:r>
      <w:r w:rsidR="007B4AE1" w:rsidRPr="00DC2943">
        <w:rPr>
          <w:lang w:val="sl-SI"/>
        </w:rPr>
        <w:t>e</w:t>
      </w:r>
      <w:r w:rsidRPr="00DC2943">
        <w:t xml:space="preserve"> od 30 let, ki so dolgotrajno brezposeln</w:t>
      </w:r>
      <w:r w:rsidR="007B4AE1" w:rsidRPr="00DC2943">
        <w:rPr>
          <w:lang w:val="sl-SI"/>
        </w:rPr>
        <w:t>i</w:t>
      </w:r>
      <w:r w:rsidRPr="00DC2943">
        <w:t xml:space="preserve"> ali z nižjo izobrazbo</w:t>
      </w:r>
      <w:r w:rsidR="00124742" w:rsidRPr="00DC2943">
        <w:rPr>
          <w:lang w:val="sl-SI"/>
        </w:rPr>
        <w:t>;</w:t>
      </w:r>
      <w:r w:rsidRPr="00DC2943">
        <w:t xml:space="preserve"> ter </w:t>
      </w:r>
    </w:p>
    <w:p w14:paraId="36BFA556" w14:textId="1F145738" w:rsidR="000E2AFF" w:rsidRPr="00DC2943" w:rsidRDefault="000E2AFF" w:rsidP="007B4AE1">
      <w:pPr>
        <w:pStyle w:val="Alineje"/>
      </w:pPr>
      <w:r w:rsidRPr="00DC2943">
        <w:t xml:space="preserve">110 </w:t>
      </w:r>
      <w:r w:rsidR="007B4AE1" w:rsidRPr="00DC2943">
        <w:t>vključenih (</w:t>
      </w:r>
      <w:r w:rsidRPr="00DC2943">
        <w:t xml:space="preserve">10 </w:t>
      </w:r>
      <w:r w:rsidR="00ED5276" w:rsidRPr="00DC2943">
        <w:t>odstotkov</w:t>
      </w:r>
      <w:r w:rsidR="007B4AE1" w:rsidRPr="00DC2943">
        <w:t>)</w:t>
      </w:r>
      <w:r w:rsidRPr="00DC2943">
        <w:t xml:space="preserve"> </w:t>
      </w:r>
      <w:r w:rsidR="007B4AE1" w:rsidRPr="00DC2943">
        <w:t>iz ciljne skupine</w:t>
      </w:r>
      <w:r w:rsidRPr="00DC2943">
        <w:t xml:space="preserve"> brezposeln</w:t>
      </w:r>
      <w:r w:rsidR="007B4AE1" w:rsidRPr="00DC2943">
        <w:rPr>
          <w:lang w:val="sl-SI"/>
        </w:rPr>
        <w:t>ih</w:t>
      </w:r>
      <w:r w:rsidRPr="00DC2943">
        <w:t xml:space="preserve"> osebe, ki so stare</w:t>
      </w:r>
      <w:r w:rsidR="007B4AE1" w:rsidRPr="00DC2943">
        <w:rPr>
          <w:lang w:val="sl-SI"/>
        </w:rPr>
        <w:t xml:space="preserve"> </w:t>
      </w:r>
      <w:r w:rsidRPr="00DC2943">
        <w:t>30 let in več in so prejemniki denarne socialne pomoči</w:t>
      </w:r>
      <w:r w:rsidR="00124742" w:rsidRPr="00DC2943">
        <w:rPr>
          <w:lang w:val="sl-SI"/>
        </w:rPr>
        <w:t>,</w:t>
      </w:r>
      <w:r w:rsidRPr="00DC2943">
        <w:t xml:space="preserve"> ali osebe</w:t>
      </w:r>
      <w:r w:rsidR="00124742" w:rsidRPr="00DC2943">
        <w:rPr>
          <w:lang w:val="sl-SI"/>
        </w:rPr>
        <w:t>, ki so</w:t>
      </w:r>
      <w:r w:rsidRPr="00DC2943">
        <w:t xml:space="preserve"> stare 30 let</w:t>
      </w:r>
      <w:r w:rsidR="007B4AE1" w:rsidRPr="00DC2943">
        <w:rPr>
          <w:lang w:val="sl-SI"/>
        </w:rPr>
        <w:t xml:space="preserve"> in več</w:t>
      </w:r>
      <w:r w:rsidR="007B4AE1" w:rsidRPr="00DC2943">
        <w:t xml:space="preserve"> in so delo izgubile</w:t>
      </w:r>
      <w:r w:rsidRPr="00DC2943">
        <w:t xml:space="preserve"> iz poslovnih razlogov, zaradi stečaja, likvidacije ali prisilne poravnave kot posledic</w:t>
      </w:r>
      <w:r w:rsidR="00124742" w:rsidRPr="00DC2943">
        <w:rPr>
          <w:lang w:val="sl-SI"/>
        </w:rPr>
        <w:t>e</w:t>
      </w:r>
      <w:r w:rsidRPr="00DC2943">
        <w:t xml:space="preserve"> epidemije </w:t>
      </w:r>
      <w:r w:rsidR="007B4AE1" w:rsidRPr="00DC2943">
        <w:t>covid</w:t>
      </w:r>
      <w:r w:rsidR="00124742" w:rsidRPr="00DC2943">
        <w:rPr>
          <w:lang w:val="sl-SI"/>
        </w:rPr>
        <w:t>a</w:t>
      </w:r>
      <w:r w:rsidR="007B4AE1" w:rsidRPr="00DC2943">
        <w:t>-19</w:t>
      </w:r>
      <w:r w:rsidR="00436C04" w:rsidRPr="00DC2943">
        <w:t xml:space="preserve"> </w:t>
      </w:r>
      <w:r w:rsidRPr="00DC2943">
        <w:t xml:space="preserve">ter </w:t>
      </w:r>
      <w:r w:rsidR="007B4AE1" w:rsidRPr="00DC2943">
        <w:rPr>
          <w:lang w:val="sl-SI"/>
        </w:rPr>
        <w:t>so</w:t>
      </w:r>
      <w:r w:rsidRPr="00DC2943">
        <w:t xml:space="preserve"> se v evidenco brezposelnih prijavili v obdobju od 13. </w:t>
      </w:r>
      <w:r w:rsidR="00124742" w:rsidRPr="00DC2943">
        <w:rPr>
          <w:lang w:val="sl-SI"/>
        </w:rPr>
        <w:t>marca</w:t>
      </w:r>
      <w:r w:rsidRPr="00DC2943">
        <w:t xml:space="preserve">. 2020 do 28. </w:t>
      </w:r>
      <w:r w:rsidR="00124742" w:rsidRPr="00DC2943">
        <w:rPr>
          <w:lang w:val="sl-SI"/>
        </w:rPr>
        <w:t>feb</w:t>
      </w:r>
      <w:r w:rsidR="00A21769" w:rsidRPr="00DC2943">
        <w:rPr>
          <w:lang w:val="sl-SI"/>
        </w:rPr>
        <w:t>r</w:t>
      </w:r>
      <w:r w:rsidR="00124742" w:rsidRPr="00DC2943">
        <w:rPr>
          <w:lang w:val="sl-SI"/>
        </w:rPr>
        <w:t>uarja</w:t>
      </w:r>
      <w:r w:rsidRPr="00DC2943">
        <w:t xml:space="preserve"> 2021.</w:t>
      </w:r>
    </w:p>
    <w:p w14:paraId="44668429" w14:textId="77777777" w:rsidR="000E2AFF" w:rsidRPr="00230E71" w:rsidRDefault="000E2AFF" w:rsidP="000E2AFF">
      <w:pPr>
        <w:pStyle w:val="BESEDILO"/>
        <w:rPr>
          <w:lang w:val="sl-SI"/>
        </w:rPr>
      </w:pPr>
    </w:p>
    <w:p w14:paraId="7136A397" w14:textId="300C2813" w:rsidR="000E2AFF" w:rsidRPr="00DC2943" w:rsidRDefault="000E2AFF" w:rsidP="000E2AFF">
      <w:pPr>
        <w:pStyle w:val="BESEDILO"/>
        <w:rPr>
          <w:lang w:val="sl-SI"/>
        </w:rPr>
      </w:pPr>
      <w:r w:rsidRPr="00DC2943">
        <w:rPr>
          <w:lang w:val="sl-SI"/>
        </w:rPr>
        <w:t xml:space="preserve">Od </w:t>
      </w:r>
      <w:r w:rsidR="007B4AE1" w:rsidRPr="00DC2943">
        <w:rPr>
          <w:lang w:val="sl-SI"/>
        </w:rPr>
        <w:t xml:space="preserve">skupaj </w:t>
      </w:r>
      <w:r w:rsidRPr="00DC2943">
        <w:rPr>
          <w:lang w:val="sl-SI"/>
        </w:rPr>
        <w:t xml:space="preserve">vključenih </w:t>
      </w:r>
      <w:r w:rsidR="007B4AE1" w:rsidRPr="00DC2943">
        <w:rPr>
          <w:lang w:val="sl-SI"/>
        </w:rPr>
        <w:t xml:space="preserve">v letu 2020 </w:t>
      </w:r>
      <w:r w:rsidRPr="00DC2943">
        <w:rPr>
          <w:lang w:val="sl-SI"/>
        </w:rPr>
        <w:t xml:space="preserve">je bilo 608 </w:t>
      </w:r>
      <w:r w:rsidR="00ED5276" w:rsidRPr="00DC2943">
        <w:rPr>
          <w:lang w:val="sl-SI"/>
        </w:rPr>
        <w:t xml:space="preserve">žensk </w:t>
      </w:r>
      <w:r w:rsidRPr="00DC2943">
        <w:rPr>
          <w:lang w:val="sl-SI"/>
        </w:rPr>
        <w:t>(55,4</w:t>
      </w:r>
      <w:r w:rsidR="00ED5276" w:rsidRPr="00DC2943">
        <w:rPr>
          <w:lang w:val="sl-SI"/>
        </w:rPr>
        <w:t xml:space="preserve"> odstotk</w:t>
      </w:r>
      <w:r w:rsidR="00124742" w:rsidRPr="00DC2943">
        <w:rPr>
          <w:lang w:val="sl-SI"/>
        </w:rPr>
        <w:t>a</w:t>
      </w:r>
      <w:r w:rsidR="00ED5276" w:rsidRPr="00DC2943">
        <w:rPr>
          <w:lang w:val="sl-SI"/>
        </w:rPr>
        <w:t>)</w:t>
      </w:r>
      <w:r w:rsidRPr="00DC2943">
        <w:rPr>
          <w:lang w:val="sl-SI"/>
        </w:rPr>
        <w:t xml:space="preserve">, 532 </w:t>
      </w:r>
      <w:r w:rsidR="00ED5276" w:rsidRPr="00DC2943">
        <w:rPr>
          <w:lang w:val="sl-SI"/>
        </w:rPr>
        <w:t xml:space="preserve">dolgotrajno brezposelnih </w:t>
      </w:r>
      <w:r w:rsidRPr="00DC2943">
        <w:rPr>
          <w:lang w:val="sl-SI"/>
        </w:rPr>
        <w:t>(48,5</w:t>
      </w:r>
      <w:r w:rsidR="00ED5276" w:rsidRPr="00DC2943">
        <w:rPr>
          <w:lang w:val="sl-SI"/>
        </w:rPr>
        <w:t xml:space="preserve"> odstotk</w:t>
      </w:r>
      <w:r w:rsidR="00124742" w:rsidRPr="00DC2943">
        <w:rPr>
          <w:lang w:val="sl-SI"/>
        </w:rPr>
        <w:t>a</w:t>
      </w:r>
      <w:r w:rsidRPr="00DC2943">
        <w:rPr>
          <w:lang w:val="sl-SI"/>
        </w:rPr>
        <w:t xml:space="preserve">), 448 </w:t>
      </w:r>
      <w:r w:rsidR="00ED5276" w:rsidRPr="00DC2943">
        <w:rPr>
          <w:lang w:val="sl-SI"/>
        </w:rPr>
        <w:t xml:space="preserve">starih 50 let in več </w:t>
      </w:r>
      <w:r w:rsidRPr="00DC2943">
        <w:rPr>
          <w:lang w:val="sl-SI"/>
        </w:rPr>
        <w:t>(40,8</w:t>
      </w:r>
      <w:r w:rsidR="00ED5276" w:rsidRPr="00DC2943">
        <w:rPr>
          <w:lang w:val="sl-SI"/>
        </w:rPr>
        <w:t xml:space="preserve"> odstotk</w:t>
      </w:r>
      <w:r w:rsidR="00124742" w:rsidRPr="00DC2943">
        <w:rPr>
          <w:lang w:val="sl-SI"/>
        </w:rPr>
        <w:t>a</w:t>
      </w:r>
      <w:r w:rsidRPr="00DC2943">
        <w:rPr>
          <w:lang w:val="sl-SI"/>
        </w:rPr>
        <w:t xml:space="preserve">) ter 382 </w:t>
      </w:r>
      <w:r w:rsidR="00ED5276" w:rsidRPr="00DC2943">
        <w:rPr>
          <w:lang w:val="sl-SI"/>
        </w:rPr>
        <w:t xml:space="preserve">brez izobrazbe </w:t>
      </w:r>
      <w:r w:rsidRPr="00DC2943">
        <w:rPr>
          <w:lang w:val="sl-SI"/>
        </w:rPr>
        <w:t>(34,8</w:t>
      </w:r>
      <w:r w:rsidR="00ED5276" w:rsidRPr="00DC2943">
        <w:rPr>
          <w:lang w:val="sl-SI"/>
        </w:rPr>
        <w:t xml:space="preserve"> odstotk</w:t>
      </w:r>
      <w:r w:rsidR="00124742" w:rsidRPr="00DC2943">
        <w:rPr>
          <w:lang w:val="sl-SI"/>
        </w:rPr>
        <w:t>a</w:t>
      </w:r>
      <w:r w:rsidRPr="00DC2943">
        <w:rPr>
          <w:lang w:val="sl-SI"/>
        </w:rPr>
        <w:t xml:space="preserve">). Vključenih je bilo 77 </w:t>
      </w:r>
      <w:r w:rsidR="00ED5276" w:rsidRPr="00DC2943">
        <w:rPr>
          <w:lang w:val="sl-SI"/>
        </w:rPr>
        <w:t xml:space="preserve">invalidnih oseb </w:t>
      </w:r>
      <w:r w:rsidR="007B4AE1" w:rsidRPr="00DC2943">
        <w:rPr>
          <w:lang w:val="sl-SI"/>
        </w:rPr>
        <w:t>(7</w:t>
      </w:r>
      <w:r w:rsidR="00ED5276" w:rsidRPr="00DC2943">
        <w:rPr>
          <w:lang w:val="sl-SI"/>
        </w:rPr>
        <w:t xml:space="preserve"> odstotkov</w:t>
      </w:r>
      <w:r w:rsidRPr="00DC2943">
        <w:rPr>
          <w:lang w:val="sl-SI"/>
        </w:rPr>
        <w:t xml:space="preserve">) </w:t>
      </w:r>
      <w:r w:rsidR="00124742" w:rsidRPr="00DC2943">
        <w:rPr>
          <w:lang w:val="sl-SI"/>
        </w:rPr>
        <w:t xml:space="preserve">in </w:t>
      </w:r>
      <w:r w:rsidRPr="00DC2943">
        <w:rPr>
          <w:lang w:val="sl-SI"/>
        </w:rPr>
        <w:t xml:space="preserve">503 </w:t>
      </w:r>
      <w:r w:rsidR="00ED5276" w:rsidRPr="00DC2943">
        <w:rPr>
          <w:lang w:val="sl-SI"/>
        </w:rPr>
        <w:t xml:space="preserve">prejemnikov denarne socialne pomoči </w:t>
      </w:r>
      <w:r w:rsidRPr="00DC2943">
        <w:rPr>
          <w:lang w:val="sl-SI"/>
        </w:rPr>
        <w:t>(45,</w:t>
      </w:r>
      <w:r w:rsidR="00ED5276" w:rsidRPr="00DC2943">
        <w:rPr>
          <w:lang w:val="sl-SI"/>
        </w:rPr>
        <w:t>9 odstotk</w:t>
      </w:r>
      <w:r w:rsidR="00124742" w:rsidRPr="00DC2943">
        <w:rPr>
          <w:lang w:val="sl-SI"/>
        </w:rPr>
        <w:t>a</w:t>
      </w:r>
      <w:r w:rsidRPr="00DC2943">
        <w:rPr>
          <w:lang w:val="sl-SI"/>
        </w:rPr>
        <w:t>).</w:t>
      </w:r>
    </w:p>
    <w:p w14:paraId="6132A9C3" w14:textId="77777777" w:rsidR="000E2AFF" w:rsidRPr="00DC2943" w:rsidRDefault="000E2AFF" w:rsidP="000E2AFF">
      <w:pPr>
        <w:pStyle w:val="BESEDILO"/>
        <w:rPr>
          <w:lang w:val="sl-SI"/>
        </w:rPr>
      </w:pPr>
    </w:p>
    <w:p w14:paraId="6DD7ED5D" w14:textId="5FD43C0C" w:rsidR="000E2AFF" w:rsidRPr="00DC2943" w:rsidRDefault="000E2AFF" w:rsidP="000E2AFF">
      <w:pPr>
        <w:pStyle w:val="BESEDILO"/>
        <w:rPr>
          <w:lang w:val="sl-SI"/>
        </w:rPr>
      </w:pPr>
      <w:r w:rsidRPr="00DC2943">
        <w:rPr>
          <w:lang w:val="sl-SI"/>
        </w:rPr>
        <w:t xml:space="preserve">V primerjavi z </w:t>
      </w:r>
      <w:r w:rsidR="007B4AE1" w:rsidRPr="00DC2943">
        <w:rPr>
          <w:lang w:val="sl-SI"/>
        </w:rPr>
        <w:t>letom 2019</w:t>
      </w:r>
      <w:r w:rsidRPr="00DC2943">
        <w:rPr>
          <w:lang w:val="sl-SI"/>
        </w:rPr>
        <w:t>, ko je bilo sklenjenih 2.197 pogodb, je viden velik upad</w:t>
      </w:r>
      <w:r w:rsidR="007B4AE1" w:rsidRPr="00DC2943">
        <w:rPr>
          <w:lang w:val="sl-SI"/>
        </w:rPr>
        <w:t xml:space="preserve"> vključitev (</w:t>
      </w:r>
      <w:r w:rsidRPr="00DC2943">
        <w:rPr>
          <w:lang w:val="sl-SI"/>
        </w:rPr>
        <w:t xml:space="preserve">skoraj 50 </w:t>
      </w:r>
      <w:r w:rsidR="00ED5276" w:rsidRPr="00DC2943">
        <w:rPr>
          <w:lang w:val="sl-SI"/>
        </w:rPr>
        <w:t xml:space="preserve">odstotkov </w:t>
      </w:r>
      <w:r w:rsidRPr="00DC2943">
        <w:rPr>
          <w:lang w:val="sl-SI"/>
        </w:rPr>
        <w:t>a</w:t>
      </w:r>
      <w:r w:rsidR="007B4AE1" w:rsidRPr="00DC2943">
        <w:rPr>
          <w:lang w:val="sl-SI"/>
        </w:rPr>
        <w:t>li 1.100 manj sklenjenih pogodb).</w:t>
      </w:r>
      <w:r w:rsidR="001659A9" w:rsidRPr="00DC2943">
        <w:rPr>
          <w:lang w:val="sl-SI"/>
        </w:rPr>
        <w:t xml:space="preserve"> </w:t>
      </w:r>
      <w:r w:rsidRPr="00DC2943">
        <w:rPr>
          <w:lang w:val="sl-SI"/>
        </w:rPr>
        <w:t xml:space="preserve">Eden od razlogov za takšen upad </w:t>
      </w:r>
      <w:r w:rsidR="00A21769" w:rsidRPr="00DC2943">
        <w:rPr>
          <w:lang w:val="sl-SI"/>
        </w:rPr>
        <w:t xml:space="preserve">je treba </w:t>
      </w:r>
      <w:r w:rsidRPr="00DC2943">
        <w:rPr>
          <w:lang w:val="sl-SI"/>
        </w:rPr>
        <w:t xml:space="preserve">pripisati </w:t>
      </w:r>
      <w:r w:rsidR="00ED5276" w:rsidRPr="00DC2943">
        <w:rPr>
          <w:lang w:val="sl-SI"/>
        </w:rPr>
        <w:t>epidemij</w:t>
      </w:r>
      <w:r w:rsidR="001659A9" w:rsidRPr="00DC2943">
        <w:rPr>
          <w:lang w:val="sl-SI"/>
        </w:rPr>
        <w:t>i</w:t>
      </w:r>
      <w:r w:rsidR="00ED5276" w:rsidRPr="00DC2943">
        <w:rPr>
          <w:lang w:val="sl-SI"/>
        </w:rPr>
        <w:t xml:space="preserve"> c</w:t>
      </w:r>
      <w:r w:rsidRPr="00DC2943">
        <w:rPr>
          <w:lang w:val="sl-SI"/>
        </w:rPr>
        <w:t>ovid</w:t>
      </w:r>
      <w:r w:rsidR="00124742" w:rsidRPr="00DC2943">
        <w:rPr>
          <w:lang w:val="sl-SI"/>
        </w:rPr>
        <w:t>a</w:t>
      </w:r>
      <w:r w:rsidRPr="00DC2943">
        <w:rPr>
          <w:lang w:val="sl-SI"/>
        </w:rPr>
        <w:t xml:space="preserve">-19, saj </w:t>
      </w:r>
      <w:r w:rsidR="00124742" w:rsidRPr="00DC2943">
        <w:rPr>
          <w:lang w:val="sl-SI"/>
        </w:rPr>
        <w:t xml:space="preserve">sta </w:t>
      </w:r>
      <w:r w:rsidRPr="00DC2943">
        <w:rPr>
          <w:lang w:val="sl-SI"/>
        </w:rPr>
        <w:t xml:space="preserve">se sredi marca </w:t>
      </w:r>
      <w:r w:rsidR="00124742" w:rsidRPr="00DC2943">
        <w:rPr>
          <w:lang w:val="sl-SI"/>
        </w:rPr>
        <w:t xml:space="preserve">tako rekoč </w:t>
      </w:r>
      <w:r w:rsidRPr="00DC2943">
        <w:rPr>
          <w:lang w:val="sl-SI"/>
        </w:rPr>
        <w:t>ustavil</w:t>
      </w:r>
      <w:r w:rsidR="00124742" w:rsidRPr="00DC2943">
        <w:rPr>
          <w:lang w:val="sl-SI"/>
        </w:rPr>
        <w:t>a</w:t>
      </w:r>
      <w:r w:rsidRPr="00DC2943">
        <w:rPr>
          <w:lang w:val="sl-SI"/>
        </w:rPr>
        <w:t xml:space="preserve"> vključevanje </w:t>
      </w:r>
      <w:r w:rsidR="00124742" w:rsidRPr="00DC2943">
        <w:rPr>
          <w:lang w:val="sl-SI"/>
        </w:rPr>
        <w:t xml:space="preserve">in </w:t>
      </w:r>
      <w:r w:rsidRPr="00DC2943">
        <w:rPr>
          <w:lang w:val="sl-SI"/>
        </w:rPr>
        <w:t xml:space="preserve">sklepanje novih pogodb, prav tako se je </w:t>
      </w:r>
      <w:r w:rsidR="001659A9" w:rsidRPr="00DC2943">
        <w:rPr>
          <w:lang w:val="sl-SI"/>
        </w:rPr>
        <w:t xml:space="preserve">prekinilo </w:t>
      </w:r>
      <w:r w:rsidRPr="00DC2943">
        <w:rPr>
          <w:lang w:val="sl-SI"/>
        </w:rPr>
        <w:t xml:space="preserve">izvajanje programov, ki so že </w:t>
      </w:r>
      <w:r w:rsidR="00124742" w:rsidRPr="00DC2943">
        <w:rPr>
          <w:lang w:val="sl-SI"/>
        </w:rPr>
        <w:t>potekali</w:t>
      </w:r>
      <w:r w:rsidR="001659A9" w:rsidRPr="00DC2943">
        <w:rPr>
          <w:lang w:val="sl-SI"/>
        </w:rPr>
        <w:t>.</w:t>
      </w:r>
      <w:r w:rsidRPr="00DC2943">
        <w:rPr>
          <w:lang w:val="sl-SI"/>
        </w:rPr>
        <w:t xml:space="preserve"> Prekinitev novega vključevanja je trajala do konca maja, ki je za </w:t>
      </w:r>
      <w:r w:rsidR="00124742" w:rsidRPr="00DC2943">
        <w:rPr>
          <w:lang w:val="sl-SI"/>
        </w:rPr>
        <w:t xml:space="preserve">začetek </w:t>
      </w:r>
      <w:r w:rsidRPr="00DC2943">
        <w:rPr>
          <w:lang w:val="sl-SI"/>
        </w:rPr>
        <w:t>novih (</w:t>
      </w:r>
      <w:r w:rsidR="001659A9" w:rsidRPr="00DC2943">
        <w:rPr>
          <w:lang w:val="sl-SI"/>
        </w:rPr>
        <w:t xml:space="preserve">predvsem </w:t>
      </w:r>
      <w:r w:rsidRPr="00DC2943">
        <w:rPr>
          <w:lang w:val="sl-SI"/>
        </w:rPr>
        <w:t>daljših) izvedb programa zelo neugoden čas. V obdobju marec</w:t>
      </w:r>
      <w:r w:rsidR="00124742" w:rsidRPr="00DC2943">
        <w:rPr>
          <w:lang w:val="sl-SI"/>
        </w:rPr>
        <w:t>–</w:t>
      </w:r>
      <w:r w:rsidRPr="00DC2943">
        <w:rPr>
          <w:lang w:val="sl-SI"/>
        </w:rPr>
        <w:t xml:space="preserve">maj </w:t>
      </w:r>
      <w:r w:rsidR="001659A9" w:rsidRPr="00DC2943">
        <w:rPr>
          <w:lang w:val="sl-SI"/>
        </w:rPr>
        <w:t>zavod</w:t>
      </w:r>
      <w:r w:rsidRPr="00DC2943">
        <w:rPr>
          <w:lang w:val="sl-SI"/>
        </w:rPr>
        <w:t xml:space="preserve"> </w:t>
      </w:r>
      <w:r w:rsidR="001659A9" w:rsidRPr="00DC2943">
        <w:rPr>
          <w:lang w:val="sl-SI"/>
        </w:rPr>
        <w:t xml:space="preserve">v normalnih okoliščinah </w:t>
      </w:r>
      <w:r w:rsidR="00124742" w:rsidRPr="00DC2943">
        <w:rPr>
          <w:lang w:val="sl-SI"/>
        </w:rPr>
        <w:t xml:space="preserve">zaznava </w:t>
      </w:r>
      <w:r w:rsidRPr="00DC2943">
        <w:rPr>
          <w:lang w:val="sl-SI"/>
        </w:rPr>
        <w:t>največji porast vključitev</w:t>
      </w:r>
      <w:r w:rsidR="001659A9" w:rsidRPr="00DC2943">
        <w:rPr>
          <w:lang w:val="sl-SI"/>
        </w:rPr>
        <w:t xml:space="preserve">, </w:t>
      </w:r>
      <w:r w:rsidRPr="00DC2943">
        <w:rPr>
          <w:lang w:val="sl-SI"/>
        </w:rPr>
        <w:t xml:space="preserve">v letu 2020 </w:t>
      </w:r>
      <w:r w:rsidR="001659A9" w:rsidRPr="00DC2943">
        <w:rPr>
          <w:lang w:val="sl-SI"/>
        </w:rPr>
        <w:t xml:space="preserve">pa je bilo teh </w:t>
      </w:r>
      <w:r w:rsidRPr="00DC2943">
        <w:rPr>
          <w:lang w:val="sl-SI"/>
        </w:rPr>
        <w:t>zgolj 114</w:t>
      </w:r>
      <w:r w:rsidR="001659A9" w:rsidRPr="00DC2943">
        <w:rPr>
          <w:lang w:val="sl-SI"/>
        </w:rPr>
        <w:t>.</w:t>
      </w:r>
      <w:r w:rsidRPr="00DC2943">
        <w:rPr>
          <w:lang w:val="sl-SI"/>
        </w:rPr>
        <w:t xml:space="preserve"> Tako so se od konca maja naprej večinoma nadaljevali </w:t>
      </w:r>
      <w:r w:rsidR="001659A9" w:rsidRPr="00DC2943">
        <w:rPr>
          <w:lang w:val="sl-SI"/>
        </w:rPr>
        <w:t xml:space="preserve">programi, ki so bili prekinjeni </w:t>
      </w:r>
      <w:r w:rsidRPr="00DC2943">
        <w:rPr>
          <w:lang w:val="sl-SI"/>
        </w:rPr>
        <w:t xml:space="preserve">marca, novih vključevanj </w:t>
      </w:r>
      <w:r w:rsidR="001659A9" w:rsidRPr="00DC2943">
        <w:rPr>
          <w:lang w:val="sl-SI"/>
        </w:rPr>
        <w:t xml:space="preserve">pa zavod </w:t>
      </w:r>
      <w:r w:rsidR="00124742" w:rsidRPr="00DC2943">
        <w:rPr>
          <w:lang w:val="sl-SI"/>
        </w:rPr>
        <w:t xml:space="preserve">tako rekoč </w:t>
      </w:r>
      <w:r w:rsidR="00386B6C" w:rsidRPr="00DC2943">
        <w:rPr>
          <w:lang w:val="sl-SI"/>
        </w:rPr>
        <w:t xml:space="preserve">ni </w:t>
      </w:r>
      <w:r w:rsidR="00124742" w:rsidRPr="00DC2943">
        <w:rPr>
          <w:lang w:val="sl-SI"/>
        </w:rPr>
        <w:t>zaznava</w:t>
      </w:r>
      <w:r w:rsidR="00386B6C" w:rsidRPr="00DC2943">
        <w:rPr>
          <w:lang w:val="sl-SI"/>
        </w:rPr>
        <w:t>l</w:t>
      </w:r>
      <w:r w:rsidRPr="00DC2943">
        <w:rPr>
          <w:lang w:val="sl-SI"/>
        </w:rPr>
        <w:t>. Ker je v poletnih mesec</w:t>
      </w:r>
      <w:r w:rsidR="00124742" w:rsidRPr="00DC2943">
        <w:rPr>
          <w:lang w:val="sl-SI"/>
        </w:rPr>
        <w:t>ih</w:t>
      </w:r>
      <w:r w:rsidRPr="00DC2943">
        <w:rPr>
          <w:lang w:val="sl-SI"/>
        </w:rPr>
        <w:t xml:space="preserve"> (junij</w:t>
      </w:r>
      <w:r w:rsidR="00124742" w:rsidRPr="00DC2943">
        <w:rPr>
          <w:lang w:val="sl-SI"/>
        </w:rPr>
        <w:t>–</w:t>
      </w:r>
      <w:r w:rsidRPr="00DC2943">
        <w:rPr>
          <w:lang w:val="sl-SI"/>
        </w:rPr>
        <w:t xml:space="preserve">avgust) tudi sicer </w:t>
      </w:r>
      <w:r w:rsidR="00124742" w:rsidRPr="00DC2943">
        <w:rPr>
          <w:lang w:val="sl-SI"/>
        </w:rPr>
        <w:t xml:space="preserve">veliko </w:t>
      </w:r>
      <w:r w:rsidRPr="00DC2943">
        <w:rPr>
          <w:lang w:val="sl-SI"/>
        </w:rPr>
        <w:t xml:space="preserve">manj vključitev v izobraževanje, je spomladanska prekinitev novega vključevanja negativno vplivala tudi na </w:t>
      </w:r>
      <w:r w:rsidR="00124742" w:rsidRPr="00DC2943">
        <w:rPr>
          <w:lang w:val="sl-SI"/>
        </w:rPr>
        <w:t>za</w:t>
      </w:r>
      <w:r w:rsidRPr="00DC2943">
        <w:rPr>
          <w:lang w:val="sl-SI"/>
        </w:rPr>
        <w:t xml:space="preserve">četek novih izvedb programov vse do septembra 2020. V oktobru je bila ponovno razglašena epidemija. </w:t>
      </w:r>
      <w:r w:rsidR="001659A9" w:rsidRPr="00DC2943">
        <w:rPr>
          <w:lang w:val="sl-SI"/>
        </w:rPr>
        <w:t>Zavod</w:t>
      </w:r>
      <w:r w:rsidRPr="00DC2943">
        <w:rPr>
          <w:lang w:val="sl-SI"/>
        </w:rPr>
        <w:t xml:space="preserve"> je konec oktobra </w:t>
      </w:r>
      <w:r w:rsidR="00124742" w:rsidRPr="00DC2943">
        <w:rPr>
          <w:lang w:val="sl-SI"/>
        </w:rPr>
        <w:t>od</w:t>
      </w:r>
      <w:r w:rsidRPr="00DC2943">
        <w:rPr>
          <w:lang w:val="sl-SI"/>
        </w:rPr>
        <w:t xml:space="preserve"> MDDSZ prejel soglasje za izvedbo programov na daljavo ter upravičenost stroškov. S pridobljenim soglasjem je bilo izvajalcem omogočeno, da vsaj teoretični del izobraževanja izvedejo v času razglašene epidemije.</w:t>
      </w:r>
    </w:p>
    <w:p w14:paraId="3F5DFAF2" w14:textId="77777777" w:rsidR="000E2AFF" w:rsidRPr="00230E71" w:rsidRDefault="000E2AFF" w:rsidP="000E2AFF">
      <w:pPr>
        <w:pStyle w:val="BESEDILO"/>
        <w:rPr>
          <w:lang w:val="sl-SI"/>
        </w:rPr>
      </w:pPr>
    </w:p>
    <w:p w14:paraId="0FB9ECF8" w14:textId="15109C98" w:rsidR="000E2AFF" w:rsidRPr="00DC2943" w:rsidRDefault="000E2AFF" w:rsidP="000E2AFF">
      <w:pPr>
        <w:pStyle w:val="BESEDILO"/>
        <w:rPr>
          <w:lang w:val="sl-SI"/>
        </w:rPr>
      </w:pPr>
      <w:r w:rsidRPr="00DC2943">
        <w:rPr>
          <w:lang w:val="sl-SI"/>
        </w:rPr>
        <w:t xml:space="preserve">Drugi razlog za velik upad vključitev v program je dejstvo, da za vzhodno kohezijsko regijo v letu 2020 ni bilo predvidenih sredstev, razen za prevzete obveznosti iz leta 2019. Sklepanje pogodb za osebe iz </w:t>
      </w:r>
      <w:r w:rsidR="001659A9" w:rsidRPr="00DC2943">
        <w:rPr>
          <w:lang w:val="sl-SI"/>
        </w:rPr>
        <w:t xml:space="preserve">te regije </w:t>
      </w:r>
      <w:r w:rsidRPr="00DC2943">
        <w:rPr>
          <w:lang w:val="sl-SI"/>
        </w:rPr>
        <w:t xml:space="preserve">so se izvedle preko programa </w:t>
      </w:r>
      <w:r w:rsidR="001659A9" w:rsidRPr="00DC2943">
        <w:rPr>
          <w:lang w:val="sl-SI"/>
        </w:rPr>
        <w:t>l</w:t>
      </w:r>
      <w:r w:rsidRPr="00DC2943">
        <w:rPr>
          <w:lang w:val="sl-SI"/>
        </w:rPr>
        <w:t>okalni programi neformalnega izobraževanja in usposabljanja (1.1.1.4.).</w:t>
      </w:r>
    </w:p>
    <w:p w14:paraId="52415A13" w14:textId="77777777" w:rsidR="000E2AFF" w:rsidRPr="00DC2943" w:rsidRDefault="000E2AFF" w:rsidP="000E2AFF">
      <w:pPr>
        <w:pStyle w:val="BESEDILO"/>
        <w:rPr>
          <w:lang w:val="sl-SI"/>
        </w:rPr>
      </w:pPr>
    </w:p>
    <w:p w14:paraId="12E1F77F" w14:textId="0F197211" w:rsidR="005061B7" w:rsidRPr="00DC2943" w:rsidRDefault="000E2AFF" w:rsidP="005061B7">
      <w:pPr>
        <w:pStyle w:val="BESEDILO"/>
        <w:rPr>
          <w:lang w:val="sl-SI"/>
        </w:rPr>
      </w:pPr>
      <w:r w:rsidRPr="00DC2943">
        <w:rPr>
          <w:iCs/>
          <w:lang w:val="sl-SI"/>
        </w:rPr>
        <w:t xml:space="preserve">Največ brezposelnih oseb je bilo vključenih v program </w:t>
      </w:r>
      <w:r w:rsidR="00386B6C" w:rsidRPr="00230E71">
        <w:rPr>
          <w:iCs/>
          <w:lang w:val="sl-SI"/>
        </w:rPr>
        <w:t>s</w:t>
      </w:r>
      <w:r w:rsidRPr="00DC2943">
        <w:rPr>
          <w:iCs/>
          <w:lang w:val="sl-SI"/>
        </w:rPr>
        <w:t>lovenski jezik za tujce, stopnje I do III</w:t>
      </w:r>
      <w:r w:rsidR="001659A9" w:rsidRPr="00DC2943">
        <w:rPr>
          <w:iCs/>
          <w:lang w:val="sl-SI"/>
        </w:rPr>
        <w:t xml:space="preserve"> (</w:t>
      </w:r>
      <w:r w:rsidRPr="00DC2943">
        <w:rPr>
          <w:iCs/>
          <w:lang w:val="sl-SI"/>
        </w:rPr>
        <w:t xml:space="preserve">152 oseb, kar </w:t>
      </w:r>
      <w:r w:rsidR="002915FC" w:rsidRPr="00DC2943">
        <w:rPr>
          <w:iCs/>
          <w:lang w:val="sl-SI"/>
        </w:rPr>
        <w:t xml:space="preserve">obsega </w:t>
      </w:r>
      <w:r w:rsidRPr="00DC2943">
        <w:rPr>
          <w:iCs/>
          <w:lang w:val="sl-SI"/>
        </w:rPr>
        <w:t>13,</w:t>
      </w:r>
      <w:r w:rsidR="001659A9" w:rsidRPr="00DC2943">
        <w:rPr>
          <w:iCs/>
          <w:lang w:val="sl-SI"/>
        </w:rPr>
        <w:t>9 odstotk</w:t>
      </w:r>
      <w:r w:rsidR="002915FC" w:rsidRPr="00DC2943">
        <w:rPr>
          <w:iCs/>
          <w:lang w:val="sl-SI"/>
        </w:rPr>
        <w:t>a</w:t>
      </w:r>
      <w:r w:rsidRPr="00DC2943">
        <w:rPr>
          <w:iCs/>
          <w:lang w:val="sl-SI"/>
        </w:rPr>
        <w:t xml:space="preserve"> vseh vključenih</w:t>
      </w:r>
      <w:r w:rsidR="001659A9" w:rsidRPr="00DC2943">
        <w:rPr>
          <w:iCs/>
          <w:lang w:val="sl-SI"/>
        </w:rPr>
        <w:t>)</w:t>
      </w:r>
      <w:r w:rsidRPr="00DC2943">
        <w:rPr>
          <w:iCs/>
          <w:lang w:val="sl-SI"/>
        </w:rPr>
        <w:t>. Sledi</w:t>
      </w:r>
      <w:r w:rsidR="002915FC" w:rsidRPr="00DC2943">
        <w:rPr>
          <w:iCs/>
          <w:lang w:val="sl-SI"/>
        </w:rPr>
        <w:t>ta</w:t>
      </w:r>
      <w:r w:rsidRPr="00DC2943">
        <w:rPr>
          <w:iCs/>
          <w:lang w:val="sl-SI"/>
        </w:rPr>
        <w:t xml:space="preserve"> program </w:t>
      </w:r>
      <w:r w:rsidR="00386B6C" w:rsidRPr="00DC2943">
        <w:rPr>
          <w:iCs/>
          <w:lang w:val="sl-SI"/>
        </w:rPr>
        <w:t>v</w:t>
      </w:r>
      <w:r w:rsidRPr="00DC2943">
        <w:rPr>
          <w:iCs/>
          <w:lang w:val="sl-SI"/>
        </w:rPr>
        <w:t>arnostnik</w:t>
      </w:r>
      <w:r w:rsidR="001659A9" w:rsidRPr="00DC2943">
        <w:rPr>
          <w:iCs/>
          <w:lang w:val="sl-SI"/>
        </w:rPr>
        <w:t>,</w:t>
      </w:r>
      <w:r w:rsidRPr="00DC2943">
        <w:rPr>
          <w:iCs/>
          <w:lang w:val="sl-SI"/>
        </w:rPr>
        <w:t xml:space="preserve"> v katerega je bilo vključenih 128 oseb (</w:t>
      </w:r>
      <w:r w:rsidR="001659A9" w:rsidRPr="00DC2943">
        <w:rPr>
          <w:iCs/>
          <w:lang w:val="sl-SI"/>
        </w:rPr>
        <w:t xml:space="preserve">ali </w:t>
      </w:r>
      <w:r w:rsidRPr="00DC2943">
        <w:rPr>
          <w:iCs/>
          <w:lang w:val="sl-SI"/>
        </w:rPr>
        <w:t>11,7</w:t>
      </w:r>
      <w:r w:rsidR="001659A9" w:rsidRPr="00DC2943">
        <w:rPr>
          <w:iCs/>
          <w:lang w:val="sl-SI"/>
        </w:rPr>
        <w:t xml:space="preserve"> odstotk</w:t>
      </w:r>
      <w:r w:rsidR="002915FC" w:rsidRPr="00DC2943">
        <w:rPr>
          <w:iCs/>
          <w:lang w:val="sl-SI"/>
        </w:rPr>
        <w:t>a</w:t>
      </w:r>
      <w:r w:rsidRPr="00DC2943">
        <w:rPr>
          <w:iCs/>
          <w:lang w:val="sl-SI"/>
        </w:rPr>
        <w:t>)</w:t>
      </w:r>
      <w:r w:rsidR="002915FC" w:rsidRPr="00DC2943">
        <w:rPr>
          <w:iCs/>
          <w:lang w:val="sl-SI"/>
        </w:rPr>
        <w:t>,</w:t>
      </w:r>
      <w:r w:rsidRPr="00DC2943">
        <w:rPr>
          <w:iCs/>
          <w:lang w:val="sl-SI"/>
        </w:rPr>
        <w:t xml:space="preserve"> in program </w:t>
      </w:r>
      <w:r w:rsidR="00386B6C" w:rsidRPr="00DC2943">
        <w:rPr>
          <w:iCs/>
          <w:lang w:val="sl-SI"/>
        </w:rPr>
        <w:t>a</w:t>
      </w:r>
      <w:r w:rsidRPr="00DC2943">
        <w:rPr>
          <w:iCs/>
          <w:lang w:val="sl-SI"/>
        </w:rPr>
        <w:t>ngleški jezik</w:t>
      </w:r>
      <w:r w:rsidR="002915FC" w:rsidRPr="00DC2943">
        <w:rPr>
          <w:iCs/>
          <w:lang w:val="sl-SI"/>
        </w:rPr>
        <w:t xml:space="preserve"> –</w:t>
      </w:r>
      <w:r w:rsidR="000D3B5B" w:rsidRPr="00DC2943">
        <w:rPr>
          <w:iCs/>
          <w:lang w:val="sl-SI"/>
        </w:rPr>
        <w:t xml:space="preserve"> </w:t>
      </w:r>
      <w:r w:rsidRPr="00DC2943">
        <w:rPr>
          <w:iCs/>
          <w:lang w:val="sl-SI"/>
        </w:rPr>
        <w:t>ravni A1–C2</w:t>
      </w:r>
      <w:r w:rsidR="001659A9" w:rsidRPr="00DC2943">
        <w:rPr>
          <w:iCs/>
          <w:lang w:val="sl-SI"/>
        </w:rPr>
        <w:t>,</w:t>
      </w:r>
      <w:r w:rsidRPr="00DC2943">
        <w:rPr>
          <w:iCs/>
          <w:lang w:val="sl-SI"/>
        </w:rPr>
        <w:t xml:space="preserve"> v katerega je bilo vključenih 63 oseb (ali 5,7</w:t>
      </w:r>
      <w:r w:rsidR="001659A9" w:rsidRPr="00DC2943">
        <w:rPr>
          <w:iCs/>
          <w:lang w:val="sl-SI"/>
        </w:rPr>
        <w:t xml:space="preserve"> odstotk</w:t>
      </w:r>
      <w:r w:rsidR="002915FC" w:rsidRPr="00DC2943">
        <w:rPr>
          <w:iCs/>
          <w:lang w:val="sl-SI"/>
        </w:rPr>
        <w:t>a</w:t>
      </w:r>
      <w:r w:rsidRPr="00DC2943">
        <w:rPr>
          <w:iCs/>
          <w:lang w:val="sl-SI"/>
        </w:rPr>
        <w:t>)</w:t>
      </w:r>
      <w:r w:rsidR="001659A9" w:rsidRPr="00DC2943">
        <w:rPr>
          <w:iCs/>
          <w:lang w:val="sl-SI"/>
        </w:rPr>
        <w:t>.</w:t>
      </w:r>
      <w:r w:rsidR="005061B7" w:rsidRPr="00DC2943">
        <w:rPr>
          <w:iCs/>
          <w:lang w:val="sl-SI"/>
        </w:rPr>
        <w:t xml:space="preserve"> </w:t>
      </w:r>
      <w:r w:rsidR="005061B7" w:rsidRPr="00DC2943">
        <w:rPr>
          <w:lang w:val="sl-SI"/>
        </w:rPr>
        <w:t xml:space="preserve">Po področjih je bilo največ vključitev na področju </w:t>
      </w:r>
      <w:r w:rsidR="00386B6C" w:rsidRPr="00DC2943">
        <w:rPr>
          <w:lang w:val="sl-SI"/>
        </w:rPr>
        <w:t>u</w:t>
      </w:r>
      <w:r w:rsidR="005061B7" w:rsidRPr="00DC2943">
        <w:rPr>
          <w:lang w:val="sl-SI"/>
        </w:rPr>
        <w:t>svajanje jezikov (drugih, tujih, znakovnih, prevajalstvo), in sicer skupno 332 vključit</w:t>
      </w:r>
      <w:r w:rsidR="0033476E" w:rsidRPr="00DC2943">
        <w:rPr>
          <w:lang w:val="sl-SI"/>
        </w:rPr>
        <w:t>e</w:t>
      </w:r>
      <w:r w:rsidR="005061B7" w:rsidRPr="00DC2943">
        <w:rPr>
          <w:lang w:val="sl-SI"/>
        </w:rPr>
        <w:t>v (30,3 odstotk</w:t>
      </w:r>
      <w:r w:rsidR="0033476E" w:rsidRPr="00DC2943">
        <w:rPr>
          <w:lang w:val="sl-SI"/>
        </w:rPr>
        <w:t>a</w:t>
      </w:r>
      <w:r w:rsidR="005061B7" w:rsidRPr="00DC2943">
        <w:rPr>
          <w:lang w:val="sl-SI"/>
        </w:rPr>
        <w:t xml:space="preserve">). Sledi področje </w:t>
      </w:r>
      <w:r w:rsidR="00386B6C" w:rsidRPr="00DC2943">
        <w:rPr>
          <w:lang w:val="sl-SI"/>
        </w:rPr>
        <w:t>v</w:t>
      </w:r>
      <w:r w:rsidR="005061B7" w:rsidRPr="00DC2943">
        <w:rPr>
          <w:lang w:val="sl-SI"/>
        </w:rPr>
        <w:t>arnost, varovanje, zaščita in reševanje</w:t>
      </w:r>
      <w:r w:rsidR="00342D4C" w:rsidRPr="00DC2943">
        <w:rPr>
          <w:lang w:val="sl-SI"/>
        </w:rPr>
        <w:t>,</w:t>
      </w:r>
      <w:r w:rsidR="005061B7" w:rsidRPr="00DC2943">
        <w:rPr>
          <w:lang w:val="sl-SI"/>
        </w:rPr>
        <w:t xml:space="preserve"> in sicer 139 vključitev (12,7 odstotk</w:t>
      </w:r>
      <w:r w:rsidR="0033476E" w:rsidRPr="00DC2943">
        <w:rPr>
          <w:lang w:val="sl-SI"/>
        </w:rPr>
        <w:t>a</w:t>
      </w:r>
      <w:r w:rsidR="005061B7" w:rsidRPr="00DC2943">
        <w:rPr>
          <w:lang w:val="sl-SI"/>
        </w:rPr>
        <w:t xml:space="preserve">) in področje </w:t>
      </w:r>
      <w:r w:rsidR="00386B6C" w:rsidRPr="00DC2943">
        <w:rPr>
          <w:lang w:val="sl-SI"/>
        </w:rPr>
        <w:t>t</w:t>
      </w:r>
      <w:r w:rsidR="005061B7" w:rsidRPr="00DC2943">
        <w:rPr>
          <w:lang w:val="sl-SI"/>
        </w:rPr>
        <w:t>ransport 137 vključitev (12,5 odstotk</w:t>
      </w:r>
      <w:r w:rsidR="0033476E" w:rsidRPr="00DC2943">
        <w:rPr>
          <w:lang w:val="sl-SI"/>
        </w:rPr>
        <w:t>a</w:t>
      </w:r>
      <w:r w:rsidR="005061B7" w:rsidRPr="00DC2943">
        <w:rPr>
          <w:lang w:val="sl-SI"/>
        </w:rPr>
        <w:t>).</w:t>
      </w:r>
    </w:p>
    <w:p w14:paraId="7AF33E71" w14:textId="01E06DC6" w:rsidR="000E2AFF" w:rsidRPr="00DC2943" w:rsidRDefault="000E2AFF" w:rsidP="006C34F9">
      <w:pPr>
        <w:pStyle w:val="BESEDILO"/>
      </w:pPr>
    </w:p>
    <w:p w14:paraId="38BC35F4" w14:textId="0B6490D6" w:rsidR="00FA2419" w:rsidRPr="00DC2943" w:rsidRDefault="00FA2419" w:rsidP="00FA2419">
      <w:pPr>
        <w:pStyle w:val="Napis"/>
        <w:spacing w:after="0"/>
      </w:pPr>
      <w:bookmarkStart w:id="26" w:name="_Toc75852074"/>
      <w:r w:rsidRPr="00DC2943">
        <w:t xml:space="preserve">Preglednica </w:t>
      </w:r>
      <w:r w:rsidR="00DC2943" w:rsidRPr="003D412B">
        <w:fldChar w:fldCharType="begin"/>
      </w:r>
      <w:r w:rsidR="00DC2943" w:rsidRPr="00DC2943">
        <w:instrText xml:space="preserve"> SEQ Preglednica \* ARABIC </w:instrText>
      </w:r>
      <w:r w:rsidR="00DC2943" w:rsidRPr="003D412B">
        <w:fldChar w:fldCharType="separate"/>
      </w:r>
      <w:r w:rsidR="00F306CB" w:rsidRPr="00DC2943">
        <w:rPr>
          <w:noProof/>
        </w:rPr>
        <w:t>4</w:t>
      </w:r>
      <w:r w:rsidR="00DC2943" w:rsidRPr="003D412B">
        <w:rPr>
          <w:noProof/>
        </w:rPr>
        <w:fldChar w:fldCharType="end"/>
      </w:r>
      <w:r w:rsidRPr="00DC2943">
        <w:t>: Programi neformalnega izobraževanja in usposabljanja z 20 ali več vključitvami,</w:t>
      </w:r>
      <w:r w:rsidR="000C1C87" w:rsidRPr="00DC2943">
        <w:t xml:space="preserve"> leto</w:t>
      </w:r>
      <w:r w:rsidRPr="00DC2943">
        <w:t xml:space="preserve"> 2020</w:t>
      </w:r>
      <w:bookmarkEnd w:id="26"/>
    </w:p>
    <w:tbl>
      <w:tblPr>
        <w:tblStyle w:val="Navadnatabela1"/>
        <w:tblW w:w="4437" w:type="pct"/>
        <w:tblLook w:val="04A0" w:firstRow="1" w:lastRow="0" w:firstColumn="1" w:lastColumn="0" w:noHBand="0" w:noVBand="1"/>
      </w:tblPr>
      <w:tblGrid>
        <w:gridCol w:w="6517"/>
        <w:gridCol w:w="1015"/>
      </w:tblGrid>
      <w:tr w:rsidR="00FA2419" w:rsidRPr="00DC2943" w14:paraId="34498366" w14:textId="77777777" w:rsidTr="00694DC9">
        <w:trPr>
          <w:cnfStyle w:val="100000000000" w:firstRow="1" w:lastRow="0"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4326" w:type="pct"/>
          </w:tcPr>
          <w:p w14:paraId="276EA63D" w14:textId="6594D259" w:rsidR="00FA2419" w:rsidRPr="00DC2943" w:rsidRDefault="004604C4" w:rsidP="00FA2419">
            <w:pPr>
              <w:spacing w:line="240" w:lineRule="auto"/>
              <w:rPr>
                <w:rFonts w:ascii="Arial Narrow" w:hAnsi="Arial Narrow"/>
                <w:sz w:val="18"/>
                <w:szCs w:val="18"/>
              </w:rPr>
            </w:pPr>
            <w:r w:rsidRPr="00DC2943">
              <w:rPr>
                <w:rFonts w:ascii="Arial Narrow" w:hAnsi="Arial Narrow"/>
                <w:sz w:val="18"/>
                <w:szCs w:val="18"/>
              </w:rPr>
              <w:t xml:space="preserve">Ime </w:t>
            </w:r>
            <w:r w:rsidR="00FA2419" w:rsidRPr="00DC2943">
              <w:rPr>
                <w:rFonts w:ascii="Arial Narrow" w:hAnsi="Arial Narrow"/>
                <w:sz w:val="18"/>
                <w:szCs w:val="18"/>
              </w:rPr>
              <w:t>programa neformalnega izobraževanja in usposabljanja</w:t>
            </w:r>
          </w:p>
        </w:tc>
        <w:tc>
          <w:tcPr>
            <w:tcW w:w="674" w:type="pct"/>
          </w:tcPr>
          <w:p w14:paraId="5AEC3F69" w14:textId="22A2E1A8" w:rsidR="00FA2419" w:rsidRPr="00DC2943" w:rsidRDefault="00FA2419" w:rsidP="00FA2419">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Cs w:val="0"/>
                <w:sz w:val="18"/>
                <w:szCs w:val="18"/>
              </w:rPr>
            </w:pPr>
            <w:r w:rsidRPr="00DC2943">
              <w:rPr>
                <w:rFonts w:ascii="Arial Narrow" w:hAnsi="Arial Narrow"/>
                <w:sz w:val="18"/>
                <w:szCs w:val="18"/>
              </w:rPr>
              <w:t xml:space="preserve"> 2020</w:t>
            </w:r>
          </w:p>
        </w:tc>
      </w:tr>
      <w:tr w:rsidR="00FA2419" w:rsidRPr="00DC2943" w14:paraId="144504B6" w14:textId="77777777" w:rsidTr="00694DC9">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4326" w:type="pct"/>
            <w:shd w:val="clear" w:color="auto" w:fill="FFFFFF" w:themeFill="background1"/>
          </w:tcPr>
          <w:p w14:paraId="0342BB3F" w14:textId="195683FD" w:rsidR="00FA2419" w:rsidRPr="00A37E11" w:rsidRDefault="00FA2419" w:rsidP="00FA2419">
            <w:pPr>
              <w:spacing w:line="240" w:lineRule="auto"/>
              <w:rPr>
                <w:rFonts w:ascii="Arial Narrow" w:hAnsi="Arial Narrow" w:cs="Arial"/>
                <w:b w:val="0"/>
                <w:bCs w:val="0"/>
                <w:sz w:val="18"/>
                <w:szCs w:val="18"/>
              </w:rPr>
            </w:pPr>
            <w:r w:rsidRPr="00A37E11">
              <w:rPr>
                <w:rFonts w:ascii="Arial Narrow" w:hAnsi="Arial Narrow" w:cs="Arial"/>
                <w:b w:val="0"/>
                <w:bCs w:val="0"/>
                <w:sz w:val="18"/>
                <w:szCs w:val="18"/>
              </w:rPr>
              <w:t xml:space="preserve">0231/13 </w:t>
            </w:r>
            <w:r w:rsidR="00386B6C" w:rsidRPr="00A37E11">
              <w:rPr>
                <w:rFonts w:ascii="Arial Narrow" w:hAnsi="Arial Narrow" w:cs="Arial"/>
                <w:b w:val="0"/>
                <w:bCs w:val="0"/>
                <w:sz w:val="18"/>
                <w:szCs w:val="18"/>
              </w:rPr>
              <w:t>s</w:t>
            </w:r>
            <w:r w:rsidRPr="00A37E11">
              <w:rPr>
                <w:rFonts w:ascii="Arial Narrow" w:hAnsi="Arial Narrow" w:cs="Arial"/>
                <w:b w:val="0"/>
                <w:bCs w:val="0"/>
                <w:sz w:val="18"/>
                <w:szCs w:val="18"/>
              </w:rPr>
              <w:t>lovenski jezik za tujce, stopnje I do III</w:t>
            </w:r>
          </w:p>
        </w:tc>
        <w:tc>
          <w:tcPr>
            <w:tcW w:w="674" w:type="pct"/>
            <w:shd w:val="clear" w:color="auto" w:fill="FFFFFF" w:themeFill="background1"/>
          </w:tcPr>
          <w:p w14:paraId="32161589" w14:textId="77777777" w:rsidR="00FA2419" w:rsidRPr="00DC2943" w:rsidRDefault="00FA2419" w:rsidP="00FA2419">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DC2943">
              <w:rPr>
                <w:rFonts w:ascii="Arial Narrow" w:hAnsi="Arial Narrow" w:cs="Arial"/>
                <w:sz w:val="18"/>
                <w:szCs w:val="18"/>
              </w:rPr>
              <w:t>152</w:t>
            </w:r>
          </w:p>
        </w:tc>
      </w:tr>
      <w:tr w:rsidR="00FA2419" w:rsidRPr="00DC2943" w14:paraId="36EDEAC2" w14:textId="77777777" w:rsidTr="00694DC9">
        <w:trPr>
          <w:trHeight w:val="244"/>
        </w:trPr>
        <w:tc>
          <w:tcPr>
            <w:cnfStyle w:val="001000000000" w:firstRow="0" w:lastRow="0" w:firstColumn="1" w:lastColumn="0" w:oddVBand="0" w:evenVBand="0" w:oddHBand="0" w:evenHBand="0" w:firstRowFirstColumn="0" w:firstRowLastColumn="0" w:lastRowFirstColumn="0" w:lastRowLastColumn="0"/>
            <w:tcW w:w="4326" w:type="pct"/>
            <w:shd w:val="clear" w:color="auto" w:fill="FFFFFF" w:themeFill="background1"/>
          </w:tcPr>
          <w:p w14:paraId="36D27FBA" w14:textId="27124AB7" w:rsidR="00FA2419" w:rsidRPr="00A37E11" w:rsidRDefault="00FA2419" w:rsidP="00FA2419">
            <w:pPr>
              <w:spacing w:line="240" w:lineRule="auto"/>
              <w:rPr>
                <w:rFonts w:ascii="Arial Narrow" w:hAnsi="Arial Narrow" w:cs="Arial"/>
                <w:b w:val="0"/>
                <w:bCs w:val="0"/>
                <w:sz w:val="18"/>
                <w:szCs w:val="18"/>
              </w:rPr>
            </w:pPr>
            <w:r w:rsidRPr="00A37E11">
              <w:rPr>
                <w:rFonts w:ascii="Arial Narrow" w:hAnsi="Arial Narrow" w:cs="Arial"/>
                <w:b w:val="0"/>
                <w:bCs w:val="0"/>
                <w:sz w:val="18"/>
                <w:szCs w:val="18"/>
              </w:rPr>
              <w:t xml:space="preserve">1032/1 </w:t>
            </w:r>
            <w:r w:rsidR="00386B6C" w:rsidRPr="00A37E11">
              <w:rPr>
                <w:rFonts w:ascii="Arial Narrow" w:hAnsi="Arial Narrow" w:cs="Arial"/>
                <w:b w:val="0"/>
                <w:bCs w:val="0"/>
                <w:sz w:val="18"/>
                <w:szCs w:val="18"/>
              </w:rPr>
              <w:t>v</w:t>
            </w:r>
            <w:r w:rsidRPr="00A37E11">
              <w:rPr>
                <w:rFonts w:ascii="Arial Narrow" w:hAnsi="Arial Narrow" w:cs="Arial"/>
                <w:b w:val="0"/>
                <w:bCs w:val="0"/>
                <w:sz w:val="18"/>
                <w:szCs w:val="18"/>
              </w:rPr>
              <w:t>arnostnik</w:t>
            </w:r>
          </w:p>
        </w:tc>
        <w:tc>
          <w:tcPr>
            <w:tcW w:w="674" w:type="pct"/>
            <w:shd w:val="clear" w:color="auto" w:fill="FFFFFF" w:themeFill="background1"/>
          </w:tcPr>
          <w:p w14:paraId="447AD298" w14:textId="77777777" w:rsidR="00FA2419" w:rsidRPr="00DC2943" w:rsidRDefault="00FA2419" w:rsidP="00FA2419">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DC2943">
              <w:rPr>
                <w:rFonts w:ascii="Arial Narrow" w:hAnsi="Arial Narrow" w:cs="Arial"/>
                <w:sz w:val="18"/>
                <w:szCs w:val="18"/>
              </w:rPr>
              <w:t>128</w:t>
            </w:r>
          </w:p>
        </w:tc>
      </w:tr>
      <w:tr w:rsidR="00FA2419" w:rsidRPr="00DC2943" w14:paraId="2CA24A15" w14:textId="77777777" w:rsidTr="00694DC9">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4326" w:type="pct"/>
            <w:shd w:val="clear" w:color="auto" w:fill="FFFFFF" w:themeFill="background1"/>
          </w:tcPr>
          <w:p w14:paraId="6053F0A3" w14:textId="6D030AD9" w:rsidR="00FA2419" w:rsidRPr="00A37E11" w:rsidRDefault="00FA2419" w:rsidP="00FA2419">
            <w:pPr>
              <w:spacing w:line="240" w:lineRule="auto"/>
              <w:rPr>
                <w:rFonts w:ascii="Arial Narrow" w:hAnsi="Arial Narrow" w:cs="Arial"/>
                <w:b w:val="0"/>
                <w:bCs w:val="0"/>
                <w:sz w:val="18"/>
                <w:szCs w:val="18"/>
              </w:rPr>
            </w:pPr>
            <w:r w:rsidRPr="00A37E11">
              <w:rPr>
                <w:rFonts w:ascii="Arial Narrow" w:hAnsi="Arial Narrow" w:cs="Arial"/>
                <w:b w:val="0"/>
                <w:bCs w:val="0"/>
                <w:sz w:val="18"/>
                <w:szCs w:val="18"/>
              </w:rPr>
              <w:t xml:space="preserve">0231/1 </w:t>
            </w:r>
            <w:r w:rsidR="00386B6C" w:rsidRPr="00A37E11">
              <w:rPr>
                <w:rFonts w:ascii="Arial Narrow" w:hAnsi="Arial Narrow" w:cs="Arial"/>
                <w:b w:val="0"/>
                <w:bCs w:val="0"/>
                <w:sz w:val="18"/>
                <w:szCs w:val="18"/>
              </w:rPr>
              <w:t>a</w:t>
            </w:r>
            <w:r w:rsidRPr="00A37E11">
              <w:rPr>
                <w:rFonts w:ascii="Arial Narrow" w:hAnsi="Arial Narrow" w:cs="Arial"/>
                <w:b w:val="0"/>
                <w:bCs w:val="0"/>
                <w:sz w:val="18"/>
                <w:szCs w:val="18"/>
              </w:rPr>
              <w:t>ngleški jezik</w:t>
            </w:r>
            <w:r w:rsidR="00386B6C" w:rsidRPr="00A37E11">
              <w:rPr>
                <w:rFonts w:ascii="Arial Narrow" w:hAnsi="Arial Narrow" w:cs="Arial"/>
                <w:b w:val="0"/>
                <w:bCs w:val="0"/>
                <w:sz w:val="18"/>
                <w:szCs w:val="18"/>
              </w:rPr>
              <w:t>,</w:t>
            </w:r>
            <w:r w:rsidRPr="00A37E11">
              <w:rPr>
                <w:rFonts w:ascii="Arial Narrow" w:hAnsi="Arial Narrow" w:cs="Arial"/>
                <w:b w:val="0"/>
                <w:bCs w:val="0"/>
                <w:sz w:val="18"/>
                <w:szCs w:val="18"/>
              </w:rPr>
              <w:t xml:space="preserve"> ravni A1</w:t>
            </w:r>
            <w:r w:rsidR="0033476E" w:rsidRPr="00A37E11">
              <w:rPr>
                <w:rFonts w:ascii="Arial Narrow" w:hAnsi="Arial Narrow" w:cs="Arial"/>
                <w:b w:val="0"/>
                <w:bCs w:val="0"/>
                <w:sz w:val="18"/>
                <w:szCs w:val="18"/>
              </w:rPr>
              <w:t>–</w:t>
            </w:r>
            <w:r w:rsidRPr="00A37E11">
              <w:rPr>
                <w:rFonts w:ascii="Arial Narrow" w:hAnsi="Arial Narrow" w:cs="Arial"/>
                <w:b w:val="0"/>
                <w:bCs w:val="0"/>
                <w:sz w:val="18"/>
                <w:szCs w:val="18"/>
              </w:rPr>
              <w:t>C2</w:t>
            </w:r>
          </w:p>
        </w:tc>
        <w:tc>
          <w:tcPr>
            <w:tcW w:w="674" w:type="pct"/>
            <w:shd w:val="clear" w:color="auto" w:fill="FFFFFF" w:themeFill="background1"/>
          </w:tcPr>
          <w:p w14:paraId="0F438718" w14:textId="77777777" w:rsidR="00FA2419" w:rsidRPr="00DC2943" w:rsidRDefault="00FA2419" w:rsidP="00FA2419">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DC2943">
              <w:rPr>
                <w:rFonts w:ascii="Arial Narrow" w:hAnsi="Arial Narrow" w:cs="Arial"/>
                <w:sz w:val="18"/>
                <w:szCs w:val="18"/>
              </w:rPr>
              <w:t>63</w:t>
            </w:r>
          </w:p>
        </w:tc>
      </w:tr>
      <w:tr w:rsidR="00FA2419" w:rsidRPr="00DC2943" w14:paraId="7E832C17" w14:textId="77777777" w:rsidTr="00694DC9">
        <w:trPr>
          <w:trHeight w:val="244"/>
        </w:trPr>
        <w:tc>
          <w:tcPr>
            <w:cnfStyle w:val="001000000000" w:firstRow="0" w:lastRow="0" w:firstColumn="1" w:lastColumn="0" w:oddVBand="0" w:evenVBand="0" w:oddHBand="0" w:evenHBand="0" w:firstRowFirstColumn="0" w:firstRowLastColumn="0" w:lastRowFirstColumn="0" w:lastRowLastColumn="0"/>
            <w:tcW w:w="4326" w:type="pct"/>
            <w:shd w:val="clear" w:color="auto" w:fill="FFFFFF" w:themeFill="background1"/>
          </w:tcPr>
          <w:p w14:paraId="6900E177" w14:textId="079EBB82" w:rsidR="00FA2419" w:rsidRPr="00A37E11" w:rsidRDefault="00FA2419" w:rsidP="00FA2419">
            <w:pPr>
              <w:spacing w:line="240" w:lineRule="auto"/>
              <w:rPr>
                <w:rFonts w:ascii="Arial Narrow" w:hAnsi="Arial Narrow" w:cs="Arial"/>
                <w:b w:val="0"/>
                <w:bCs w:val="0"/>
                <w:sz w:val="18"/>
                <w:szCs w:val="18"/>
              </w:rPr>
            </w:pPr>
            <w:r w:rsidRPr="00A37E11">
              <w:rPr>
                <w:rFonts w:ascii="Arial Narrow" w:hAnsi="Arial Narrow" w:cs="Arial"/>
                <w:b w:val="0"/>
                <w:bCs w:val="0"/>
                <w:sz w:val="18"/>
                <w:szCs w:val="18"/>
              </w:rPr>
              <w:t xml:space="preserve">0231/2 </w:t>
            </w:r>
            <w:r w:rsidR="00386B6C" w:rsidRPr="00A37E11">
              <w:rPr>
                <w:rFonts w:ascii="Arial Narrow" w:hAnsi="Arial Narrow" w:cs="Arial"/>
                <w:b w:val="0"/>
                <w:bCs w:val="0"/>
                <w:sz w:val="18"/>
                <w:szCs w:val="18"/>
              </w:rPr>
              <w:t>n</w:t>
            </w:r>
            <w:r w:rsidRPr="00A37E11">
              <w:rPr>
                <w:rFonts w:ascii="Arial Narrow" w:hAnsi="Arial Narrow" w:cs="Arial"/>
                <w:b w:val="0"/>
                <w:bCs w:val="0"/>
                <w:sz w:val="18"/>
                <w:szCs w:val="18"/>
              </w:rPr>
              <w:t>emški jezik, ravni A1</w:t>
            </w:r>
            <w:r w:rsidR="0033476E" w:rsidRPr="00A37E11">
              <w:rPr>
                <w:rFonts w:ascii="Arial Narrow" w:hAnsi="Arial Narrow" w:cs="Arial"/>
                <w:b w:val="0"/>
                <w:bCs w:val="0"/>
                <w:sz w:val="18"/>
                <w:szCs w:val="18"/>
              </w:rPr>
              <w:t>–</w:t>
            </w:r>
            <w:r w:rsidRPr="00A37E11">
              <w:rPr>
                <w:rFonts w:ascii="Arial Narrow" w:hAnsi="Arial Narrow" w:cs="Arial"/>
                <w:b w:val="0"/>
                <w:bCs w:val="0"/>
                <w:sz w:val="18"/>
                <w:szCs w:val="18"/>
              </w:rPr>
              <w:t>C2</w:t>
            </w:r>
          </w:p>
        </w:tc>
        <w:tc>
          <w:tcPr>
            <w:tcW w:w="674" w:type="pct"/>
            <w:shd w:val="clear" w:color="auto" w:fill="FFFFFF" w:themeFill="background1"/>
          </w:tcPr>
          <w:p w14:paraId="61D68A44" w14:textId="77777777" w:rsidR="00FA2419" w:rsidRPr="00DC2943" w:rsidRDefault="00FA2419" w:rsidP="00FA2419">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DC2943">
              <w:rPr>
                <w:rFonts w:ascii="Arial Narrow" w:hAnsi="Arial Narrow" w:cs="Arial"/>
                <w:sz w:val="18"/>
                <w:szCs w:val="18"/>
              </w:rPr>
              <w:t>50</w:t>
            </w:r>
          </w:p>
        </w:tc>
      </w:tr>
      <w:tr w:rsidR="00FA2419" w:rsidRPr="00DC2943" w14:paraId="7050D119" w14:textId="77777777" w:rsidTr="00694DC9">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4326" w:type="pct"/>
            <w:shd w:val="clear" w:color="auto" w:fill="FFFFFF" w:themeFill="background1"/>
          </w:tcPr>
          <w:p w14:paraId="093F62F3" w14:textId="6F8C0EA4" w:rsidR="00FA2419" w:rsidRPr="00A37E11" w:rsidRDefault="00FA2419" w:rsidP="00FA2419">
            <w:pPr>
              <w:spacing w:line="240" w:lineRule="auto"/>
              <w:rPr>
                <w:rFonts w:ascii="Arial Narrow" w:hAnsi="Arial Narrow" w:cs="Arial"/>
                <w:b w:val="0"/>
                <w:bCs w:val="0"/>
                <w:sz w:val="18"/>
                <w:szCs w:val="18"/>
              </w:rPr>
            </w:pPr>
            <w:r w:rsidRPr="00A37E11">
              <w:rPr>
                <w:rFonts w:ascii="Arial Narrow" w:hAnsi="Arial Narrow" w:cs="Arial"/>
                <w:b w:val="0"/>
                <w:bCs w:val="0"/>
                <w:sz w:val="18"/>
                <w:szCs w:val="18"/>
              </w:rPr>
              <w:t xml:space="preserve">1041/1 </w:t>
            </w:r>
            <w:r w:rsidR="00386B6C" w:rsidRPr="00A37E11">
              <w:rPr>
                <w:rFonts w:ascii="Arial Narrow" w:hAnsi="Arial Narrow" w:cs="Arial"/>
                <w:b w:val="0"/>
                <w:bCs w:val="0"/>
                <w:sz w:val="18"/>
                <w:szCs w:val="18"/>
              </w:rPr>
              <w:t>u</w:t>
            </w:r>
            <w:r w:rsidRPr="00A37E11">
              <w:rPr>
                <w:rFonts w:ascii="Arial Narrow" w:hAnsi="Arial Narrow" w:cs="Arial"/>
                <w:b w:val="0"/>
                <w:bCs w:val="0"/>
                <w:sz w:val="18"/>
                <w:szCs w:val="18"/>
              </w:rPr>
              <w:t>sposabljanje in pridobitev vozniškega izpita kategorije C</w:t>
            </w:r>
          </w:p>
        </w:tc>
        <w:tc>
          <w:tcPr>
            <w:tcW w:w="674" w:type="pct"/>
            <w:shd w:val="clear" w:color="auto" w:fill="FFFFFF" w:themeFill="background1"/>
          </w:tcPr>
          <w:p w14:paraId="5FC3A9AA" w14:textId="77777777" w:rsidR="00FA2419" w:rsidRPr="00DC2943" w:rsidRDefault="00FA2419" w:rsidP="00FA2419">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DC2943">
              <w:rPr>
                <w:rFonts w:ascii="Arial Narrow" w:hAnsi="Arial Narrow" w:cs="Arial"/>
                <w:sz w:val="18"/>
                <w:szCs w:val="18"/>
              </w:rPr>
              <w:t>46</w:t>
            </w:r>
          </w:p>
        </w:tc>
      </w:tr>
      <w:tr w:rsidR="00FA2419" w:rsidRPr="00DC2943" w14:paraId="2090B0C4" w14:textId="77777777" w:rsidTr="00694DC9">
        <w:trPr>
          <w:trHeight w:val="244"/>
        </w:trPr>
        <w:tc>
          <w:tcPr>
            <w:cnfStyle w:val="001000000000" w:firstRow="0" w:lastRow="0" w:firstColumn="1" w:lastColumn="0" w:oddVBand="0" w:evenVBand="0" w:oddHBand="0" w:evenHBand="0" w:firstRowFirstColumn="0" w:firstRowLastColumn="0" w:lastRowFirstColumn="0" w:lastRowLastColumn="0"/>
            <w:tcW w:w="4326" w:type="pct"/>
            <w:shd w:val="clear" w:color="auto" w:fill="FFFFFF" w:themeFill="background1"/>
          </w:tcPr>
          <w:p w14:paraId="67728CF6" w14:textId="6B1A8E0E" w:rsidR="00FA2419" w:rsidRPr="00A37E11" w:rsidRDefault="00FA2419" w:rsidP="00FA2419">
            <w:pPr>
              <w:spacing w:line="240" w:lineRule="auto"/>
              <w:rPr>
                <w:rFonts w:ascii="Arial Narrow" w:hAnsi="Arial Narrow" w:cs="Arial"/>
                <w:b w:val="0"/>
                <w:bCs w:val="0"/>
                <w:sz w:val="18"/>
                <w:szCs w:val="18"/>
              </w:rPr>
            </w:pPr>
            <w:r w:rsidRPr="00A37E11">
              <w:rPr>
                <w:rFonts w:ascii="Arial Narrow" w:hAnsi="Arial Narrow" w:cs="Arial"/>
                <w:b w:val="0"/>
                <w:bCs w:val="0"/>
                <w:sz w:val="18"/>
                <w:szCs w:val="18"/>
              </w:rPr>
              <w:t xml:space="preserve">0413/1 </w:t>
            </w:r>
            <w:r w:rsidR="00386B6C" w:rsidRPr="00A37E11">
              <w:rPr>
                <w:rFonts w:ascii="Arial Narrow" w:hAnsi="Arial Narrow" w:cs="Arial"/>
                <w:b w:val="0"/>
                <w:bCs w:val="0"/>
                <w:sz w:val="18"/>
                <w:szCs w:val="18"/>
              </w:rPr>
              <w:t>p</w:t>
            </w:r>
            <w:r w:rsidRPr="00A37E11">
              <w:rPr>
                <w:rFonts w:ascii="Arial Narrow" w:hAnsi="Arial Narrow" w:cs="Arial"/>
                <w:b w:val="0"/>
                <w:bCs w:val="0"/>
                <w:sz w:val="18"/>
                <w:szCs w:val="18"/>
              </w:rPr>
              <w:t>odjetniška delavnica (osnove podjetništva, trženje, poslovni načrt)</w:t>
            </w:r>
          </w:p>
        </w:tc>
        <w:tc>
          <w:tcPr>
            <w:tcW w:w="674" w:type="pct"/>
            <w:shd w:val="clear" w:color="auto" w:fill="FFFFFF" w:themeFill="background1"/>
          </w:tcPr>
          <w:p w14:paraId="3096B453" w14:textId="77777777" w:rsidR="00FA2419" w:rsidRPr="00DC2943" w:rsidRDefault="00FA2419" w:rsidP="00FA2419">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DC2943">
              <w:rPr>
                <w:rFonts w:ascii="Arial Narrow" w:hAnsi="Arial Narrow" w:cs="Arial"/>
                <w:sz w:val="18"/>
                <w:szCs w:val="18"/>
              </w:rPr>
              <w:t>42</w:t>
            </w:r>
          </w:p>
        </w:tc>
      </w:tr>
      <w:tr w:rsidR="00FA2419" w:rsidRPr="00DC2943" w14:paraId="4B50A910" w14:textId="77777777" w:rsidTr="00694DC9">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4326" w:type="pct"/>
            <w:shd w:val="clear" w:color="auto" w:fill="FFFFFF" w:themeFill="background1"/>
          </w:tcPr>
          <w:p w14:paraId="69DA1628" w14:textId="3F8D80CB" w:rsidR="00FA2419" w:rsidRPr="00A37E11" w:rsidRDefault="00FA2419" w:rsidP="00FA2419">
            <w:pPr>
              <w:spacing w:line="240" w:lineRule="auto"/>
              <w:rPr>
                <w:rFonts w:ascii="Arial Narrow" w:hAnsi="Arial Narrow" w:cs="Arial"/>
                <w:b w:val="0"/>
                <w:bCs w:val="0"/>
                <w:sz w:val="18"/>
                <w:szCs w:val="18"/>
              </w:rPr>
            </w:pPr>
            <w:r w:rsidRPr="00A37E11">
              <w:rPr>
                <w:rFonts w:ascii="Arial Narrow" w:hAnsi="Arial Narrow" w:cs="Arial"/>
                <w:b w:val="0"/>
                <w:bCs w:val="0"/>
                <w:sz w:val="18"/>
                <w:szCs w:val="18"/>
              </w:rPr>
              <w:t xml:space="preserve">0611/3 </w:t>
            </w:r>
            <w:r w:rsidR="00386B6C" w:rsidRPr="00A37E11">
              <w:rPr>
                <w:rFonts w:ascii="Arial Narrow" w:hAnsi="Arial Narrow" w:cs="Arial"/>
                <w:b w:val="0"/>
                <w:bCs w:val="0"/>
                <w:sz w:val="18"/>
                <w:szCs w:val="18"/>
              </w:rPr>
              <w:t>p</w:t>
            </w:r>
            <w:r w:rsidRPr="00A37E11">
              <w:rPr>
                <w:rFonts w:ascii="Arial Narrow" w:hAnsi="Arial Narrow" w:cs="Arial"/>
                <w:b w:val="0"/>
                <w:bCs w:val="0"/>
                <w:sz w:val="18"/>
                <w:szCs w:val="18"/>
              </w:rPr>
              <w:t xml:space="preserve">ridobitev </w:t>
            </w:r>
            <w:r w:rsidR="0033476E" w:rsidRPr="00A37E11">
              <w:rPr>
                <w:rFonts w:ascii="Arial Narrow" w:hAnsi="Arial Narrow" w:cs="Arial"/>
                <w:b w:val="0"/>
                <w:bCs w:val="0"/>
                <w:sz w:val="18"/>
                <w:szCs w:val="18"/>
              </w:rPr>
              <w:t>s</w:t>
            </w:r>
            <w:r w:rsidR="00386B6C" w:rsidRPr="00A37E11">
              <w:rPr>
                <w:rFonts w:ascii="Arial Narrow" w:hAnsi="Arial Narrow" w:cs="Arial"/>
                <w:b w:val="0"/>
                <w:bCs w:val="0"/>
                <w:sz w:val="18"/>
                <w:szCs w:val="18"/>
              </w:rPr>
              <w:t>t</w:t>
            </w:r>
            <w:r w:rsidRPr="00A37E11">
              <w:rPr>
                <w:rFonts w:ascii="Arial Narrow" w:hAnsi="Arial Narrow" w:cs="Arial"/>
                <w:b w:val="0"/>
                <w:bCs w:val="0"/>
                <w:sz w:val="18"/>
                <w:szCs w:val="18"/>
              </w:rPr>
              <w:t xml:space="preserve">andardnega spričevala </w:t>
            </w:r>
            <w:r w:rsidR="005A3B0F" w:rsidRPr="00A37E11">
              <w:rPr>
                <w:rFonts w:ascii="Arial Narrow" w:hAnsi="Arial Narrow" w:cs="Arial"/>
                <w:b w:val="0"/>
                <w:bCs w:val="0"/>
                <w:sz w:val="18"/>
                <w:szCs w:val="18"/>
              </w:rPr>
              <w:t xml:space="preserve">ECDL </w:t>
            </w:r>
            <w:r w:rsidRPr="00A37E11">
              <w:rPr>
                <w:rFonts w:ascii="Arial Narrow" w:hAnsi="Arial Narrow" w:cs="Arial"/>
                <w:b w:val="0"/>
                <w:bCs w:val="0"/>
                <w:sz w:val="18"/>
                <w:szCs w:val="18"/>
              </w:rPr>
              <w:t>(</w:t>
            </w:r>
            <w:r w:rsidR="0033476E" w:rsidRPr="00A37E11">
              <w:rPr>
                <w:rFonts w:ascii="Arial Narrow" w:hAnsi="Arial Narrow" w:cs="Arial"/>
                <w:b w:val="0"/>
                <w:bCs w:val="0"/>
                <w:sz w:val="18"/>
                <w:szCs w:val="18"/>
              </w:rPr>
              <w:t>e</w:t>
            </w:r>
            <w:r w:rsidRPr="00A37E11">
              <w:rPr>
                <w:rFonts w:ascii="Arial Narrow" w:hAnsi="Arial Narrow" w:cs="Arial"/>
                <w:b w:val="0"/>
                <w:bCs w:val="0"/>
                <w:sz w:val="18"/>
                <w:szCs w:val="18"/>
              </w:rPr>
              <w:t>vropsko računalniško spričevalo)</w:t>
            </w:r>
          </w:p>
        </w:tc>
        <w:tc>
          <w:tcPr>
            <w:tcW w:w="674" w:type="pct"/>
            <w:shd w:val="clear" w:color="auto" w:fill="FFFFFF" w:themeFill="background1"/>
          </w:tcPr>
          <w:p w14:paraId="6E90FD41" w14:textId="77777777" w:rsidR="00FA2419" w:rsidRPr="00DC2943" w:rsidRDefault="00FA2419" w:rsidP="00FA2419">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DC2943">
              <w:rPr>
                <w:rFonts w:ascii="Arial Narrow" w:hAnsi="Arial Narrow" w:cs="Arial"/>
                <w:sz w:val="18"/>
                <w:szCs w:val="18"/>
              </w:rPr>
              <w:t>34</w:t>
            </w:r>
          </w:p>
        </w:tc>
      </w:tr>
      <w:tr w:rsidR="00FA2419" w:rsidRPr="00DC2943" w14:paraId="6C8E95A7" w14:textId="77777777" w:rsidTr="00694DC9">
        <w:trPr>
          <w:trHeight w:val="244"/>
        </w:trPr>
        <w:tc>
          <w:tcPr>
            <w:cnfStyle w:val="001000000000" w:firstRow="0" w:lastRow="0" w:firstColumn="1" w:lastColumn="0" w:oddVBand="0" w:evenVBand="0" w:oddHBand="0" w:evenHBand="0" w:firstRowFirstColumn="0" w:firstRowLastColumn="0" w:lastRowFirstColumn="0" w:lastRowLastColumn="0"/>
            <w:tcW w:w="4326" w:type="pct"/>
            <w:shd w:val="clear" w:color="auto" w:fill="FFFFFF" w:themeFill="background1"/>
          </w:tcPr>
          <w:p w14:paraId="7072ADCA" w14:textId="3292B926" w:rsidR="00FA2419" w:rsidRPr="00A37E11" w:rsidRDefault="00FA2419" w:rsidP="00FA2419">
            <w:pPr>
              <w:spacing w:line="240" w:lineRule="auto"/>
              <w:rPr>
                <w:rFonts w:ascii="Arial Narrow" w:hAnsi="Arial Narrow" w:cs="Arial"/>
                <w:b w:val="0"/>
                <w:bCs w:val="0"/>
                <w:sz w:val="18"/>
                <w:szCs w:val="18"/>
              </w:rPr>
            </w:pPr>
            <w:r w:rsidRPr="00A37E11">
              <w:rPr>
                <w:rFonts w:ascii="Arial Narrow" w:hAnsi="Arial Narrow" w:cs="Arial"/>
                <w:b w:val="0"/>
                <w:bCs w:val="0"/>
                <w:sz w:val="18"/>
                <w:szCs w:val="18"/>
              </w:rPr>
              <w:lastRenderedPageBreak/>
              <w:t xml:space="preserve">0688/1 </w:t>
            </w:r>
            <w:r w:rsidR="00386B6C" w:rsidRPr="00A37E11">
              <w:rPr>
                <w:rFonts w:ascii="Arial Narrow" w:hAnsi="Arial Narrow" w:cs="Arial"/>
                <w:b w:val="0"/>
                <w:bCs w:val="0"/>
                <w:sz w:val="18"/>
                <w:szCs w:val="18"/>
              </w:rPr>
              <w:t>d</w:t>
            </w:r>
            <w:r w:rsidRPr="00A37E11">
              <w:rPr>
                <w:rFonts w:ascii="Arial Narrow" w:hAnsi="Arial Narrow" w:cs="Arial"/>
                <w:b w:val="0"/>
                <w:bCs w:val="0"/>
                <w:sz w:val="18"/>
                <w:szCs w:val="18"/>
              </w:rPr>
              <w:t>igitalna pismenost (osnove)</w:t>
            </w:r>
          </w:p>
        </w:tc>
        <w:tc>
          <w:tcPr>
            <w:tcW w:w="674" w:type="pct"/>
            <w:shd w:val="clear" w:color="auto" w:fill="FFFFFF" w:themeFill="background1"/>
          </w:tcPr>
          <w:p w14:paraId="7A821C8F" w14:textId="77777777" w:rsidR="00FA2419" w:rsidRPr="00DC2943" w:rsidRDefault="00FA2419" w:rsidP="00FA2419">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DC2943">
              <w:rPr>
                <w:rFonts w:ascii="Arial Narrow" w:hAnsi="Arial Narrow" w:cs="Arial"/>
                <w:sz w:val="18"/>
                <w:szCs w:val="18"/>
              </w:rPr>
              <w:t>34</w:t>
            </w:r>
          </w:p>
        </w:tc>
      </w:tr>
      <w:tr w:rsidR="00FA2419" w:rsidRPr="00DC2943" w14:paraId="67F033F5" w14:textId="77777777" w:rsidTr="00694DC9">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4326" w:type="pct"/>
            <w:shd w:val="clear" w:color="auto" w:fill="FFFFFF" w:themeFill="background1"/>
          </w:tcPr>
          <w:p w14:paraId="351023AD" w14:textId="41D5B2A2" w:rsidR="00FA2419" w:rsidRPr="00A37E11" w:rsidRDefault="00FA2419" w:rsidP="00FA2419">
            <w:pPr>
              <w:spacing w:line="240" w:lineRule="auto"/>
              <w:rPr>
                <w:rFonts w:ascii="Arial Narrow" w:hAnsi="Arial Narrow" w:cs="Arial"/>
                <w:b w:val="0"/>
                <w:bCs w:val="0"/>
                <w:sz w:val="18"/>
                <w:szCs w:val="18"/>
              </w:rPr>
            </w:pPr>
            <w:r w:rsidRPr="00A37E11">
              <w:rPr>
                <w:rFonts w:ascii="Arial Narrow" w:hAnsi="Arial Narrow" w:cs="Arial"/>
                <w:b w:val="0"/>
                <w:bCs w:val="0"/>
                <w:sz w:val="18"/>
                <w:szCs w:val="18"/>
              </w:rPr>
              <w:t xml:space="preserve">0411/1 </w:t>
            </w:r>
            <w:r w:rsidR="00386B6C" w:rsidRPr="00A37E11">
              <w:rPr>
                <w:rFonts w:ascii="Arial Narrow" w:hAnsi="Arial Narrow" w:cs="Arial"/>
                <w:b w:val="0"/>
                <w:bCs w:val="0"/>
                <w:sz w:val="18"/>
                <w:szCs w:val="18"/>
              </w:rPr>
              <w:t>u</w:t>
            </w:r>
            <w:r w:rsidRPr="00A37E11">
              <w:rPr>
                <w:rFonts w:ascii="Arial Narrow" w:hAnsi="Arial Narrow" w:cs="Arial"/>
                <w:b w:val="0"/>
                <w:bCs w:val="0"/>
                <w:sz w:val="18"/>
                <w:szCs w:val="18"/>
              </w:rPr>
              <w:t>sposabljanje za knjigovodska dela</w:t>
            </w:r>
          </w:p>
        </w:tc>
        <w:tc>
          <w:tcPr>
            <w:tcW w:w="674" w:type="pct"/>
            <w:shd w:val="clear" w:color="auto" w:fill="FFFFFF" w:themeFill="background1"/>
          </w:tcPr>
          <w:p w14:paraId="47356F00" w14:textId="77777777" w:rsidR="00FA2419" w:rsidRPr="00DC2943" w:rsidRDefault="00FA2419" w:rsidP="00FA2419">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DC2943">
              <w:rPr>
                <w:rFonts w:ascii="Arial Narrow" w:hAnsi="Arial Narrow" w:cs="Arial"/>
                <w:sz w:val="18"/>
                <w:szCs w:val="18"/>
              </w:rPr>
              <w:t>32</w:t>
            </w:r>
          </w:p>
        </w:tc>
      </w:tr>
      <w:tr w:rsidR="00FA2419" w:rsidRPr="00DC2943" w14:paraId="436CD710" w14:textId="77777777" w:rsidTr="00694DC9">
        <w:trPr>
          <w:trHeight w:val="244"/>
        </w:trPr>
        <w:tc>
          <w:tcPr>
            <w:cnfStyle w:val="001000000000" w:firstRow="0" w:lastRow="0" w:firstColumn="1" w:lastColumn="0" w:oddVBand="0" w:evenVBand="0" w:oddHBand="0" w:evenHBand="0" w:firstRowFirstColumn="0" w:firstRowLastColumn="0" w:lastRowFirstColumn="0" w:lastRowLastColumn="0"/>
            <w:tcW w:w="4326" w:type="pct"/>
            <w:shd w:val="clear" w:color="auto" w:fill="FFFFFF" w:themeFill="background1"/>
          </w:tcPr>
          <w:p w14:paraId="0506197F" w14:textId="3E32C3CC" w:rsidR="00FA2419" w:rsidRPr="00A37E11" w:rsidRDefault="00FA2419" w:rsidP="00FA2419">
            <w:pPr>
              <w:spacing w:line="240" w:lineRule="auto"/>
              <w:rPr>
                <w:rFonts w:ascii="Arial Narrow" w:hAnsi="Arial Narrow" w:cs="Arial"/>
                <w:b w:val="0"/>
                <w:bCs w:val="0"/>
                <w:sz w:val="18"/>
                <w:szCs w:val="18"/>
              </w:rPr>
            </w:pPr>
            <w:r w:rsidRPr="00A37E11">
              <w:rPr>
                <w:rFonts w:ascii="Arial Narrow" w:hAnsi="Arial Narrow" w:cs="Arial"/>
                <w:b w:val="0"/>
                <w:bCs w:val="0"/>
                <w:sz w:val="18"/>
                <w:szCs w:val="18"/>
              </w:rPr>
              <w:t xml:space="preserve">0414/2 </w:t>
            </w:r>
            <w:r w:rsidR="00386B6C" w:rsidRPr="00A37E11">
              <w:rPr>
                <w:rFonts w:ascii="Arial Narrow" w:hAnsi="Arial Narrow" w:cs="Arial"/>
                <w:b w:val="0"/>
                <w:bCs w:val="0"/>
                <w:sz w:val="18"/>
                <w:szCs w:val="18"/>
              </w:rPr>
              <w:t>s</w:t>
            </w:r>
            <w:r w:rsidRPr="00A37E11">
              <w:rPr>
                <w:rFonts w:ascii="Arial Narrow" w:hAnsi="Arial Narrow" w:cs="Arial"/>
                <w:b w:val="0"/>
                <w:bCs w:val="0"/>
                <w:sz w:val="18"/>
                <w:szCs w:val="18"/>
              </w:rPr>
              <w:t>trokovnjak za digitalni marketing – usposabljanje in pridobitev certifikata</w:t>
            </w:r>
          </w:p>
        </w:tc>
        <w:tc>
          <w:tcPr>
            <w:tcW w:w="674" w:type="pct"/>
            <w:shd w:val="clear" w:color="auto" w:fill="FFFFFF" w:themeFill="background1"/>
          </w:tcPr>
          <w:p w14:paraId="560CC84B" w14:textId="77777777" w:rsidR="00FA2419" w:rsidRPr="00DC2943" w:rsidRDefault="00FA2419" w:rsidP="00FA2419">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DC2943">
              <w:rPr>
                <w:rFonts w:ascii="Arial Narrow" w:hAnsi="Arial Narrow" w:cs="Arial"/>
                <w:sz w:val="18"/>
                <w:szCs w:val="18"/>
              </w:rPr>
              <w:t>32</w:t>
            </w:r>
          </w:p>
        </w:tc>
      </w:tr>
      <w:tr w:rsidR="00FA2419" w:rsidRPr="00DC2943" w14:paraId="431C67EA" w14:textId="77777777" w:rsidTr="00694DC9">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4326" w:type="pct"/>
            <w:shd w:val="clear" w:color="auto" w:fill="FFFFFF" w:themeFill="background1"/>
          </w:tcPr>
          <w:p w14:paraId="41835748" w14:textId="3C8E45DF" w:rsidR="00FA2419" w:rsidRPr="00A37E11" w:rsidRDefault="00FA2419" w:rsidP="00FA2419">
            <w:pPr>
              <w:spacing w:line="240" w:lineRule="auto"/>
              <w:rPr>
                <w:rFonts w:ascii="Arial Narrow" w:hAnsi="Arial Narrow" w:cs="Arial"/>
                <w:b w:val="0"/>
                <w:bCs w:val="0"/>
                <w:sz w:val="18"/>
                <w:szCs w:val="18"/>
              </w:rPr>
            </w:pPr>
            <w:r w:rsidRPr="00A37E11">
              <w:rPr>
                <w:rFonts w:ascii="Arial Narrow" w:hAnsi="Arial Narrow" w:cs="Arial"/>
                <w:b w:val="0"/>
                <w:bCs w:val="0"/>
                <w:sz w:val="18"/>
                <w:szCs w:val="18"/>
              </w:rPr>
              <w:t xml:space="preserve">0231/15 </w:t>
            </w:r>
            <w:r w:rsidR="00386B6C" w:rsidRPr="00A37E11">
              <w:rPr>
                <w:rFonts w:ascii="Arial Narrow" w:hAnsi="Arial Narrow" w:cs="Arial"/>
                <w:b w:val="0"/>
                <w:bCs w:val="0"/>
                <w:sz w:val="18"/>
                <w:szCs w:val="18"/>
              </w:rPr>
              <w:t>u</w:t>
            </w:r>
            <w:r w:rsidRPr="00A37E11">
              <w:rPr>
                <w:rFonts w:ascii="Arial Narrow" w:hAnsi="Arial Narrow" w:cs="Arial"/>
                <w:b w:val="0"/>
                <w:bCs w:val="0"/>
                <w:sz w:val="18"/>
                <w:szCs w:val="18"/>
              </w:rPr>
              <w:t>porabna slovenščina za albansko govoreče</w:t>
            </w:r>
          </w:p>
        </w:tc>
        <w:tc>
          <w:tcPr>
            <w:tcW w:w="674" w:type="pct"/>
            <w:shd w:val="clear" w:color="auto" w:fill="FFFFFF" w:themeFill="background1"/>
          </w:tcPr>
          <w:p w14:paraId="66B83028" w14:textId="77777777" w:rsidR="00FA2419" w:rsidRPr="00DC2943" w:rsidRDefault="00FA2419" w:rsidP="00FA2419">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DC2943">
              <w:rPr>
                <w:rFonts w:ascii="Arial Narrow" w:hAnsi="Arial Narrow" w:cs="Arial"/>
                <w:sz w:val="18"/>
                <w:szCs w:val="18"/>
              </w:rPr>
              <w:t>28</w:t>
            </w:r>
          </w:p>
        </w:tc>
      </w:tr>
      <w:tr w:rsidR="00FA2419" w:rsidRPr="00DC2943" w14:paraId="4511C2D2" w14:textId="77777777" w:rsidTr="00694DC9">
        <w:trPr>
          <w:trHeight w:val="244"/>
        </w:trPr>
        <w:tc>
          <w:tcPr>
            <w:cnfStyle w:val="001000000000" w:firstRow="0" w:lastRow="0" w:firstColumn="1" w:lastColumn="0" w:oddVBand="0" w:evenVBand="0" w:oddHBand="0" w:evenHBand="0" w:firstRowFirstColumn="0" w:firstRowLastColumn="0" w:lastRowFirstColumn="0" w:lastRowLastColumn="0"/>
            <w:tcW w:w="4326" w:type="pct"/>
            <w:shd w:val="clear" w:color="auto" w:fill="FFFFFF" w:themeFill="background1"/>
          </w:tcPr>
          <w:p w14:paraId="33CB5FBD" w14:textId="391B50E8" w:rsidR="00FA2419" w:rsidRPr="00A37E11" w:rsidRDefault="00FA2419" w:rsidP="00FA2419">
            <w:pPr>
              <w:spacing w:line="240" w:lineRule="auto"/>
              <w:rPr>
                <w:rFonts w:ascii="Arial Narrow" w:hAnsi="Arial Narrow" w:cs="Arial"/>
                <w:b w:val="0"/>
                <w:bCs w:val="0"/>
                <w:sz w:val="18"/>
                <w:szCs w:val="18"/>
              </w:rPr>
            </w:pPr>
            <w:r w:rsidRPr="00A37E11">
              <w:rPr>
                <w:rFonts w:ascii="Arial Narrow" w:hAnsi="Arial Narrow" w:cs="Arial"/>
                <w:b w:val="0"/>
                <w:bCs w:val="0"/>
                <w:sz w:val="18"/>
                <w:szCs w:val="18"/>
              </w:rPr>
              <w:t xml:space="preserve">0688/2 </w:t>
            </w:r>
            <w:r w:rsidR="00386B6C" w:rsidRPr="00A37E11">
              <w:rPr>
                <w:rFonts w:ascii="Arial Narrow" w:hAnsi="Arial Narrow" w:cs="Arial"/>
                <w:b w:val="0"/>
                <w:bCs w:val="0"/>
                <w:sz w:val="18"/>
                <w:szCs w:val="18"/>
              </w:rPr>
              <w:t>d</w:t>
            </w:r>
            <w:r w:rsidRPr="00A37E11">
              <w:rPr>
                <w:rFonts w:ascii="Arial Narrow" w:hAnsi="Arial Narrow" w:cs="Arial"/>
                <w:b w:val="0"/>
                <w:bCs w:val="0"/>
                <w:sz w:val="18"/>
                <w:szCs w:val="18"/>
              </w:rPr>
              <w:t>igitalna pismenost (napredno)</w:t>
            </w:r>
          </w:p>
        </w:tc>
        <w:tc>
          <w:tcPr>
            <w:tcW w:w="674" w:type="pct"/>
            <w:shd w:val="clear" w:color="auto" w:fill="FFFFFF" w:themeFill="background1"/>
          </w:tcPr>
          <w:p w14:paraId="1C24A66F" w14:textId="77777777" w:rsidR="00FA2419" w:rsidRPr="00DC2943" w:rsidRDefault="00FA2419" w:rsidP="00FA2419">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DC2943">
              <w:rPr>
                <w:rFonts w:ascii="Arial Narrow" w:hAnsi="Arial Narrow" w:cs="Arial"/>
                <w:sz w:val="18"/>
                <w:szCs w:val="18"/>
              </w:rPr>
              <w:t>26</w:t>
            </w:r>
          </w:p>
        </w:tc>
      </w:tr>
      <w:tr w:rsidR="00FA2419" w:rsidRPr="00DC2943" w14:paraId="6ADE4A8C" w14:textId="77777777" w:rsidTr="00694DC9">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4326" w:type="pct"/>
            <w:shd w:val="clear" w:color="auto" w:fill="FFFFFF" w:themeFill="background1"/>
          </w:tcPr>
          <w:p w14:paraId="556BCB9A" w14:textId="67FBA667" w:rsidR="00FA2419" w:rsidRPr="00A37E11" w:rsidRDefault="00FA2419" w:rsidP="00FA2419">
            <w:pPr>
              <w:spacing w:line="240" w:lineRule="auto"/>
              <w:rPr>
                <w:rFonts w:ascii="Arial Narrow" w:hAnsi="Arial Narrow" w:cs="Arial"/>
                <w:b w:val="0"/>
                <w:bCs w:val="0"/>
                <w:sz w:val="18"/>
                <w:szCs w:val="18"/>
              </w:rPr>
            </w:pPr>
            <w:r w:rsidRPr="00A37E11">
              <w:rPr>
                <w:rFonts w:ascii="Arial Narrow" w:hAnsi="Arial Narrow" w:cs="Arial"/>
                <w:b w:val="0"/>
                <w:bCs w:val="0"/>
                <w:sz w:val="18"/>
                <w:szCs w:val="18"/>
              </w:rPr>
              <w:t xml:space="preserve">0921/1 </w:t>
            </w:r>
            <w:r w:rsidR="00386B6C" w:rsidRPr="00A37E11">
              <w:rPr>
                <w:rFonts w:ascii="Arial Narrow" w:hAnsi="Arial Narrow" w:cs="Arial"/>
                <w:b w:val="0"/>
                <w:bCs w:val="0"/>
                <w:sz w:val="18"/>
                <w:szCs w:val="18"/>
              </w:rPr>
              <w:t>s</w:t>
            </w:r>
            <w:r w:rsidRPr="00A37E11">
              <w:rPr>
                <w:rFonts w:ascii="Arial Narrow" w:hAnsi="Arial Narrow" w:cs="Arial"/>
                <w:b w:val="0"/>
                <w:bCs w:val="0"/>
                <w:sz w:val="18"/>
                <w:szCs w:val="18"/>
              </w:rPr>
              <w:t>ocialni oskrbovalec na domu</w:t>
            </w:r>
          </w:p>
        </w:tc>
        <w:tc>
          <w:tcPr>
            <w:tcW w:w="674" w:type="pct"/>
            <w:shd w:val="clear" w:color="auto" w:fill="FFFFFF" w:themeFill="background1"/>
          </w:tcPr>
          <w:p w14:paraId="236EC091" w14:textId="77777777" w:rsidR="00FA2419" w:rsidRPr="00DC2943" w:rsidRDefault="00FA2419" w:rsidP="00FA2419">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DC2943">
              <w:rPr>
                <w:rFonts w:ascii="Arial Narrow" w:hAnsi="Arial Narrow" w:cs="Arial"/>
                <w:sz w:val="18"/>
                <w:szCs w:val="18"/>
              </w:rPr>
              <w:t>23</w:t>
            </w:r>
          </w:p>
        </w:tc>
      </w:tr>
      <w:tr w:rsidR="00FA2419" w:rsidRPr="00DC2943" w14:paraId="40B53728" w14:textId="77777777" w:rsidTr="00694DC9">
        <w:trPr>
          <w:trHeight w:val="244"/>
        </w:trPr>
        <w:tc>
          <w:tcPr>
            <w:cnfStyle w:val="001000000000" w:firstRow="0" w:lastRow="0" w:firstColumn="1" w:lastColumn="0" w:oddVBand="0" w:evenVBand="0" w:oddHBand="0" w:evenHBand="0" w:firstRowFirstColumn="0" w:firstRowLastColumn="0" w:lastRowFirstColumn="0" w:lastRowLastColumn="0"/>
            <w:tcW w:w="4326" w:type="pct"/>
            <w:shd w:val="clear" w:color="auto" w:fill="FFFFFF" w:themeFill="background1"/>
          </w:tcPr>
          <w:p w14:paraId="6CDECED3" w14:textId="3C2B9A41" w:rsidR="00FA2419" w:rsidRPr="00A37E11" w:rsidRDefault="00FA2419" w:rsidP="00FA2419">
            <w:pPr>
              <w:spacing w:line="240" w:lineRule="auto"/>
              <w:rPr>
                <w:rFonts w:ascii="Arial Narrow" w:hAnsi="Arial Narrow" w:cs="Arial"/>
                <w:b w:val="0"/>
                <w:bCs w:val="0"/>
                <w:sz w:val="18"/>
                <w:szCs w:val="18"/>
              </w:rPr>
            </w:pPr>
            <w:r w:rsidRPr="00A37E11">
              <w:rPr>
                <w:rFonts w:ascii="Arial Narrow" w:hAnsi="Arial Narrow" w:cs="Arial"/>
                <w:b w:val="0"/>
                <w:bCs w:val="0"/>
                <w:sz w:val="18"/>
                <w:szCs w:val="18"/>
              </w:rPr>
              <w:t xml:space="preserve">1041/8 </w:t>
            </w:r>
            <w:r w:rsidR="00386B6C" w:rsidRPr="00A37E11">
              <w:rPr>
                <w:rFonts w:ascii="Arial Narrow" w:hAnsi="Arial Narrow" w:cs="Arial"/>
                <w:b w:val="0"/>
                <w:bCs w:val="0"/>
                <w:sz w:val="18"/>
                <w:szCs w:val="18"/>
              </w:rPr>
              <w:t>t</w:t>
            </w:r>
            <w:r w:rsidRPr="00A37E11">
              <w:rPr>
                <w:rFonts w:ascii="Arial Narrow" w:hAnsi="Arial Narrow" w:cs="Arial"/>
                <w:b w:val="0"/>
                <w:bCs w:val="0"/>
                <w:sz w:val="18"/>
                <w:szCs w:val="18"/>
              </w:rPr>
              <w:t>ečaj za voznika viličarja</w:t>
            </w:r>
          </w:p>
        </w:tc>
        <w:tc>
          <w:tcPr>
            <w:tcW w:w="674" w:type="pct"/>
            <w:shd w:val="clear" w:color="auto" w:fill="FFFFFF" w:themeFill="background1"/>
          </w:tcPr>
          <w:p w14:paraId="3AB15922" w14:textId="77777777" w:rsidR="00FA2419" w:rsidRPr="00DC2943" w:rsidRDefault="00FA2419" w:rsidP="00FA2419">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DC2943">
              <w:rPr>
                <w:rFonts w:ascii="Arial Narrow" w:hAnsi="Arial Narrow" w:cs="Arial"/>
                <w:sz w:val="18"/>
                <w:szCs w:val="18"/>
              </w:rPr>
              <w:t>22</w:t>
            </w:r>
          </w:p>
        </w:tc>
      </w:tr>
      <w:tr w:rsidR="00FA2419" w:rsidRPr="00DC2943" w14:paraId="70EDDC2A" w14:textId="77777777" w:rsidTr="00694DC9">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4326" w:type="pct"/>
            <w:shd w:val="clear" w:color="auto" w:fill="FFFFFF" w:themeFill="background1"/>
          </w:tcPr>
          <w:p w14:paraId="0311D027" w14:textId="21F89553" w:rsidR="00FA2419" w:rsidRPr="00A37E11" w:rsidRDefault="00FA2419" w:rsidP="00FA2419">
            <w:pPr>
              <w:spacing w:line="240" w:lineRule="auto"/>
              <w:rPr>
                <w:rFonts w:ascii="Arial Narrow" w:hAnsi="Arial Narrow" w:cs="Arial"/>
                <w:b w:val="0"/>
                <w:bCs w:val="0"/>
                <w:sz w:val="18"/>
                <w:szCs w:val="18"/>
              </w:rPr>
            </w:pPr>
            <w:r w:rsidRPr="00A37E11">
              <w:rPr>
                <w:rFonts w:ascii="Arial Narrow" w:hAnsi="Arial Narrow" w:cs="Arial"/>
                <w:b w:val="0"/>
                <w:bCs w:val="0"/>
                <w:sz w:val="18"/>
                <w:szCs w:val="18"/>
              </w:rPr>
              <w:t xml:space="preserve">0231/3 </w:t>
            </w:r>
            <w:r w:rsidR="00386B6C" w:rsidRPr="00A37E11">
              <w:rPr>
                <w:rFonts w:ascii="Arial Narrow" w:hAnsi="Arial Narrow" w:cs="Arial"/>
                <w:b w:val="0"/>
                <w:bCs w:val="0"/>
                <w:sz w:val="18"/>
                <w:szCs w:val="18"/>
              </w:rPr>
              <w:t>i</w:t>
            </w:r>
            <w:r w:rsidRPr="00A37E11">
              <w:rPr>
                <w:rFonts w:ascii="Arial Narrow" w:hAnsi="Arial Narrow" w:cs="Arial"/>
                <w:b w:val="0"/>
                <w:bCs w:val="0"/>
                <w:sz w:val="18"/>
                <w:szCs w:val="18"/>
              </w:rPr>
              <w:t>talijanski jezik, ravni A1</w:t>
            </w:r>
            <w:r w:rsidR="0033476E" w:rsidRPr="00A37E11">
              <w:rPr>
                <w:rFonts w:ascii="Arial Narrow" w:hAnsi="Arial Narrow" w:cs="Arial"/>
                <w:b w:val="0"/>
                <w:bCs w:val="0"/>
                <w:sz w:val="18"/>
                <w:szCs w:val="18"/>
              </w:rPr>
              <w:t>–</w:t>
            </w:r>
            <w:r w:rsidRPr="00A37E11">
              <w:rPr>
                <w:rFonts w:ascii="Arial Narrow" w:hAnsi="Arial Narrow" w:cs="Arial"/>
                <w:b w:val="0"/>
                <w:bCs w:val="0"/>
                <w:sz w:val="18"/>
                <w:szCs w:val="18"/>
              </w:rPr>
              <w:t>C2</w:t>
            </w:r>
          </w:p>
        </w:tc>
        <w:tc>
          <w:tcPr>
            <w:tcW w:w="674" w:type="pct"/>
            <w:shd w:val="clear" w:color="auto" w:fill="FFFFFF" w:themeFill="background1"/>
          </w:tcPr>
          <w:p w14:paraId="5D6B1ABE" w14:textId="77777777" w:rsidR="00FA2419" w:rsidRPr="00DC2943" w:rsidRDefault="00FA2419" w:rsidP="00FA2419">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DC2943">
              <w:rPr>
                <w:rFonts w:ascii="Arial Narrow" w:hAnsi="Arial Narrow" w:cs="Arial"/>
                <w:sz w:val="18"/>
                <w:szCs w:val="18"/>
              </w:rPr>
              <w:t>22</w:t>
            </w:r>
          </w:p>
        </w:tc>
      </w:tr>
      <w:tr w:rsidR="00FA2419" w:rsidRPr="00DC2943" w14:paraId="2AEC277D" w14:textId="77777777" w:rsidTr="00694DC9">
        <w:trPr>
          <w:trHeight w:val="244"/>
        </w:trPr>
        <w:tc>
          <w:tcPr>
            <w:cnfStyle w:val="001000000000" w:firstRow="0" w:lastRow="0" w:firstColumn="1" w:lastColumn="0" w:oddVBand="0" w:evenVBand="0" w:oddHBand="0" w:evenHBand="0" w:firstRowFirstColumn="0" w:firstRowLastColumn="0" w:lastRowFirstColumn="0" w:lastRowLastColumn="0"/>
            <w:tcW w:w="4326" w:type="pct"/>
            <w:shd w:val="clear" w:color="auto" w:fill="FFFFFF" w:themeFill="background1"/>
          </w:tcPr>
          <w:p w14:paraId="702432BD" w14:textId="58854813" w:rsidR="00FA2419" w:rsidRPr="00A37E11" w:rsidRDefault="00FA2419" w:rsidP="00FA2419">
            <w:pPr>
              <w:spacing w:line="240" w:lineRule="auto"/>
              <w:rPr>
                <w:rFonts w:ascii="Arial Narrow" w:hAnsi="Arial Narrow" w:cs="Arial"/>
                <w:b w:val="0"/>
                <w:bCs w:val="0"/>
                <w:sz w:val="18"/>
                <w:szCs w:val="18"/>
              </w:rPr>
            </w:pPr>
            <w:r w:rsidRPr="00A37E11">
              <w:rPr>
                <w:rFonts w:ascii="Arial Narrow" w:hAnsi="Arial Narrow" w:cs="Arial"/>
                <w:b w:val="0"/>
                <w:bCs w:val="0"/>
                <w:sz w:val="18"/>
                <w:szCs w:val="18"/>
              </w:rPr>
              <w:t xml:space="preserve">0688/3 LinkedIn </w:t>
            </w:r>
            <w:r w:rsidR="0033476E" w:rsidRPr="00A37E11">
              <w:rPr>
                <w:rFonts w:ascii="Arial Narrow" w:hAnsi="Arial Narrow" w:cs="Arial"/>
                <w:b w:val="0"/>
                <w:bCs w:val="0"/>
                <w:sz w:val="18"/>
                <w:szCs w:val="18"/>
              </w:rPr>
              <w:t>–</w:t>
            </w:r>
            <w:r w:rsidRPr="00A37E11">
              <w:rPr>
                <w:rFonts w:ascii="Arial Narrow" w:hAnsi="Arial Narrow" w:cs="Arial"/>
                <w:b w:val="0"/>
                <w:bCs w:val="0"/>
                <w:sz w:val="18"/>
                <w:szCs w:val="18"/>
              </w:rPr>
              <w:t xml:space="preserve"> napredno usposabljanje za učinkovito poslovno uporabo</w:t>
            </w:r>
          </w:p>
        </w:tc>
        <w:tc>
          <w:tcPr>
            <w:tcW w:w="674" w:type="pct"/>
            <w:shd w:val="clear" w:color="auto" w:fill="FFFFFF" w:themeFill="background1"/>
          </w:tcPr>
          <w:p w14:paraId="37BB63B0" w14:textId="77777777" w:rsidR="00FA2419" w:rsidRPr="00DC2943" w:rsidRDefault="00FA2419" w:rsidP="00FA2419">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DC2943">
              <w:rPr>
                <w:rFonts w:ascii="Arial Narrow" w:hAnsi="Arial Narrow" w:cs="Arial"/>
                <w:sz w:val="18"/>
                <w:szCs w:val="18"/>
              </w:rPr>
              <w:t>21</w:t>
            </w:r>
          </w:p>
        </w:tc>
      </w:tr>
      <w:tr w:rsidR="00FA2419" w:rsidRPr="00DC2943" w14:paraId="21F3CE59" w14:textId="77777777" w:rsidTr="00694DC9">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4326" w:type="pct"/>
            <w:shd w:val="clear" w:color="auto" w:fill="FFFFFF" w:themeFill="background1"/>
          </w:tcPr>
          <w:p w14:paraId="40B3A400" w14:textId="0C2AE037" w:rsidR="00FA2419" w:rsidRPr="00A37E11" w:rsidRDefault="00FA2419" w:rsidP="00FA2419">
            <w:pPr>
              <w:spacing w:line="240" w:lineRule="auto"/>
              <w:rPr>
                <w:rFonts w:ascii="Arial Narrow" w:hAnsi="Arial Narrow" w:cs="Arial"/>
                <w:b w:val="0"/>
                <w:bCs w:val="0"/>
                <w:sz w:val="18"/>
                <w:szCs w:val="18"/>
              </w:rPr>
            </w:pPr>
            <w:r w:rsidRPr="00A37E11">
              <w:rPr>
                <w:rFonts w:ascii="Arial Narrow" w:hAnsi="Arial Narrow" w:cs="Arial"/>
                <w:b w:val="0"/>
                <w:bCs w:val="0"/>
                <w:sz w:val="18"/>
                <w:szCs w:val="18"/>
              </w:rPr>
              <w:t xml:space="preserve">0611/1 </w:t>
            </w:r>
            <w:r w:rsidR="00386B6C" w:rsidRPr="00A37E11">
              <w:rPr>
                <w:rFonts w:ascii="Arial Narrow" w:hAnsi="Arial Narrow" w:cs="Arial"/>
                <w:b w:val="0"/>
                <w:bCs w:val="0"/>
                <w:sz w:val="18"/>
                <w:szCs w:val="18"/>
              </w:rPr>
              <w:t>r</w:t>
            </w:r>
            <w:r w:rsidRPr="00A37E11">
              <w:rPr>
                <w:rFonts w:ascii="Arial Narrow" w:hAnsi="Arial Narrow" w:cs="Arial"/>
                <w:b w:val="0"/>
                <w:bCs w:val="0"/>
                <w:sz w:val="18"/>
                <w:szCs w:val="18"/>
              </w:rPr>
              <w:t>ačunalniška pismenost za odrasle</w:t>
            </w:r>
          </w:p>
        </w:tc>
        <w:tc>
          <w:tcPr>
            <w:tcW w:w="674" w:type="pct"/>
            <w:shd w:val="clear" w:color="auto" w:fill="FFFFFF" w:themeFill="background1"/>
          </w:tcPr>
          <w:p w14:paraId="46A779AD" w14:textId="77777777" w:rsidR="00FA2419" w:rsidRPr="00DC2943" w:rsidRDefault="00FA2419" w:rsidP="00FA2419">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DC2943">
              <w:rPr>
                <w:rFonts w:ascii="Arial Narrow" w:hAnsi="Arial Narrow" w:cs="Arial"/>
                <w:sz w:val="18"/>
                <w:szCs w:val="18"/>
              </w:rPr>
              <w:t>21</w:t>
            </w:r>
          </w:p>
        </w:tc>
      </w:tr>
    </w:tbl>
    <w:p w14:paraId="213FE069" w14:textId="77777777" w:rsidR="00FA2419" w:rsidRPr="00DC2943" w:rsidRDefault="00FA2419" w:rsidP="00FA2419">
      <w:pPr>
        <w:spacing w:line="240" w:lineRule="auto"/>
        <w:jc w:val="both"/>
        <w:rPr>
          <w:rFonts w:cs="Arial"/>
          <w:i/>
          <w:sz w:val="16"/>
          <w:szCs w:val="16"/>
        </w:rPr>
      </w:pPr>
      <w:r w:rsidRPr="00DC2943">
        <w:rPr>
          <w:rFonts w:cs="Arial"/>
          <w:i/>
          <w:sz w:val="16"/>
          <w:szCs w:val="16"/>
        </w:rPr>
        <w:t>Vir: Zavod RS za zaposlovanje</w:t>
      </w:r>
    </w:p>
    <w:p w14:paraId="2A90D8D7" w14:textId="161B3968" w:rsidR="00FA2419" w:rsidRPr="00DC2943" w:rsidRDefault="00FA2419" w:rsidP="006C34F9">
      <w:pPr>
        <w:pStyle w:val="BESEDILO"/>
      </w:pPr>
    </w:p>
    <w:p w14:paraId="76E49CD4" w14:textId="03DEF900" w:rsidR="000E2AFF" w:rsidRPr="00DC2943" w:rsidRDefault="000E2AFF" w:rsidP="000E2AFF">
      <w:pPr>
        <w:pStyle w:val="BESEDILO"/>
        <w:rPr>
          <w:lang w:val="sl-SI"/>
        </w:rPr>
      </w:pPr>
      <w:r w:rsidRPr="00DC2943">
        <w:rPr>
          <w:lang w:val="sl-SI"/>
        </w:rPr>
        <w:t xml:space="preserve">V okviru </w:t>
      </w:r>
      <w:r w:rsidR="001659A9" w:rsidRPr="00DC2943">
        <w:rPr>
          <w:lang w:val="sl-SI"/>
        </w:rPr>
        <w:t>programa</w:t>
      </w:r>
      <w:r w:rsidRPr="00DC2943">
        <w:rPr>
          <w:lang w:val="sl-SI"/>
        </w:rPr>
        <w:t xml:space="preserve"> se </w:t>
      </w:r>
      <w:r w:rsidR="001659A9" w:rsidRPr="00DC2943">
        <w:rPr>
          <w:lang w:val="sl-SI"/>
        </w:rPr>
        <w:t>zavod</w:t>
      </w:r>
      <w:r w:rsidRPr="00DC2943">
        <w:rPr>
          <w:lang w:val="sl-SI"/>
        </w:rPr>
        <w:t xml:space="preserve"> usmerja </w:t>
      </w:r>
      <w:r w:rsidR="003261CA" w:rsidRPr="00DC2943">
        <w:rPr>
          <w:lang w:val="sl-SI"/>
        </w:rPr>
        <w:t xml:space="preserve">v </w:t>
      </w:r>
      <w:r w:rsidRPr="00DC2943">
        <w:rPr>
          <w:lang w:val="sl-SI"/>
        </w:rPr>
        <w:t>izvajanj</w:t>
      </w:r>
      <w:r w:rsidR="003261CA" w:rsidRPr="00DC2943">
        <w:rPr>
          <w:lang w:val="sl-SI"/>
        </w:rPr>
        <w:t>e</w:t>
      </w:r>
      <w:r w:rsidRPr="00DC2943">
        <w:rPr>
          <w:lang w:val="sl-SI"/>
        </w:rPr>
        <w:t xml:space="preserve"> tistih programov, v katerih osebe pridobijo znanja, spretnosti in kompetence, ki jih delodajalci potrebujejo, oseb s takimi znanji pa ne dobijo, ko i</w:t>
      </w:r>
      <w:r w:rsidR="001659A9" w:rsidRPr="00DC2943">
        <w:rPr>
          <w:lang w:val="sl-SI"/>
        </w:rPr>
        <w:t>ščejo nove kadre za zaposlitev. Ob tem zavod u</w:t>
      </w:r>
      <w:r w:rsidRPr="00DC2943">
        <w:rPr>
          <w:lang w:val="sl-SI"/>
        </w:rPr>
        <w:t xml:space="preserve">gotavlja, da je ciljne skupine ranljivih (osebe brez izobrazbe, dolgotrajno brezposelne ali starejše osebe) izredno težko motivirati za programe, ki </w:t>
      </w:r>
      <w:r w:rsidR="001659A9" w:rsidRPr="00DC2943">
        <w:rPr>
          <w:lang w:val="sl-SI"/>
        </w:rPr>
        <w:t>jih potrebuje</w:t>
      </w:r>
      <w:r w:rsidRPr="00DC2943">
        <w:rPr>
          <w:lang w:val="sl-SI"/>
        </w:rPr>
        <w:t xml:space="preserve"> trg dela (varilci, CNC</w:t>
      </w:r>
      <w:r w:rsidR="003261CA" w:rsidRPr="00DC2943">
        <w:rPr>
          <w:lang w:val="sl-SI"/>
        </w:rPr>
        <w:t>-</w:t>
      </w:r>
      <w:r w:rsidRPr="00DC2943">
        <w:rPr>
          <w:lang w:val="sl-SI"/>
        </w:rPr>
        <w:t>operaterji</w:t>
      </w:r>
      <w:r w:rsidR="003261CA" w:rsidRPr="00DC2943">
        <w:rPr>
          <w:lang w:val="sl-SI"/>
        </w:rPr>
        <w:t xml:space="preserve"> in podobno</w:t>
      </w:r>
      <w:r w:rsidRPr="00DC2943">
        <w:rPr>
          <w:lang w:val="sl-SI"/>
        </w:rPr>
        <w:t>)</w:t>
      </w:r>
      <w:r w:rsidR="001659A9" w:rsidRPr="00DC2943">
        <w:rPr>
          <w:lang w:val="sl-SI"/>
        </w:rPr>
        <w:t>, in sicer</w:t>
      </w:r>
      <w:r w:rsidRPr="00DC2943">
        <w:rPr>
          <w:lang w:val="sl-SI"/>
        </w:rPr>
        <w:t xml:space="preserve"> po eni strani zaradi težjih </w:t>
      </w:r>
      <w:r w:rsidR="003261CA" w:rsidRPr="00DC2943">
        <w:rPr>
          <w:lang w:val="sl-SI"/>
        </w:rPr>
        <w:t xml:space="preserve">razmer za </w:t>
      </w:r>
      <w:r w:rsidRPr="00DC2943">
        <w:rPr>
          <w:lang w:val="sl-SI"/>
        </w:rPr>
        <w:t>del</w:t>
      </w:r>
      <w:r w:rsidR="003261CA" w:rsidRPr="00DC2943">
        <w:rPr>
          <w:lang w:val="sl-SI"/>
        </w:rPr>
        <w:t>o</w:t>
      </w:r>
      <w:r w:rsidRPr="00DC2943">
        <w:rPr>
          <w:lang w:val="sl-SI"/>
        </w:rPr>
        <w:t xml:space="preserve"> ter slabo plačanih delovnih mest, na drugi strani pa je proces motivacije, spreminjanja vrednot, poklicnih in kariernih ciljev pri dolgotrajno brezposelnih, starejših ter osebah brez izobrazbe dolgotrajen proces. Obravnavi teh ciljnih skupin </w:t>
      </w:r>
      <w:r w:rsidR="001659A9" w:rsidRPr="00DC2943">
        <w:rPr>
          <w:lang w:val="sl-SI"/>
        </w:rPr>
        <w:t>zavod</w:t>
      </w:r>
      <w:r w:rsidRPr="00DC2943">
        <w:rPr>
          <w:lang w:val="sl-SI"/>
        </w:rPr>
        <w:t xml:space="preserve"> posveča posebno pozornost. Tako za osebe, ki so brezposelne več kot eno leto</w:t>
      </w:r>
      <w:r w:rsidR="003261CA" w:rsidRPr="00DC2943">
        <w:rPr>
          <w:lang w:val="sl-SI"/>
        </w:rPr>
        <w:t>,</w:t>
      </w:r>
      <w:r w:rsidRPr="00DC2943">
        <w:rPr>
          <w:lang w:val="sl-SI"/>
        </w:rPr>
        <w:t xml:space="preserve"> pripravlja integracijske načrte z </w:t>
      </w:r>
      <w:r w:rsidR="003261CA" w:rsidRPr="00DC2943">
        <w:rPr>
          <w:lang w:val="sl-SI"/>
        </w:rPr>
        <w:t>dejavnostmi</w:t>
      </w:r>
      <w:r w:rsidRPr="00DC2943">
        <w:rPr>
          <w:lang w:val="sl-SI"/>
        </w:rPr>
        <w:t xml:space="preserve">, potrebnimi za vrnitev na trg dela. Poleg tega </w:t>
      </w:r>
      <w:r w:rsidR="001659A9" w:rsidRPr="00DC2943">
        <w:rPr>
          <w:lang w:val="sl-SI"/>
        </w:rPr>
        <w:t>zavod</w:t>
      </w:r>
      <w:r w:rsidRPr="00DC2943">
        <w:rPr>
          <w:lang w:val="sl-SI"/>
        </w:rPr>
        <w:t xml:space="preserve"> pripravlja predstavitve delovnih mest, srečanja z delodajalci, kratke modularne delavnice z namenom spremembe kariernih ciljev v skladu s potrebami na trgu dela.</w:t>
      </w:r>
    </w:p>
    <w:p w14:paraId="409B6801" w14:textId="77777777" w:rsidR="000E2AFF" w:rsidRPr="00DC2943" w:rsidRDefault="000E2AFF" w:rsidP="000E2AFF">
      <w:pPr>
        <w:pStyle w:val="BESEDILO"/>
        <w:rPr>
          <w:lang w:val="sl-SI"/>
        </w:rPr>
      </w:pPr>
    </w:p>
    <w:p w14:paraId="45CB749E" w14:textId="3E779389" w:rsidR="00CE5920" w:rsidRPr="00DC2943" w:rsidRDefault="000E2AFF" w:rsidP="000E2AFF">
      <w:pPr>
        <w:pStyle w:val="BESEDILO"/>
        <w:rPr>
          <w:lang w:val="sl-SI"/>
        </w:rPr>
      </w:pPr>
      <w:r w:rsidRPr="00DC2943">
        <w:rPr>
          <w:lang w:val="sl-SI"/>
        </w:rPr>
        <w:t xml:space="preserve">Zaradi </w:t>
      </w:r>
      <w:r w:rsidR="001659A9" w:rsidRPr="00DC2943">
        <w:rPr>
          <w:lang w:val="sl-SI"/>
        </w:rPr>
        <w:t>epidemije</w:t>
      </w:r>
      <w:r w:rsidRPr="00DC2943">
        <w:rPr>
          <w:lang w:val="sl-SI"/>
        </w:rPr>
        <w:t xml:space="preserve"> </w:t>
      </w:r>
      <w:r w:rsidR="001659A9" w:rsidRPr="00DC2943">
        <w:rPr>
          <w:lang w:val="sl-SI"/>
        </w:rPr>
        <w:t>c</w:t>
      </w:r>
      <w:r w:rsidRPr="00DC2943">
        <w:rPr>
          <w:lang w:val="sl-SI"/>
        </w:rPr>
        <w:t>ovid</w:t>
      </w:r>
      <w:r w:rsidR="003261CA" w:rsidRPr="00DC2943">
        <w:rPr>
          <w:lang w:val="sl-SI"/>
        </w:rPr>
        <w:t>a</w:t>
      </w:r>
      <w:r w:rsidRPr="00DC2943">
        <w:rPr>
          <w:lang w:val="sl-SI"/>
        </w:rPr>
        <w:t>-19 je bil</w:t>
      </w:r>
      <w:r w:rsidR="003261CA" w:rsidRPr="00DC2943">
        <w:rPr>
          <w:lang w:val="sl-SI"/>
        </w:rPr>
        <w:t>a</w:t>
      </w:r>
      <w:r w:rsidRPr="00DC2943">
        <w:rPr>
          <w:lang w:val="sl-SI"/>
        </w:rPr>
        <w:t xml:space="preserve"> večino promocijskih </w:t>
      </w:r>
      <w:r w:rsidR="003261CA" w:rsidRPr="00DC2943">
        <w:rPr>
          <w:lang w:val="sl-SI"/>
        </w:rPr>
        <w:t xml:space="preserve">dejavnosti </w:t>
      </w:r>
      <w:r w:rsidRPr="00DC2943">
        <w:rPr>
          <w:lang w:val="sl-SI"/>
        </w:rPr>
        <w:t>izveden</w:t>
      </w:r>
      <w:r w:rsidR="003261CA" w:rsidRPr="00DC2943">
        <w:rPr>
          <w:lang w:val="sl-SI"/>
        </w:rPr>
        <w:t>a</w:t>
      </w:r>
      <w:r w:rsidRPr="00DC2943">
        <w:rPr>
          <w:lang w:val="sl-SI"/>
        </w:rPr>
        <w:t xml:space="preserve"> v digitalni obliki (n</w:t>
      </w:r>
      <w:r w:rsidR="003261CA" w:rsidRPr="00DC2943">
        <w:rPr>
          <w:lang w:val="sl-SI"/>
        </w:rPr>
        <w:t xml:space="preserve">a </w:t>
      </w:r>
      <w:r w:rsidRPr="00DC2943">
        <w:rPr>
          <w:lang w:val="sl-SI"/>
        </w:rPr>
        <w:t>pr</w:t>
      </w:r>
      <w:r w:rsidR="003261CA" w:rsidRPr="00DC2943">
        <w:rPr>
          <w:lang w:val="sl-SI"/>
        </w:rPr>
        <w:t>imer</w:t>
      </w:r>
      <w:r w:rsidRPr="00DC2943">
        <w:rPr>
          <w:lang w:val="sl-SI"/>
        </w:rPr>
        <w:t xml:space="preserve"> informiranje </w:t>
      </w:r>
      <w:r w:rsidR="003261CA" w:rsidRPr="00DC2943">
        <w:rPr>
          <w:lang w:val="sl-SI"/>
        </w:rPr>
        <w:t xml:space="preserve">na </w:t>
      </w:r>
      <w:r w:rsidRPr="00DC2943">
        <w:rPr>
          <w:lang w:val="sl-SI"/>
        </w:rPr>
        <w:t>družbenih omrežj</w:t>
      </w:r>
      <w:r w:rsidR="003261CA" w:rsidRPr="00DC2943">
        <w:rPr>
          <w:lang w:val="sl-SI"/>
        </w:rPr>
        <w:t>ih</w:t>
      </w:r>
      <w:r w:rsidRPr="00DC2943">
        <w:rPr>
          <w:lang w:val="sl-SI"/>
        </w:rPr>
        <w:t xml:space="preserve">). Pri </w:t>
      </w:r>
      <w:r w:rsidR="003261CA" w:rsidRPr="00DC2943">
        <w:rPr>
          <w:lang w:val="sl-SI"/>
        </w:rPr>
        <w:t xml:space="preserve">predstavljanju </w:t>
      </w:r>
      <w:r w:rsidRPr="00DC2943">
        <w:rPr>
          <w:lang w:val="sl-SI"/>
        </w:rPr>
        <w:t xml:space="preserve">programa </w:t>
      </w:r>
      <w:r w:rsidR="001659A9" w:rsidRPr="00DC2943">
        <w:rPr>
          <w:lang w:val="sl-SI"/>
        </w:rPr>
        <w:t>se je zavod</w:t>
      </w:r>
      <w:r w:rsidRPr="00DC2943">
        <w:rPr>
          <w:lang w:val="sl-SI"/>
        </w:rPr>
        <w:t xml:space="preserve"> usmeril predvs</w:t>
      </w:r>
      <w:r w:rsidR="001659A9" w:rsidRPr="00DC2943">
        <w:rPr>
          <w:lang w:val="sl-SI"/>
        </w:rPr>
        <w:t>em v pripravo radijskih oglasov, p</w:t>
      </w:r>
      <w:r w:rsidRPr="00DC2943">
        <w:rPr>
          <w:lang w:val="sl-SI"/>
        </w:rPr>
        <w:t xml:space="preserve">rav tako so se nekateri zaposlitveni sejmi izvedli </w:t>
      </w:r>
      <w:r w:rsidR="003261CA" w:rsidRPr="00DC2943">
        <w:rPr>
          <w:lang w:val="sl-SI"/>
        </w:rPr>
        <w:t xml:space="preserve">na </w:t>
      </w:r>
      <w:r w:rsidRPr="00DC2943">
        <w:rPr>
          <w:lang w:val="sl-SI"/>
        </w:rPr>
        <w:t>splet</w:t>
      </w:r>
      <w:r w:rsidR="003261CA" w:rsidRPr="00DC2943">
        <w:rPr>
          <w:lang w:val="sl-SI"/>
        </w:rPr>
        <w:t>u</w:t>
      </w:r>
      <w:r w:rsidR="00CE5920" w:rsidRPr="00DC2943">
        <w:rPr>
          <w:lang w:val="sl-SI"/>
        </w:rPr>
        <w:t>.</w:t>
      </w:r>
    </w:p>
    <w:p w14:paraId="6B9CF8EC" w14:textId="77777777" w:rsidR="000E2AFF" w:rsidRPr="00DC2943" w:rsidRDefault="000E2AFF" w:rsidP="000E2AFF">
      <w:pPr>
        <w:pStyle w:val="BESEDILO"/>
        <w:rPr>
          <w:lang w:val="sl-SI"/>
        </w:rPr>
      </w:pPr>
    </w:p>
    <w:p w14:paraId="22F0F24C" w14:textId="39D99005" w:rsidR="000E2AFF" w:rsidRPr="00DC2943" w:rsidRDefault="003916FD" w:rsidP="000E2AFF">
      <w:pPr>
        <w:pStyle w:val="BESEDILO"/>
        <w:rPr>
          <w:lang w:val="sl-SI"/>
        </w:rPr>
      </w:pPr>
      <w:r w:rsidRPr="00DC2943">
        <w:rPr>
          <w:lang w:val="sl-SI"/>
        </w:rPr>
        <w:t xml:space="preserve">Od vseh vključenih v letu 2020 se je do 31. </w:t>
      </w:r>
      <w:r w:rsidR="005A78F0" w:rsidRPr="00DC2943">
        <w:rPr>
          <w:lang w:val="sl-SI"/>
        </w:rPr>
        <w:t>januarja</w:t>
      </w:r>
      <w:r w:rsidRPr="00DC2943">
        <w:rPr>
          <w:lang w:val="sl-SI"/>
        </w:rPr>
        <w:t xml:space="preserve"> 2021 zaposlilo 276 oseb (25,2 odstotka). Končni in primerljivi podatki izhodov v zaposlitev za posamezno leto bodo razvidni po preteku 12 mesecev od </w:t>
      </w:r>
      <w:r w:rsidR="008952A4" w:rsidRPr="00DC2943">
        <w:rPr>
          <w:lang w:val="sl-SI"/>
        </w:rPr>
        <w:t>i</w:t>
      </w:r>
      <w:r w:rsidR="006C5697" w:rsidRPr="00DC2943">
        <w:rPr>
          <w:lang w:val="sl-SI"/>
        </w:rPr>
        <w:t xml:space="preserve">zteka </w:t>
      </w:r>
      <w:r w:rsidRPr="00DC2943">
        <w:rPr>
          <w:lang w:val="sl-SI"/>
        </w:rPr>
        <w:t xml:space="preserve">zadnje vključitve. </w:t>
      </w:r>
      <w:r w:rsidR="000E2AFF" w:rsidRPr="00DC2943">
        <w:rPr>
          <w:lang w:val="sl-SI"/>
        </w:rPr>
        <w:t xml:space="preserve">V </w:t>
      </w:r>
      <w:r w:rsidR="00CE5920" w:rsidRPr="00DC2943">
        <w:rPr>
          <w:lang w:val="sl-SI"/>
        </w:rPr>
        <w:t>letu 2020 je zavod</w:t>
      </w:r>
      <w:r w:rsidR="000E2AFF" w:rsidRPr="00DC2943">
        <w:rPr>
          <w:lang w:val="sl-SI"/>
        </w:rPr>
        <w:t xml:space="preserve"> izvede</w:t>
      </w:r>
      <w:r w:rsidR="00CE5920" w:rsidRPr="00DC2943">
        <w:rPr>
          <w:lang w:val="sl-SI"/>
        </w:rPr>
        <w:t>l</w:t>
      </w:r>
      <w:r w:rsidR="000E2AFF" w:rsidRPr="00DC2943">
        <w:rPr>
          <w:lang w:val="sl-SI"/>
        </w:rPr>
        <w:t xml:space="preserve"> 16 spremljanj na kraju samem, </w:t>
      </w:r>
      <w:r w:rsidR="00CE5920" w:rsidRPr="00DC2943">
        <w:rPr>
          <w:lang w:val="sl-SI"/>
        </w:rPr>
        <w:t>nepravilnosti ni</w:t>
      </w:r>
      <w:r w:rsidR="005A78F0" w:rsidRPr="00DC2943">
        <w:rPr>
          <w:lang w:val="sl-SI"/>
        </w:rPr>
        <w:t>so</w:t>
      </w:r>
      <w:r w:rsidR="00CE5920" w:rsidRPr="00DC2943">
        <w:rPr>
          <w:lang w:val="sl-SI"/>
        </w:rPr>
        <w:t xml:space="preserve"> bil</w:t>
      </w:r>
      <w:r w:rsidR="005A78F0" w:rsidRPr="00DC2943">
        <w:rPr>
          <w:lang w:val="sl-SI"/>
        </w:rPr>
        <w:t>e</w:t>
      </w:r>
      <w:r w:rsidR="00CE5920" w:rsidRPr="00DC2943">
        <w:rPr>
          <w:lang w:val="sl-SI"/>
        </w:rPr>
        <w:t xml:space="preserve"> </w:t>
      </w:r>
      <w:r w:rsidR="000E2AFF" w:rsidRPr="00DC2943">
        <w:rPr>
          <w:lang w:val="sl-SI"/>
        </w:rPr>
        <w:t>ugotovljen</w:t>
      </w:r>
      <w:r w:rsidR="005A78F0" w:rsidRPr="00DC2943">
        <w:rPr>
          <w:lang w:val="sl-SI"/>
        </w:rPr>
        <w:t>e</w:t>
      </w:r>
      <w:r w:rsidR="000E2AFF" w:rsidRPr="00DC2943">
        <w:rPr>
          <w:lang w:val="sl-SI"/>
        </w:rPr>
        <w:t xml:space="preserve">. </w:t>
      </w:r>
    </w:p>
    <w:p w14:paraId="49CA7A45" w14:textId="57718A02" w:rsidR="000E2AFF" w:rsidRPr="00DC2943" w:rsidRDefault="000E2AFF" w:rsidP="006C34F9">
      <w:pPr>
        <w:pStyle w:val="BESEDILO"/>
      </w:pPr>
    </w:p>
    <w:p w14:paraId="444887D4" w14:textId="477E0C6C" w:rsidR="007C763F" w:rsidRPr="00DC2943" w:rsidRDefault="007C763F" w:rsidP="00764BAD">
      <w:pPr>
        <w:pStyle w:val="BESEDILO"/>
        <w:shd w:val="clear" w:color="auto" w:fill="DEEAF6" w:themeFill="accent1" w:themeFillTint="33"/>
        <w:rPr>
          <w:b/>
        </w:rPr>
      </w:pPr>
      <w:r w:rsidRPr="00DC2943">
        <w:rPr>
          <w:b/>
        </w:rPr>
        <w:t xml:space="preserve">Nacionalne poklicne kvalifikacije – potrjevanje NPK in TK (1.1.1.2) </w:t>
      </w:r>
    </w:p>
    <w:p w14:paraId="2D8F9720" w14:textId="77777777" w:rsidR="007C763F" w:rsidRPr="00DC2943" w:rsidRDefault="007C763F" w:rsidP="006C34F9">
      <w:pPr>
        <w:pStyle w:val="BESEDILO"/>
      </w:pPr>
    </w:p>
    <w:p w14:paraId="01A95244" w14:textId="2B7A9FE4" w:rsidR="00FA2419" w:rsidRPr="00DC2943" w:rsidRDefault="00FA2419" w:rsidP="006C34F9">
      <w:pPr>
        <w:pStyle w:val="BESEDILO"/>
        <w:rPr>
          <w:rFonts w:eastAsia="Times New Roman"/>
          <w:color w:val="000000" w:themeColor="text1"/>
          <w:lang w:val="sl-SI" w:eastAsia="sl-SI"/>
        </w:rPr>
      </w:pPr>
      <w:r w:rsidRPr="00DC2943">
        <w:rPr>
          <w:rFonts w:eastAsia="Times New Roman"/>
          <w:color w:val="000000" w:themeColor="text1"/>
          <w:lang w:val="sl-SI" w:eastAsia="sl-SI"/>
        </w:rPr>
        <w:t>V programu udeleženci pridobijo javno listino o nacionalni poklicni kvalifikaciji ali spričevalo o temeljni kvalifikaciji, ki dokazuje pridobljena strokovna znanja in spretnosti za opravljanje poklica ali pos</w:t>
      </w:r>
      <w:r w:rsidR="000F5A8E" w:rsidRPr="00DC2943">
        <w:rPr>
          <w:rFonts w:eastAsia="Times New Roman"/>
          <w:color w:val="000000" w:themeColor="text1"/>
          <w:lang w:val="sl-SI" w:eastAsia="sl-SI"/>
        </w:rPr>
        <w:t xml:space="preserve">ameznih nalog v okviru poklica. </w:t>
      </w:r>
      <w:r w:rsidRPr="00DC2943">
        <w:t>Izvajalci preverjanja in potrjevanja nacionalnih poklicnih kvalifikacij so vpisani v register izvajalcev pri Državnem izpitnem centru. Izvajalci temeljne kvalifikacije imajo pooblastilo Ministrstva za infrastruktur</w:t>
      </w:r>
      <w:r w:rsidR="00D72185" w:rsidRPr="00DC2943">
        <w:t>o. Ciljna skupina so brezposelne osebe</w:t>
      </w:r>
      <w:r w:rsidRPr="00DC2943">
        <w:t>.</w:t>
      </w:r>
    </w:p>
    <w:p w14:paraId="57C5A530" w14:textId="77777777" w:rsidR="00FA2419" w:rsidRPr="00DC2943" w:rsidRDefault="00FA2419" w:rsidP="006C34F9">
      <w:pPr>
        <w:pStyle w:val="BESEDILO"/>
      </w:pPr>
    </w:p>
    <w:p w14:paraId="545EFBE7" w14:textId="0D0714E5" w:rsidR="00FA2419" w:rsidRPr="00DC2943" w:rsidRDefault="00FA2419" w:rsidP="006C34F9">
      <w:pPr>
        <w:pStyle w:val="BESEDILO"/>
      </w:pPr>
      <w:r w:rsidRPr="00DC2943">
        <w:t>Po podatkih zavoda se je v letu 2020 v program vključilo 721 brezposelnih oseb, od tega 287 žensk</w:t>
      </w:r>
      <w:r w:rsidR="00D72185" w:rsidRPr="00DC2943">
        <w:rPr>
          <w:lang w:val="sl-SI"/>
        </w:rPr>
        <w:t xml:space="preserve"> (</w:t>
      </w:r>
      <w:r w:rsidRPr="00DC2943">
        <w:t xml:space="preserve">39,8 </w:t>
      </w:r>
      <w:r w:rsidR="001A5443" w:rsidRPr="00DC2943">
        <w:rPr>
          <w:lang w:val="sl-SI"/>
        </w:rPr>
        <w:t>odstotk</w:t>
      </w:r>
      <w:r w:rsidR="0018270B" w:rsidRPr="00DC2943">
        <w:rPr>
          <w:lang w:val="sl-SI"/>
        </w:rPr>
        <w:t>a</w:t>
      </w:r>
      <w:r w:rsidR="001A5443" w:rsidRPr="00DC2943">
        <w:rPr>
          <w:lang w:val="sl-SI"/>
        </w:rPr>
        <w:t xml:space="preserve"> vseh vključenih</w:t>
      </w:r>
      <w:r w:rsidR="00D72185" w:rsidRPr="00DC2943">
        <w:rPr>
          <w:lang w:val="sl-SI"/>
        </w:rPr>
        <w:t>)</w:t>
      </w:r>
      <w:r w:rsidR="001A5443" w:rsidRPr="00DC2943">
        <w:rPr>
          <w:lang w:val="sl-SI"/>
        </w:rPr>
        <w:t>.</w:t>
      </w:r>
      <w:r w:rsidRPr="00DC2943">
        <w:t xml:space="preserve"> Med vključenimi je bilo 176 oseb brez izobrazbe (24,4 </w:t>
      </w:r>
      <w:r w:rsidR="001A5443" w:rsidRPr="00DC2943">
        <w:rPr>
          <w:lang w:val="sl-SI"/>
        </w:rPr>
        <w:t>odstotk</w:t>
      </w:r>
      <w:r w:rsidR="0018270B" w:rsidRPr="00DC2943">
        <w:rPr>
          <w:lang w:val="sl-SI"/>
        </w:rPr>
        <w:t>a</w:t>
      </w:r>
      <w:r w:rsidR="001A5443" w:rsidRPr="00DC2943">
        <w:rPr>
          <w:lang w:val="sl-SI"/>
        </w:rPr>
        <w:t xml:space="preserve">), </w:t>
      </w:r>
      <w:r w:rsidRPr="00DC2943">
        <w:t xml:space="preserve">260 dolgotrajno brezposelnih (36,1 </w:t>
      </w:r>
      <w:r w:rsidR="001A5443" w:rsidRPr="00DC2943">
        <w:rPr>
          <w:lang w:val="sl-SI"/>
        </w:rPr>
        <w:t>odstotk</w:t>
      </w:r>
      <w:r w:rsidR="0018270B" w:rsidRPr="00DC2943">
        <w:rPr>
          <w:lang w:val="sl-SI"/>
        </w:rPr>
        <w:t>a</w:t>
      </w:r>
      <w:r w:rsidRPr="00DC2943">
        <w:t xml:space="preserve">) ter 164 starejših od 50 let (22,8 </w:t>
      </w:r>
      <w:r w:rsidR="001A5443" w:rsidRPr="00DC2943">
        <w:rPr>
          <w:lang w:val="sl-SI"/>
        </w:rPr>
        <w:t>odstotk</w:t>
      </w:r>
      <w:r w:rsidR="0018270B" w:rsidRPr="00DC2943">
        <w:rPr>
          <w:lang w:val="sl-SI"/>
        </w:rPr>
        <w:t>a</w:t>
      </w:r>
      <w:r w:rsidR="001A5443" w:rsidRPr="00DC2943">
        <w:rPr>
          <w:lang w:val="sl-SI"/>
        </w:rPr>
        <w:t xml:space="preserve">). </w:t>
      </w:r>
      <w:r w:rsidRPr="00DC2943">
        <w:t xml:space="preserve">Med vključenimi je bilo 70 invalidov (9,7 </w:t>
      </w:r>
      <w:r w:rsidR="001A5443" w:rsidRPr="00DC2943">
        <w:rPr>
          <w:lang w:val="sl-SI"/>
        </w:rPr>
        <w:t>odstotk</w:t>
      </w:r>
      <w:r w:rsidR="0018270B" w:rsidRPr="00DC2943">
        <w:rPr>
          <w:lang w:val="sl-SI"/>
        </w:rPr>
        <w:t>a</w:t>
      </w:r>
      <w:r w:rsidR="001A5443" w:rsidRPr="00DC2943">
        <w:rPr>
          <w:lang w:val="sl-SI"/>
        </w:rPr>
        <w:t xml:space="preserve">) </w:t>
      </w:r>
      <w:r w:rsidRPr="00DC2943">
        <w:t xml:space="preserve">in 356 (49,4 </w:t>
      </w:r>
      <w:r w:rsidR="001A5443" w:rsidRPr="00DC2943">
        <w:rPr>
          <w:lang w:val="sl-SI"/>
        </w:rPr>
        <w:t>odstotk</w:t>
      </w:r>
      <w:r w:rsidR="0018270B" w:rsidRPr="00DC2943">
        <w:rPr>
          <w:lang w:val="sl-SI"/>
        </w:rPr>
        <w:t>a</w:t>
      </w:r>
      <w:r w:rsidR="001A5443" w:rsidRPr="00DC2943">
        <w:rPr>
          <w:lang w:val="sl-SI"/>
        </w:rPr>
        <w:t xml:space="preserve">) </w:t>
      </w:r>
      <w:r w:rsidRPr="00DC2943">
        <w:t>prejemnikov denarne socialne pomoči.</w:t>
      </w:r>
    </w:p>
    <w:p w14:paraId="5AF2AD93" w14:textId="77777777" w:rsidR="00FA2419" w:rsidRPr="00DC2943" w:rsidRDefault="00FA2419" w:rsidP="006C34F9">
      <w:pPr>
        <w:pStyle w:val="BESEDILO"/>
      </w:pPr>
    </w:p>
    <w:p w14:paraId="4B3C593E" w14:textId="1CDB6A99" w:rsidR="00FA2419" w:rsidRPr="00DC2943" w:rsidRDefault="00FA2419" w:rsidP="006C34F9">
      <w:pPr>
        <w:pStyle w:val="BESEDILO"/>
      </w:pPr>
      <w:r w:rsidRPr="00DC2943">
        <w:t xml:space="preserve">Brezposelne osebe so bile vključene v različne programe NPK in TK. Največ oseb je bilo vključenih v program NPK </w:t>
      </w:r>
      <w:r w:rsidR="006D7007" w:rsidRPr="00A37E11">
        <w:rPr>
          <w:lang w:val="sl-SI"/>
        </w:rPr>
        <w:t>v</w:t>
      </w:r>
      <w:r w:rsidRPr="00DC2943">
        <w:t>arnostnik/varnostnica</w:t>
      </w:r>
      <w:r w:rsidR="00D72185" w:rsidRPr="00DC2943">
        <w:rPr>
          <w:lang w:val="sl-SI"/>
        </w:rPr>
        <w:t xml:space="preserve"> (</w:t>
      </w:r>
      <w:r w:rsidRPr="00DC2943">
        <w:t>389 oseb</w:t>
      </w:r>
      <w:r w:rsidR="0018270B" w:rsidRPr="00DC2943">
        <w:rPr>
          <w:lang w:val="sl-SI"/>
        </w:rPr>
        <w:t>,</w:t>
      </w:r>
      <w:r w:rsidRPr="00DC2943">
        <w:t xml:space="preserve"> kar </w:t>
      </w:r>
      <w:r w:rsidR="0018270B" w:rsidRPr="00DC2943">
        <w:rPr>
          <w:lang w:val="sl-SI"/>
        </w:rPr>
        <w:t>je</w:t>
      </w:r>
      <w:r w:rsidR="0018270B" w:rsidRPr="00DC2943">
        <w:t xml:space="preserve"> </w:t>
      </w:r>
      <w:r w:rsidRPr="00DC2943">
        <w:t>več kot polovic</w:t>
      </w:r>
      <w:r w:rsidR="0018270B" w:rsidRPr="00DC2943">
        <w:rPr>
          <w:lang w:val="sl-SI"/>
        </w:rPr>
        <w:t>a</w:t>
      </w:r>
      <w:r w:rsidRPr="00DC2943">
        <w:t xml:space="preserve"> vseh vključitev</w:t>
      </w:r>
      <w:r w:rsidR="00D72185" w:rsidRPr="00DC2943">
        <w:rPr>
          <w:lang w:val="sl-SI"/>
        </w:rPr>
        <w:t>, to je</w:t>
      </w:r>
      <w:r w:rsidRPr="00DC2943">
        <w:t xml:space="preserve"> 5</w:t>
      </w:r>
      <w:r w:rsidR="00D72185" w:rsidRPr="00DC2943">
        <w:rPr>
          <w:lang w:val="sl-SI"/>
        </w:rPr>
        <w:t>4 odstotkov</w:t>
      </w:r>
      <w:r w:rsidRPr="00DC2943">
        <w:t xml:space="preserve">). Sledita programa NPK </w:t>
      </w:r>
      <w:r w:rsidR="006D7007" w:rsidRPr="00A37E11">
        <w:rPr>
          <w:lang w:val="sl-SI"/>
        </w:rPr>
        <w:t>p</w:t>
      </w:r>
      <w:r w:rsidRPr="00DC2943">
        <w:t>reskus znanja in pridobitev temeljne kvalifikacije (TK) za voznika v cestnem prometu</w:t>
      </w:r>
      <w:r w:rsidR="00D72185" w:rsidRPr="00DC2943">
        <w:rPr>
          <w:lang w:val="sl-SI"/>
        </w:rPr>
        <w:t xml:space="preserve"> </w:t>
      </w:r>
      <w:r w:rsidR="00FE6749" w:rsidRPr="00DC2943">
        <w:rPr>
          <w:lang w:val="sl-SI"/>
        </w:rPr>
        <w:t>s</w:t>
      </w:r>
      <w:r w:rsidRPr="00DC2943">
        <w:t xml:space="preserve"> 67 vključitv</w:t>
      </w:r>
      <w:r w:rsidR="00D72185" w:rsidRPr="00DC2943">
        <w:rPr>
          <w:lang w:val="sl-SI"/>
        </w:rPr>
        <w:t>ami</w:t>
      </w:r>
      <w:r w:rsidRPr="00DC2943">
        <w:t xml:space="preserve"> (9,</w:t>
      </w:r>
      <w:r w:rsidR="00D72185" w:rsidRPr="00DC2943">
        <w:rPr>
          <w:lang w:val="sl-SI"/>
        </w:rPr>
        <w:t>3</w:t>
      </w:r>
      <w:r w:rsidRPr="00DC2943">
        <w:t xml:space="preserve"> </w:t>
      </w:r>
      <w:r w:rsidR="001A5443" w:rsidRPr="00DC2943">
        <w:rPr>
          <w:lang w:val="sl-SI"/>
        </w:rPr>
        <w:t>odstotk</w:t>
      </w:r>
      <w:r w:rsidR="006D7007" w:rsidRPr="00DC2943">
        <w:rPr>
          <w:lang w:val="sl-SI"/>
        </w:rPr>
        <w:t>a</w:t>
      </w:r>
      <w:r w:rsidRPr="00DC2943">
        <w:t xml:space="preserve">) ter </w:t>
      </w:r>
      <w:r w:rsidR="004437F0" w:rsidRPr="00DC2943">
        <w:t>socialni</w:t>
      </w:r>
      <w:r w:rsidRPr="00DC2943">
        <w:t xml:space="preserve"> oskrbovalec/oskrbovalka na domu </w:t>
      </w:r>
      <w:r w:rsidR="00D72185" w:rsidRPr="00DC2943">
        <w:rPr>
          <w:lang w:val="sl-SI"/>
        </w:rPr>
        <w:t xml:space="preserve">z </w:t>
      </w:r>
      <w:r w:rsidRPr="00DC2943">
        <w:t>47 vključitv</w:t>
      </w:r>
      <w:r w:rsidR="00D72185" w:rsidRPr="00DC2943">
        <w:rPr>
          <w:lang w:val="sl-SI"/>
        </w:rPr>
        <w:t>ami</w:t>
      </w:r>
      <w:r w:rsidRPr="00DC2943">
        <w:t xml:space="preserve"> (6,5 </w:t>
      </w:r>
      <w:r w:rsidR="001A5443" w:rsidRPr="00DC2943">
        <w:rPr>
          <w:lang w:val="sl-SI"/>
        </w:rPr>
        <w:t>odstotk</w:t>
      </w:r>
      <w:r w:rsidR="006D7007" w:rsidRPr="00DC2943">
        <w:rPr>
          <w:lang w:val="sl-SI"/>
        </w:rPr>
        <w:t>a</w:t>
      </w:r>
      <w:r w:rsidRPr="00DC2943">
        <w:t xml:space="preserve">). </w:t>
      </w:r>
    </w:p>
    <w:p w14:paraId="65388FD7" w14:textId="77777777" w:rsidR="00FA2419" w:rsidRPr="00DC2943" w:rsidRDefault="00FA2419" w:rsidP="006C34F9">
      <w:pPr>
        <w:pStyle w:val="BESEDILO"/>
      </w:pPr>
    </w:p>
    <w:p w14:paraId="45F30FA9" w14:textId="49FC654E" w:rsidR="00FA2419" w:rsidRPr="00DC2943" w:rsidRDefault="00FA2419" w:rsidP="006C34F9">
      <w:pPr>
        <w:pStyle w:val="BESEDILO"/>
      </w:pPr>
      <w:r w:rsidRPr="00DC2943">
        <w:t xml:space="preserve">V primerjavi z letom 2019, ko je bilo sklenjenih 1.010 pogodb, je viden upad </w:t>
      </w:r>
      <w:r w:rsidR="00D72185" w:rsidRPr="00DC2943">
        <w:rPr>
          <w:lang w:val="sl-SI"/>
        </w:rPr>
        <w:t xml:space="preserve">vključitev </w:t>
      </w:r>
      <w:r w:rsidRPr="00DC2943">
        <w:t>(289 manj oz</w:t>
      </w:r>
      <w:r w:rsidR="001A5443" w:rsidRPr="00DC2943">
        <w:rPr>
          <w:lang w:val="sl-SI"/>
        </w:rPr>
        <w:t>iroma</w:t>
      </w:r>
      <w:r w:rsidRPr="00DC2943">
        <w:t xml:space="preserve"> skoraj 30</w:t>
      </w:r>
      <w:r w:rsidR="001A5443" w:rsidRPr="00DC2943">
        <w:rPr>
          <w:lang w:val="sl-SI"/>
        </w:rPr>
        <w:t xml:space="preserve"> odstotkov</w:t>
      </w:r>
      <w:r w:rsidRPr="00DC2943">
        <w:t xml:space="preserve"> manj</w:t>
      </w:r>
      <w:r w:rsidR="00D72185" w:rsidRPr="00DC2943">
        <w:rPr>
          <w:lang w:val="sl-SI"/>
        </w:rPr>
        <w:t xml:space="preserve"> sklenjenih pogodb</w:t>
      </w:r>
      <w:r w:rsidRPr="00DC2943">
        <w:t>). Razlog gre pripisati razglasitvi epidemije</w:t>
      </w:r>
      <w:r w:rsidR="00D72185" w:rsidRPr="00DC2943">
        <w:rPr>
          <w:lang w:val="sl-SI"/>
        </w:rPr>
        <w:t xml:space="preserve"> covid</w:t>
      </w:r>
      <w:r w:rsidR="006D7007" w:rsidRPr="00DC2943">
        <w:rPr>
          <w:lang w:val="sl-SI"/>
        </w:rPr>
        <w:t>a</w:t>
      </w:r>
      <w:r w:rsidR="00D72185" w:rsidRPr="00DC2943">
        <w:rPr>
          <w:lang w:val="sl-SI"/>
        </w:rPr>
        <w:t>-19</w:t>
      </w:r>
      <w:r w:rsidRPr="00DC2943">
        <w:t xml:space="preserve">, saj se je sredi marca </w:t>
      </w:r>
      <w:r w:rsidR="006D7007" w:rsidRPr="00DC2943">
        <w:rPr>
          <w:lang w:val="sl-SI"/>
        </w:rPr>
        <w:t>tako rekoč</w:t>
      </w:r>
      <w:r w:rsidR="006D7007" w:rsidRPr="00DC2943">
        <w:t xml:space="preserve"> </w:t>
      </w:r>
      <w:r w:rsidRPr="00DC2943">
        <w:t>ustavilo vsakršno sklepanje novih pogodb za vključitev v programe potrjevanja NPK/TK. Prekinitev novega vključevanja je trajala do konca maja. V poletnih mesec</w:t>
      </w:r>
      <w:r w:rsidR="006D7007" w:rsidRPr="00DC2943">
        <w:rPr>
          <w:lang w:val="sl-SI"/>
        </w:rPr>
        <w:t>ih</w:t>
      </w:r>
      <w:r w:rsidRPr="00DC2943">
        <w:t xml:space="preserve"> (junij</w:t>
      </w:r>
      <w:r w:rsidR="006D7007" w:rsidRPr="00DC2943">
        <w:rPr>
          <w:lang w:val="sl-SI"/>
        </w:rPr>
        <w:t>–</w:t>
      </w:r>
      <w:r w:rsidRPr="00DC2943">
        <w:t xml:space="preserve">avgust) je tudi sicer </w:t>
      </w:r>
      <w:r w:rsidR="006D7007" w:rsidRPr="00DC2943">
        <w:rPr>
          <w:lang w:val="sl-SI"/>
        </w:rPr>
        <w:t>veliko</w:t>
      </w:r>
      <w:r w:rsidR="006D7007" w:rsidRPr="00DC2943">
        <w:t xml:space="preserve"> </w:t>
      </w:r>
      <w:r w:rsidRPr="00DC2943">
        <w:t xml:space="preserve">manj vključitev v navadne programe (manj razpisanih rokov pri Centru RS za poklicno izobraževanje). Prav tako je na vključevanje brezposelnih oseb </w:t>
      </w:r>
      <w:r w:rsidR="00E56DD0" w:rsidRPr="00DC2943">
        <w:t xml:space="preserve">v program </w:t>
      </w:r>
      <w:r w:rsidRPr="00DC2943">
        <w:t xml:space="preserve">vplivala </w:t>
      </w:r>
      <w:r w:rsidR="00E56DD0" w:rsidRPr="00DC2943">
        <w:t>druga</w:t>
      </w:r>
      <w:r w:rsidRPr="00DC2943">
        <w:t xml:space="preserve"> razglasitev epidemije </w:t>
      </w:r>
      <w:r w:rsidR="00D72185" w:rsidRPr="00DC2943">
        <w:rPr>
          <w:lang w:val="sl-SI"/>
        </w:rPr>
        <w:t>covid</w:t>
      </w:r>
      <w:r w:rsidR="006D7007" w:rsidRPr="00DC2943">
        <w:rPr>
          <w:lang w:val="sl-SI"/>
        </w:rPr>
        <w:t>a</w:t>
      </w:r>
      <w:r w:rsidR="00D72185" w:rsidRPr="00DC2943">
        <w:rPr>
          <w:lang w:val="sl-SI"/>
        </w:rPr>
        <w:t xml:space="preserve">-19 </w:t>
      </w:r>
      <w:r w:rsidRPr="00DC2943">
        <w:t>v oktobru</w:t>
      </w:r>
      <w:r w:rsidR="00D72185" w:rsidRPr="00DC2943">
        <w:rPr>
          <w:lang w:val="sl-SI"/>
        </w:rPr>
        <w:t xml:space="preserve"> 2020</w:t>
      </w:r>
      <w:r w:rsidRPr="00DC2943">
        <w:t xml:space="preserve">. </w:t>
      </w:r>
    </w:p>
    <w:p w14:paraId="18AC9718" w14:textId="7BD6BBE7" w:rsidR="00FA2419" w:rsidRPr="00DC2943" w:rsidRDefault="00FA2419" w:rsidP="006C34F9">
      <w:pPr>
        <w:pStyle w:val="BESEDILO"/>
      </w:pPr>
    </w:p>
    <w:p w14:paraId="77F380E7" w14:textId="53A52503" w:rsidR="00163275" w:rsidRPr="00DC2943" w:rsidRDefault="00163275" w:rsidP="006C34F9">
      <w:pPr>
        <w:pStyle w:val="BESEDILO"/>
      </w:pPr>
    </w:p>
    <w:p w14:paraId="0189D11D" w14:textId="77777777" w:rsidR="00163275" w:rsidRPr="00DC2943" w:rsidRDefault="00163275" w:rsidP="006C34F9">
      <w:pPr>
        <w:pStyle w:val="BESEDILO"/>
      </w:pPr>
    </w:p>
    <w:p w14:paraId="302D3F3F" w14:textId="7D3DBECE" w:rsidR="00FA2419" w:rsidRPr="00DC2943" w:rsidRDefault="00FA2419" w:rsidP="00E56DD0">
      <w:pPr>
        <w:pStyle w:val="Napis"/>
        <w:spacing w:after="0"/>
        <w:rPr>
          <w:i w:val="0"/>
        </w:rPr>
      </w:pPr>
      <w:bookmarkStart w:id="27" w:name="_Toc75852075"/>
      <w:r w:rsidRPr="00DC2943">
        <w:t xml:space="preserve">Preglednica </w:t>
      </w:r>
      <w:r w:rsidR="00DC2943" w:rsidRPr="003D412B">
        <w:fldChar w:fldCharType="begin"/>
      </w:r>
      <w:r w:rsidR="00DC2943" w:rsidRPr="00DC2943">
        <w:instrText xml:space="preserve"> SEQ Preglednica \* ARABIC </w:instrText>
      </w:r>
      <w:r w:rsidR="00DC2943" w:rsidRPr="003D412B">
        <w:fldChar w:fldCharType="separate"/>
      </w:r>
      <w:r w:rsidR="00F306CB" w:rsidRPr="00DC2943">
        <w:rPr>
          <w:noProof/>
        </w:rPr>
        <w:t>5</w:t>
      </w:r>
      <w:r w:rsidR="00DC2943" w:rsidRPr="003D412B">
        <w:rPr>
          <w:noProof/>
        </w:rPr>
        <w:fldChar w:fldCharType="end"/>
      </w:r>
      <w:r w:rsidRPr="00DC2943">
        <w:t xml:space="preserve">: Programi </w:t>
      </w:r>
      <w:r w:rsidR="004E6115" w:rsidRPr="00A37E11">
        <w:rPr>
          <w:rFonts w:cs="Arial"/>
        </w:rPr>
        <w:t>n</w:t>
      </w:r>
      <w:r w:rsidRPr="00DC2943">
        <w:rPr>
          <w:rFonts w:cs="Arial"/>
        </w:rPr>
        <w:t xml:space="preserve">acionalne poklicne kvalifikacije </w:t>
      </w:r>
      <w:r w:rsidR="006D7007" w:rsidRPr="00DC2943">
        <w:rPr>
          <w:rFonts w:cs="Arial"/>
        </w:rPr>
        <w:t>–</w:t>
      </w:r>
      <w:r w:rsidRPr="00DC2943">
        <w:rPr>
          <w:rFonts w:cs="Arial"/>
        </w:rPr>
        <w:t xml:space="preserve"> Potrjevanje NPK in TK</w:t>
      </w:r>
      <w:r w:rsidRPr="00DC2943">
        <w:t xml:space="preserve">, z 20 ali več vključitvami, </w:t>
      </w:r>
      <w:r w:rsidR="000C1C87" w:rsidRPr="00DC2943">
        <w:t xml:space="preserve">leto </w:t>
      </w:r>
      <w:r w:rsidRPr="00DC2943">
        <w:t>2020</w:t>
      </w:r>
      <w:bookmarkEnd w:id="27"/>
    </w:p>
    <w:tbl>
      <w:tblPr>
        <w:tblStyle w:val="Navadnatabela1"/>
        <w:tblW w:w="4490" w:type="pct"/>
        <w:tblLayout w:type="fixed"/>
        <w:tblLook w:val="04A0" w:firstRow="1" w:lastRow="0" w:firstColumn="1" w:lastColumn="0" w:noHBand="0" w:noVBand="1"/>
      </w:tblPr>
      <w:tblGrid>
        <w:gridCol w:w="6837"/>
        <w:gridCol w:w="785"/>
      </w:tblGrid>
      <w:tr w:rsidR="00FA2419" w:rsidRPr="00DC2943" w14:paraId="5694A0AA" w14:textId="77777777" w:rsidTr="00694DC9">
        <w:trPr>
          <w:cnfStyle w:val="100000000000" w:firstRow="1" w:lastRow="0" w:firstColumn="0" w:lastColumn="0" w:oddVBand="0" w:evenVBand="0" w:oddHBand="0"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4485" w:type="pct"/>
          </w:tcPr>
          <w:p w14:paraId="52E03152" w14:textId="43D8ED96" w:rsidR="00FA2419" w:rsidRPr="00DC2943" w:rsidRDefault="004604C4" w:rsidP="00553A89">
            <w:pPr>
              <w:spacing w:before="40" w:after="40" w:line="240" w:lineRule="auto"/>
              <w:rPr>
                <w:rFonts w:ascii="Arial Narrow" w:hAnsi="Arial Narrow"/>
                <w:sz w:val="18"/>
                <w:szCs w:val="18"/>
              </w:rPr>
            </w:pPr>
            <w:r w:rsidRPr="00DC2943">
              <w:rPr>
                <w:rFonts w:ascii="Arial Narrow" w:hAnsi="Arial Narrow"/>
                <w:sz w:val="18"/>
                <w:szCs w:val="18"/>
              </w:rPr>
              <w:t xml:space="preserve">Ime </w:t>
            </w:r>
            <w:r w:rsidR="00FA2419" w:rsidRPr="00DC2943">
              <w:rPr>
                <w:rFonts w:ascii="Arial Narrow" w:hAnsi="Arial Narrow"/>
                <w:sz w:val="18"/>
                <w:szCs w:val="18"/>
              </w:rPr>
              <w:t xml:space="preserve">programa </w:t>
            </w:r>
            <w:r w:rsidR="004E6115" w:rsidRPr="00A37E11">
              <w:rPr>
                <w:rFonts w:ascii="Arial Narrow" w:hAnsi="Arial Narrow"/>
                <w:sz w:val="18"/>
                <w:szCs w:val="18"/>
              </w:rPr>
              <w:t>n</w:t>
            </w:r>
            <w:r w:rsidR="00FA2419" w:rsidRPr="00DC2943">
              <w:rPr>
                <w:rFonts w:ascii="Arial Narrow" w:hAnsi="Arial Narrow"/>
                <w:sz w:val="18"/>
                <w:szCs w:val="18"/>
              </w:rPr>
              <w:t xml:space="preserve">acionalne poklicne kvalifikacije </w:t>
            </w:r>
            <w:r w:rsidR="006D7007" w:rsidRPr="00DC2943">
              <w:rPr>
                <w:rFonts w:ascii="Arial Narrow" w:hAnsi="Arial Narrow"/>
                <w:sz w:val="18"/>
                <w:szCs w:val="18"/>
              </w:rPr>
              <w:t>–</w:t>
            </w:r>
            <w:r w:rsidR="00FA2419" w:rsidRPr="00DC2943">
              <w:rPr>
                <w:rFonts w:ascii="Arial Narrow" w:hAnsi="Arial Narrow"/>
                <w:sz w:val="18"/>
                <w:szCs w:val="18"/>
              </w:rPr>
              <w:t xml:space="preserve"> </w:t>
            </w:r>
            <w:r w:rsidR="004E6115" w:rsidRPr="00DC2943">
              <w:rPr>
                <w:rFonts w:ascii="Arial Narrow" w:hAnsi="Arial Narrow"/>
                <w:sz w:val="18"/>
                <w:szCs w:val="18"/>
              </w:rPr>
              <w:t>p</w:t>
            </w:r>
            <w:r w:rsidR="00FA2419" w:rsidRPr="00DC2943">
              <w:rPr>
                <w:rFonts w:ascii="Arial Narrow" w:hAnsi="Arial Narrow"/>
                <w:sz w:val="18"/>
                <w:szCs w:val="18"/>
              </w:rPr>
              <w:t>otrjevanje NPK in TK</w:t>
            </w:r>
          </w:p>
        </w:tc>
        <w:tc>
          <w:tcPr>
            <w:tcW w:w="515" w:type="pct"/>
          </w:tcPr>
          <w:p w14:paraId="7DD10408" w14:textId="79CAA123" w:rsidR="00FA2419" w:rsidRPr="00DC2943" w:rsidRDefault="00FA2419" w:rsidP="00FA2419">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Cs w:val="0"/>
                <w:sz w:val="18"/>
                <w:szCs w:val="18"/>
              </w:rPr>
            </w:pPr>
            <w:r w:rsidRPr="00DC2943">
              <w:rPr>
                <w:rFonts w:ascii="Arial Narrow" w:hAnsi="Arial Narrow"/>
                <w:sz w:val="18"/>
                <w:szCs w:val="18"/>
              </w:rPr>
              <w:t>2020</w:t>
            </w:r>
          </w:p>
        </w:tc>
      </w:tr>
      <w:tr w:rsidR="00FA2419" w:rsidRPr="00DC2943" w14:paraId="0859D79A" w14:textId="77777777" w:rsidTr="00694DC9">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4485" w:type="pct"/>
            <w:shd w:val="clear" w:color="auto" w:fill="FFFFFF" w:themeFill="background1"/>
          </w:tcPr>
          <w:p w14:paraId="1EE47A0B" w14:textId="30727984" w:rsidR="00FA2419" w:rsidRPr="00A37E11" w:rsidRDefault="00FA2419" w:rsidP="00553A89">
            <w:pPr>
              <w:spacing w:line="276" w:lineRule="auto"/>
              <w:rPr>
                <w:rFonts w:ascii="Arial Narrow" w:hAnsi="Arial Narrow" w:cs="Arial"/>
                <w:b w:val="0"/>
                <w:bCs w:val="0"/>
                <w:sz w:val="18"/>
                <w:szCs w:val="18"/>
              </w:rPr>
            </w:pPr>
            <w:r w:rsidRPr="00A37E11">
              <w:rPr>
                <w:rFonts w:ascii="Arial Narrow" w:hAnsi="Arial Narrow" w:cs="Arial"/>
                <w:b w:val="0"/>
                <w:bCs w:val="0"/>
                <w:sz w:val="18"/>
                <w:szCs w:val="18"/>
              </w:rPr>
              <w:t xml:space="preserve">NPK </w:t>
            </w:r>
            <w:r w:rsidR="006D7007" w:rsidRPr="00A37E11">
              <w:rPr>
                <w:rFonts w:ascii="Arial Narrow" w:hAnsi="Arial Narrow" w:cs="Arial"/>
                <w:b w:val="0"/>
                <w:bCs w:val="0"/>
                <w:sz w:val="18"/>
                <w:szCs w:val="18"/>
              </w:rPr>
              <w:t>v</w:t>
            </w:r>
            <w:r w:rsidRPr="00A37E11">
              <w:rPr>
                <w:rFonts w:ascii="Arial Narrow" w:hAnsi="Arial Narrow" w:cs="Arial"/>
                <w:b w:val="0"/>
                <w:bCs w:val="0"/>
                <w:sz w:val="18"/>
                <w:szCs w:val="18"/>
              </w:rPr>
              <w:t>arnostnik/varnostnica</w:t>
            </w:r>
          </w:p>
        </w:tc>
        <w:tc>
          <w:tcPr>
            <w:tcW w:w="515" w:type="pct"/>
            <w:shd w:val="clear" w:color="auto" w:fill="FFFFFF" w:themeFill="background1"/>
          </w:tcPr>
          <w:p w14:paraId="3E2ABB22" w14:textId="77777777" w:rsidR="00FA2419" w:rsidRPr="00DC2943" w:rsidRDefault="00FA2419" w:rsidP="00FA241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DC2943">
              <w:rPr>
                <w:rFonts w:ascii="Arial Narrow" w:hAnsi="Arial Narrow" w:cs="Arial"/>
                <w:sz w:val="18"/>
                <w:szCs w:val="18"/>
              </w:rPr>
              <w:t>389</w:t>
            </w:r>
          </w:p>
        </w:tc>
      </w:tr>
      <w:tr w:rsidR="00FA2419" w:rsidRPr="00DC2943" w14:paraId="7917CFAD" w14:textId="77777777" w:rsidTr="00694DC9">
        <w:trPr>
          <w:trHeight w:val="205"/>
        </w:trPr>
        <w:tc>
          <w:tcPr>
            <w:cnfStyle w:val="001000000000" w:firstRow="0" w:lastRow="0" w:firstColumn="1" w:lastColumn="0" w:oddVBand="0" w:evenVBand="0" w:oddHBand="0" w:evenHBand="0" w:firstRowFirstColumn="0" w:firstRowLastColumn="0" w:lastRowFirstColumn="0" w:lastRowLastColumn="0"/>
            <w:tcW w:w="4485" w:type="pct"/>
            <w:shd w:val="clear" w:color="auto" w:fill="FFFFFF" w:themeFill="background1"/>
          </w:tcPr>
          <w:p w14:paraId="79B0F706" w14:textId="32AC9CCA" w:rsidR="00FA2419" w:rsidRPr="00A37E11" w:rsidRDefault="00FA2419" w:rsidP="00553A89">
            <w:pPr>
              <w:spacing w:line="276" w:lineRule="auto"/>
              <w:rPr>
                <w:rFonts w:ascii="Arial Narrow" w:hAnsi="Arial Narrow" w:cs="Arial"/>
                <w:b w:val="0"/>
                <w:bCs w:val="0"/>
                <w:sz w:val="18"/>
                <w:szCs w:val="18"/>
              </w:rPr>
            </w:pPr>
            <w:r w:rsidRPr="00A37E11">
              <w:rPr>
                <w:rFonts w:ascii="Arial Narrow" w:hAnsi="Arial Narrow" w:cs="Arial"/>
                <w:b w:val="0"/>
                <w:bCs w:val="0"/>
                <w:sz w:val="18"/>
                <w:szCs w:val="18"/>
              </w:rPr>
              <w:t xml:space="preserve">NPK </w:t>
            </w:r>
            <w:r w:rsidR="006D7007" w:rsidRPr="00A37E11">
              <w:rPr>
                <w:rFonts w:ascii="Arial Narrow" w:hAnsi="Arial Narrow" w:cs="Arial"/>
                <w:b w:val="0"/>
                <w:bCs w:val="0"/>
                <w:sz w:val="18"/>
                <w:szCs w:val="18"/>
              </w:rPr>
              <w:t>p</w:t>
            </w:r>
            <w:r w:rsidRPr="00A37E11">
              <w:rPr>
                <w:rFonts w:ascii="Arial Narrow" w:hAnsi="Arial Narrow" w:cs="Arial"/>
                <w:b w:val="0"/>
                <w:bCs w:val="0"/>
                <w:sz w:val="18"/>
                <w:szCs w:val="18"/>
              </w:rPr>
              <w:t xml:space="preserve">reskus znanja in pridobitev temeljne kvalifikacije (TK) za voznika v cestnem prometu </w:t>
            </w:r>
          </w:p>
        </w:tc>
        <w:tc>
          <w:tcPr>
            <w:tcW w:w="515" w:type="pct"/>
            <w:shd w:val="clear" w:color="auto" w:fill="FFFFFF" w:themeFill="background1"/>
          </w:tcPr>
          <w:p w14:paraId="15019758" w14:textId="77777777" w:rsidR="00FA2419" w:rsidRPr="00DC2943" w:rsidRDefault="00FA2419" w:rsidP="00FA241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DC2943">
              <w:rPr>
                <w:rFonts w:ascii="Arial Narrow" w:hAnsi="Arial Narrow" w:cs="Arial"/>
                <w:sz w:val="18"/>
                <w:szCs w:val="18"/>
              </w:rPr>
              <w:t>67</w:t>
            </w:r>
          </w:p>
        </w:tc>
      </w:tr>
      <w:tr w:rsidR="00FA2419" w:rsidRPr="00DC2943" w14:paraId="06F31277" w14:textId="77777777" w:rsidTr="00694DC9">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4485" w:type="pct"/>
            <w:shd w:val="clear" w:color="auto" w:fill="FFFFFF" w:themeFill="background1"/>
          </w:tcPr>
          <w:p w14:paraId="21870F58" w14:textId="7E84D5C8" w:rsidR="00FA2419" w:rsidRPr="00A37E11" w:rsidRDefault="00FA2419" w:rsidP="00553A89">
            <w:pPr>
              <w:spacing w:line="276" w:lineRule="auto"/>
              <w:rPr>
                <w:rFonts w:ascii="Arial Narrow" w:hAnsi="Arial Narrow" w:cs="Arial"/>
                <w:b w:val="0"/>
                <w:bCs w:val="0"/>
                <w:sz w:val="18"/>
                <w:szCs w:val="18"/>
              </w:rPr>
            </w:pPr>
            <w:r w:rsidRPr="00A37E11">
              <w:rPr>
                <w:rFonts w:ascii="Arial Narrow" w:hAnsi="Arial Narrow" w:cs="Arial"/>
                <w:b w:val="0"/>
                <w:bCs w:val="0"/>
                <w:sz w:val="18"/>
                <w:szCs w:val="18"/>
              </w:rPr>
              <w:t xml:space="preserve">NPK </w:t>
            </w:r>
            <w:r w:rsidR="006D7007" w:rsidRPr="00A37E11">
              <w:rPr>
                <w:rFonts w:ascii="Arial Narrow" w:hAnsi="Arial Narrow" w:cs="Arial"/>
                <w:b w:val="0"/>
                <w:bCs w:val="0"/>
                <w:sz w:val="18"/>
                <w:szCs w:val="18"/>
              </w:rPr>
              <w:t>s</w:t>
            </w:r>
            <w:r w:rsidRPr="00A37E11">
              <w:rPr>
                <w:rFonts w:ascii="Arial Narrow" w:hAnsi="Arial Narrow" w:cs="Arial"/>
                <w:b w:val="0"/>
                <w:bCs w:val="0"/>
                <w:sz w:val="18"/>
                <w:szCs w:val="18"/>
              </w:rPr>
              <w:t>ocialni oskrbovalec/oskrbovalka na domu</w:t>
            </w:r>
          </w:p>
        </w:tc>
        <w:tc>
          <w:tcPr>
            <w:tcW w:w="515" w:type="pct"/>
            <w:shd w:val="clear" w:color="auto" w:fill="FFFFFF" w:themeFill="background1"/>
          </w:tcPr>
          <w:p w14:paraId="5564613C" w14:textId="77777777" w:rsidR="00FA2419" w:rsidRPr="00DC2943" w:rsidRDefault="00FA2419" w:rsidP="00FA241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DC2943">
              <w:rPr>
                <w:rFonts w:ascii="Arial Narrow" w:hAnsi="Arial Narrow" w:cs="Arial"/>
                <w:sz w:val="18"/>
                <w:szCs w:val="18"/>
              </w:rPr>
              <w:t>47</w:t>
            </w:r>
          </w:p>
        </w:tc>
      </w:tr>
      <w:tr w:rsidR="00FA2419" w:rsidRPr="00DC2943" w14:paraId="27BFE4E8" w14:textId="77777777" w:rsidTr="00694DC9">
        <w:trPr>
          <w:trHeight w:val="205"/>
        </w:trPr>
        <w:tc>
          <w:tcPr>
            <w:cnfStyle w:val="001000000000" w:firstRow="0" w:lastRow="0" w:firstColumn="1" w:lastColumn="0" w:oddVBand="0" w:evenVBand="0" w:oddHBand="0" w:evenHBand="0" w:firstRowFirstColumn="0" w:firstRowLastColumn="0" w:lastRowFirstColumn="0" w:lastRowLastColumn="0"/>
            <w:tcW w:w="4485" w:type="pct"/>
            <w:shd w:val="clear" w:color="auto" w:fill="FFFFFF" w:themeFill="background1"/>
          </w:tcPr>
          <w:p w14:paraId="361826A3" w14:textId="104DA4CD" w:rsidR="00FA2419" w:rsidRPr="00A37E11" w:rsidRDefault="00FA2419" w:rsidP="00553A89">
            <w:pPr>
              <w:spacing w:line="276" w:lineRule="auto"/>
              <w:rPr>
                <w:rFonts w:ascii="Arial Narrow" w:hAnsi="Arial Narrow" w:cs="Arial"/>
                <w:b w:val="0"/>
                <w:bCs w:val="0"/>
                <w:sz w:val="18"/>
                <w:szCs w:val="18"/>
              </w:rPr>
            </w:pPr>
            <w:r w:rsidRPr="00A37E11">
              <w:rPr>
                <w:rFonts w:ascii="Arial Narrow" w:hAnsi="Arial Narrow" w:cs="Arial"/>
                <w:b w:val="0"/>
                <w:bCs w:val="0"/>
                <w:sz w:val="18"/>
                <w:szCs w:val="18"/>
              </w:rPr>
              <w:t xml:space="preserve">NPK </w:t>
            </w:r>
            <w:r w:rsidR="006D7007" w:rsidRPr="00A37E11">
              <w:rPr>
                <w:rFonts w:ascii="Arial Narrow" w:hAnsi="Arial Narrow" w:cs="Arial"/>
                <w:b w:val="0"/>
                <w:bCs w:val="0"/>
                <w:sz w:val="18"/>
                <w:szCs w:val="18"/>
              </w:rPr>
              <w:t>o</w:t>
            </w:r>
            <w:r w:rsidRPr="00A37E11">
              <w:rPr>
                <w:rFonts w:ascii="Arial Narrow" w:hAnsi="Arial Narrow" w:cs="Arial"/>
                <w:b w:val="0"/>
                <w:bCs w:val="0"/>
                <w:sz w:val="18"/>
                <w:szCs w:val="18"/>
              </w:rPr>
              <w:t>perater/operaterka na CNC</w:t>
            </w:r>
            <w:r w:rsidR="006D7007" w:rsidRPr="00A37E11">
              <w:rPr>
                <w:rFonts w:ascii="Arial Narrow" w:hAnsi="Arial Narrow" w:cs="Arial"/>
                <w:b w:val="0"/>
                <w:bCs w:val="0"/>
                <w:sz w:val="18"/>
                <w:szCs w:val="18"/>
              </w:rPr>
              <w:t>-</w:t>
            </w:r>
            <w:r w:rsidRPr="00A37E11">
              <w:rPr>
                <w:rFonts w:ascii="Arial Narrow" w:hAnsi="Arial Narrow" w:cs="Arial"/>
                <w:b w:val="0"/>
                <w:bCs w:val="0"/>
                <w:sz w:val="18"/>
                <w:szCs w:val="18"/>
              </w:rPr>
              <w:t>stroju</w:t>
            </w:r>
          </w:p>
        </w:tc>
        <w:tc>
          <w:tcPr>
            <w:tcW w:w="515" w:type="pct"/>
            <w:shd w:val="clear" w:color="auto" w:fill="FFFFFF" w:themeFill="background1"/>
          </w:tcPr>
          <w:p w14:paraId="578F1906" w14:textId="77777777" w:rsidR="00FA2419" w:rsidRPr="00DC2943" w:rsidRDefault="00FA2419" w:rsidP="00FA241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DC2943">
              <w:rPr>
                <w:rFonts w:ascii="Arial Narrow" w:hAnsi="Arial Narrow" w:cs="Arial"/>
                <w:sz w:val="18"/>
                <w:szCs w:val="18"/>
              </w:rPr>
              <w:t>44</w:t>
            </w:r>
          </w:p>
        </w:tc>
      </w:tr>
      <w:tr w:rsidR="00FA2419" w:rsidRPr="00DC2943" w14:paraId="05A9B7B0" w14:textId="77777777" w:rsidTr="00694DC9">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4485" w:type="pct"/>
            <w:shd w:val="clear" w:color="auto" w:fill="FFFFFF" w:themeFill="background1"/>
          </w:tcPr>
          <w:p w14:paraId="07BD5713" w14:textId="14D05264" w:rsidR="00FA2419" w:rsidRPr="00A37E11" w:rsidRDefault="00FA2419" w:rsidP="00553A89">
            <w:pPr>
              <w:spacing w:line="276" w:lineRule="auto"/>
              <w:rPr>
                <w:rFonts w:ascii="Arial Narrow" w:hAnsi="Arial Narrow" w:cs="Arial"/>
                <w:b w:val="0"/>
                <w:bCs w:val="0"/>
                <w:sz w:val="18"/>
                <w:szCs w:val="18"/>
              </w:rPr>
            </w:pPr>
            <w:r w:rsidRPr="00A37E11">
              <w:rPr>
                <w:rFonts w:ascii="Arial Narrow" w:hAnsi="Arial Narrow" w:cs="Arial"/>
                <w:b w:val="0"/>
                <w:bCs w:val="0"/>
                <w:sz w:val="18"/>
                <w:szCs w:val="18"/>
              </w:rPr>
              <w:t xml:space="preserve">NPK </w:t>
            </w:r>
            <w:r w:rsidR="006D7007" w:rsidRPr="00A37E11">
              <w:rPr>
                <w:rFonts w:ascii="Arial Narrow" w:hAnsi="Arial Narrow" w:cs="Arial"/>
                <w:b w:val="0"/>
                <w:bCs w:val="0"/>
                <w:sz w:val="18"/>
                <w:szCs w:val="18"/>
              </w:rPr>
              <w:t>r</w:t>
            </w:r>
            <w:r w:rsidRPr="00A37E11">
              <w:rPr>
                <w:rFonts w:ascii="Arial Narrow" w:hAnsi="Arial Narrow" w:cs="Arial"/>
                <w:b w:val="0"/>
                <w:bCs w:val="0"/>
                <w:sz w:val="18"/>
                <w:szCs w:val="18"/>
              </w:rPr>
              <w:t>ačunovodja/računovodkinja</w:t>
            </w:r>
          </w:p>
        </w:tc>
        <w:tc>
          <w:tcPr>
            <w:tcW w:w="515" w:type="pct"/>
            <w:shd w:val="clear" w:color="auto" w:fill="FFFFFF" w:themeFill="background1"/>
          </w:tcPr>
          <w:p w14:paraId="05C22FA0" w14:textId="77777777" w:rsidR="00FA2419" w:rsidRPr="00DC2943" w:rsidRDefault="00FA2419" w:rsidP="00FA241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DC2943">
              <w:rPr>
                <w:rFonts w:ascii="Arial Narrow" w:hAnsi="Arial Narrow" w:cs="Arial"/>
                <w:sz w:val="18"/>
                <w:szCs w:val="18"/>
              </w:rPr>
              <w:t>42</w:t>
            </w:r>
          </w:p>
        </w:tc>
      </w:tr>
      <w:tr w:rsidR="00FA2419" w:rsidRPr="00DC2943" w14:paraId="7F6B067A" w14:textId="77777777" w:rsidTr="00694DC9">
        <w:trPr>
          <w:trHeight w:val="205"/>
        </w:trPr>
        <w:tc>
          <w:tcPr>
            <w:cnfStyle w:val="001000000000" w:firstRow="0" w:lastRow="0" w:firstColumn="1" w:lastColumn="0" w:oddVBand="0" w:evenVBand="0" w:oddHBand="0" w:evenHBand="0" w:firstRowFirstColumn="0" w:firstRowLastColumn="0" w:lastRowFirstColumn="0" w:lastRowLastColumn="0"/>
            <w:tcW w:w="4485" w:type="pct"/>
            <w:shd w:val="clear" w:color="auto" w:fill="FFFFFF" w:themeFill="background1"/>
          </w:tcPr>
          <w:p w14:paraId="5AF89501" w14:textId="56D03429" w:rsidR="00FA2419" w:rsidRPr="00A37E11" w:rsidRDefault="00FA2419" w:rsidP="00553A89">
            <w:pPr>
              <w:spacing w:line="276" w:lineRule="auto"/>
              <w:rPr>
                <w:rFonts w:ascii="Arial Narrow" w:hAnsi="Arial Narrow" w:cs="Arial"/>
                <w:b w:val="0"/>
                <w:bCs w:val="0"/>
                <w:sz w:val="18"/>
                <w:szCs w:val="18"/>
              </w:rPr>
            </w:pPr>
            <w:r w:rsidRPr="00A37E11">
              <w:rPr>
                <w:rFonts w:ascii="Arial Narrow" w:hAnsi="Arial Narrow" w:cs="Arial"/>
                <w:b w:val="0"/>
                <w:bCs w:val="0"/>
                <w:sz w:val="18"/>
                <w:szCs w:val="18"/>
              </w:rPr>
              <w:t xml:space="preserve">NPK </w:t>
            </w:r>
            <w:r w:rsidR="006D7007" w:rsidRPr="00A37E11">
              <w:rPr>
                <w:rFonts w:ascii="Arial Narrow" w:hAnsi="Arial Narrow" w:cs="Arial"/>
                <w:b w:val="0"/>
                <w:bCs w:val="0"/>
                <w:sz w:val="18"/>
                <w:szCs w:val="18"/>
              </w:rPr>
              <w:t>p</w:t>
            </w:r>
            <w:r w:rsidRPr="00A37E11">
              <w:rPr>
                <w:rFonts w:ascii="Arial Narrow" w:hAnsi="Arial Narrow" w:cs="Arial"/>
                <w:b w:val="0"/>
                <w:bCs w:val="0"/>
                <w:sz w:val="18"/>
                <w:szCs w:val="18"/>
              </w:rPr>
              <w:t>osrednik/posrednica za nepremičnine</w:t>
            </w:r>
          </w:p>
        </w:tc>
        <w:tc>
          <w:tcPr>
            <w:tcW w:w="515" w:type="pct"/>
            <w:shd w:val="clear" w:color="auto" w:fill="FFFFFF" w:themeFill="background1"/>
          </w:tcPr>
          <w:p w14:paraId="0D793ECD" w14:textId="77777777" w:rsidR="00FA2419" w:rsidRPr="00DC2943" w:rsidRDefault="00FA2419" w:rsidP="00FA241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DC2943">
              <w:rPr>
                <w:rFonts w:ascii="Arial Narrow" w:hAnsi="Arial Narrow" w:cs="Arial"/>
                <w:sz w:val="18"/>
                <w:szCs w:val="18"/>
              </w:rPr>
              <w:t>37</w:t>
            </w:r>
          </w:p>
        </w:tc>
      </w:tr>
      <w:tr w:rsidR="00FA2419" w:rsidRPr="00DC2943" w14:paraId="3740A4E8" w14:textId="77777777" w:rsidTr="00694DC9">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4485" w:type="pct"/>
            <w:shd w:val="clear" w:color="auto" w:fill="FFFFFF" w:themeFill="background1"/>
          </w:tcPr>
          <w:p w14:paraId="47E46584" w14:textId="0C6DFB9D" w:rsidR="00FA2419" w:rsidRPr="00A37E11" w:rsidRDefault="00FA2419" w:rsidP="00553A89">
            <w:pPr>
              <w:spacing w:line="276" w:lineRule="auto"/>
              <w:rPr>
                <w:rFonts w:ascii="Arial Narrow" w:hAnsi="Arial Narrow" w:cs="Arial"/>
                <w:b w:val="0"/>
                <w:bCs w:val="0"/>
                <w:sz w:val="18"/>
                <w:szCs w:val="18"/>
              </w:rPr>
            </w:pPr>
            <w:r w:rsidRPr="00A37E11">
              <w:rPr>
                <w:rFonts w:ascii="Arial Narrow" w:hAnsi="Arial Narrow" w:cs="Arial"/>
                <w:b w:val="0"/>
                <w:bCs w:val="0"/>
                <w:sz w:val="18"/>
                <w:szCs w:val="18"/>
              </w:rPr>
              <w:t xml:space="preserve">NPK </w:t>
            </w:r>
            <w:r w:rsidR="006D7007" w:rsidRPr="00A37E11">
              <w:rPr>
                <w:rFonts w:ascii="Arial Narrow" w:hAnsi="Arial Narrow" w:cs="Arial"/>
                <w:b w:val="0"/>
                <w:bCs w:val="0"/>
                <w:sz w:val="18"/>
                <w:szCs w:val="18"/>
              </w:rPr>
              <w:t>v</w:t>
            </w:r>
            <w:r w:rsidRPr="00A37E11">
              <w:rPr>
                <w:rFonts w:ascii="Arial Narrow" w:hAnsi="Arial Narrow" w:cs="Arial"/>
                <w:b w:val="0"/>
                <w:bCs w:val="0"/>
                <w:sz w:val="18"/>
                <w:szCs w:val="18"/>
              </w:rPr>
              <w:t>iličarist/viličaristka</w:t>
            </w:r>
          </w:p>
        </w:tc>
        <w:tc>
          <w:tcPr>
            <w:tcW w:w="515" w:type="pct"/>
            <w:shd w:val="clear" w:color="auto" w:fill="FFFFFF" w:themeFill="background1"/>
          </w:tcPr>
          <w:p w14:paraId="201741B6" w14:textId="77777777" w:rsidR="00FA2419" w:rsidRPr="00DC2943" w:rsidRDefault="00FA2419" w:rsidP="00FA241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DC2943">
              <w:rPr>
                <w:rFonts w:ascii="Arial Narrow" w:hAnsi="Arial Narrow" w:cs="Arial"/>
                <w:sz w:val="18"/>
                <w:szCs w:val="18"/>
              </w:rPr>
              <w:t>32</w:t>
            </w:r>
          </w:p>
        </w:tc>
      </w:tr>
      <w:tr w:rsidR="00FA2419" w:rsidRPr="00DC2943" w14:paraId="154EC34D" w14:textId="77777777" w:rsidTr="00694DC9">
        <w:trPr>
          <w:trHeight w:val="205"/>
        </w:trPr>
        <w:tc>
          <w:tcPr>
            <w:cnfStyle w:val="001000000000" w:firstRow="0" w:lastRow="0" w:firstColumn="1" w:lastColumn="0" w:oddVBand="0" w:evenVBand="0" w:oddHBand="0" w:evenHBand="0" w:firstRowFirstColumn="0" w:firstRowLastColumn="0" w:lastRowFirstColumn="0" w:lastRowLastColumn="0"/>
            <w:tcW w:w="4485" w:type="pct"/>
            <w:shd w:val="clear" w:color="auto" w:fill="FFFFFF" w:themeFill="background1"/>
          </w:tcPr>
          <w:p w14:paraId="46031E30" w14:textId="65618CAA" w:rsidR="00FA2419" w:rsidRPr="00A37E11" w:rsidRDefault="00FA2419" w:rsidP="00553A89">
            <w:pPr>
              <w:spacing w:line="276" w:lineRule="auto"/>
              <w:rPr>
                <w:rFonts w:ascii="Arial Narrow" w:hAnsi="Arial Narrow" w:cs="Arial"/>
                <w:b w:val="0"/>
                <w:bCs w:val="0"/>
                <w:sz w:val="18"/>
                <w:szCs w:val="18"/>
              </w:rPr>
            </w:pPr>
            <w:r w:rsidRPr="00A37E11">
              <w:rPr>
                <w:rFonts w:ascii="Arial Narrow" w:hAnsi="Arial Narrow" w:cs="Arial"/>
                <w:b w:val="0"/>
                <w:bCs w:val="0"/>
                <w:sz w:val="18"/>
                <w:szCs w:val="18"/>
              </w:rPr>
              <w:t xml:space="preserve">NPK </w:t>
            </w:r>
            <w:r w:rsidR="006D7007" w:rsidRPr="00A37E11">
              <w:rPr>
                <w:rFonts w:ascii="Arial Narrow" w:hAnsi="Arial Narrow" w:cs="Arial"/>
                <w:b w:val="0"/>
                <w:bCs w:val="0"/>
                <w:sz w:val="18"/>
                <w:szCs w:val="18"/>
              </w:rPr>
              <w:t>r</w:t>
            </w:r>
            <w:r w:rsidRPr="00A37E11">
              <w:rPr>
                <w:rFonts w:ascii="Arial Narrow" w:hAnsi="Arial Narrow" w:cs="Arial"/>
                <w:b w:val="0"/>
                <w:bCs w:val="0"/>
                <w:sz w:val="18"/>
                <w:szCs w:val="18"/>
              </w:rPr>
              <w:t>ačunovodja/računovodkinja za manjše družbe, samostojne podjetnike in zavode</w:t>
            </w:r>
          </w:p>
        </w:tc>
        <w:tc>
          <w:tcPr>
            <w:tcW w:w="515" w:type="pct"/>
            <w:shd w:val="clear" w:color="auto" w:fill="FFFFFF" w:themeFill="background1"/>
          </w:tcPr>
          <w:p w14:paraId="00AA0357" w14:textId="77777777" w:rsidR="00FA2419" w:rsidRPr="00DC2943" w:rsidRDefault="00FA2419" w:rsidP="00FA241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DC2943">
              <w:rPr>
                <w:rFonts w:ascii="Arial Narrow" w:hAnsi="Arial Narrow" w:cs="Arial"/>
                <w:sz w:val="18"/>
                <w:szCs w:val="18"/>
              </w:rPr>
              <w:t>21</w:t>
            </w:r>
          </w:p>
        </w:tc>
      </w:tr>
    </w:tbl>
    <w:p w14:paraId="09A71846" w14:textId="77777777" w:rsidR="00FA2419" w:rsidRPr="00DC2943" w:rsidRDefault="00FA2419" w:rsidP="00FA2419">
      <w:pPr>
        <w:spacing w:line="240" w:lineRule="auto"/>
        <w:jc w:val="both"/>
        <w:rPr>
          <w:rFonts w:cs="Arial"/>
          <w:i/>
          <w:sz w:val="16"/>
          <w:szCs w:val="16"/>
        </w:rPr>
      </w:pPr>
      <w:r w:rsidRPr="00DC2943">
        <w:rPr>
          <w:rFonts w:cs="Arial"/>
          <w:i/>
          <w:sz w:val="16"/>
          <w:szCs w:val="16"/>
        </w:rPr>
        <w:t>Vir: Zavod RS za zaposlovanje</w:t>
      </w:r>
    </w:p>
    <w:p w14:paraId="6A5AF65A" w14:textId="77777777" w:rsidR="00FA2419" w:rsidRPr="00DC2943" w:rsidRDefault="00FA2419" w:rsidP="006C34F9">
      <w:pPr>
        <w:pStyle w:val="BESEDILO"/>
      </w:pPr>
    </w:p>
    <w:p w14:paraId="28FAFD26" w14:textId="0CD1EABA" w:rsidR="00D06B0A" w:rsidRPr="00DC2943" w:rsidRDefault="00E56DD0" w:rsidP="00D06B0A">
      <w:pPr>
        <w:pStyle w:val="BESEDILO"/>
      </w:pPr>
      <w:r w:rsidRPr="00DC2943">
        <w:t xml:space="preserve">V </w:t>
      </w:r>
      <w:r w:rsidR="00D72185" w:rsidRPr="00DC2943">
        <w:rPr>
          <w:lang w:val="sl-SI"/>
        </w:rPr>
        <w:t>letu 2020</w:t>
      </w:r>
      <w:r w:rsidRPr="00DC2943">
        <w:t xml:space="preserve"> </w:t>
      </w:r>
      <w:r w:rsidR="009A3CE3" w:rsidRPr="00DC2943">
        <w:rPr>
          <w:lang w:val="sl-SI"/>
        </w:rPr>
        <w:t xml:space="preserve">zavod </w:t>
      </w:r>
      <w:r w:rsidRPr="00DC2943">
        <w:t xml:space="preserve">spremljanj </w:t>
      </w:r>
      <w:r w:rsidR="001A5443" w:rsidRPr="00DC2943">
        <w:rPr>
          <w:lang w:val="sl-SI"/>
        </w:rPr>
        <w:t xml:space="preserve">na kraju samem </w:t>
      </w:r>
      <w:r w:rsidRPr="00DC2943">
        <w:t>ni izved</w:t>
      </w:r>
      <w:r w:rsidR="009A3CE3" w:rsidRPr="00DC2943">
        <w:rPr>
          <w:lang w:val="sl-SI"/>
        </w:rPr>
        <w:t>el</w:t>
      </w:r>
      <w:r w:rsidRPr="00DC2943">
        <w:t xml:space="preserve">. </w:t>
      </w:r>
    </w:p>
    <w:p w14:paraId="6D131E7C" w14:textId="77777777" w:rsidR="00D06B0A" w:rsidRPr="00DC2943" w:rsidRDefault="00D06B0A" w:rsidP="00D06B0A">
      <w:pPr>
        <w:pStyle w:val="BESEDILO"/>
      </w:pPr>
    </w:p>
    <w:p w14:paraId="342315B5" w14:textId="68A87016" w:rsidR="00D06B0A" w:rsidRPr="00DC2943" w:rsidRDefault="00D06B0A" w:rsidP="00D06B0A">
      <w:pPr>
        <w:pStyle w:val="BESEDILO"/>
        <w:rPr>
          <w:lang w:val="sl-SI"/>
        </w:rPr>
      </w:pPr>
      <w:r w:rsidRPr="00DC2943">
        <w:t xml:space="preserve">V letu 2020 se je med 721 </w:t>
      </w:r>
      <w:r w:rsidR="00A56324" w:rsidRPr="00DC2943">
        <w:rPr>
          <w:lang w:val="sl-SI"/>
        </w:rPr>
        <w:t xml:space="preserve">na </w:t>
      </w:r>
      <w:r w:rsidRPr="00DC2943">
        <w:t>novo sklenjenimi pogodbami izteklo 699 pogodb (</w:t>
      </w:r>
      <w:r w:rsidRPr="00DC2943">
        <w:rPr>
          <w:lang w:val="sl-SI"/>
        </w:rPr>
        <w:t>97 odstotkov</w:t>
      </w:r>
      <w:r w:rsidRPr="00DC2943">
        <w:t>). Od vseh vključenih se je do 31.</w:t>
      </w:r>
      <w:r w:rsidR="00A56324" w:rsidRPr="00DC2943">
        <w:rPr>
          <w:lang w:val="sl-SI"/>
        </w:rPr>
        <w:t xml:space="preserve"> januarja </w:t>
      </w:r>
      <w:r w:rsidRPr="00DC2943">
        <w:t>2021 zaposlilo 407 vključenih oseb</w:t>
      </w:r>
      <w:r w:rsidRPr="00DC2943">
        <w:rPr>
          <w:lang w:val="sl-SI"/>
        </w:rPr>
        <w:t xml:space="preserve"> (</w:t>
      </w:r>
      <w:r w:rsidRPr="00DC2943">
        <w:t>56,5</w:t>
      </w:r>
      <w:r w:rsidRPr="00DC2943">
        <w:rPr>
          <w:lang w:val="sl-SI"/>
        </w:rPr>
        <w:t xml:space="preserve"> odstotk</w:t>
      </w:r>
      <w:r w:rsidR="00A56324" w:rsidRPr="00DC2943">
        <w:rPr>
          <w:lang w:val="sl-SI"/>
        </w:rPr>
        <w:t>a</w:t>
      </w:r>
      <w:r w:rsidRPr="00DC2943">
        <w:rPr>
          <w:lang w:val="sl-SI"/>
        </w:rPr>
        <w:t>)</w:t>
      </w:r>
      <w:r w:rsidRPr="00DC2943">
        <w:t xml:space="preserve">. Končni in primerljivi podatki izhodov v zaposlitev za posamezno leto bodo razvidni po preteku 12 mesecev od </w:t>
      </w:r>
      <w:r w:rsidR="00A56324" w:rsidRPr="00DC2943">
        <w:rPr>
          <w:lang w:val="sl-SI"/>
        </w:rPr>
        <w:t>konca</w:t>
      </w:r>
      <w:r w:rsidR="00A56324" w:rsidRPr="00DC2943">
        <w:t xml:space="preserve"> </w:t>
      </w:r>
      <w:r w:rsidRPr="00DC2943">
        <w:t>zadnje vključitve</w:t>
      </w:r>
      <w:r w:rsidRPr="00DC2943">
        <w:rPr>
          <w:lang w:val="sl-SI"/>
        </w:rPr>
        <w:t>.</w:t>
      </w:r>
    </w:p>
    <w:p w14:paraId="149FF25F" w14:textId="49A7A871" w:rsidR="007C763F" w:rsidRPr="00DC2943" w:rsidRDefault="007C763F" w:rsidP="006C34F9">
      <w:pPr>
        <w:pStyle w:val="BESEDILO"/>
      </w:pPr>
    </w:p>
    <w:p w14:paraId="5721D497" w14:textId="77777777" w:rsidR="007C763F" w:rsidRPr="00DC2943" w:rsidRDefault="007C763F" w:rsidP="00764BAD">
      <w:pPr>
        <w:pStyle w:val="BESEDILO"/>
        <w:shd w:val="clear" w:color="auto" w:fill="DEEAF6" w:themeFill="accent1" w:themeFillTint="33"/>
        <w:rPr>
          <w:b/>
        </w:rPr>
      </w:pPr>
      <w:r w:rsidRPr="00DC2943">
        <w:rPr>
          <w:b/>
        </w:rPr>
        <w:t>Neformalno izobraževanje in usposabljanja za mlade (1.1.1.3)</w:t>
      </w:r>
    </w:p>
    <w:p w14:paraId="47E599E5" w14:textId="77777777" w:rsidR="00E56DD0" w:rsidRPr="00DC2943" w:rsidRDefault="00E56DD0" w:rsidP="006C34F9">
      <w:pPr>
        <w:pStyle w:val="BESEDILO"/>
        <w:rPr>
          <w:rFonts w:eastAsia="Times New Roman"/>
          <w:color w:val="000000" w:themeColor="text1"/>
          <w:lang w:val="sl-SI" w:eastAsia="sl-SI"/>
        </w:rPr>
      </w:pPr>
    </w:p>
    <w:p w14:paraId="4E4DB564" w14:textId="77777777" w:rsidR="007C763F" w:rsidRPr="00DC2943" w:rsidRDefault="007C763F" w:rsidP="006C34F9">
      <w:pPr>
        <w:pStyle w:val="BESEDILO"/>
        <w:rPr>
          <w:rFonts w:eastAsia="Times New Roman"/>
          <w:color w:val="000000" w:themeColor="text1"/>
          <w:lang w:val="sl-SI" w:eastAsia="sl-SI"/>
        </w:rPr>
      </w:pPr>
      <w:r w:rsidRPr="00DC2943">
        <w:rPr>
          <w:rFonts w:eastAsia="Times New Roman"/>
          <w:color w:val="000000" w:themeColor="text1"/>
          <w:lang w:val="sl-SI" w:eastAsia="sl-SI"/>
        </w:rPr>
        <w:t xml:space="preserve">Namen vključitve v programe neformalnega izobraževanja in usposabljanja za mlade je pridobitev spretnosti, veščin, znanj in kompetenc, ki bodo brezposelnim izboljšale zaposlitvene možnosti. Program pripomore k spodbujanju zaposlovanja brezposelnih oseb iz ciljnih skupin. </w:t>
      </w:r>
    </w:p>
    <w:p w14:paraId="163496F2" w14:textId="77777777" w:rsidR="007C763F" w:rsidRPr="00DC2943" w:rsidRDefault="007C763F" w:rsidP="006C34F9">
      <w:pPr>
        <w:pStyle w:val="BESEDILO"/>
      </w:pPr>
    </w:p>
    <w:p w14:paraId="7A8F7EAD" w14:textId="6B2F1CF1" w:rsidR="007C763F" w:rsidRPr="00DC2943" w:rsidRDefault="007C763F" w:rsidP="006C34F9">
      <w:pPr>
        <w:pStyle w:val="BESEDILO"/>
      </w:pPr>
      <w:r w:rsidRPr="00DC2943">
        <w:t>Program delno financira Evropska unija iz ESS v okviru OP EKP 2014–2020, v okviru 8. prednostne osi spodbujanje zaposlovanja in transnacionalna mobilnost delovne sile, 8.2 prednostne naložbe trajnostno vključevanje mladih na trg dela, predvsem tistih, ki niso zaposleni in se ne izobražujejo ali usposabljajo, vključno z mladimi, ki so izpostavljeni socialni izključenosti</w:t>
      </w:r>
      <w:r w:rsidR="008E01B7" w:rsidRPr="00DC2943">
        <w:rPr>
          <w:lang w:val="sl-SI"/>
        </w:rPr>
        <w:t>,</w:t>
      </w:r>
      <w:r w:rsidRPr="00DC2943">
        <w:t xml:space="preserve"> in mladimi iz marginaliziranih skupnosti, vključno prek izvajanja jamstva za mlade, in specifičnega cilja 8.2.1 znižanje brezposelnosti mladih.</w:t>
      </w:r>
    </w:p>
    <w:p w14:paraId="6DFBBEF6" w14:textId="407F0BD6" w:rsidR="007C763F" w:rsidRPr="00DC2943" w:rsidRDefault="007C763F" w:rsidP="006C34F9">
      <w:pPr>
        <w:pStyle w:val="BESEDILO"/>
      </w:pPr>
    </w:p>
    <w:p w14:paraId="02F7912B" w14:textId="20E0E4AB" w:rsidR="00D06B0A" w:rsidRPr="00DC2943" w:rsidRDefault="00D06B0A" w:rsidP="00D06B0A">
      <w:pPr>
        <w:pStyle w:val="BESEDILO"/>
        <w:rPr>
          <w:lang w:val="sl-SI"/>
        </w:rPr>
      </w:pPr>
      <w:r w:rsidRPr="00DC2943">
        <w:rPr>
          <w:lang w:val="sl-SI"/>
        </w:rPr>
        <w:t>V programe neformalnega izobraževanja in usposabljanja za mlade se vključujejo brezposelne osebe, ki jim primanjkuje znanj</w:t>
      </w:r>
      <w:r w:rsidR="008E01B7" w:rsidRPr="00DC2943">
        <w:rPr>
          <w:lang w:val="sl-SI"/>
        </w:rPr>
        <w:t>e</w:t>
      </w:r>
      <w:r w:rsidRPr="00DC2943">
        <w:rPr>
          <w:lang w:val="sl-SI"/>
        </w:rPr>
        <w:t xml:space="preserve"> na določenih področjih in so mlajše od 30 let.</w:t>
      </w:r>
    </w:p>
    <w:p w14:paraId="165C28BA" w14:textId="77777777" w:rsidR="00D06B0A" w:rsidRPr="00DC2943" w:rsidRDefault="00D06B0A" w:rsidP="00D06B0A">
      <w:pPr>
        <w:pStyle w:val="BESEDILO"/>
        <w:rPr>
          <w:lang w:val="sl-SI"/>
        </w:rPr>
      </w:pPr>
    </w:p>
    <w:p w14:paraId="06E5E66B" w14:textId="43AE8090" w:rsidR="00D06B0A" w:rsidRPr="00DC2943" w:rsidRDefault="00D06B0A" w:rsidP="00D06B0A">
      <w:pPr>
        <w:pStyle w:val="BESEDILO"/>
        <w:rPr>
          <w:lang w:val="sl-SI"/>
        </w:rPr>
      </w:pPr>
      <w:r w:rsidRPr="00DC2943">
        <w:rPr>
          <w:lang w:val="sl-SI"/>
        </w:rPr>
        <w:t>Po podatkih zavoda je bilo v letu 2020 sklenjenih 899</w:t>
      </w:r>
      <w:r w:rsidRPr="00DC2943">
        <w:rPr>
          <w:b/>
          <w:lang w:val="sl-SI"/>
        </w:rPr>
        <w:t xml:space="preserve"> </w:t>
      </w:r>
      <w:r w:rsidRPr="00DC2943">
        <w:rPr>
          <w:lang w:val="sl-SI"/>
        </w:rPr>
        <w:t>pogodb z brezposelni</w:t>
      </w:r>
      <w:r w:rsidR="007071B4" w:rsidRPr="00DC2943">
        <w:rPr>
          <w:lang w:val="sl-SI"/>
        </w:rPr>
        <w:t>mi</w:t>
      </w:r>
      <w:r w:rsidRPr="00DC2943">
        <w:rPr>
          <w:lang w:val="sl-SI"/>
        </w:rPr>
        <w:t xml:space="preserve"> osebami za vključitev v različne programe neformalnega izobraževanja in usposabljanja za mlade. Od vseh vključenih je bilo 451 žensk (50,2 odstotk</w:t>
      </w:r>
      <w:r w:rsidR="008E01B7" w:rsidRPr="00DC2943">
        <w:rPr>
          <w:lang w:val="sl-SI"/>
        </w:rPr>
        <w:t>a</w:t>
      </w:r>
      <w:r w:rsidRPr="00DC2943">
        <w:rPr>
          <w:lang w:val="sl-SI"/>
        </w:rPr>
        <w:t>), 205 dolgotrajno brezposelnih (22,8 odstotk</w:t>
      </w:r>
      <w:r w:rsidR="008E01B7" w:rsidRPr="00DC2943">
        <w:rPr>
          <w:lang w:val="sl-SI"/>
        </w:rPr>
        <w:t>a</w:t>
      </w:r>
      <w:r w:rsidRPr="00DC2943">
        <w:rPr>
          <w:lang w:val="sl-SI"/>
        </w:rPr>
        <w:t>) in 223 oseb brez izobrazbe (24,8 odstotk</w:t>
      </w:r>
      <w:r w:rsidR="008E01B7" w:rsidRPr="00DC2943">
        <w:rPr>
          <w:lang w:val="sl-SI"/>
        </w:rPr>
        <w:t>a</w:t>
      </w:r>
      <w:r w:rsidRPr="00DC2943">
        <w:rPr>
          <w:lang w:val="sl-SI"/>
        </w:rPr>
        <w:t>). Med vključenimi je bilo 12 invalidov in 463 prejemnikov denarne socialne pomoči (51,5 odstotk</w:t>
      </w:r>
      <w:r w:rsidR="008E01B7" w:rsidRPr="00DC2943">
        <w:rPr>
          <w:lang w:val="sl-SI"/>
        </w:rPr>
        <w:t>a</w:t>
      </w:r>
      <w:r w:rsidRPr="00DC2943">
        <w:rPr>
          <w:lang w:val="sl-SI"/>
        </w:rPr>
        <w:t>).</w:t>
      </w:r>
    </w:p>
    <w:p w14:paraId="427140EF" w14:textId="77777777" w:rsidR="005061B7" w:rsidRPr="00DC2943" w:rsidRDefault="005061B7" w:rsidP="00D06B0A">
      <w:pPr>
        <w:pStyle w:val="BESEDILO"/>
        <w:rPr>
          <w:bCs/>
          <w:lang w:val="sl-SI"/>
        </w:rPr>
      </w:pPr>
    </w:p>
    <w:p w14:paraId="3AC59E3E" w14:textId="6A9EDFD9" w:rsidR="005061B7" w:rsidRPr="00DC2943" w:rsidRDefault="00D06B0A" w:rsidP="005061B7">
      <w:pPr>
        <w:pStyle w:val="BESEDILO"/>
        <w:rPr>
          <w:lang w:val="sl-SI"/>
        </w:rPr>
      </w:pPr>
      <w:r w:rsidRPr="00DC2943">
        <w:rPr>
          <w:bCs/>
          <w:lang w:val="sl-SI"/>
        </w:rPr>
        <w:t>Mlade brezposelne osebe so se največ v</w:t>
      </w:r>
      <w:r w:rsidR="005061B7" w:rsidRPr="00DC2943">
        <w:rPr>
          <w:bCs/>
          <w:lang w:val="sl-SI"/>
        </w:rPr>
        <w:t>ključevale v naslednje programe</w:t>
      </w:r>
      <w:r w:rsidR="008E01B7" w:rsidRPr="00DC2943">
        <w:rPr>
          <w:bCs/>
          <w:lang w:val="sl-SI"/>
        </w:rPr>
        <w:t>:</w:t>
      </w:r>
      <w:r w:rsidRPr="00DC2943">
        <w:rPr>
          <w:bCs/>
          <w:lang w:val="sl-SI"/>
        </w:rPr>
        <w:t xml:space="preserve"> </w:t>
      </w:r>
      <w:r w:rsidR="008E01B7" w:rsidRPr="00DC2943">
        <w:rPr>
          <w:bCs/>
          <w:lang w:val="sl-SI"/>
        </w:rPr>
        <w:t>v</w:t>
      </w:r>
      <w:r w:rsidRPr="00DC2943">
        <w:rPr>
          <w:bCs/>
          <w:lang w:val="sl-SI"/>
        </w:rPr>
        <w:t>arnostnik (13,8 odstotk</w:t>
      </w:r>
      <w:r w:rsidR="008E01B7" w:rsidRPr="00DC2943">
        <w:rPr>
          <w:bCs/>
          <w:lang w:val="sl-SI"/>
        </w:rPr>
        <w:t>a</w:t>
      </w:r>
      <w:r w:rsidRPr="00DC2943">
        <w:rPr>
          <w:bCs/>
          <w:lang w:val="sl-SI"/>
        </w:rPr>
        <w:t xml:space="preserve">), </w:t>
      </w:r>
      <w:r w:rsidR="008E01B7" w:rsidRPr="00DC2943">
        <w:rPr>
          <w:bCs/>
          <w:lang w:val="sl-SI"/>
        </w:rPr>
        <w:t>n</w:t>
      </w:r>
      <w:r w:rsidRPr="00DC2943">
        <w:rPr>
          <w:bCs/>
          <w:lang w:val="sl-SI"/>
        </w:rPr>
        <w:t>emški jezik, ravni A1</w:t>
      </w:r>
      <w:r w:rsidR="008E01B7" w:rsidRPr="00DC2943">
        <w:rPr>
          <w:bCs/>
          <w:lang w:val="sl-SI"/>
        </w:rPr>
        <w:t>–</w:t>
      </w:r>
      <w:r w:rsidRPr="00DC2943">
        <w:rPr>
          <w:bCs/>
          <w:lang w:val="sl-SI"/>
        </w:rPr>
        <w:t>C1 (12,2 odstotk</w:t>
      </w:r>
      <w:r w:rsidR="008E01B7" w:rsidRPr="00DC2943">
        <w:rPr>
          <w:bCs/>
          <w:lang w:val="sl-SI"/>
        </w:rPr>
        <w:t>a</w:t>
      </w:r>
      <w:r w:rsidRPr="00DC2943">
        <w:rPr>
          <w:bCs/>
          <w:lang w:val="sl-SI"/>
        </w:rPr>
        <w:t xml:space="preserve">) in </w:t>
      </w:r>
      <w:r w:rsidR="008E01B7" w:rsidRPr="00DC2943">
        <w:rPr>
          <w:bCs/>
          <w:lang w:val="sl-SI"/>
        </w:rPr>
        <w:t>s</w:t>
      </w:r>
      <w:r w:rsidRPr="00DC2943">
        <w:rPr>
          <w:bCs/>
          <w:lang w:val="sl-SI"/>
        </w:rPr>
        <w:t>lovenski jezik za tujce, stopnje I do III (7,5 odstotk</w:t>
      </w:r>
      <w:r w:rsidR="008E01B7" w:rsidRPr="00DC2943">
        <w:rPr>
          <w:bCs/>
          <w:lang w:val="sl-SI"/>
        </w:rPr>
        <w:t>a</w:t>
      </w:r>
      <w:r w:rsidRPr="00DC2943">
        <w:rPr>
          <w:bCs/>
          <w:lang w:val="sl-SI"/>
        </w:rPr>
        <w:t>).</w:t>
      </w:r>
      <w:r w:rsidR="005061B7" w:rsidRPr="00DC2943">
        <w:rPr>
          <w:bCs/>
          <w:lang w:val="sl-SI"/>
        </w:rPr>
        <w:t xml:space="preserve"> </w:t>
      </w:r>
      <w:r w:rsidR="005061B7" w:rsidRPr="00DC2943">
        <w:rPr>
          <w:lang w:val="sl-SI"/>
        </w:rPr>
        <w:t>Največ oseb (28,1 odstotk</w:t>
      </w:r>
      <w:r w:rsidR="008E01B7" w:rsidRPr="00DC2943">
        <w:rPr>
          <w:lang w:val="sl-SI"/>
        </w:rPr>
        <w:t>a</w:t>
      </w:r>
      <w:r w:rsidR="005061B7" w:rsidRPr="00DC2943">
        <w:rPr>
          <w:lang w:val="sl-SI"/>
        </w:rPr>
        <w:t xml:space="preserve">) je bilo vključenih v programe </w:t>
      </w:r>
      <w:r w:rsidR="008E01B7" w:rsidRPr="00DC2943">
        <w:rPr>
          <w:lang w:val="sl-SI"/>
        </w:rPr>
        <w:t xml:space="preserve">s </w:t>
      </w:r>
      <w:r w:rsidR="005061B7" w:rsidRPr="00DC2943">
        <w:rPr>
          <w:lang w:val="sl-SI"/>
        </w:rPr>
        <w:t xml:space="preserve">področja </w:t>
      </w:r>
      <w:r w:rsidR="008E01B7" w:rsidRPr="00DC2943">
        <w:rPr>
          <w:lang w:val="sl-SI"/>
        </w:rPr>
        <w:t>u</w:t>
      </w:r>
      <w:r w:rsidR="005061B7" w:rsidRPr="00DC2943">
        <w:rPr>
          <w:lang w:val="sl-SI"/>
        </w:rPr>
        <w:t>svajanje jezikov (drugih, tujih, znakovnih, prevajalstvo), 15,6 odstotk</w:t>
      </w:r>
      <w:r w:rsidR="008E01B7" w:rsidRPr="00DC2943">
        <w:rPr>
          <w:lang w:val="sl-SI"/>
        </w:rPr>
        <w:t>a</w:t>
      </w:r>
      <w:r w:rsidR="005061B7" w:rsidRPr="00DC2943">
        <w:rPr>
          <w:lang w:val="sl-SI"/>
        </w:rPr>
        <w:t xml:space="preserve"> vseh vključenih je bilo vključenih v programe </w:t>
      </w:r>
      <w:r w:rsidR="008E01B7" w:rsidRPr="00DC2943">
        <w:rPr>
          <w:lang w:val="sl-SI"/>
        </w:rPr>
        <w:t>s</w:t>
      </w:r>
      <w:r w:rsidR="005061B7" w:rsidRPr="00DC2943">
        <w:rPr>
          <w:lang w:val="sl-SI"/>
        </w:rPr>
        <w:t xml:space="preserve"> področja </w:t>
      </w:r>
      <w:r w:rsidR="008E01B7" w:rsidRPr="00DC2943">
        <w:rPr>
          <w:lang w:val="sl-SI"/>
        </w:rPr>
        <w:t>t</w:t>
      </w:r>
      <w:r w:rsidR="005061B7" w:rsidRPr="00DC2943">
        <w:rPr>
          <w:lang w:val="sl-SI"/>
        </w:rPr>
        <w:t xml:space="preserve">ransporta in 15,1 odstotka v programe </w:t>
      </w:r>
      <w:r w:rsidR="008E01B7" w:rsidRPr="00DC2943">
        <w:rPr>
          <w:lang w:val="sl-SI"/>
        </w:rPr>
        <w:t xml:space="preserve">s </w:t>
      </w:r>
      <w:r w:rsidR="005061B7" w:rsidRPr="00DC2943">
        <w:rPr>
          <w:lang w:val="sl-SI"/>
        </w:rPr>
        <w:t xml:space="preserve">področja </w:t>
      </w:r>
      <w:r w:rsidR="008E01B7" w:rsidRPr="00DC2943">
        <w:rPr>
          <w:lang w:val="sl-SI"/>
        </w:rPr>
        <w:t>v</w:t>
      </w:r>
      <w:r w:rsidR="005061B7" w:rsidRPr="00DC2943">
        <w:rPr>
          <w:lang w:val="sl-SI"/>
        </w:rPr>
        <w:t>arnost, varovanje, zaščita in reševanje.</w:t>
      </w:r>
    </w:p>
    <w:p w14:paraId="6F4E4BBB" w14:textId="0DD4E0ED" w:rsidR="00D06B0A" w:rsidRPr="00DC2943" w:rsidRDefault="00D06B0A" w:rsidP="00D06B0A">
      <w:pPr>
        <w:pStyle w:val="BESEDILO"/>
        <w:rPr>
          <w:bCs/>
          <w:lang w:val="sl-SI"/>
        </w:rPr>
      </w:pPr>
    </w:p>
    <w:p w14:paraId="7A60C4BC" w14:textId="1A54B3F7" w:rsidR="005366F0" w:rsidRPr="00DC2943" w:rsidRDefault="00D06B0A" w:rsidP="00D06B0A">
      <w:pPr>
        <w:pStyle w:val="BESEDILO"/>
        <w:rPr>
          <w:bCs/>
          <w:lang w:val="sl-SI"/>
        </w:rPr>
      </w:pPr>
      <w:r w:rsidRPr="00DC2943">
        <w:rPr>
          <w:bCs/>
          <w:lang w:val="sl-SI"/>
        </w:rPr>
        <w:t xml:space="preserve">V primerjavi z letom 2019, ko je bilo sklenjenih 1.249 pogodb, je viden upad </w:t>
      </w:r>
      <w:r w:rsidR="005366F0" w:rsidRPr="00DC2943">
        <w:rPr>
          <w:bCs/>
          <w:lang w:val="sl-SI"/>
        </w:rPr>
        <w:t xml:space="preserve">vključitev </w:t>
      </w:r>
      <w:r w:rsidRPr="00DC2943">
        <w:rPr>
          <w:bCs/>
          <w:lang w:val="sl-SI"/>
        </w:rPr>
        <w:t xml:space="preserve">(350 </w:t>
      </w:r>
      <w:r w:rsidR="005366F0" w:rsidRPr="00DC2943">
        <w:rPr>
          <w:bCs/>
          <w:lang w:val="sl-SI"/>
        </w:rPr>
        <w:t xml:space="preserve">oziroma skoraj 30 odstotkov </w:t>
      </w:r>
      <w:r w:rsidRPr="00DC2943">
        <w:rPr>
          <w:bCs/>
          <w:lang w:val="sl-SI"/>
        </w:rPr>
        <w:t xml:space="preserve">manj </w:t>
      </w:r>
      <w:r w:rsidR="005366F0" w:rsidRPr="00DC2943">
        <w:rPr>
          <w:bCs/>
          <w:lang w:val="sl-SI"/>
        </w:rPr>
        <w:t>sklenjenih pogodb).</w:t>
      </w:r>
    </w:p>
    <w:p w14:paraId="5476AC6C" w14:textId="77777777" w:rsidR="005366F0" w:rsidRPr="00DC2943" w:rsidRDefault="005366F0" w:rsidP="00D06B0A">
      <w:pPr>
        <w:pStyle w:val="BESEDILO"/>
        <w:rPr>
          <w:bCs/>
          <w:lang w:val="sl-SI"/>
        </w:rPr>
      </w:pPr>
    </w:p>
    <w:p w14:paraId="18902C62" w14:textId="22655311" w:rsidR="005366F0" w:rsidRPr="00DC2943" w:rsidRDefault="00D06B0A" w:rsidP="00D06B0A">
      <w:pPr>
        <w:pStyle w:val="BESEDILO"/>
        <w:rPr>
          <w:bCs/>
          <w:lang w:val="sl-SI"/>
        </w:rPr>
      </w:pPr>
      <w:r w:rsidRPr="00DC2943">
        <w:rPr>
          <w:bCs/>
          <w:lang w:val="sl-SI"/>
        </w:rPr>
        <w:t xml:space="preserve">Razlog za takšen upad </w:t>
      </w:r>
      <w:r w:rsidR="007071B4" w:rsidRPr="00DC2943">
        <w:rPr>
          <w:bCs/>
          <w:lang w:val="sl-SI"/>
        </w:rPr>
        <w:t xml:space="preserve">je treba </w:t>
      </w:r>
      <w:r w:rsidRPr="00DC2943">
        <w:rPr>
          <w:bCs/>
          <w:lang w:val="sl-SI"/>
        </w:rPr>
        <w:t>pripisati razglasitvi epidemije</w:t>
      </w:r>
      <w:r w:rsidR="005366F0" w:rsidRPr="00DC2943">
        <w:rPr>
          <w:bCs/>
          <w:lang w:val="sl-SI"/>
        </w:rPr>
        <w:t xml:space="preserve"> covid</w:t>
      </w:r>
      <w:r w:rsidR="008E01B7" w:rsidRPr="00DC2943">
        <w:rPr>
          <w:bCs/>
          <w:lang w:val="sl-SI"/>
        </w:rPr>
        <w:t>a</w:t>
      </w:r>
      <w:r w:rsidR="005366F0" w:rsidRPr="00DC2943">
        <w:rPr>
          <w:bCs/>
          <w:lang w:val="sl-SI"/>
        </w:rPr>
        <w:t>-19</w:t>
      </w:r>
      <w:r w:rsidRPr="00DC2943">
        <w:rPr>
          <w:bCs/>
          <w:lang w:val="sl-SI"/>
        </w:rPr>
        <w:t xml:space="preserve">, saj se je sredi marca </w:t>
      </w:r>
      <w:r w:rsidR="008E01B7" w:rsidRPr="00DC2943">
        <w:rPr>
          <w:bCs/>
          <w:lang w:val="sl-SI"/>
        </w:rPr>
        <w:t xml:space="preserve">tako rekoč </w:t>
      </w:r>
      <w:r w:rsidRPr="00DC2943">
        <w:rPr>
          <w:bCs/>
          <w:lang w:val="sl-SI"/>
        </w:rPr>
        <w:t xml:space="preserve">ustavilo vsakršno sklepanje novih pogodb, prav tako se je </w:t>
      </w:r>
      <w:r w:rsidR="005366F0" w:rsidRPr="00DC2943">
        <w:rPr>
          <w:bCs/>
          <w:lang w:val="sl-SI"/>
        </w:rPr>
        <w:t xml:space="preserve">prekinilo </w:t>
      </w:r>
      <w:r w:rsidRPr="00DC2943">
        <w:rPr>
          <w:bCs/>
          <w:lang w:val="sl-SI"/>
        </w:rPr>
        <w:t xml:space="preserve">izvajanje programov, ki so že </w:t>
      </w:r>
      <w:r w:rsidR="008E01B7" w:rsidRPr="00DC2943">
        <w:rPr>
          <w:bCs/>
          <w:lang w:val="sl-SI"/>
        </w:rPr>
        <w:t>potekali</w:t>
      </w:r>
      <w:r w:rsidRPr="00DC2943">
        <w:rPr>
          <w:bCs/>
          <w:lang w:val="sl-SI"/>
        </w:rPr>
        <w:t xml:space="preserve">. Prekinitev novega vključevanja je trajala do konca maja, ki je za </w:t>
      </w:r>
      <w:r w:rsidR="008E01B7" w:rsidRPr="00DC2943">
        <w:rPr>
          <w:bCs/>
          <w:lang w:val="sl-SI"/>
        </w:rPr>
        <w:t>za</w:t>
      </w:r>
      <w:r w:rsidRPr="00DC2943">
        <w:rPr>
          <w:bCs/>
          <w:lang w:val="sl-SI"/>
        </w:rPr>
        <w:t>četek novih (</w:t>
      </w:r>
      <w:r w:rsidR="005366F0" w:rsidRPr="00DC2943">
        <w:rPr>
          <w:bCs/>
          <w:lang w:val="sl-SI"/>
        </w:rPr>
        <w:t xml:space="preserve">predvsem </w:t>
      </w:r>
      <w:r w:rsidRPr="00DC2943">
        <w:rPr>
          <w:bCs/>
          <w:lang w:val="sl-SI"/>
        </w:rPr>
        <w:t>daljših) izvedb programa zelo neugoden čas. V obdobju marec</w:t>
      </w:r>
      <w:r w:rsidR="00BC68A2" w:rsidRPr="00DC2943">
        <w:rPr>
          <w:bCs/>
          <w:lang w:val="sl-SI"/>
        </w:rPr>
        <w:t>–</w:t>
      </w:r>
      <w:r w:rsidRPr="00DC2943">
        <w:rPr>
          <w:bCs/>
          <w:lang w:val="sl-SI"/>
        </w:rPr>
        <w:t xml:space="preserve">maj </w:t>
      </w:r>
      <w:r w:rsidR="005366F0" w:rsidRPr="00DC2943">
        <w:rPr>
          <w:bCs/>
          <w:lang w:val="sl-SI"/>
        </w:rPr>
        <w:t xml:space="preserve">zavod v normalnih okoliščinah </w:t>
      </w:r>
      <w:r w:rsidR="00BC68A2" w:rsidRPr="00DC2943">
        <w:rPr>
          <w:bCs/>
          <w:lang w:val="sl-SI"/>
        </w:rPr>
        <w:t xml:space="preserve">zaznava </w:t>
      </w:r>
      <w:r w:rsidRPr="00DC2943">
        <w:rPr>
          <w:bCs/>
          <w:lang w:val="sl-SI"/>
        </w:rPr>
        <w:t xml:space="preserve">največji porast vključitev (v letu 2020 zgolj 155 vključitev). Tako so se od konca maja naprej večinoma nadaljevali </w:t>
      </w:r>
      <w:r w:rsidR="005366F0" w:rsidRPr="00DC2943">
        <w:rPr>
          <w:bCs/>
          <w:lang w:val="sl-SI"/>
        </w:rPr>
        <w:t xml:space="preserve">programi, ki so bili </w:t>
      </w:r>
      <w:r w:rsidRPr="00DC2943">
        <w:rPr>
          <w:bCs/>
          <w:lang w:val="sl-SI"/>
        </w:rPr>
        <w:t xml:space="preserve">marca prekinjeni, novih vključevanj </w:t>
      </w:r>
      <w:r w:rsidR="005366F0" w:rsidRPr="00DC2943">
        <w:rPr>
          <w:bCs/>
          <w:lang w:val="sl-SI"/>
        </w:rPr>
        <w:t xml:space="preserve">pa zavod </w:t>
      </w:r>
      <w:r w:rsidR="00BC68A2" w:rsidRPr="00DC2943">
        <w:rPr>
          <w:bCs/>
          <w:lang w:val="sl-SI"/>
        </w:rPr>
        <w:t xml:space="preserve">tako rekoč </w:t>
      </w:r>
      <w:r w:rsidR="005366F0" w:rsidRPr="00DC2943">
        <w:rPr>
          <w:bCs/>
          <w:lang w:val="sl-SI"/>
        </w:rPr>
        <w:t xml:space="preserve">ne </w:t>
      </w:r>
      <w:r w:rsidR="00BC68A2" w:rsidRPr="00DC2943">
        <w:rPr>
          <w:bCs/>
          <w:lang w:val="sl-SI"/>
        </w:rPr>
        <w:t>zaznava</w:t>
      </w:r>
      <w:r w:rsidR="005366F0" w:rsidRPr="00DC2943">
        <w:rPr>
          <w:bCs/>
          <w:lang w:val="sl-SI"/>
        </w:rPr>
        <w:t xml:space="preserve">. </w:t>
      </w:r>
    </w:p>
    <w:p w14:paraId="16F81F2D" w14:textId="77777777" w:rsidR="005366F0" w:rsidRPr="00DC2943" w:rsidRDefault="005366F0" w:rsidP="00D06B0A">
      <w:pPr>
        <w:pStyle w:val="BESEDILO"/>
        <w:rPr>
          <w:bCs/>
          <w:lang w:val="sl-SI"/>
        </w:rPr>
      </w:pPr>
    </w:p>
    <w:p w14:paraId="580D0FEA" w14:textId="5754237C" w:rsidR="00D06B0A" w:rsidRPr="00DC2943" w:rsidRDefault="00D06B0A" w:rsidP="00D06B0A">
      <w:pPr>
        <w:pStyle w:val="BESEDILO"/>
        <w:rPr>
          <w:bCs/>
          <w:lang w:val="sl-SI"/>
        </w:rPr>
      </w:pPr>
      <w:r w:rsidRPr="00DC2943">
        <w:rPr>
          <w:bCs/>
          <w:lang w:val="sl-SI"/>
        </w:rPr>
        <w:lastRenderedPageBreak/>
        <w:t>Ker je v</w:t>
      </w:r>
      <w:r w:rsidR="00436C04" w:rsidRPr="00DC2943">
        <w:rPr>
          <w:bCs/>
          <w:lang w:val="sl-SI"/>
        </w:rPr>
        <w:t xml:space="preserve"> </w:t>
      </w:r>
      <w:r w:rsidRPr="00DC2943">
        <w:rPr>
          <w:bCs/>
          <w:lang w:val="sl-SI"/>
        </w:rPr>
        <w:t>poletnih mesec</w:t>
      </w:r>
      <w:r w:rsidR="00BC68A2" w:rsidRPr="00DC2943">
        <w:rPr>
          <w:bCs/>
          <w:lang w:val="sl-SI"/>
        </w:rPr>
        <w:t>ih</w:t>
      </w:r>
      <w:r w:rsidRPr="00DC2943">
        <w:rPr>
          <w:bCs/>
          <w:lang w:val="sl-SI"/>
        </w:rPr>
        <w:t xml:space="preserve"> (junij</w:t>
      </w:r>
      <w:r w:rsidR="00BC68A2" w:rsidRPr="00DC2943">
        <w:rPr>
          <w:bCs/>
          <w:lang w:val="sl-SI"/>
        </w:rPr>
        <w:t>–</w:t>
      </w:r>
      <w:r w:rsidRPr="00DC2943">
        <w:rPr>
          <w:bCs/>
          <w:lang w:val="sl-SI"/>
        </w:rPr>
        <w:t xml:space="preserve">avgust) tudi sicer </w:t>
      </w:r>
      <w:r w:rsidR="00BC68A2" w:rsidRPr="00DC2943">
        <w:rPr>
          <w:bCs/>
          <w:lang w:val="sl-SI"/>
        </w:rPr>
        <w:t xml:space="preserve">veliko </w:t>
      </w:r>
      <w:r w:rsidRPr="00DC2943">
        <w:rPr>
          <w:bCs/>
          <w:lang w:val="sl-SI"/>
        </w:rPr>
        <w:t xml:space="preserve">manj vključitev v izobraževanje, je spomladanska prekinitev novega vključevanja negativno vplivala tudi na </w:t>
      </w:r>
      <w:r w:rsidR="00BC68A2" w:rsidRPr="00DC2943">
        <w:rPr>
          <w:bCs/>
          <w:lang w:val="sl-SI"/>
        </w:rPr>
        <w:t>za</w:t>
      </w:r>
      <w:r w:rsidRPr="00DC2943">
        <w:rPr>
          <w:bCs/>
          <w:lang w:val="sl-SI"/>
        </w:rPr>
        <w:t xml:space="preserve">četek novih izvedb programov vse do septembra </w:t>
      </w:r>
      <w:r w:rsidR="007071B4" w:rsidRPr="00DC2943">
        <w:rPr>
          <w:bCs/>
          <w:lang w:val="sl-SI"/>
        </w:rPr>
        <w:t xml:space="preserve">leta </w:t>
      </w:r>
      <w:r w:rsidRPr="00DC2943">
        <w:rPr>
          <w:bCs/>
          <w:lang w:val="sl-SI"/>
        </w:rPr>
        <w:t xml:space="preserve">2020. V oktobru je bila ponovno razglašena epidemija. Prav tako je </w:t>
      </w:r>
      <w:r w:rsidR="005366F0" w:rsidRPr="00DC2943">
        <w:rPr>
          <w:bCs/>
          <w:lang w:val="sl-SI"/>
        </w:rPr>
        <w:t>zavod</w:t>
      </w:r>
      <w:r w:rsidRPr="00DC2943">
        <w:rPr>
          <w:bCs/>
          <w:lang w:val="sl-SI"/>
        </w:rPr>
        <w:t xml:space="preserve"> v oktobru </w:t>
      </w:r>
      <w:r w:rsidR="00BC68A2" w:rsidRPr="00DC2943">
        <w:rPr>
          <w:bCs/>
          <w:lang w:val="sl-SI"/>
        </w:rPr>
        <w:t>od</w:t>
      </w:r>
      <w:r w:rsidRPr="00DC2943">
        <w:rPr>
          <w:bCs/>
          <w:lang w:val="sl-SI"/>
        </w:rPr>
        <w:t xml:space="preserve"> </w:t>
      </w:r>
      <w:r w:rsidR="005366F0" w:rsidRPr="00DC2943">
        <w:rPr>
          <w:bCs/>
          <w:lang w:val="sl-SI"/>
        </w:rPr>
        <w:t xml:space="preserve">MDDSZ prejel </w:t>
      </w:r>
      <w:r w:rsidRPr="00DC2943">
        <w:rPr>
          <w:bCs/>
          <w:lang w:val="sl-SI"/>
        </w:rPr>
        <w:t>soglasje za izvedbo programov na daljavo ter upravičenosti stroškov. S pridobljenim soglasjem je bilo izvajalcem in udeležencem omogočeno, da so v času razglašene epidemije prekinjene izobraževalne programe, ki so pretežno teoretično naravnani, vsaj delno ali v celoti nadaljevali in zaključili, prav tako so se udeleženci tudi na novo vključevali</w:t>
      </w:r>
      <w:r w:rsidR="00BC68A2" w:rsidRPr="00DC2943">
        <w:rPr>
          <w:bCs/>
          <w:lang w:val="sl-SI"/>
        </w:rPr>
        <w:t xml:space="preserve"> v določene programe</w:t>
      </w:r>
      <w:r w:rsidRPr="00DC2943">
        <w:rPr>
          <w:bCs/>
          <w:i/>
          <w:lang w:val="sl-SI"/>
        </w:rPr>
        <w:t>.</w:t>
      </w:r>
    </w:p>
    <w:p w14:paraId="046A850F" w14:textId="77777777" w:rsidR="00D06B0A" w:rsidRPr="00DC2943" w:rsidRDefault="00D06B0A" w:rsidP="00D06B0A">
      <w:pPr>
        <w:pStyle w:val="BESEDILO"/>
        <w:rPr>
          <w:bCs/>
          <w:i/>
          <w:lang w:val="sl-SI"/>
        </w:rPr>
      </w:pPr>
    </w:p>
    <w:p w14:paraId="08286AE3" w14:textId="51E23DF0" w:rsidR="00D06B0A" w:rsidRPr="00DC2943" w:rsidRDefault="00D06B0A" w:rsidP="00D06B0A">
      <w:pPr>
        <w:pStyle w:val="BESEDILO"/>
        <w:rPr>
          <w:bCs/>
          <w:lang w:val="sl-SI"/>
        </w:rPr>
      </w:pPr>
      <w:r w:rsidRPr="00DC2943">
        <w:rPr>
          <w:bCs/>
          <w:lang w:val="sl-SI"/>
        </w:rPr>
        <w:t xml:space="preserve">Delni upad vključitev v programe </w:t>
      </w:r>
      <w:r w:rsidR="005366F0" w:rsidRPr="00DC2943">
        <w:rPr>
          <w:bCs/>
          <w:lang w:val="sl-SI"/>
        </w:rPr>
        <w:t xml:space="preserve">zavod </w:t>
      </w:r>
      <w:r w:rsidR="00BC68A2" w:rsidRPr="00DC2943">
        <w:rPr>
          <w:bCs/>
          <w:lang w:val="sl-SI"/>
        </w:rPr>
        <w:t xml:space="preserve">zaznava </w:t>
      </w:r>
      <w:r w:rsidRPr="00DC2943">
        <w:rPr>
          <w:bCs/>
          <w:lang w:val="sl-SI"/>
        </w:rPr>
        <w:t xml:space="preserve">tudi zaradi začasne zaustavitve napotovanj </w:t>
      </w:r>
      <w:r w:rsidR="005366F0" w:rsidRPr="00DC2943">
        <w:rPr>
          <w:bCs/>
          <w:lang w:val="sl-SI"/>
        </w:rPr>
        <w:t>oseb iz</w:t>
      </w:r>
      <w:r w:rsidRPr="00DC2943">
        <w:rPr>
          <w:bCs/>
          <w:lang w:val="sl-SI"/>
        </w:rPr>
        <w:t xml:space="preserve"> </w:t>
      </w:r>
      <w:r w:rsidR="005366F0" w:rsidRPr="00DC2943">
        <w:rPr>
          <w:bCs/>
          <w:lang w:val="sl-SI"/>
        </w:rPr>
        <w:t>vzhodne kohezijske regije</w:t>
      </w:r>
      <w:r w:rsidRPr="00DC2943">
        <w:rPr>
          <w:bCs/>
          <w:lang w:val="sl-SI"/>
        </w:rPr>
        <w:t xml:space="preserve"> v </w:t>
      </w:r>
      <w:r w:rsidR="005366F0" w:rsidRPr="00DC2943">
        <w:rPr>
          <w:bCs/>
          <w:lang w:val="sl-SI"/>
        </w:rPr>
        <w:t>drugi polovici leta 2020, saj so do kon</w:t>
      </w:r>
      <w:r w:rsidRPr="00DC2943">
        <w:rPr>
          <w:bCs/>
          <w:lang w:val="sl-SI"/>
        </w:rPr>
        <w:t>c</w:t>
      </w:r>
      <w:r w:rsidR="005366F0" w:rsidRPr="00DC2943">
        <w:rPr>
          <w:bCs/>
          <w:lang w:val="sl-SI"/>
        </w:rPr>
        <w:t>a</w:t>
      </w:r>
      <w:r w:rsidRPr="00DC2943">
        <w:rPr>
          <w:bCs/>
          <w:lang w:val="sl-SI"/>
        </w:rPr>
        <w:t xml:space="preserve"> avgusta 2020 s pogodbami angažirali vsa razpoložljiva sredstva za leto 2020.</w:t>
      </w:r>
    </w:p>
    <w:p w14:paraId="7F27808C" w14:textId="77777777" w:rsidR="00D06B0A" w:rsidRPr="00DC2943" w:rsidRDefault="00D06B0A" w:rsidP="00D06B0A">
      <w:pPr>
        <w:pStyle w:val="BESEDILO"/>
        <w:rPr>
          <w:bCs/>
          <w:lang w:val="sl-SI"/>
        </w:rPr>
      </w:pPr>
    </w:p>
    <w:p w14:paraId="11994901" w14:textId="210E27B8" w:rsidR="00D06B0A" w:rsidRPr="00DC2943" w:rsidRDefault="00D06B0A" w:rsidP="00D06B0A">
      <w:pPr>
        <w:pStyle w:val="Napis"/>
        <w:spacing w:after="0"/>
        <w:rPr>
          <w:rFonts w:eastAsia="Calibri"/>
          <w:bCs/>
          <w:color w:val="auto"/>
          <w:szCs w:val="20"/>
          <w:lang w:eastAsia="x-none"/>
        </w:rPr>
      </w:pPr>
      <w:bookmarkStart w:id="28" w:name="_Toc75852076"/>
      <w:r w:rsidRPr="00DC2943">
        <w:t xml:space="preserve">Preglednica </w:t>
      </w:r>
      <w:r w:rsidR="00DC2943" w:rsidRPr="003D412B">
        <w:fldChar w:fldCharType="begin"/>
      </w:r>
      <w:r w:rsidR="00DC2943" w:rsidRPr="00DC2943">
        <w:instrText xml:space="preserve"> SEQ Preglednica \* ARABIC </w:instrText>
      </w:r>
      <w:r w:rsidR="00DC2943" w:rsidRPr="003D412B">
        <w:fldChar w:fldCharType="separate"/>
      </w:r>
      <w:r w:rsidR="00F306CB" w:rsidRPr="00DC2943">
        <w:rPr>
          <w:noProof/>
        </w:rPr>
        <w:t>6</w:t>
      </w:r>
      <w:r w:rsidR="00DC2943" w:rsidRPr="003D412B">
        <w:rPr>
          <w:noProof/>
        </w:rPr>
        <w:fldChar w:fldCharType="end"/>
      </w:r>
      <w:r w:rsidRPr="00DC2943">
        <w:t xml:space="preserve">: </w:t>
      </w:r>
      <w:r w:rsidRPr="00DC2943">
        <w:rPr>
          <w:rFonts w:cs="Arial"/>
        </w:rPr>
        <w:t xml:space="preserve">Programi neformalnega izobraževanja in usposabljanja za mlade s 15 ali več vključitvami, </w:t>
      </w:r>
      <w:r w:rsidR="000C1C87" w:rsidRPr="00DC2943">
        <w:rPr>
          <w:rFonts w:cs="Arial"/>
        </w:rPr>
        <w:t xml:space="preserve">leto </w:t>
      </w:r>
      <w:r w:rsidRPr="00DC2943">
        <w:rPr>
          <w:rFonts w:cs="Arial"/>
        </w:rPr>
        <w:t>2020</w:t>
      </w:r>
      <w:bookmarkEnd w:id="28"/>
    </w:p>
    <w:tbl>
      <w:tblPr>
        <w:tblStyle w:val="Navadnatabela1"/>
        <w:tblW w:w="4991" w:type="pct"/>
        <w:tblLayout w:type="fixed"/>
        <w:tblLook w:val="04A0" w:firstRow="1" w:lastRow="0" w:firstColumn="1" w:lastColumn="0" w:noHBand="0" w:noVBand="1"/>
      </w:tblPr>
      <w:tblGrid>
        <w:gridCol w:w="7602"/>
        <w:gridCol w:w="871"/>
      </w:tblGrid>
      <w:tr w:rsidR="00D06B0A" w:rsidRPr="00DC2943" w14:paraId="07FD9E11" w14:textId="77777777" w:rsidTr="00D06B0A">
        <w:trPr>
          <w:cnfStyle w:val="100000000000" w:firstRow="1" w:lastRow="0" w:firstColumn="0" w:lastColumn="0" w:oddVBand="0" w:evenVBand="0" w:oddHBand="0"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4486" w:type="pct"/>
          </w:tcPr>
          <w:p w14:paraId="40926A3A" w14:textId="479C74E8" w:rsidR="00D06B0A" w:rsidRPr="00DC2943" w:rsidRDefault="004604C4" w:rsidP="00D06B0A">
            <w:pPr>
              <w:pStyle w:val="BESEDILO"/>
              <w:rPr>
                <w:rFonts w:ascii="Arial Narrow" w:hAnsi="Arial Narrow"/>
                <w:szCs w:val="18"/>
                <w:lang w:val="sl-SI"/>
              </w:rPr>
            </w:pPr>
            <w:r w:rsidRPr="00DC2943">
              <w:rPr>
                <w:rFonts w:ascii="Arial Narrow" w:hAnsi="Arial Narrow"/>
                <w:szCs w:val="18"/>
                <w:lang w:val="sl-SI"/>
              </w:rPr>
              <w:t xml:space="preserve">Ime </w:t>
            </w:r>
            <w:r w:rsidR="00D06B0A" w:rsidRPr="00DC2943">
              <w:rPr>
                <w:rFonts w:ascii="Arial Narrow" w:hAnsi="Arial Narrow"/>
                <w:szCs w:val="18"/>
                <w:lang w:val="sl-SI"/>
              </w:rPr>
              <w:t>programa neformalnega izobraževanja in usposabljanja za mlade</w:t>
            </w:r>
          </w:p>
        </w:tc>
        <w:tc>
          <w:tcPr>
            <w:tcW w:w="514" w:type="pct"/>
          </w:tcPr>
          <w:p w14:paraId="4C021C1F" w14:textId="1AFE8112" w:rsidR="00D06B0A" w:rsidRPr="00DC2943" w:rsidRDefault="00D06B0A" w:rsidP="003916FD">
            <w:pPr>
              <w:pStyle w:val="BESEDILO"/>
              <w:jc w:val="center"/>
              <w:cnfStyle w:val="100000000000" w:firstRow="1"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2020</w:t>
            </w:r>
          </w:p>
        </w:tc>
      </w:tr>
      <w:tr w:rsidR="00D06B0A" w:rsidRPr="00A37E11" w14:paraId="2C5D5FD4" w14:textId="77777777" w:rsidTr="00D06B0A">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4486" w:type="pct"/>
            <w:shd w:val="clear" w:color="auto" w:fill="FFFFFF" w:themeFill="background1"/>
          </w:tcPr>
          <w:p w14:paraId="27A5AC9F" w14:textId="583DBD66" w:rsidR="00D06B0A" w:rsidRPr="00A37E11" w:rsidRDefault="00D06B0A" w:rsidP="00D06B0A">
            <w:pPr>
              <w:pStyle w:val="BESEDILO"/>
              <w:rPr>
                <w:rFonts w:ascii="Arial Narrow" w:hAnsi="Arial Narrow"/>
                <w:b w:val="0"/>
                <w:bCs w:val="0"/>
                <w:szCs w:val="18"/>
                <w:lang w:val="sl-SI"/>
              </w:rPr>
            </w:pPr>
            <w:r w:rsidRPr="00A37E11">
              <w:rPr>
                <w:rFonts w:ascii="Arial Narrow" w:hAnsi="Arial Narrow"/>
                <w:b w:val="0"/>
                <w:bCs w:val="0"/>
                <w:szCs w:val="18"/>
                <w:lang w:val="sl-SI"/>
              </w:rPr>
              <w:t xml:space="preserve">1032/1 </w:t>
            </w:r>
            <w:r w:rsidR="00BC68A2" w:rsidRPr="00A37E11">
              <w:rPr>
                <w:rFonts w:ascii="Arial Narrow" w:hAnsi="Arial Narrow"/>
                <w:b w:val="0"/>
                <w:bCs w:val="0"/>
                <w:szCs w:val="18"/>
                <w:lang w:val="sl-SI"/>
              </w:rPr>
              <w:t>v</w:t>
            </w:r>
            <w:r w:rsidRPr="00A37E11">
              <w:rPr>
                <w:rFonts w:ascii="Arial Narrow" w:hAnsi="Arial Narrow"/>
                <w:b w:val="0"/>
                <w:bCs w:val="0"/>
                <w:szCs w:val="18"/>
                <w:lang w:val="sl-SI"/>
              </w:rPr>
              <w:t>arnostnik</w:t>
            </w:r>
          </w:p>
        </w:tc>
        <w:tc>
          <w:tcPr>
            <w:tcW w:w="514" w:type="pct"/>
            <w:shd w:val="clear" w:color="auto" w:fill="FFFFFF" w:themeFill="background1"/>
          </w:tcPr>
          <w:p w14:paraId="19DC1D51" w14:textId="77777777" w:rsidR="00D06B0A" w:rsidRPr="00A37E11" w:rsidRDefault="00D06B0A" w:rsidP="003916FD">
            <w:pPr>
              <w:pStyle w:val="BESEDILO"/>
              <w:jc w:val="center"/>
              <w:cnfStyle w:val="000000100000" w:firstRow="0" w:lastRow="0" w:firstColumn="0" w:lastColumn="0" w:oddVBand="0" w:evenVBand="0" w:oddHBand="1" w:evenHBand="0" w:firstRowFirstColumn="0" w:firstRowLastColumn="0" w:lastRowFirstColumn="0" w:lastRowLastColumn="0"/>
              <w:rPr>
                <w:rFonts w:ascii="Arial Narrow" w:hAnsi="Arial Narrow"/>
                <w:szCs w:val="18"/>
                <w:lang w:val="sl-SI"/>
              </w:rPr>
            </w:pPr>
            <w:r w:rsidRPr="00A37E11">
              <w:rPr>
                <w:rFonts w:ascii="Arial Narrow" w:hAnsi="Arial Narrow"/>
                <w:szCs w:val="18"/>
                <w:lang w:val="sl-SI"/>
              </w:rPr>
              <w:t>124</w:t>
            </w:r>
          </w:p>
        </w:tc>
      </w:tr>
      <w:tr w:rsidR="00D06B0A" w:rsidRPr="00A37E11" w14:paraId="030542EA" w14:textId="77777777" w:rsidTr="00D06B0A">
        <w:trPr>
          <w:trHeight w:val="143"/>
        </w:trPr>
        <w:tc>
          <w:tcPr>
            <w:cnfStyle w:val="001000000000" w:firstRow="0" w:lastRow="0" w:firstColumn="1" w:lastColumn="0" w:oddVBand="0" w:evenVBand="0" w:oddHBand="0" w:evenHBand="0" w:firstRowFirstColumn="0" w:firstRowLastColumn="0" w:lastRowFirstColumn="0" w:lastRowLastColumn="0"/>
            <w:tcW w:w="4486" w:type="pct"/>
            <w:shd w:val="clear" w:color="auto" w:fill="FFFFFF" w:themeFill="background1"/>
          </w:tcPr>
          <w:p w14:paraId="153212B9" w14:textId="036FCB1B" w:rsidR="00D06B0A" w:rsidRPr="00A37E11" w:rsidRDefault="00D06B0A" w:rsidP="00D06B0A">
            <w:pPr>
              <w:pStyle w:val="BESEDILO"/>
              <w:rPr>
                <w:rFonts w:ascii="Arial Narrow" w:hAnsi="Arial Narrow"/>
                <w:b w:val="0"/>
                <w:bCs w:val="0"/>
                <w:szCs w:val="18"/>
                <w:lang w:val="sl-SI"/>
              </w:rPr>
            </w:pPr>
            <w:r w:rsidRPr="00A37E11">
              <w:rPr>
                <w:rFonts w:ascii="Arial Narrow" w:hAnsi="Arial Narrow"/>
                <w:b w:val="0"/>
                <w:bCs w:val="0"/>
                <w:szCs w:val="18"/>
                <w:lang w:val="sl-SI"/>
              </w:rPr>
              <w:t xml:space="preserve">0231/2 </w:t>
            </w:r>
            <w:r w:rsidR="00BC68A2" w:rsidRPr="00A37E11">
              <w:rPr>
                <w:rFonts w:ascii="Arial Narrow" w:hAnsi="Arial Narrow"/>
                <w:b w:val="0"/>
                <w:bCs w:val="0"/>
                <w:szCs w:val="18"/>
                <w:lang w:val="sl-SI"/>
              </w:rPr>
              <w:t>n</w:t>
            </w:r>
            <w:r w:rsidRPr="00A37E11">
              <w:rPr>
                <w:rFonts w:ascii="Arial Narrow" w:hAnsi="Arial Narrow"/>
                <w:b w:val="0"/>
                <w:bCs w:val="0"/>
                <w:szCs w:val="18"/>
                <w:lang w:val="sl-SI"/>
              </w:rPr>
              <w:t>emški jezik, ravni A1</w:t>
            </w:r>
            <w:r w:rsidR="00BC68A2" w:rsidRPr="00A37E11">
              <w:rPr>
                <w:rFonts w:ascii="Arial Narrow" w:hAnsi="Arial Narrow"/>
                <w:b w:val="0"/>
                <w:bCs w:val="0"/>
                <w:szCs w:val="18"/>
                <w:lang w:val="sl-SI"/>
              </w:rPr>
              <w:t>–</w:t>
            </w:r>
            <w:r w:rsidRPr="00A37E11">
              <w:rPr>
                <w:rFonts w:ascii="Arial Narrow" w:hAnsi="Arial Narrow"/>
                <w:b w:val="0"/>
                <w:bCs w:val="0"/>
                <w:szCs w:val="18"/>
                <w:lang w:val="sl-SI"/>
              </w:rPr>
              <w:t>C2</w:t>
            </w:r>
          </w:p>
        </w:tc>
        <w:tc>
          <w:tcPr>
            <w:tcW w:w="514" w:type="pct"/>
            <w:shd w:val="clear" w:color="auto" w:fill="FFFFFF" w:themeFill="background1"/>
          </w:tcPr>
          <w:p w14:paraId="3D04FA5B" w14:textId="77777777" w:rsidR="00D06B0A" w:rsidRPr="00A37E11" w:rsidRDefault="00D06B0A" w:rsidP="003916FD">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A37E11">
              <w:rPr>
                <w:rFonts w:ascii="Arial Narrow" w:hAnsi="Arial Narrow"/>
                <w:szCs w:val="18"/>
                <w:lang w:val="sl-SI"/>
              </w:rPr>
              <w:t>110</w:t>
            </w:r>
          </w:p>
        </w:tc>
      </w:tr>
      <w:tr w:rsidR="00D06B0A" w:rsidRPr="00A37E11" w14:paraId="4ACB6CA7" w14:textId="77777777" w:rsidTr="00D06B0A">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4486" w:type="pct"/>
            <w:shd w:val="clear" w:color="auto" w:fill="FFFFFF" w:themeFill="background1"/>
          </w:tcPr>
          <w:p w14:paraId="7BE4B3EA" w14:textId="72CF816E" w:rsidR="00D06B0A" w:rsidRPr="00A37E11" w:rsidRDefault="00D06B0A" w:rsidP="00D06B0A">
            <w:pPr>
              <w:pStyle w:val="BESEDILO"/>
              <w:rPr>
                <w:rFonts w:ascii="Arial Narrow" w:hAnsi="Arial Narrow"/>
                <w:b w:val="0"/>
                <w:bCs w:val="0"/>
                <w:szCs w:val="18"/>
                <w:lang w:val="sl-SI"/>
              </w:rPr>
            </w:pPr>
            <w:r w:rsidRPr="00A37E11">
              <w:rPr>
                <w:rFonts w:ascii="Arial Narrow" w:hAnsi="Arial Narrow"/>
                <w:b w:val="0"/>
                <w:bCs w:val="0"/>
                <w:szCs w:val="18"/>
                <w:lang w:val="sl-SI"/>
              </w:rPr>
              <w:t xml:space="preserve">0231/13 </w:t>
            </w:r>
            <w:r w:rsidR="00BC68A2" w:rsidRPr="00A37E11">
              <w:rPr>
                <w:rFonts w:ascii="Arial Narrow" w:hAnsi="Arial Narrow"/>
                <w:b w:val="0"/>
                <w:bCs w:val="0"/>
                <w:szCs w:val="18"/>
                <w:lang w:val="sl-SI"/>
              </w:rPr>
              <w:t>s</w:t>
            </w:r>
            <w:r w:rsidRPr="00A37E11">
              <w:rPr>
                <w:rFonts w:ascii="Arial Narrow" w:hAnsi="Arial Narrow"/>
                <w:b w:val="0"/>
                <w:bCs w:val="0"/>
                <w:szCs w:val="18"/>
                <w:lang w:val="sl-SI"/>
              </w:rPr>
              <w:t>lovenski jezik za tujce, stopnje I do III</w:t>
            </w:r>
          </w:p>
        </w:tc>
        <w:tc>
          <w:tcPr>
            <w:tcW w:w="514" w:type="pct"/>
            <w:shd w:val="clear" w:color="auto" w:fill="FFFFFF" w:themeFill="background1"/>
          </w:tcPr>
          <w:p w14:paraId="0FD71EF6" w14:textId="77777777" w:rsidR="00D06B0A" w:rsidRPr="00A37E11" w:rsidRDefault="00D06B0A" w:rsidP="003916FD">
            <w:pPr>
              <w:pStyle w:val="BESEDILO"/>
              <w:jc w:val="center"/>
              <w:cnfStyle w:val="000000100000" w:firstRow="0" w:lastRow="0" w:firstColumn="0" w:lastColumn="0" w:oddVBand="0" w:evenVBand="0" w:oddHBand="1" w:evenHBand="0" w:firstRowFirstColumn="0" w:firstRowLastColumn="0" w:lastRowFirstColumn="0" w:lastRowLastColumn="0"/>
              <w:rPr>
                <w:rFonts w:ascii="Arial Narrow" w:hAnsi="Arial Narrow"/>
                <w:szCs w:val="18"/>
                <w:lang w:val="sl-SI"/>
              </w:rPr>
            </w:pPr>
            <w:r w:rsidRPr="00A37E11">
              <w:rPr>
                <w:rFonts w:ascii="Arial Narrow" w:hAnsi="Arial Narrow"/>
                <w:szCs w:val="18"/>
                <w:lang w:val="sl-SI"/>
              </w:rPr>
              <w:t>67</w:t>
            </w:r>
          </w:p>
        </w:tc>
      </w:tr>
      <w:tr w:rsidR="00D06B0A" w:rsidRPr="00A37E11" w14:paraId="147CB252" w14:textId="77777777" w:rsidTr="00D06B0A">
        <w:trPr>
          <w:trHeight w:val="143"/>
        </w:trPr>
        <w:tc>
          <w:tcPr>
            <w:cnfStyle w:val="001000000000" w:firstRow="0" w:lastRow="0" w:firstColumn="1" w:lastColumn="0" w:oddVBand="0" w:evenVBand="0" w:oddHBand="0" w:evenHBand="0" w:firstRowFirstColumn="0" w:firstRowLastColumn="0" w:lastRowFirstColumn="0" w:lastRowLastColumn="0"/>
            <w:tcW w:w="4486" w:type="pct"/>
            <w:shd w:val="clear" w:color="auto" w:fill="FFFFFF" w:themeFill="background1"/>
          </w:tcPr>
          <w:p w14:paraId="79141FBA" w14:textId="1DA542C3" w:rsidR="00D06B0A" w:rsidRPr="00A37E11" w:rsidRDefault="00D06B0A" w:rsidP="00D06B0A">
            <w:pPr>
              <w:pStyle w:val="BESEDILO"/>
              <w:rPr>
                <w:rFonts w:ascii="Arial Narrow" w:hAnsi="Arial Narrow"/>
                <w:b w:val="0"/>
                <w:bCs w:val="0"/>
                <w:szCs w:val="18"/>
                <w:lang w:val="sl-SI"/>
              </w:rPr>
            </w:pPr>
            <w:r w:rsidRPr="00A37E11">
              <w:rPr>
                <w:rFonts w:ascii="Arial Narrow" w:hAnsi="Arial Narrow"/>
                <w:b w:val="0"/>
                <w:bCs w:val="0"/>
                <w:szCs w:val="18"/>
                <w:lang w:val="sl-SI"/>
              </w:rPr>
              <w:t xml:space="preserve">1041/1 </w:t>
            </w:r>
            <w:r w:rsidR="00BC68A2" w:rsidRPr="00A37E11">
              <w:rPr>
                <w:rFonts w:ascii="Arial Narrow" w:hAnsi="Arial Narrow"/>
                <w:b w:val="0"/>
                <w:bCs w:val="0"/>
                <w:szCs w:val="18"/>
                <w:lang w:val="sl-SI"/>
              </w:rPr>
              <w:t>u</w:t>
            </w:r>
            <w:r w:rsidRPr="00A37E11">
              <w:rPr>
                <w:rFonts w:ascii="Arial Narrow" w:hAnsi="Arial Narrow"/>
                <w:b w:val="0"/>
                <w:bCs w:val="0"/>
                <w:szCs w:val="18"/>
                <w:lang w:val="sl-SI"/>
              </w:rPr>
              <w:t>sposabljanje in pridobitev vozniškega izpita kategorije C</w:t>
            </w:r>
          </w:p>
        </w:tc>
        <w:tc>
          <w:tcPr>
            <w:tcW w:w="514" w:type="pct"/>
            <w:shd w:val="clear" w:color="auto" w:fill="FFFFFF" w:themeFill="background1"/>
          </w:tcPr>
          <w:p w14:paraId="14121357" w14:textId="77777777" w:rsidR="00D06B0A" w:rsidRPr="00A37E11" w:rsidRDefault="00D06B0A" w:rsidP="003916FD">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A37E11">
              <w:rPr>
                <w:rFonts w:ascii="Arial Narrow" w:hAnsi="Arial Narrow"/>
                <w:szCs w:val="18"/>
                <w:lang w:val="sl-SI"/>
              </w:rPr>
              <w:t>64</w:t>
            </w:r>
          </w:p>
        </w:tc>
      </w:tr>
      <w:tr w:rsidR="00D06B0A" w:rsidRPr="00A37E11" w14:paraId="48BF5E89" w14:textId="77777777" w:rsidTr="00D06B0A">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4486" w:type="pct"/>
            <w:shd w:val="clear" w:color="auto" w:fill="FFFFFF" w:themeFill="background1"/>
          </w:tcPr>
          <w:p w14:paraId="0ED1B2BB" w14:textId="67FEF899" w:rsidR="00D06B0A" w:rsidRPr="00A37E11" w:rsidRDefault="00D06B0A" w:rsidP="00D06B0A">
            <w:pPr>
              <w:pStyle w:val="BESEDILO"/>
              <w:rPr>
                <w:rFonts w:ascii="Arial Narrow" w:hAnsi="Arial Narrow"/>
                <w:b w:val="0"/>
                <w:bCs w:val="0"/>
                <w:szCs w:val="18"/>
                <w:lang w:val="sl-SI"/>
              </w:rPr>
            </w:pPr>
            <w:r w:rsidRPr="00A37E11">
              <w:rPr>
                <w:rFonts w:ascii="Arial Narrow" w:hAnsi="Arial Narrow"/>
                <w:b w:val="0"/>
                <w:bCs w:val="0"/>
                <w:szCs w:val="18"/>
                <w:lang w:val="sl-SI"/>
              </w:rPr>
              <w:t xml:space="preserve">0413/1 </w:t>
            </w:r>
            <w:r w:rsidR="00BC68A2" w:rsidRPr="00A37E11">
              <w:rPr>
                <w:rFonts w:ascii="Arial Narrow" w:hAnsi="Arial Narrow"/>
                <w:b w:val="0"/>
                <w:bCs w:val="0"/>
                <w:szCs w:val="18"/>
                <w:lang w:val="sl-SI"/>
              </w:rPr>
              <w:t>p</w:t>
            </w:r>
            <w:r w:rsidRPr="00A37E11">
              <w:rPr>
                <w:rFonts w:ascii="Arial Narrow" w:hAnsi="Arial Narrow"/>
                <w:b w:val="0"/>
                <w:bCs w:val="0"/>
                <w:szCs w:val="18"/>
                <w:lang w:val="sl-SI"/>
              </w:rPr>
              <w:t>odjetniška delavnica (osnove podjetništva, trženje, poslovni načrt)</w:t>
            </w:r>
          </w:p>
        </w:tc>
        <w:tc>
          <w:tcPr>
            <w:tcW w:w="514" w:type="pct"/>
            <w:shd w:val="clear" w:color="auto" w:fill="FFFFFF" w:themeFill="background1"/>
          </w:tcPr>
          <w:p w14:paraId="1DC27997" w14:textId="77777777" w:rsidR="00D06B0A" w:rsidRPr="00A37E11" w:rsidRDefault="00D06B0A" w:rsidP="003916FD">
            <w:pPr>
              <w:pStyle w:val="BESEDILO"/>
              <w:jc w:val="center"/>
              <w:cnfStyle w:val="000000100000" w:firstRow="0" w:lastRow="0" w:firstColumn="0" w:lastColumn="0" w:oddVBand="0" w:evenVBand="0" w:oddHBand="1" w:evenHBand="0" w:firstRowFirstColumn="0" w:firstRowLastColumn="0" w:lastRowFirstColumn="0" w:lastRowLastColumn="0"/>
              <w:rPr>
                <w:rFonts w:ascii="Arial Narrow" w:hAnsi="Arial Narrow"/>
                <w:szCs w:val="18"/>
                <w:lang w:val="sl-SI"/>
              </w:rPr>
            </w:pPr>
            <w:r w:rsidRPr="00A37E11">
              <w:rPr>
                <w:rFonts w:ascii="Arial Narrow" w:hAnsi="Arial Narrow"/>
                <w:szCs w:val="18"/>
                <w:lang w:val="sl-SI"/>
              </w:rPr>
              <w:t>47</w:t>
            </w:r>
          </w:p>
        </w:tc>
      </w:tr>
      <w:tr w:rsidR="00D06B0A" w:rsidRPr="00A37E11" w14:paraId="459FBBA5" w14:textId="77777777" w:rsidTr="00D06B0A">
        <w:trPr>
          <w:trHeight w:val="143"/>
        </w:trPr>
        <w:tc>
          <w:tcPr>
            <w:cnfStyle w:val="001000000000" w:firstRow="0" w:lastRow="0" w:firstColumn="1" w:lastColumn="0" w:oddVBand="0" w:evenVBand="0" w:oddHBand="0" w:evenHBand="0" w:firstRowFirstColumn="0" w:firstRowLastColumn="0" w:lastRowFirstColumn="0" w:lastRowLastColumn="0"/>
            <w:tcW w:w="4486" w:type="pct"/>
            <w:shd w:val="clear" w:color="auto" w:fill="FFFFFF" w:themeFill="background1"/>
          </w:tcPr>
          <w:p w14:paraId="709A8EF3" w14:textId="3B93E38B" w:rsidR="00D06B0A" w:rsidRPr="00A37E11" w:rsidRDefault="00D06B0A" w:rsidP="00D06B0A">
            <w:pPr>
              <w:pStyle w:val="BESEDILO"/>
              <w:rPr>
                <w:rFonts w:ascii="Arial Narrow" w:hAnsi="Arial Narrow"/>
                <w:b w:val="0"/>
                <w:bCs w:val="0"/>
                <w:szCs w:val="18"/>
                <w:lang w:val="sl-SI"/>
              </w:rPr>
            </w:pPr>
            <w:r w:rsidRPr="00A37E11">
              <w:rPr>
                <w:rFonts w:ascii="Arial Narrow" w:hAnsi="Arial Narrow"/>
                <w:b w:val="0"/>
                <w:bCs w:val="0"/>
                <w:szCs w:val="18"/>
                <w:lang w:val="sl-SI"/>
              </w:rPr>
              <w:t xml:space="preserve">0411/2 </w:t>
            </w:r>
            <w:r w:rsidR="00BC68A2" w:rsidRPr="00A37E11">
              <w:rPr>
                <w:rFonts w:ascii="Arial Narrow" w:hAnsi="Arial Narrow"/>
                <w:b w:val="0"/>
                <w:bCs w:val="0"/>
                <w:szCs w:val="18"/>
                <w:lang w:val="sl-SI"/>
              </w:rPr>
              <w:t>r</w:t>
            </w:r>
            <w:r w:rsidRPr="00A37E11">
              <w:rPr>
                <w:rFonts w:ascii="Arial Narrow" w:hAnsi="Arial Narrow"/>
                <w:b w:val="0"/>
                <w:bCs w:val="0"/>
                <w:szCs w:val="18"/>
                <w:lang w:val="sl-SI"/>
              </w:rPr>
              <w:t>ačunovodja za manjše družbe, samostojne podjetnike in zavode</w:t>
            </w:r>
          </w:p>
        </w:tc>
        <w:tc>
          <w:tcPr>
            <w:tcW w:w="514" w:type="pct"/>
            <w:shd w:val="clear" w:color="auto" w:fill="FFFFFF" w:themeFill="background1"/>
          </w:tcPr>
          <w:p w14:paraId="746AF0AB" w14:textId="77777777" w:rsidR="00D06B0A" w:rsidRPr="00A37E11" w:rsidRDefault="00D06B0A" w:rsidP="003916FD">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A37E11">
              <w:rPr>
                <w:rFonts w:ascii="Arial Narrow" w:hAnsi="Arial Narrow"/>
                <w:szCs w:val="18"/>
                <w:lang w:val="sl-SI"/>
              </w:rPr>
              <w:t>39</w:t>
            </w:r>
          </w:p>
        </w:tc>
      </w:tr>
      <w:tr w:rsidR="00D06B0A" w:rsidRPr="00A37E11" w14:paraId="05761727" w14:textId="77777777" w:rsidTr="00D06B0A">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4486" w:type="pct"/>
            <w:shd w:val="clear" w:color="auto" w:fill="FFFFFF" w:themeFill="background1"/>
          </w:tcPr>
          <w:p w14:paraId="1BEE7598" w14:textId="338D1CCB" w:rsidR="00D06B0A" w:rsidRPr="00A37E11" w:rsidRDefault="00D06B0A" w:rsidP="00D06B0A">
            <w:pPr>
              <w:pStyle w:val="BESEDILO"/>
              <w:rPr>
                <w:rFonts w:ascii="Arial Narrow" w:hAnsi="Arial Narrow"/>
                <w:b w:val="0"/>
                <w:bCs w:val="0"/>
                <w:szCs w:val="18"/>
                <w:lang w:val="sl-SI"/>
              </w:rPr>
            </w:pPr>
            <w:r w:rsidRPr="00A37E11">
              <w:rPr>
                <w:rFonts w:ascii="Arial Narrow" w:hAnsi="Arial Narrow"/>
                <w:b w:val="0"/>
                <w:bCs w:val="0"/>
                <w:szCs w:val="18"/>
                <w:lang w:val="sl-SI"/>
              </w:rPr>
              <w:t xml:space="preserve">1041/8 </w:t>
            </w:r>
            <w:r w:rsidR="00BC68A2" w:rsidRPr="00A37E11">
              <w:rPr>
                <w:rFonts w:ascii="Arial Narrow" w:hAnsi="Arial Narrow"/>
                <w:b w:val="0"/>
                <w:bCs w:val="0"/>
                <w:szCs w:val="18"/>
                <w:lang w:val="sl-SI"/>
              </w:rPr>
              <w:t>t</w:t>
            </w:r>
            <w:r w:rsidRPr="00A37E11">
              <w:rPr>
                <w:rFonts w:ascii="Arial Narrow" w:hAnsi="Arial Narrow"/>
                <w:b w:val="0"/>
                <w:bCs w:val="0"/>
                <w:szCs w:val="18"/>
                <w:lang w:val="sl-SI"/>
              </w:rPr>
              <w:t>ečaj za voznika viličarja</w:t>
            </w:r>
          </w:p>
        </w:tc>
        <w:tc>
          <w:tcPr>
            <w:tcW w:w="514" w:type="pct"/>
            <w:shd w:val="clear" w:color="auto" w:fill="FFFFFF" w:themeFill="background1"/>
          </w:tcPr>
          <w:p w14:paraId="26221B17" w14:textId="77777777" w:rsidR="00D06B0A" w:rsidRPr="00A37E11" w:rsidRDefault="00D06B0A" w:rsidP="003916FD">
            <w:pPr>
              <w:pStyle w:val="BESEDILO"/>
              <w:jc w:val="center"/>
              <w:cnfStyle w:val="000000100000" w:firstRow="0" w:lastRow="0" w:firstColumn="0" w:lastColumn="0" w:oddVBand="0" w:evenVBand="0" w:oddHBand="1" w:evenHBand="0" w:firstRowFirstColumn="0" w:firstRowLastColumn="0" w:lastRowFirstColumn="0" w:lastRowLastColumn="0"/>
              <w:rPr>
                <w:rFonts w:ascii="Arial Narrow" w:hAnsi="Arial Narrow"/>
                <w:szCs w:val="18"/>
                <w:lang w:val="sl-SI"/>
              </w:rPr>
            </w:pPr>
            <w:r w:rsidRPr="00A37E11">
              <w:rPr>
                <w:rFonts w:ascii="Arial Narrow" w:hAnsi="Arial Narrow"/>
                <w:szCs w:val="18"/>
                <w:lang w:val="sl-SI"/>
              </w:rPr>
              <w:t>32</w:t>
            </w:r>
          </w:p>
        </w:tc>
      </w:tr>
      <w:tr w:rsidR="00D06B0A" w:rsidRPr="00A37E11" w14:paraId="46D7E8A1" w14:textId="77777777" w:rsidTr="00D06B0A">
        <w:trPr>
          <w:trHeight w:val="143"/>
        </w:trPr>
        <w:tc>
          <w:tcPr>
            <w:cnfStyle w:val="001000000000" w:firstRow="0" w:lastRow="0" w:firstColumn="1" w:lastColumn="0" w:oddVBand="0" w:evenVBand="0" w:oddHBand="0" w:evenHBand="0" w:firstRowFirstColumn="0" w:firstRowLastColumn="0" w:lastRowFirstColumn="0" w:lastRowLastColumn="0"/>
            <w:tcW w:w="4486" w:type="pct"/>
            <w:shd w:val="clear" w:color="auto" w:fill="FFFFFF" w:themeFill="background1"/>
          </w:tcPr>
          <w:p w14:paraId="1E62E5D2" w14:textId="720633DC" w:rsidR="00D06B0A" w:rsidRPr="00A37E11" w:rsidRDefault="00D06B0A" w:rsidP="00D06B0A">
            <w:pPr>
              <w:pStyle w:val="BESEDILO"/>
              <w:rPr>
                <w:rFonts w:ascii="Arial Narrow" w:hAnsi="Arial Narrow"/>
                <w:b w:val="0"/>
                <w:bCs w:val="0"/>
                <w:szCs w:val="18"/>
                <w:lang w:val="sl-SI"/>
              </w:rPr>
            </w:pPr>
            <w:r w:rsidRPr="00A37E11">
              <w:rPr>
                <w:rFonts w:ascii="Arial Narrow" w:hAnsi="Arial Narrow"/>
                <w:b w:val="0"/>
                <w:bCs w:val="0"/>
                <w:szCs w:val="18"/>
                <w:lang w:val="sl-SI"/>
              </w:rPr>
              <w:t xml:space="preserve">0688/3 </w:t>
            </w:r>
            <w:r w:rsidR="007071B4" w:rsidRPr="00A37E11">
              <w:rPr>
                <w:rFonts w:ascii="Arial Narrow" w:hAnsi="Arial Narrow"/>
                <w:b w:val="0"/>
                <w:bCs w:val="0"/>
                <w:szCs w:val="18"/>
                <w:lang w:val="sl-SI"/>
              </w:rPr>
              <w:t>L</w:t>
            </w:r>
            <w:r w:rsidRPr="00A37E11">
              <w:rPr>
                <w:rFonts w:ascii="Arial Narrow" w:hAnsi="Arial Narrow"/>
                <w:b w:val="0"/>
                <w:bCs w:val="0"/>
                <w:szCs w:val="18"/>
                <w:lang w:val="sl-SI"/>
              </w:rPr>
              <w:t xml:space="preserve">inkedIn </w:t>
            </w:r>
            <w:r w:rsidR="00BC68A2" w:rsidRPr="00A37E11">
              <w:rPr>
                <w:rFonts w:ascii="Arial Narrow" w:hAnsi="Arial Narrow"/>
                <w:b w:val="0"/>
                <w:bCs w:val="0"/>
                <w:szCs w:val="18"/>
                <w:lang w:val="sl-SI"/>
              </w:rPr>
              <w:t>–</w:t>
            </w:r>
            <w:r w:rsidRPr="00A37E11">
              <w:rPr>
                <w:rFonts w:ascii="Arial Narrow" w:hAnsi="Arial Narrow"/>
                <w:b w:val="0"/>
                <w:bCs w:val="0"/>
                <w:szCs w:val="18"/>
                <w:lang w:val="sl-SI"/>
              </w:rPr>
              <w:t xml:space="preserve"> napredno usposabljanje za učinkovito poslovno uporabo</w:t>
            </w:r>
          </w:p>
        </w:tc>
        <w:tc>
          <w:tcPr>
            <w:tcW w:w="514" w:type="pct"/>
            <w:shd w:val="clear" w:color="auto" w:fill="FFFFFF" w:themeFill="background1"/>
          </w:tcPr>
          <w:p w14:paraId="53177B09" w14:textId="77777777" w:rsidR="00D06B0A" w:rsidRPr="00A37E11" w:rsidRDefault="00D06B0A" w:rsidP="003916FD">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A37E11">
              <w:rPr>
                <w:rFonts w:ascii="Arial Narrow" w:hAnsi="Arial Narrow"/>
                <w:szCs w:val="18"/>
                <w:lang w:val="sl-SI"/>
              </w:rPr>
              <w:t>25</w:t>
            </w:r>
          </w:p>
        </w:tc>
      </w:tr>
      <w:tr w:rsidR="00D06B0A" w:rsidRPr="00A37E11" w14:paraId="2D0DC7CA" w14:textId="77777777" w:rsidTr="00D06B0A">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4486" w:type="pct"/>
            <w:shd w:val="clear" w:color="auto" w:fill="FFFFFF" w:themeFill="background1"/>
          </w:tcPr>
          <w:p w14:paraId="64043297" w14:textId="73006F29" w:rsidR="00D06B0A" w:rsidRPr="00A37E11" w:rsidRDefault="00D06B0A" w:rsidP="00D06B0A">
            <w:pPr>
              <w:pStyle w:val="BESEDILO"/>
              <w:rPr>
                <w:rFonts w:ascii="Arial Narrow" w:hAnsi="Arial Narrow"/>
                <w:b w:val="0"/>
                <w:bCs w:val="0"/>
                <w:szCs w:val="18"/>
                <w:lang w:val="sl-SI"/>
              </w:rPr>
            </w:pPr>
            <w:r w:rsidRPr="00A37E11">
              <w:rPr>
                <w:rFonts w:ascii="Arial Narrow" w:hAnsi="Arial Narrow"/>
                <w:b w:val="0"/>
                <w:bCs w:val="0"/>
                <w:szCs w:val="18"/>
                <w:lang w:val="sl-SI"/>
              </w:rPr>
              <w:t xml:space="preserve">0414/2 </w:t>
            </w:r>
            <w:r w:rsidR="00BC68A2" w:rsidRPr="00A37E11">
              <w:rPr>
                <w:rFonts w:ascii="Arial Narrow" w:hAnsi="Arial Narrow"/>
                <w:b w:val="0"/>
                <w:bCs w:val="0"/>
                <w:szCs w:val="18"/>
                <w:lang w:val="sl-SI"/>
              </w:rPr>
              <w:t>s</w:t>
            </w:r>
            <w:r w:rsidRPr="00A37E11">
              <w:rPr>
                <w:rFonts w:ascii="Arial Narrow" w:hAnsi="Arial Narrow"/>
                <w:b w:val="0"/>
                <w:bCs w:val="0"/>
                <w:szCs w:val="18"/>
                <w:lang w:val="sl-SI"/>
              </w:rPr>
              <w:t>trokovnjak za digitalni marketing – usposabljanje in pridobitev certifikata</w:t>
            </w:r>
          </w:p>
        </w:tc>
        <w:tc>
          <w:tcPr>
            <w:tcW w:w="514" w:type="pct"/>
            <w:shd w:val="clear" w:color="auto" w:fill="FFFFFF" w:themeFill="background1"/>
          </w:tcPr>
          <w:p w14:paraId="1015BD59" w14:textId="77777777" w:rsidR="00D06B0A" w:rsidRPr="00A37E11" w:rsidRDefault="00D06B0A" w:rsidP="003916FD">
            <w:pPr>
              <w:pStyle w:val="BESEDILO"/>
              <w:jc w:val="center"/>
              <w:cnfStyle w:val="000000100000" w:firstRow="0" w:lastRow="0" w:firstColumn="0" w:lastColumn="0" w:oddVBand="0" w:evenVBand="0" w:oddHBand="1" w:evenHBand="0" w:firstRowFirstColumn="0" w:firstRowLastColumn="0" w:lastRowFirstColumn="0" w:lastRowLastColumn="0"/>
              <w:rPr>
                <w:rFonts w:ascii="Arial Narrow" w:hAnsi="Arial Narrow"/>
                <w:szCs w:val="18"/>
                <w:lang w:val="sl-SI"/>
              </w:rPr>
            </w:pPr>
            <w:r w:rsidRPr="00A37E11">
              <w:rPr>
                <w:rFonts w:ascii="Arial Narrow" w:hAnsi="Arial Narrow"/>
                <w:szCs w:val="18"/>
                <w:lang w:val="sl-SI"/>
              </w:rPr>
              <w:t>21</w:t>
            </w:r>
          </w:p>
        </w:tc>
      </w:tr>
      <w:tr w:rsidR="00D06B0A" w:rsidRPr="00A37E11" w14:paraId="1B382A6C" w14:textId="77777777" w:rsidTr="00D06B0A">
        <w:trPr>
          <w:trHeight w:val="143"/>
        </w:trPr>
        <w:tc>
          <w:tcPr>
            <w:cnfStyle w:val="001000000000" w:firstRow="0" w:lastRow="0" w:firstColumn="1" w:lastColumn="0" w:oddVBand="0" w:evenVBand="0" w:oddHBand="0" w:evenHBand="0" w:firstRowFirstColumn="0" w:firstRowLastColumn="0" w:lastRowFirstColumn="0" w:lastRowLastColumn="0"/>
            <w:tcW w:w="4486" w:type="pct"/>
            <w:shd w:val="clear" w:color="auto" w:fill="FFFFFF" w:themeFill="background1"/>
          </w:tcPr>
          <w:p w14:paraId="04B65CAA" w14:textId="72B57BFE" w:rsidR="00D06B0A" w:rsidRPr="00A37E11" w:rsidRDefault="00D06B0A" w:rsidP="00D06B0A">
            <w:pPr>
              <w:pStyle w:val="BESEDILO"/>
              <w:rPr>
                <w:rFonts w:ascii="Arial Narrow" w:hAnsi="Arial Narrow"/>
                <w:b w:val="0"/>
                <w:bCs w:val="0"/>
                <w:szCs w:val="18"/>
                <w:lang w:val="sl-SI"/>
              </w:rPr>
            </w:pPr>
            <w:r w:rsidRPr="00A37E11">
              <w:rPr>
                <w:rFonts w:ascii="Arial Narrow" w:hAnsi="Arial Narrow"/>
                <w:b w:val="0"/>
                <w:bCs w:val="0"/>
                <w:szCs w:val="18"/>
                <w:lang w:val="sl-SI"/>
              </w:rPr>
              <w:t xml:space="preserve">1041/4 </w:t>
            </w:r>
            <w:r w:rsidR="00BC68A2" w:rsidRPr="00A37E11">
              <w:rPr>
                <w:rFonts w:ascii="Arial Narrow" w:hAnsi="Arial Narrow"/>
                <w:b w:val="0"/>
                <w:bCs w:val="0"/>
                <w:szCs w:val="18"/>
                <w:lang w:val="sl-SI"/>
              </w:rPr>
              <w:t>u</w:t>
            </w:r>
            <w:r w:rsidRPr="00A37E11">
              <w:rPr>
                <w:rFonts w:ascii="Arial Narrow" w:hAnsi="Arial Narrow"/>
                <w:b w:val="0"/>
                <w:bCs w:val="0"/>
                <w:szCs w:val="18"/>
                <w:lang w:val="sl-SI"/>
              </w:rPr>
              <w:t>sposabljanje in pridobitev vozniškega izpita kategorije CE</w:t>
            </w:r>
          </w:p>
        </w:tc>
        <w:tc>
          <w:tcPr>
            <w:tcW w:w="514" w:type="pct"/>
            <w:shd w:val="clear" w:color="auto" w:fill="FFFFFF" w:themeFill="background1"/>
          </w:tcPr>
          <w:p w14:paraId="630D95C9" w14:textId="77777777" w:rsidR="00D06B0A" w:rsidRPr="00A37E11" w:rsidRDefault="00D06B0A" w:rsidP="003916FD">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A37E11">
              <w:rPr>
                <w:rFonts w:ascii="Arial Narrow" w:hAnsi="Arial Narrow"/>
                <w:szCs w:val="18"/>
                <w:lang w:val="sl-SI"/>
              </w:rPr>
              <w:t>19</w:t>
            </w:r>
          </w:p>
        </w:tc>
      </w:tr>
      <w:tr w:rsidR="00D06B0A" w:rsidRPr="00A37E11" w14:paraId="2BAED9B6" w14:textId="77777777" w:rsidTr="00D06B0A">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4486" w:type="pct"/>
            <w:shd w:val="clear" w:color="auto" w:fill="FFFFFF" w:themeFill="background1"/>
          </w:tcPr>
          <w:p w14:paraId="54C02203" w14:textId="1BF0B065" w:rsidR="00D06B0A" w:rsidRPr="00A37E11" w:rsidRDefault="00D06B0A" w:rsidP="00D06B0A">
            <w:pPr>
              <w:pStyle w:val="BESEDILO"/>
              <w:rPr>
                <w:rFonts w:ascii="Arial Narrow" w:hAnsi="Arial Narrow"/>
                <w:b w:val="0"/>
                <w:bCs w:val="0"/>
                <w:szCs w:val="18"/>
                <w:lang w:val="sl-SI"/>
              </w:rPr>
            </w:pPr>
            <w:r w:rsidRPr="00A37E11">
              <w:rPr>
                <w:rFonts w:ascii="Arial Narrow" w:hAnsi="Arial Narrow"/>
                <w:b w:val="0"/>
                <w:bCs w:val="0"/>
                <w:szCs w:val="18"/>
                <w:lang w:val="sl-SI"/>
              </w:rPr>
              <w:t xml:space="preserve">0231/1 </w:t>
            </w:r>
            <w:r w:rsidR="00BC68A2" w:rsidRPr="00A37E11">
              <w:rPr>
                <w:rFonts w:ascii="Arial Narrow" w:hAnsi="Arial Narrow"/>
                <w:b w:val="0"/>
                <w:bCs w:val="0"/>
                <w:szCs w:val="18"/>
                <w:lang w:val="sl-SI"/>
              </w:rPr>
              <w:t>a</w:t>
            </w:r>
            <w:r w:rsidRPr="00A37E11">
              <w:rPr>
                <w:rFonts w:ascii="Arial Narrow" w:hAnsi="Arial Narrow"/>
                <w:b w:val="0"/>
                <w:bCs w:val="0"/>
                <w:szCs w:val="18"/>
                <w:lang w:val="sl-SI"/>
              </w:rPr>
              <w:t xml:space="preserve">ngleški jezik </w:t>
            </w:r>
            <w:r w:rsidR="00BC68A2" w:rsidRPr="00A37E11">
              <w:rPr>
                <w:rFonts w:ascii="Arial Narrow" w:hAnsi="Arial Narrow"/>
                <w:b w:val="0"/>
                <w:bCs w:val="0"/>
                <w:szCs w:val="18"/>
                <w:lang w:val="sl-SI"/>
              </w:rPr>
              <w:t>–</w:t>
            </w:r>
            <w:r w:rsidRPr="00A37E11">
              <w:rPr>
                <w:rFonts w:ascii="Arial Narrow" w:hAnsi="Arial Narrow"/>
                <w:b w:val="0"/>
                <w:bCs w:val="0"/>
                <w:szCs w:val="18"/>
                <w:lang w:val="sl-SI"/>
              </w:rPr>
              <w:t xml:space="preserve"> ravni A1</w:t>
            </w:r>
            <w:r w:rsidR="00BC68A2" w:rsidRPr="00A37E11">
              <w:rPr>
                <w:rFonts w:ascii="Arial Narrow" w:hAnsi="Arial Narrow"/>
                <w:b w:val="0"/>
                <w:bCs w:val="0"/>
                <w:szCs w:val="18"/>
                <w:lang w:val="sl-SI"/>
              </w:rPr>
              <w:t>–</w:t>
            </w:r>
            <w:r w:rsidRPr="00A37E11">
              <w:rPr>
                <w:rFonts w:ascii="Arial Narrow" w:hAnsi="Arial Narrow"/>
                <w:b w:val="0"/>
                <w:bCs w:val="0"/>
                <w:szCs w:val="18"/>
                <w:lang w:val="sl-SI"/>
              </w:rPr>
              <w:t>C2</w:t>
            </w:r>
          </w:p>
        </w:tc>
        <w:tc>
          <w:tcPr>
            <w:tcW w:w="514" w:type="pct"/>
            <w:shd w:val="clear" w:color="auto" w:fill="FFFFFF" w:themeFill="background1"/>
          </w:tcPr>
          <w:p w14:paraId="69E5B071" w14:textId="77777777" w:rsidR="00D06B0A" w:rsidRPr="00A37E11" w:rsidRDefault="00D06B0A" w:rsidP="003916FD">
            <w:pPr>
              <w:pStyle w:val="BESEDILO"/>
              <w:jc w:val="center"/>
              <w:cnfStyle w:val="000000100000" w:firstRow="0" w:lastRow="0" w:firstColumn="0" w:lastColumn="0" w:oddVBand="0" w:evenVBand="0" w:oddHBand="1" w:evenHBand="0" w:firstRowFirstColumn="0" w:firstRowLastColumn="0" w:lastRowFirstColumn="0" w:lastRowLastColumn="0"/>
              <w:rPr>
                <w:rFonts w:ascii="Arial Narrow" w:hAnsi="Arial Narrow"/>
                <w:szCs w:val="18"/>
                <w:lang w:val="sl-SI"/>
              </w:rPr>
            </w:pPr>
            <w:r w:rsidRPr="00A37E11">
              <w:rPr>
                <w:rFonts w:ascii="Arial Narrow" w:hAnsi="Arial Narrow"/>
                <w:szCs w:val="18"/>
                <w:lang w:val="sl-SI"/>
              </w:rPr>
              <w:t>19</w:t>
            </w:r>
          </w:p>
        </w:tc>
      </w:tr>
      <w:tr w:rsidR="00D06B0A" w:rsidRPr="00A37E11" w14:paraId="698630F0" w14:textId="77777777" w:rsidTr="00D06B0A">
        <w:trPr>
          <w:trHeight w:val="143"/>
        </w:trPr>
        <w:tc>
          <w:tcPr>
            <w:cnfStyle w:val="001000000000" w:firstRow="0" w:lastRow="0" w:firstColumn="1" w:lastColumn="0" w:oddVBand="0" w:evenVBand="0" w:oddHBand="0" w:evenHBand="0" w:firstRowFirstColumn="0" w:firstRowLastColumn="0" w:lastRowFirstColumn="0" w:lastRowLastColumn="0"/>
            <w:tcW w:w="4486" w:type="pct"/>
            <w:shd w:val="clear" w:color="auto" w:fill="FFFFFF" w:themeFill="background1"/>
          </w:tcPr>
          <w:p w14:paraId="6DE2DBDA" w14:textId="530CE185" w:rsidR="00D06B0A" w:rsidRPr="00A37E11" w:rsidRDefault="00D06B0A" w:rsidP="00D06B0A">
            <w:pPr>
              <w:pStyle w:val="BESEDILO"/>
              <w:rPr>
                <w:rFonts w:ascii="Arial Narrow" w:hAnsi="Arial Narrow"/>
                <w:b w:val="0"/>
                <w:bCs w:val="0"/>
                <w:szCs w:val="18"/>
                <w:lang w:val="sl-SI"/>
              </w:rPr>
            </w:pPr>
            <w:r w:rsidRPr="00A37E11">
              <w:rPr>
                <w:rFonts w:ascii="Arial Narrow" w:hAnsi="Arial Narrow"/>
                <w:b w:val="0"/>
                <w:bCs w:val="0"/>
                <w:szCs w:val="18"/>
                <w:lang w:val="sl-SI"/>
              </w:rPr>
              <w:t xml:space="preserve">0611/4 </w:t>
            </w:r>
            <w:r w:rsidR="00BC68A2" w:rsidRPr="00A37E11">
              <w:rPr>
                <w:rFonts w:ascii="Arial Narrow" w:hAnsi="Arial Narrow"/>
                <w:b w:val="0"/>
                <w:bCs w:val="0"/>
                <w:szCs w:val="18"/>
                <w:lang w:val="sl-SI"/>
              </w:rPr>
              <w:t>p</w:t>
            </w:r>
            <w:r w:rsidRPr="00A37E11">
              <w:rPr>
                <w:rFonts w:ascii="Arial Narrow" w:hAnsi="Arial Narrow"/>
                <w:b w:val="0"/>
                <w:bCs w:val="0"/>
                <w:szCs w:val="18"/>
                <w:lang w:val="sl-SI"/>
              </w:rPr>
              <w:t xml:space="preserve">ridobitev </w:t>
            </w:r>
            <w:r w:rsidR="00BC68A2" w:rsidRPr="00A37E11">
              <w:rPr>
                <w:rFonts w:ascii="Arial Narrow" w:hAnsi="Arial Narrow"/>
                <w:b w:val="0"/>
                <w:bCs w:val="0"/>
                <w:szCs w:val="18"/>
                <w:lang w:val="sl-SI"/>
              </w:rPr>
              <w:t>o</w:t>
            </w:r>
            <w:r w:rsidRPr="00A37E11">
              <w:rPr>
                <w:rFonts w:ascii="Arial Narrow" w:hAnsi="Arial Narrow"/>
                <w:b w:val="0"/>
                <w:bCs w:val="0"/>
                <w:szCs w:val="18"/>
                <w:lang w:val="sl-SI"/>
              </w:rPr>
              <w:t>snovnega spričevala</w:t>
            </w:r>
            <w:r w:rsidR="00BC68A2" w:rsidRPr="00A37E11">
              <w:rPr>
                <w:rFonts w:ascii="Arial Narrow" w:hAnsi="Arial Narrow"/>
                <w:b w:val="0"/>
                <w:bCs w:val="0"/>
                <w:szCs w:val="18"/>
                <w:lang w:val="sl-SI"/>
              </w:rPr>
              <w:t xml:space="preserve"> ECDL</w:t>
            </w:r>
            <w:r w:rsidRPr="00A37E11">
              <w:rPr>
                <w:rFonts w:ascii="Arial Narrow" w:hAnsi="Arial Narrow"/>
                <w:b w:val="0"/>
                <w:bCs w:val="0"/>
                <w:szCs w:val="18"/>
                <w:lang w:val="sl-SI"/>
              </w:rPr>
              <w:t xml:space="preserve"> (</w:t>
            </w:r>
            <w:r w:rsidR="00BC68A2" w:rsidRPr="00A37E11">
              <w:rPr>
                <w:rFonts w:ascii="Arial Narrow" w:hAnsi="Arial Narrow"/>
                <w:b w:val="0"/>
                <w:bCs w:val="0"/>
                <w:szCs w:val="18"/>
                <w:lang w:val="sl-SI"/>
              </w:rPr>
              <w:t>e</w:t>
            </w:r>
            <w:r w:rsidRPr="00A37E11">
              <w:rPr>
                <w:rFonts w:ascii="Arial Narrow" w:hAnsi="Arial Narrow"/>
                <w:b w:val="0"/>
                <w:bCs w:val="0"/>
                <w:szCs w:val="18"/>
                <w:lang w:val="sl-SI"/>
              </w:rPr>
              <w:t>vropsko računalniško spričevalo)</w:t>
            </w:r>
          </w:p>
        </w:tc>
        <w:tc>
          <w:tcPr>
            <w:tcW w:w="514" w:type="pct"/>
            <w:shd w:val="clear" w:color="auto" w:fill="FFFFFF" w:themeFill="background1"/>
          </w:tcPr>
          <w:p w14:paraId="33193800" w14:textId="77777777" w:rsidR="00D06B0A" w:rsidRPr="00A37E11" w:rsidRDefault="00D06B0A" w:rsidP="003916FD">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A37E11">
              <w:rPr>
                <w:rFonts w:ascii="Arial Narrow" w:hAnsi="Arial Narrow"/>
                <w:szCs w:val="18"/>
                <w:lang w:val="sl-SI"/>
              </w:rPr>
              <w:t>16</w:t>
            </w:r>
          </w:p>
        </w:tc>
      </w:tr>
      <w:tr w:rsidR="00D06B0A" w:rsidRPr="00A37E11" w14:paraId="3D5D6A5E" w14:textId="77777777" w:rsidTr="00D06B0A">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4486" w:type="pct"/>
            <w:shd w:val="clear" w:color="auto" w:fill="FFFFFF" w:themeFill="background1"/>
          </w:tcPr>
          <w:p w14:paraId="5C105854" w14:textId="68F3AC10" w:rsidR="00D06B0A" w:rsidRPr="00A37E11" w:rsidRDefault="00D06B0A" w:rsidP="00D06B0A">
            <w:pPr>
              <w:pStyle w:val="BESEDILO"/>
              <w:rPr>
                <w:rFonts w:ascii="Arial Narrow" w:hAnsi="Arial Narrow"/>
                <w:b w:val="0"/>
                <w:bCs w:val="0"/>
                <w:szCs w:val="18"/>
                <w:lang w:val="sl-SI"/>
              </w:rPr>
            </w:pPr>
            <w:r w:rsidRPr="00A37E11">
              <w:rPr>
                <w:rFonts w:ascii="Arial Narrow" w:hAnsi="Arial Narrow"/>
                <w:b w:val="0"/>
                <w:bCs w:val="0"/>
                <w:szCs w:val="18"/>
                <w:lang w:val="sl-SI"/>
              </w:rPr>
              <w:t xml:space="preserve">0715/6 </w:t>
            </w:r>
            <w:r w:rsidR="00BC68A2" w:rsidRPr="00A37E11">
              <w:rPr>
                <w:rFonts w:ascii="Arial Narrow" w:hAnsi="Arial Narrow"/>
                <w:b w:val="0"/>
                <w:bCs w:val="0"/>
                <w:szCs w:val="18"/>
                <w:lang w:val="sl-SI"/>
              </w:rPr>
              <w:t>o</w:t>
            </w:r>
            <w:r w:rsidRPr="00A37E11">
              <w:rPr>
                <w:rFonts w:ascii="Arial Narrow" w:hAnsi="Arial Narrow"/>
                <w:b w:val="0"/>
                <w:bCs w:val="0"/>
                <w:szCs w:val="18"/>
                <w:lang w:val="sl-SI"/>
              </w:rPr>
              <w:t>perater CNC</w:t>
            </w:r>
            <w:r w:rsidR="00BC68A2" w:rsidRPr="00A37E11">
              <w:rPr>
                <w:rFonts w:ascii="Arial Narrow" w:hAnsi="Arial Narrow"/>
                <w:b w:val="0"/>
                <w:bCs w:val="0"/>
                <w:szCs w:val="18"/>
                <w:lang w:val="sl-SI"/>
              </w:rPr>
              <w:t>-</w:t>
            </w:r>
            <w:r w:rsidRPr="00A37E11">
              <w:rPr>
                <w:rFonts w:ascii="Arial Narrow" w:hAnsi="Arial Narrow"/>
                <w:b w:val="0"/>
                <w:bCs w:val="0"/>
                <w:szCs w:val="18"/>
                <w:lang w:val="sl-SI"/>
              </w:rPr>
              <w:t>naprav</w:t>
            </w:r>
          </w:p>
        </w:tc>
        <w:tc>
          <w:tcPr>
            <w:tcW w:w="514" w:type="pct"/>
            <w:shd w:val="clear" w:color="auto" w:fill="FFFFFF" w:themeFill="background1"/>
          </w:tcPr>
          <w:p w14:paraId="7A1972FE" w14:textId="77777777" w:rsidR="00D06B0A" w:rsidRPr="00A37E11" w:rsidRDefault="00D06B0A" w:rsidP="003916FD">
            <w:pPr>
              <w:pStyle w:val="BESEDILO"/>
              <w:jc w:val="center"/>
              <w:cnfStyle w:val="000000100000" w:firstRow="0" w:lastRow="0" w:firstColumn="0" w:lastColumn="0" w:oddVBand="0" w:evenVBand="0" w:oddHBand="1" w:evenHBand="0" w:firstRowFirstColumn="0" w:firstRowLastColumn="0" w:lastRowFirstColumn="0" w:lastRowLastColumn="0"/>
              <w:rPr>
                <w:rFonts w:ascii="Arial Narrow" w:hAnsi="Arial Narrow"/>
                <w:szCs w:val="18"/>
                <w:lang w:val="sl-SI"/>
              </w:rPr>
            </w:pPr>
            <w:r w:rsidRPr="00A37E11">
              <w:rPr>
                <w:rFonts w:ascii="Arial Narrow" w:hAnsi="Arial Narrow"/>
                <w:szCs w:val="18"/>
                <w:lang w:val="sl-SI"/>
              </w:rPr>
              <w:t>16</w:t>
            </w:r>
          </w:p>
        </w:tc>
      </w:tr>
      <w:tr w:rsidR="00D06B0A" w:rsidRPr="00A37E11" w14:paraId="76269463" w14:textId="77777777" w:rsidTr="00D06B0A">
        <w:trPr>
          <w:trHeight w:val="143"/>
        </w:trPr>
        <w:tc>
          <w:tcPr>
            <w:cnfStyle w:val="001000000000" w:firstRow="0" w:lastRow="0" w:firstColumn="1" w:lastColumn="0" w:oddVBand="0" w:evenVBand="0" w:oddHBand="0" w:evenHBand="0" w:firstRowFirstColumn="0" w:firstRowLastColumn="0" w:lastRowFirstColumn="0" w:lastRowLastColumn="0"/>
            <w:tcW w:w="4486" w:type="pct"/>
            <w:shd w:val="clear" w:color="auto" w:fill="FFFFFF" w:themeFill="background1"/>
          </w:tcPr>
          <w:p w14:paraId="43C667CC" w14:textId="5A28C459" w:rsidR="00D06B0A" w:rsidRPr="00A37E11" w:rsidRDefault="00D06B0A" w:rsidP="00D06B0A">
            <w:pPr>
              <w:pStyle w:val="BESEDILO"/>
              <w:rPr>
                <w:rFonts w:ascii="Arial Narrow" w:hAnsi="Arial Narrow"/>
                <w:b w:val="0"/>
                <w:bCs w:val="0"/>
                <w:szCs w:val="18"/>
                <w:lang w:val="sl-SI"/>
              </w:rPr>
            </w:pPr>
            <w:r w:rsidRPr="00A37E11">
              <w:rPr>
                <w:rFonts w:ascii="Arial Narrow" w:hAnsi="Arial Narrow"/>
                <w:b w:val="0"/>
                <w:bCs w:val="0"/>
                <w:szCs w:val="18"/>
                <w:lang w:val="sl-SI"/>
              </w:rPr>
              <w:t xml:space="preserve">0231/7 </w:t>
            </w:r>
            <w:r w:rsidR="00BC68A2" w:rsidRPr="00A37E11">
              <w:rPr>
                <w:rFonts w:ascii="Arial Narrow" w:hAnsi="Arial Narrow"/>
                <w:b w:val="0"/>
                <w:bCs w:val="0"/>
                <w:szCs w:val="18"/>
                <w:lang w:val="sl-SI"/>
              </w:rPr>
              <w:t>t</w:t>
            </w:r>
            <w:r w:rsidRPr="00A37E11">
              <w:rPr>
                <w:rFonts w:ascii="Arial Narrow" w:hAnsi="Arial Narrow"/>
                <w:b w:val="0"/>
                <w:bCs w:val="0"/>
                <w:szCs w:val="18"/>
                <w:lang w:val="sl-SI"/>
              </w:rPr>
              <w:t xml:space="preserve">ečaj nemščine kot priprava na zaposlitev v tujini </w:t>
            </w:r>
            <w:r w:rsidR="00BC68A2" w:rsidRPr="00A37E11">
              <w:rPr>
                <w:rFonts w:ascii="Arial Narrow" w:hAnsi="Arial Narrow"/>
                <w:b w:val="0"/>
                <w:bCs w:val="0"/>
                <w:szCs w:val="18"/>
                <w:lang w:val="sl-SI"/>
              </w:rPr>
              <w:t>–</w:t>
            </w:r>
            <w:r w:rsidRPr="00A37E11">
              <w:rPr>
                <w:rFonts w:ascii="Arial Narrow" w:hAnsi="Arial Narrow"/>
                <w:b w:val="0"/>
                <w:bCs w:val="0"/>
                <w:szCs w:val="18"/>
                <w:lang w:val="sl-SI"/>
              </w:rPr>
              <w:t xml:space="preserve"> obnovitveni tečaj</w:t>
            </w:r>
          </w:p>
        </w:tc>
        <w:tc>
          <w:tcPr>
            <w:tcW w:w="514" w:type="pct"/>
            <w:shd w:val="clear" w:color="auto" w:fill="FFFFFF" w:themeFill="background1"/>
          </w:tcPr>
          <w:p w14:paraId="2D88DA2C" w14:textId="77777777" w:rsidR="00D06B0A" w:rsidRPr="00A37E11" w:rsidRDefault="00D06B0A" w:rsidP="003916FD">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A37E11">
              <w:rPr>
                <w:rFonts w:ascii="Arial Narrow" w:hAnsi="Arial Narrow"/>
                <w:szCs w:val="18"/>
                <w:lang w:val="sl-SI"/>
              </w:rPr>
              <w:t>16</w:t>
            </w:r>
          </w:p>
        </w:tc>
      </w:tr>
      <w:tr w:rsidR="00D06B0A" w:rsidRPr="00A37E11" w14:paraId="186BBCF4" w14:textId="77777777" w:rsidTr="00D06B0A">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4486" w:type="pct"/>
            <w:shd w:val="clear" w:color="auto" w:fill="FFFFFF" w:themeFill="background1"/>
          </w:tcPr>
          <w:p w14:paraId="411781F7" w14:textId="6901715B" w:rsidR="00D06B0A" w:rsidRPr="00A37E11" w:rsidRDefault="00D06B0A" w:rsidP="00D06B0A">
            <w:pPr>
              <w:pStyle w:val="BESEDILO"/>
              <w:rPr>
                <w:rFonts w:ascii="Arial Narrow" w:hAnsi="Arial Narrow"/>
                <w:b w:val="0"/>
                <w:bCs w:val="0"/>
                <w:szCs w:val="18"/>
                <w:lang w:val="sl-SI"/>
              </w:rPr>
            </w:pPr>
            <w:r w:rsidRPr="00A37E11">
              <w:rPr>
                <w:rFonts w:ascii="Arial Narrow" w:hAnsi="Arial Narrow"/>
                <w:b w:val="0"/>
                <w:bCs w:val="0"/>
                <w:szCs w:val="18"/>
                <w:lang w:val="sl-SI"/>
              </w:rPr>
              <w:t xml:space="preserve">0411/1 </w:t>
            </w:r>
            <w:r w:rsidR="00BC68A2" w:rsidRPr="00A37E11">
              <w:rPr>
                <w:rFonts w:ascii="Arial Narrow" w:hAnsi="Arial Narrow"/>
                <w:b w:val="0"/>
                <w:bCs w:val="0"/>
                <w:szCs w:val="18"/>
                <w:lang w:val="sl-SI"/>
              </w:rPr>
              <w:t>u</w:t>
            </w:r>
            <w:r w:rsidRPr="00A37E11">
              <w:rPr>
                <w:rFonts w:ascii="Arial Narrow" w:hAnsi="Arial Narrow"/>
                <w:b w:val="0"/>
                <w:bCs w:val="0"/>
                <w:szCs w:val="18"/>
                <w:lang w:val="sl-SI"/>
              </w:rPr>
              <w:t>sposabljanje za knjigovodska dela</w:t>
            </w:r>
          </w:p>
        </w:tc>
        <w:tc>
          <w:tcPr>
            <w:tcW w:w="514" w:type="pct"/>
            <w:shd w:val="clear" w:color="auto" w:fill="FFFFFF" w:themeFill="background1"/>
          </w:tcPr>
          <w:p w14:paraId="3DE1BF11" w14:textId="77777777" w:rsidR="00D06B0A" w:rsidRPr="00A37E11" w:rsidRDefault="00D06B0A" w:rsidP="003916FD">
            <w:pPr>
              <w:pStyle w:val="BESEDILO"/>
              <w:jc w:val="center"/>
              <w:cnfStyle w:val="000000100000" w:firstRow="0" w:lastRow="0" w:firstColumn="0" w:lastColumn="0" w:oddVBand="0" w:evenVBand="0" w:oddHBand="1" w:evenHBand="0" w:firstRowFirstColumn="0" w:firstRowLastColumn="0" w:lastRowFirstColumn="0" w:lastRowLastColumn="0"/>
              <w:rPr>
                <w:rFonts w:ascii="Arial Narrow" w:hAnsi="Arial Narrow"/>
                <w:szCs w:val="18"/>
                <w:lang w:val="sl-SI"/>
              </w:rPr>
            </w:pPr>
            <w:r w:rsidRPr="00A37E11">
              <w:rPr>
                <w:rFonts w:ascii="Arial Narrow" w:hAnsi="Arial Narrow"/>
                <w:szCs w:val="18"/>
                <w:lang w:val="sl-SI"/>
              </w:rPr>
              <w:t>16</w:t>
            </w:r>
          </w:p>
        </w:tc>
      </w:tr>
      <w:tr w:rsidR="00D06B0A" w:rsidRPr="00A37E11" w14:paraId="50A0D808" w14:textId="77777777" w:rsidTr="00D06B0A">
        <w:trPr>
          <w:trHeight w:val="143"/>
        </w:trPr>
        <w:tc>
          <w:tcPr>
            <w:cnfStyle w:val="001000000000" w:firstRow="0" w:lastRow="0" w:firstColumn="1" w:lastColumn="0" w:oddVBand="0" w:evenVBand="0" w:oddHBand="0" w:evenHBand="0" w:firstRowFirstColumn="0" w:firstRowLastColumn="0" w:lastRowFirstColumn="0" w:lastRowLastColumn="0"/>
            <w:tcW w:w="4486" w:type="pct"/>
            <w:shd w:val="clear" w:color="auto" w:fill="FFFFFF" w:themeFill="background1"/>
          </w:tcPr>
          <w:p w14:paraId="783CA4F1" w14:textId="285EB2DA" w:rsidR="00D06B0A" w:rsidRPr="00A37E11" w:rsidRDefault="00D06B0A" w:rsidP="00D06B0A">
            <w:pPr>
              <w:pStyle w:val="BESEDILO"/>
              <w:rPr>
                <w:rFonts w:ascii="Arial Narrow" w:hAnsi="Arial Narrow"/>
                <w:b w:val="0"/>
                <w:bCs w:val="0"/>
                <w:szCs w:val="18"/>
                <w:lang w:val="sl-SI"/>
              </w:rPr>
            </w:pPr>
            <w:r w:rsidRPr="00A37E11">
              <w:rPr>
                <w:rFonts w:ascii="Arial Narrow" w:hAnsi="Arial Narrow"/>
                <w:b w:val="0"/>
                <w:bCs w:val="0"/>
                <w:szCs w:val="18"/>
                <w:lang w:val="sl-SI"/>
              </w:rPr>
              <w:t xml:space="preserve">0611/6 </w:t>
            </w:r>
            <w:r w:rsidR="00BC68A2" w:rsidRPr="00A37E11">
              <w:rPr>
                <w:rFonts w:ascii="Arial Narrow" w:hAnsi="Arial Narrow"/>
                <w:b w:val="0"/>
                <w:bCs w:val="0"/>
                <w:szCs w:val="18"/>
                <w:lang w:val="sl-SI"/>
              </w:rPr>
              <w:t>p</w:t>
            </w:r>
            <w:r w:rsidRPr="00A37E11">
              <w:rPr>
                <w:rFonts w:ascii="Arial Narrow" w:hAnsi="Arial Narrow"/>
                <w:b w:val="0"/>
                <w:bCs w:val="0"/>
                <w:szCs w:val="18"/>
                <w:lang w:val="sl-SI"/>
              </w:rPr>
              <w:t>ridobitev spričevala</w:t>
            </w:r>
            <w:r w:rsidR="00BC68A2" w:rsidRPr="00A37E11">
              <w:rPr>
                <w:rFonts w:ascii="Arial Narrow" w:hAnsi="Arial Narrow"/>
                <w:b w:val="0"/>
                <w:bCs w:val="0"/>
                <w:szCs w:val="18"/>
                <w:lang w:val="sl-SI"/>
              </w:rPr>
              <w:t xml:space="preserve"> ECDL</w:t>
            </w:r>
            <w:r w:rsidRPr="00A37E11">
              <w:rPr>
                <w:rFonts w:ascii="Arial Narrow" w:hAnsi="Arial Narrow"/>
                <w:b w:val="0"/>
                <w:bCs w:val="0"/>
                <w:szCs w:val="18"/>
                <w:lang w:val="sl-SI"/>
              </w:rPr>
              <w:t xml:space="preserve"> (evropsko računalniško spričevalo) – </w:t>
            </w:r>
            <w:r w:rsidR="00BC68A2" w:rsidRPr="00A37E11">
              <w:rPr>
                <w:rFonts w:ascii="Arial Narrow" w:hAnsi="Arial Narrow"/>
                <w:b w:val="0"/>
                <w:bCs w:val="0"/>
                <w:szCs w:val="18"/>
                <w:lang w:val="sl-SI"/>
              </w:rPr>
              <w:t>m</w:t>
            </w:r>
            <w:r w:rsidRPr="00A37E11">
              <w:rPr>
                <w:rFonts w:ascii="Arial Narrow" w:hAnsi="Arial Narrow"/>
                <w:b w:val="0"/>
                <w:bCs w:val="0"/>
                <w:szCs w:val="18"/>
                <w:lang w:val="sl-SI"/>
              </w:rPr>
              <w:t xml:space="preserve">odul AM4 </w:t>
            </w:r>
            <w:r w:rsidR="00BB052B" w:rsidRPr="00A37E11">
              <w:rPr>
                <w:rFonts w:ascii="Arial Narrow" w:hAnsi="Arial Narrow"/>
                <w:b w:val="0"/>
                <w:bCs w:val="0"/>
                <w:szCs w:val="18"/>
                <w:lang w:val="sl-SI"/>
              </w:rPr>
              <w:t>–</w:t>
            </w:r>
            <w:r w:rsidRPr="00A37E11">
              <w:rPr>
                <w:rFonts w:ascii="Arial Narrow" w:hAnsi="Arial Narrow"/>
                <w:b w:val="0"/>
                <w:bCs w:val="0"/>
                <w:szCs w:val="18"/>
                <w:lang w:val="sl-SI"/>
              </w:rPr>
              <w:t xml:space="preserve"> </w:t>
            </w:r>
            <w:r w:rsidR="00BB052B" w:rsidRPr="00A37E11">
              <w:rPr>
                <w:rFonts w:ascii="Arial Narrow" w:hAnsi="Arial Narrow"/>
                <w:b w:val="0"/>
                <w:bCs w:val="0"/>
                <w:szCs w:val="18"/>
                <w:lang w:val="sl-SI"/>
              </w:rPr>
              <w:t>p</w:t>
            </w:r>
            <w:r w:rsidRPr="00A37E11">
              <w:rPr>
                <w:rFonts w:ascii="Arial Narrow" w:hAnsi="Arial Narrow"/>
                <w:b w:val="0"/>
                <w:bCs w:val="0"/>
                <w:szCs w:val="18"/>
                <w:lang w:val="sl-SI"/>
              </w:rPr>
              <w:t xml:space="preserve">reglednice </w:t>
            </w:r>
            <w:r w:rsidR="00BB052B" w:rsidRPr="00A37E11">
              <w:rPr>
                <w:rFonts w:ascii="Arial Narrow" w:hAnsi="Arial Narrow"/>
                <w:b w:val="0"/>
                <w:bCs w:val="0"/>
                <w:szCs w:val="18"/>
                <w:lang w:val="sl-SI"/>
              </w:rPr>
              <w:t>–</w:t>
            </w:r>
            <w:r w:rsidRPr="00A37E11">
              <w:rPr>
                <w:rFonts w:ascii="Arial Narrow" w:hAnsi="Arial Narrow"/>
                <w:b w:val="0"/>
                <w:bCs w:val="0"/>
                <w:szCs w:val="18"/>
                <w:lang w:val="sl-SI"/>
              </w:rPr>
              <w:t xml:space="preserve"> napredn</w:t>
            </w:r>
            <w:r w:rsidR="00BB052B" w:rsidRPr="00A37E11">
              <w:rPr>
                <w:rFonts w:ascii="Arial Narrow" w:hAnsi="Arial Narrow"/>
                <w:b w:val="0"/>
                <w:bCs w:val="0"/>
                <w:szCs w:val="18"/>
                <w:lang w:val="sl-SI"/>
              </w:rPr>
              <w:t>a raven</w:t>
            </w:r>
          </w:p>
        </w:tc>
        <w:tc>
          <w:tcPr>
            <w:tcW w:w="514" w:type="pct"/>
            <w:shd w:val="clear" w:color="auto" w:fill="FFFFFF" w:themeFill="background1"/>
          </w:tcPr>
          <w:p w14:paraId="4990BC9E" w14:textId="77777777" w:rsidR="00D06B0A" w:rsidRPr="00A37E11" w:rsidRDefault="00D06B0A" w:rsidP="003916FD">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A37E11">
              <w:rPr>
                <w:rFonts w:ascii="Arial Narrow" w:hAnsi="Arial Narrow"/>
                <w:szCs w:val="18"/>
                <w:lang w:val="sl-SI"/>
              </w:rPr>
              <w:t>15</w:t>
            </w:r>
          </w:p>
        </w:tc>
      </w:tr>
      <w:tr w:rsidR="00D06B0A" w:rsidRPr="00A37E11" w14:paraId="58B410C4" w14:textId="77777777" w:rsidTr="00D06B0A">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4486" w:type="pct"/>
            <w:shd w:val="clear" w:color="auto" w:fill="FFFFFF" w:themeFill="background1"/>
          </w:tcPr>
          <w:p w14:paraId="458C948E" w14:textId="6CC802E3" w:rsidR="00D06B0A" w:rsidRPr="00A37E11" w:rsidRDefault="00D06B0A" w:rsidP="00D06B0A">
            <w:pPr>
              <w:pStyle w:val="BESEDILO"/>
              <w:rPr>
                <w:rFonts w:ascii="Arial Narrow" w:hAnsi="Arial Narrow"/>
                <w:b w:val="0"/>
                <w:bCs w:val="0"/>
                <w:szCs w:val="18"/>
                <w:lang w:val="sl-SI"/>
              </w:rPr>
            </w:pPr>
            <w:r w:rsidRPr="00A37E11">
              <w:rPr>
                <w:rFonts w:ascii="Arial Narrow" w:hAnsi="Arial Narrow"/>
                <w:b w:val="0"/>
                <w:bCs w:val="0"/>
                <w:szCs w:val="18"/>
                <w:lang w:val="sl-SI"/>
              </w:rPr>
              <w:t xml:space="preserve">0011/4 </w:t>
            </w:r>
            <w:r w:rsidR="00BB052B" w:rsidRPr="00A37E11">
              <w:rPr>
                <w:rFonts w:ascii="Arial Narrow" w:hAnsi="Arial Narrow"/>
                <w:b w:val="0"/>
                <w:bCs w:val="0"/>
                <w:szCs w:val="18"/>
                <w:lang w:val="sl-SI"/>
              </w:rPr>
              <w:t>p</w:t>
            </w:r>
            <w:r w:rsidRPr="00A37E11">
              <w:rPr>
                <w:rFonts w:ascii="Arial Narrow" w:hAnsi="Arial Narrow"/>
                <w:b w:val="0"/>
                <w:bCs w:val="0"/>
                <w:szCs w:val="18"/>
                <w:lang w:val="sl-SI"/>
              </w:rPr>
              <w:t>osebn</w:t>
            </w:r>
            <w:r w:rsidR="00F75FBF" w:rsidRPr="00A37E11">
              <w:rPr>
                <w:rFonts w:ascii="Arial Narrow" w:hAnsi="Arial Narrow"/>
                <w:b w:val="0"/>
                <w:bCs w:val="0"/>
                <w:szCs w:val="18"/>
                <w:lang w:val="sl-SI"/>
              </w:rPr>
              <w:t>i</w:t>
            </w:r>
            <w:r w:rsidRPr="00A37E11">
              <w:rPr>
                <w:rFonts w:ascii="Arial Narrow" w:hAnsi="Arial Narrow"/>
                <w:b w:val="0"/>
                <w:bCs w:val="0"/>
                <w:szCs w:val="18"/>
                <w:lang w:val="sl-SI"/>
              </w:rPr>
              <w:t xml:space="preserve"> program za etnično skupino Romov: </w:t>
            </w:r>
            <w:r w:rsidR="00BB052B" w:rsidRPr="00A37E11">
              <w:rPr>
                <w:rFonts w:ascii="Arial Narrow" w:hAnsi="Arial Narrow"/>
                <w:b w:val="0"/>
                <w:bCs w:val="0"/>
                <w:szCs w:val="18"/>
                <w:lang w:val="sl-SI"/>
              </w:rPr>
              <w:t>o</w:t>
            </w:r>
            <w:r w:rsidRPr="00A37E11">
              <w:rPr>
                <w:rFonts w:ascii="Arial Narrow" w:hAnsi="Arial Narrow"/>
                <w:b w:val="0"/>
                <w:bCs w:val="0"/>
                <w:szCs w:val="18"/>
                <w:lang w:val="sl-SI"/>
              </w:rPr>
              <w:t>snovno opismenjevanje za etnično skupino Romov</w:t>
            </w:r>
          </w:p>
        </w:tc>
        <w:tc>
          <w:tcPr>
            <w:tcW w:w="514" w:type="pct"/>
            <w:shd w:val="clear" w:color="auto" w:fill="FFFFFF" w:themeFill="background1"/>
          </w:tcPr>
          <w:p w14:paraId="3D2BE9C5" w14:textId="77777777" w:rsidR="00D06B0A" w:rsidRPr="00A37E11" w:rsidRDefault="00D06B0A" w:rsidP="003916FD">
            <w:pPr>
              <w:pStyle w:val="BESEDILO"/>
              <w:jc w:val="center"/>
              <w:cnfStyle w:val="000000100000" w:firstRow="0" w:lastRow="0" w:firstColumn="0" w:lastColumn="0" w:oddVBand="0" w:evenVBand="0" w:oddHBand="1" w:evenHBand="0" w:firstRowFirstColumn="0" w:firstRowLastColumn="0" w:lastRowFirstColumn="0" w:lastRowLastColumn="0"/>
              <w:rPr>
                <w:rFonts w:ascii="Arial Narrow" w:hAnsi="Arial Narrow"/>
                <w:szCs w:val="18"/>
                <w:lang w:val="sl-SI"/>
              </w:rPr>
            </w:pPr>
            <w:r w:rsidRPr="00A37E11">
              <w:rPr>
                <w:rFonts w:ascii="Arial Narrow" w:hAnsi="Arial Narrow"/>
                <w:szCs w:val="18"/>
                <w:lang w:val="sl-SI"/>
              </w:rPr>
              <w:t>15</w:t>
            </w:r>
          </w:p>
        </w:tc>
      </w:tr>
      <w:tr w:rsidR="00D06B0A" w:rsidRPr="00A37E11" w14:paraId="570A4316" w14:textId="77777777" w:rsidTr="00D06B0A">
        <w:trPr>
          <w:trHeight w:val="143"/>
        </w:trPr>
        <w:tc>
          <w:tcPr>
            <w:cnfStyle w:val="001000000000" w:firstRow="0" w:lastRow="0" w:firstColumn="1" w:lastColumn="0" w:oddVBand="0" w:evenVBand="0" w:oddHBand="0" w:evenHBand="0" w:firstRowFirstColumn="0" w:firstRowLastColumn="0" w:lastRowFirstColumn="0" w:lastRowLastColumn="0"/>
            <w:tcW w:w="4486" w:type="pct"/>
            <w:shd w:val="clear" w:color="auto" w:fill="FFFFFF" w:themeFill="background1"/>
          </w:tcPr>
          <w:p w14:paraId="0EF4261E" w14:textId="01A4EDEE" w:rsidR="00D06B0A" w:rsidRPr="00A37E11" w:rsidRDefault="00D06B0A" w:rsidP="00D06B0A">
            <w:pPr>
              <w:pStyle w:val="BESEDILO"/>
              <w:rPr>
                <w:rFonts w:ascii="Arial Narrow" w:hAnsi="Arial Narrow"/>
                <w:b w:val="0"/>
                <w:bCs w:val="0"/>
                <w:szCs w:val="18"/>
                <w:lang w:val="sl-SI"/>
              </w:rPr>
            </w:pPr>
            <w:r w:rsidRPr="00A37E11">
              <w:rPr>
                <w:rFonts w:ascii="Arial Narrow" w:hAnsi="Arial Narrow"/>
                <w:b w:val="0"/>
                <w:bCs w:val="0"/>
                <w:szCs w:val="18"/>
                <w:lang w:val="sl-SI"/>
              </w:rPr>
              <w:t xml:space="preserve">0231/3 </w:t>
            </w:r>
            <w:r w:rsidR="00BB052B" w:rsidRPr="00A37E11">
              <w:rPr>
                <w:rFonts w:ascii="Arial Narrow" w:hAnsi="Arial Narrow"/>
                <w:b w:val="0"/>
                <w:bCs w:val="0"/>
                <w:szCs w:val="18"/>
                <w:lang w:val="sl-SI"/>
              </w:rPr>
              <w:t>i</w:t>
            </w:r>
            <w:r w:rsidRPr="00A37E11">
              <w:rPr>
                <w:rFonts w:ascii="Arial Narrow" w:hAnsi="Arial Narrow"/>
                <w:b w:val="0"/>
                <w:bCs w:val="0"/>
                <w:szCs w:val="18"/>
                <w:lang w:val="sl-SI"/>
              </w:rPr>
              <w:t>talijanski jezik, ravni A1</w:t>
            </w:r>
            <w:r w:rsidR="00BB052B" w:rsidRPr="00A37E11">
              <w:rPr>
                <w:rFonts w:ascii="Arial Narrow" w:hAnsi="Arial Narrow"/>
                <w:b w:val="0"/>
                <w:bCs w:val="0"/>
                <w:szCs w:val="18"/>
                <w:lang w:val="sl-SI"/>
              </w:rPr>
              <w:t>–</w:t>
            </w:r>
            <w:r w:rsidRPr="00A37E11">
              <w:rPr>
                <w:rFonts w:ascii="Arial Narrow" w:hAnsi="Arial Narrow"/>
                <w:b w:val="0"/>
                <w:bCs w:val="0"/>
                <w:szCs w:val="18"/>
                <w:lang w:val="sl-SI"/>
              </w:rPr>
              <w:t>C2</w:t>
            </w:r>
          </w:p>
        </w:tc>
        <w:tc>
          <w:tcPr>
            <w:tcW w:w="514" w:type="pct"/>
            <w:shd w:val="clear" w:color="auto" w:fill="FFFFFF" w:themeFill="background1"/>
          </w:tcPr>
          <w:p w14:paraId="47670A7D" w14:textId="77777777" w:rsidR="00D06B0A" w:rsidRPr="00A37E11" w:rsidRDefault="00D06B0A" w:rsidP="003916FD">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A37E11">
              <w:rPr>
                <w:rFonts w:ascii="Arial Narrow" w:hAnsi="Arial Narrow"/>
                <w:szCs w:val="18"/>
                <w:lang w:val="sl-SI"/>
              </w:rPr>
              <w:t>15</w:t>
            </w:r>
          </w:p>
        </w:tc>
      </w:tr>
    </w:tbl>
    <w:p w14:paraId="0F86C486" w14:textId="77777777" w:rsidR="00D06B0A" w:rsidRPr="00DC2943" w:rsidRDefault="00D06B0A" w:rsidP="00D06B0A">
      <w:pPr>
        <w:spacing w:line="240" w:lineRule="auto"/>
        <w:jc w:val="both"/>
        <w:rPr>
          <w:rFonts w:cs="Arial"/>
          <w:i/>
          <w:sz w:val="16"/>
          <w:szCs w:val="16"/>
        </w:rPr>
      </w:pPr>
      <w:r w:rsidRPr="00DC2943">
        <w:rPr>
          <w:rFonts w:cs="Arial"/>
          <w:i/>
          <w:sz w:val="16"/>
          <w:szCs w:val="16"/>
        </w:rPr>
        <w:t>Vir: Zavod RS za zaposlovanje</w:t>
      </w:r>
    </w:p>
    <w:p w14:paraId="337AF4C9" w14:textId="77777777" w:rsidR="00BC68A2" w:rsidRPr="00DC2943" w:rsidRDefault="00BC68A2" w:rsidP="00D06B0A">
      <w:pPr>
        <w:pStyle w:val="BESEDILO"/>
        <w:rPr>
          <w:lang w:val="sl-SI"/>
        </w:rPr>
      </w:pPr>
    </w:p>
    <w:p w14:paraId="32A96F96" w14:textId="2FCDC37C" w:rsidR="00D06B0A" w:rsidRPr="00DC2943" w:rsidRDefault="00D06B0A" w:rsidP="00D06B0A">
      <w:pPr>
        <w:pStyle w:val="BESEDILO"/>
        <w:rPr>
          <w:lang w:val="sl-SI"/>
        </w:rPr>
      </w:pPr>
      <w:r w:rsidRPr="00DC2943">
        <w:rPr>
          <w:lang w:val="sl-SI"/>
        </w:rPr>
        <w:t xml:space="preserve">Zaradi </w:t>
      </w:r>
      <w:r w:rsidR="005366F0" w:rsidRPr="00DC2943">
        <w:rPr>
          <w:lang w:val="sl-SI"/>
        </w:rPr>
        <w:t>epidemije</w:t>
      </w:r>
      <w:r w:rsidRPr="00DC2943">
        <w:rPr>
          <w:lang w:val="sl-SI"/>
        </w:rPr>
        <w:t xml:space="preserve"> </w:t>
      </w:r>
      <w:r w:rsidR="005366F0" w:rsidRPr="00DC2943">
        <w:rPr>
          <w:lang w:val="sl-SI"/>
        </w:rPr>
        <w:t>c</w:t>
      </w:r>
      <w:r w:rsidRPr="00DC2943">
        <w:rPr>
          <w:lang w:val="sl-SI"/>
        </w:rPr>
        <w:t>ovid</w:t>
      </w:r>
      <w:r w:rsidR="00BB052B" w:rsidRPr="00DC2943">
        <w:rPr>
          <w:lang w:val="sl-SI"/>
        </w:rPr>
        <w:t>a</w:t>
      </w:r>
      <w:r w:rsidRPr="00DC2943">
        <w:rPr>
          <w:lang w:val="sl-SI"/>
        </w:rPr>
        <w:t>-19 je bil</w:t>
      </w:r>
      <w:r w:rsidR="00BB052B" w:rsidRPr="00DC2943">
        <w:rPr>
          <w:lang w:val="sl-SI"/>
        </w:rPr>
        <w:t>a</w:t>
      </w:r>
      <w:r w:rsidRPr="00DC2943">
        <w:rPr>
          <w:lang w:val="sl-SI"/>
        </w:rPr>
        <w:t xml:space="preserve"> večin</w:t>
      </w:r>
      <w:r w:rsidR="00BB052B" w:rsidRPr="00DC2943">
        <w:rPr>
          <w:lang w:val="sl-SI"/>
        </w:rPr>
        <w:t>a</w:t>
      </w:r>
      <w:r w:rsidRPr="00DC2943">
        <w:rPr>
          <w:lang w:val="sl-SI"/>
        </w:rPr>
        <w:t xml:space="preserve"> promocijskih </w:t>
      </w:r>
      <w:r w:rsidR="00BB052B" w:rsidRPr="00DC2943">
        <w:rPr>
          <w:lang w:val="sl-SI"/>
        </w:rPr>
        <w:t xml:space="preserve">dejavnosti </w:t>
      </w:r>
      <w:r w:rsidRPr="00DC2943">
        <w:rPr>
          <w:lang w:val="sl-SI"/>
        </w:rPr>
        <w:t>izveden</w:t>
      </w:r>
      <w:r w:rsidR="00BB052B" w:rsidRPr="00DC2943">
        <w:rPr>
          <w:lang w:val="sl-SI"/>
        </w:rPr>
        <w:t>a</w:t>
      </w:r>
      <w:r w:rsidRPr="00DC2943">
        <w:rPr>
          <w:lang w:val="sl-SI"/>
        </w:rPr>
        <w:t xml:space="preserve"> v digitalni obliki (n</w:t>
      </w:r>
      <w:r w:rsidR="00BB052B" w:rsidRPr="00DC2943">
        <w:rPr>
          <w:lang w:val="sl-SI"/>
        </w:rPr>
        <w:t>a primer obveščanje na</w:t>
      </w:r>
      <w:r w:rsidRPr="00DC2943">
        <w:rPr>
          <w:lang w:val="sl-SI"/>
        </w:rPr>
        <w:t xml:space="preserve"> družbenih</w:t>
      </w:r>
      <w:r w:rsidR="00BB052B" w:rsidRPr="00DC2943">
        <w:rPr>
          <w:lang w:val="sl-SI"/>
        </w:rPr>
        <w:t xml:space="preserve"> omrežjih</w:t>
      </w:r>
      <w:r w:rsidRPr="00DC2943">
        <w:rPr>
          <w:lang w:val="sl-SI"/>
        </w:rPr>
        <w:t>). Pri promociji programa smo se usmerili predvs</w:t>
      </w:r>
      <w:r w:rsidR="005366F0" w:rsidRPr="00DC2943">
        <w:rPr>
          <w:lang w:val="sl-SI"/>
        </w:rPr>
        <w:t>em v pripravo radijskih oglasov, p</w:t>
      </w:r>
      <w:r w:rsidRPr="00DC2943">
        <w:rPr>
          <w:lang w:val="sl-SI"/>
        </w:rPr>
        <w:t>rav tako so se nekateri zaposlit</w:t>
      </w:r>
      <w:r w:rsidR="005366F0" w:rsidRPr="00DC2943">
        <w:rPr>
          <w:lang w:val="sl-SI"/>
        </w:rPr>
        <w:t xml:space="preserve">veni sejmi izvedli </w:t>
      </w:r>
      <w:r w:rsidR="00BB052B" w:rsidRPr="00DC2943">
        <w:rPr>
          <w:lang w:val="sl-SI"/>
        </w:rPr>
        <w:t xml:space="preserve">na </w:t>
      </w:r>
      <w:r w:rsidR="005366F0" w:rsidRPr="00DC2943">
        <w:rPr>
          <w:lang w:val="sl-SI"/>
        </w:rPr>
        <w:t>splet</w:t>
      </w:r>
      <w:r w:rsidR="00BB052B" w:rsidRPr="00DC2943">
        <w:rPr>
          <w:lang w:val="sl-SI"/>
        </w:rPr>
        <w:t>u</w:t>
      </w:r>
      <w:r w:rsidR="005366F0" w:rsidRPr="00DC2943">
        <w:rPr>
          <w:lang w:val="sl-SI"/>
        </w:rPr>
        <w:t>.</w:t>
      </w:r>
    </w:p>
    <w:p w14:paraId="7470040F" w14:textId="77777777" w:rsidR="00D06B0A" w:rsidRPr="00DC2943" w:rsidRDefault="00D06B0A" w:rsidP="00D06B0A">
      <w:pPr>
        <w:pStyle w:val="BESEDILO"/>
        <w:rPr>
          <w:lang w:val="sl-SI"/>
        </w:rPr>
      </w:pPr>
    </w:p>
    <w:p w14:paraId="59C726A3" w14:textId="0E16EB47" w:rsidR="005366F0" w:rsidRPr="00DC2943" w:rsidRDefault="00D06B0A" w:rsidP="00D06B0A">
      <w:pPr>
        <w:pStyle w:val="BESEDILO"/>
        <w:rPr>
          <w:lang w:val="sl-SI"/>
        </w:rPr>
      </w:pPr>
      <w:r w:rsidRPr="00DC2943">
        <w:rPr>
          <w:lang w:val="sl-SI"/>
        </w:rPr>
        <w:t>Od vseh vključenih se je do 31.</w:t>
      </w:r>
      <w:r w:rsidR="005366F0" w:rsidRPr="00DC2943">
        <w:rPr>
          <w:lang w:val="sl-SI"/>
        </w:rPr>
        <w:t xml:space="preserve"> </w:t>
      </w:r>
      <w:r w:rsidR="00BB052B" w:rsidRPr="00DC2943">
        <w:rPr>
          <w:lang w:val="sl-SI"/>
        </w:rPr>
        <w:t>januarja</w:t>
      </w:r>
      <w:r w:rsidR="005366F0" w:rsidRPr="00DC2943">
        <w:rPr>
          <w:lang w:val="sl-SI"/>
        </w:rPr>
        <w:t xml:space="preserve"> </w:t>
      </w:r>
      <w:r w:rsidRPr="00DC2943">
        <w:rPr>
          <w:lang w:val="sl-SI"/>
        </w:rPr>
        <w:t>2021 zaposlilo 369 oseb</w:t>
      </w:r>
      <w:r w:rsidR="005366F0" w:rsidRPr="00DC2943">
        <w:rPr>
          <w:lang w:val="sl-SI"/>
        </w:rPr>
        <w:t xml:space="preserve"> (</w:t>
      </w:r>
      <w:r w:rsidRPr="00DC2943">
        <w:rPr>
          <w:lang w:val="sl-SI"/>
        </w:rPr>
        <w:t>41,</w:t>
      </w:r>
      <w:r w:rsidR="005366F0" w:rsidRPr="00DC2943">
        <w:rPr>
          <w:lang w:val="sl-SI"/>
        </w:rPr>
        <w:t>1 odstotka vseh)</w:t>
      </w:r>
      <w:r w:rsidRPr="00DC2943">
        <w:rPr>
          <w:lang w:val="sl-SI"/>
        </w:rPr>
        <w:t xml:space="preserve">. Končni in primerljivi podatki izhodov v zaposlitev za posamezno leto bodo razvidni po preteku 12 mesecev od </w:t>
      </w:r>
      <w:r w:rsidR="00BB052B" w:rsidRPr="00DC2943">
        <w:rPr>
          <w:lang w:val="sl-SI"/>
        </w:rPr>
        <w:t xml:space="preserve">konca </w:t>
      </w:r>
      <w:r w:rsidRPr="00DC2943">
        <w:rPr>
          <w:lang w:val="sl-SI"/>
        </w:rPr>
        <w:t>zadnje vključitve</w:t>
      </w:r>
      <w:r w:rsidR="005366F0" w:rsidRPr="00DC2943">
        <w:rPr>
          <w:lang w:val="sl-SI"/>
        </w:rPr>
        <w:t>.</w:t>
      </w:r>
      <w:r w:rsidR="003916FD" w:rsidRPr="00DC2943">
        <w:rPr>
          <w:lang w:val="sl-SI"/>
        </w:rPr>
        <w:t xml:space="preserve"> V letu 2020 je zavod izvedel deset spremljanj na kraju samem, nepravilnosti niso bile ugotovljene.</w:t>
      </w:r>
    </w:p>
    <w:p w14:paraId="64F5E9AE" w14:textId="4912A95A" w:rsidR="0005619E" w:rsidRPr="00DC2943" w:rsidRDefault="0005619E" w:rsidP="006C34F9">
      <w:pPr>
        <w:pStyle w:val="BESEDILO"/>
      </w:pPr>
    </w:p>
    <w:p w14:paraId="59193F83" w14:textId="3A45DF43" w:rsidR="007C763F" w:rsidRPr="00DC2943" w:rsidRDefault="007C763F" w:rsidP="00764BAD">
      <w:pPr>
        <w:pStyle w:val="BESEDILO"/>
        <w:shd w:val="clear" w:color="auto" w:fill="DEEAF6" w:themeFill="accent1" w:themeFillTint="33"/>
        <w:rPr>
          <w:b/>
        </w:rPr>
      </w:pPr>
      <w:r w:rsidRPr="00DC2943">
        <w:rPr>
          <w:b/>
        </w:rPr>
        <w:t>Lokalni programi neformalnega izobraževanja in usposabljanja (1.1.1.4)</w:t>
      </w:r>
    </w:p>
    <w:p w14:paraId="38A666D2" w14:textId="77777777" w:rsidR="007C763F" w:rsidRPr="00DC2943" w:rsidRDefault="007C763F" w:rsidP="006C34F9">
      <w:pPr>
        <w:pStyle w:val="BESEDILO"/>
      </w:pPr>
    </w:p>
    <w:p w14:paraId="62C36525" w14:textId="204CC69B" w:rsidR="007C763F" w:rsidRPr="00DC2943" w:rsidRDefault="007C763F" w:rsidP="006C34F9">
      <w:pPr>
        <w:pStyle w:val="BESEDILO"/>
      </w:pPr>
      <w:r w:rsidRPr="00DC2943">
        <w:t>Namen vključitve v lokalne programe je pridobitev spretnosti, veščin, znanj in kompetenc, ki bodo brezposelnim izboljšal</w:t>
      </w:r>
      <w:r w:rsidR="003635A7" w:rsidRPr="00DC2943">
        <w:rPr>
          <w:lang w:val="sl-SI"/>
        </w:rPr>
        <w:t>i</w:t>
      </w:r>
      <w:r w:rsidRPr="00DC2943">
        <w:t xml:space="preserve"> zaposlitvene možnosti. Program pripomore k spodbujanju zaposlovanja brezposelnih oseb. Lokalni programi neformalnega izobraževanja in usposabljanja se oblikujejo glede na potrebe lokalnega trga. To so predvsem programi, ki so oblikovani v sodelovanju z lokalnimi delodajalci. Program je financiran iz sredstev proračuna</w:t>
      </w:r>
      <w:r w:rsidR="00D3088E" w:rsidRPr="00DC2943">
        <w:rPr>
          <w:lang w:val="sl-SI"/>
        </w:rPr>
        <w:t xml:space="preserve"> RS</w:t>
      </w:r>
      <w:r w:rsidRPr="00DC2943">
        <w:t>.</w:t>
      </w:r>
    </w:p>
    <w:p w14:paraId="7D0C3AFE" w14:textId="77777777" w:rsidR="007C763F" w:rsidRPr="00DC2943" w:rsidRDefault="007C763F" w:rsidP="006C34F9">
      <w:pPr>
        <w:pStyle w:val="BESEDILO"/>
      </w:pPr>
    </w:p>
    <w:p w14:paraId="59401A75" w14:textId="77777777" w:rsidR="007C763F" w:rsidRPr="00DC2943" w:rsidRDefault="007C763F" w:rsidP="006C34F9">
      <w:pPr>
        <w:pStyle w:val="BESEDILO"/>
      </w:pPr>
      <w:r w:rsidRPr="00DC2943">
        <w:t xml:space="preserve">V programe neformalnega izobraževanja in usposabljanja ter neformalnega izobraževanja in usposabljanja za mlade (oboje sofinancirano iz ESS) se namreč ne morejo vključiti določene skupine brezposelnih oseb, ki so na lokalnem trgu najbolj zanimive za delodajalce (na primer stari od 30 do 50 let, ki niso dolgotrajno brezposelni in imajo izobrazbo), vendar nimajo potrebnih znanj. Namen programa je torej zadostiti potrebam delodajalcev v posameznem lokalnem okolju in jim tako zagotoviti ustrezno usposobljene posameznike za zasedbo prostih delovnih mest. </w:t>
      </w:r>
    </w:p>
    <w:p w14:paraId="7105B249" w14:textId="20E20A29" w:rsidR="007C763F" w:rsidRPr="00DC2943" w:rsidRDefault="007C763F" w:rsidP="006C34F9">
      <w:pPr>
        <w:pStyle w:val="BESEDILO"/>
      </w:pPr>
    </w:p>
    <w:p w14:paraId="254A9ACA" w14:textId="24ED86A8" w:rsidR="005366F0" w:rsidRPr="00DC2943" w:rsidRDefault="00CE5920" w:rsidP="005366F0">
      <w:pPr>
        <w:pStyle w:val="BESEDILO"/>
        <w:rPr>
          <w:lang w:val="sl-SI"/>
        </w:rPr>
      </w:pPr>
      <w:r w:rsidRPr="00DC2943">
        <w:rPr>
          <w:lang w:val="sl-SI"/>
        </w:rPr>
        <w:lastRenderedPageBreak/>
        <w:t xml:space="preserve">Po podatkih zavoda je bilo v program vključenih </w:t>
      </w:r>
      <w:r w:rsidR="005366F0" w:rsidRPr="00DC2943">
        <w:rPr>
          <w:lang w:val="sl-SI"/>
        </w:rPr>
        <w:t xml:space="preserve">2.774 </w:t>
      </w:r>
      <w:r w:rsidRPr="00DC2943">
        <w:rPr>
          <w:lang w:val="sl-SI"/>
        </w:rPr>
        <w:t>brezposelnih oseb</w:t>
      </w:r>
      <w:r w:rsidR="005366F0" w:rsidRPr="00DC2943">
        <w:rPr>
          <w:lang w:val="sl-SI"/>
        </w:rPr>
        <w:t>, od tega več kot polovic</w:t>
      </w:r>
      <w:r w:rsidR="00D76270" w:rsidRPr="00DC2943">
        <w:rPr>
          <w:lang w:val="sl-SI"/>
        </w:rPr>
        <w:t>a</w:t>
      </w:r>
      <w:r w:rsidR="005366F0" w:rsidRPr="00DC2943">
        <w:rPr>
          <w:lang w:val="sl-SI"/>
        </w:rPr>
        <w:t xml:space="preserve"> žensk, in sicer 1.658 (59,</w:t>
      </w:r>
      <w:r w:rsidRPr="00DC2943">
        <w:rPr>
          <w:lang w:val="sl-SI"/>
        </w:rPr>
        <w:t>8 odstotk</w:t>
      </w:r>
      <w:r w:rsidR="00D76270" w:rsidRPr="00DC2943">
        <w:rPr>
          <w:lang w:val="sl-SI"/>
        </w:rPr>
        <w:t>a</w:t>
      </w:r>
      <w:r w:rsidRPr="00DC2943">
        <w:rPr>
          <w:lang w:val="sl-SI"/>
        </w:rPr>
        <w:t>)</w:t>
      </w:r>
      <w:r w:rsidR="005366F0" w:rsidRPr="00DC2943">
        <w:rPr>
          <w:lang w:val="sl-SI"/>
        </w:rPr>
        <w:t>, 756 vključenih oseb je bilo dolgotrajno brezposelnih</w:t>
      </w:r>
      <w:r w:rsidRPr="00DC2943">
        <w:rPr>
          <w:lang w:val="sl-SI"/>
        </w:rPr>
        <w:t xml:space="preserve"> (27,3 odstotk</w:t>
      </w:r>
      <w:r w:rsidR="00D76270" w:rsidRPr="00DC2943">
        <w:rPr>
          <w:lang w:val="sl-SI"/>
        </w:rPr>
        <w:t>a</w:t>
      </w:r>
      <w:r w:rsidRPr="00DC2943">
        <w:rPr>
          <w:lang w:val="sl-SI"/>
        </w:rPr>
        <w:t>)</w:t>
      </w:r>
      <w:r w:rsidR="005366F0" w:rsidRPr="00DC2943">
        <w:rPr>
          <w:lang w:val="sl-SI"/>
        </w:rPr>
        <w:t>, 395 je bilo starejših od 50 let</w:t>
      </w:r>
      <w:r w:rsidRPr="00DC2943">
        <w:rPr>
          <w:lang w:val="sl-SI"/>
        </w:rPr>
        <w:t xml:space="preserve"> (14,2 odstotk</w:t>
      </w:r>
      <w:r w:rsidR="00D76270" w:rsidRPr="00DC2943">
        <w:rPr>
          <w:lang w:val="sl-SI"/>
        </w:rPr>
        <w:t>a</w:t>
      </w:r>
      <w:r w:rsidRPr="00DC2943">
        <w:rPr>
          <w:lang w:val="sl-SI"/>
        </w:rPr>
        <w:t xml:space="preserve">) </w:t>
      </w:r>
      <w:r w:rsidR="005366F0" w:rsidRPr="00DC2943">
        <w:rPr>
          <w:lang w:val="sl-SI"/>
        </w:rPr>
        <w:t>ter 468 oseb</w:t>
      </w:r>
      <w:r w:rsidR="00436C04" w:rsidRPr="00DC2943">
        <w:rPr>
          <w:lang w:val="sl-SI"/>
        </w:rPr>
        <w:t xml:space="preserve"> </w:t>
      </w:r>
      <w:r w:rsidR="005366F0" w:rsidRPr="00DC2943">
        <w:rPr>
          <w:lang w:val="sl-SI"/>
        </w:rPr>
        <w:t>z nizko izobrazbo</w:t>
      </w:r>
      <w:r w:rsidRPr="00DC2943">
        <w:rPr>
          <w:lang w:val="sl-SI"/>
        </w:rPr>
        <w:t xml:space="preserve"> (16,9 odstotk</w:t>
      </w:r>
      <w:r w:rsidR="00D76270" w:rsidRPr="00DC2943">
        <w:rPr>
          <w:lang w:val="sl-SI"/>
        </w:rPr>
        <w:t>a</w:t>
      </w:r>
      <w:r w:rsidRPr="00DC2943">
        <w:rPr>
          <w:lang w:val="sl-SI"/>
        </w:rPr>
        <w:t>)</w:t>
      </w:r>
      <w:r w:rsidR="005366F0" w:rsidRPr="00DC2943">
        <w:rPr>
          <w:lang w:val="sl-SI"/>
        </w:rPr>
        <w:t xml:space="preserve">. Vključenih je bilo 145 </w:t>
      </w:r>
      <w:r w:rsidRPr="00DC2943">
        <w:rPr>
          <w:lang w:val="sl-SI"/>
        </w:rPr>
        <w:t xml:space="preserve">invalidnih oseb </w:t>
      </w:r>
      <w:r w:rsidR="005366F0" w:rsidRPr="00DC2943">
        <w:rPr>
          <w:lang w:val="sl-SI"/>
        </w:rPr>
        <w:t>(5,2</w:t>
      </w:r>
      <w:r w:rsidRPr="00DC2943">
        <w:rPr>
          <w:lang w:val="sl-SI"/>
        </w:rPr>
        <w:t xml:space="preserve"> odstotka</w:t>
      </w:r>
      <w:r w:rsidR="005366F0" w:rsidRPr="00DC2943">
        <w:rPr>
          <w:lang w:val="sl-SI"/>
        </w:rPr>
        <w:t>) in 980 prej</w:t>
      </w:r>
      <w:r w:rsidRPr="00DC2943">
        <w:rPr>
          <w:lang w:val="sl-SI"/>
        </w:rPr>
        <w:t>emnikov denarne socialne pomoči</w:t>
      </w:r>
      <w:r w:rsidR="005366F0" w:rsidRPr="00DC2943">
        <w:rPr>
          <w:lang w:val="sl-SI"/>
        </w:rPr>
        <w:t xml:space="preserve"> </w:t>
      </w:r>
      <w:r w:rsidRPr="00DC2943">
        <w:rPr>
          <w:lang w:val="sl-SI"/>
        </w:rPr>
        <w:t>(35,3 odstotka).</w:t>
      </w:r>
    </w:p>
    <w:p w14:paraId="6E20B35A" w14:textId="77777777" w:rsidR="00CE5920" w:rsidRPr="00DC2943" w:rsidRDefault="00CE5920" w:rsidP="005366F0">
      <w:pPr>
        <w:pStyle w:val="BESEDILO"/>
        <w:rPr>
          <w:lang w:val="sl-SI"/>
        </w:rPr>
      </w:pPr>
    </w:p>
    <w:p w14:paraId="625F6686" w14:textId="63E2C9D5" w:rsidR="005366F0" w:rsidRPr="00DC2943" w:rsidRDefault="00CE5920" w:rsidP="005366F0">
      <w:pPr>
        <w:pStyle w:val="BESEDILO"/>
        <w:rPr>
          <w:lang w:val="sl-SI"/>
        </w:rPr>
      </w:pPr>
      <w:r w:rsidRPr="00DC2943">
        <w:rPr>
          <w:lang w:val="sl-SI"/>
        </w:rPr>
        <w:t xml:space="preserve">Od vseh vključenih </w:t>
      </w:r>
      <w:r w:rsidR="00425909" w:rsidRPr="00DC2943">
        <w:rPr>
          <w:lang w:val="sl-SI"/>
        </w:rPr>
        <w:t xml:space="preserve">brezposelnih oseb </w:t>
      </w:r>
      <w:r w:rsidRPr="00DC2943">
        <w:rPr>
          <w:lang w:val="sl-SI"/>
        </w:rPr>
        <w:t xml:space="preserve">jih je bilo </w:t>
      </w:r>
      <w:r w:rsidR="005366F0" w:rsidRPr="00DC2943">
        <w:rPr>
          <w:lang w:val="sl-SI"/>
        </w:rPr>
        <w:t xml:space="preserve">10 </w:t>
      </w:r>
      <w:r w:rsidRPr="00DC2943">
        <w:rPr>
          <w:lang w:val="sl-SI"/>
        </w:rPr>
        <w:t xml:space="preserve">odstotkov </w:t>
      </w:r>
      <w:r w:rsidR="005366F0" w:rsidRPr="00DC2943">
        <w:rPr>
          <w:lang w:val="sl-SI"/>
        </w:rPr>
        <w:t>vkl</w:t>
      </w:r>
      <w:r w:rsidRPr="00DC2943">
        <w:rPr>
          <w:lang w:val="sl-SI"/>
        </w:rPr>
        <w:t xml:space="preserve">jučenih v program </w:t>
      </w:r>
      <w:r w:rsidR="008A5BC9" w:rsidRPr="00DC2943">
        <w:rPr>
          <w:lang w:val="sl-SI"/>
        </w:rPr>
        <w:t>v</w:t>
      </w:r>
      <w:r w:rsidRPr="00DC2943">
        <w:rPr>
          <w:lang w:val="sl-SI"/>
        </w:rPr>
        <w:t>arnostnik, 8 odstotkov</w:t>
      </w:r>
      <w:r w:rsidR="005366F0" w:rsidRPr="00DC2943">
        <w:rPr>
          <w:lang w:val="sl-SI"/>
        </w:rPr>
        <w:t xml:space="preserve"> v program </w:t>
      </w:r>
      <w:r w:rsidR="008A5BC9" w:rsidRPr="00DC2943">
        <w:rPr>
          <w:lang w:val="sl-SI"/>
        </w:rPr>
        <w:t>n</w:t>
      </w:r>
      <w:r w:rsidR="005366F0" w:rsidRPr="00DC2943">
        <w:rPr>
          <w:lang w:val="sl-SI"/>
        </w:rPr>
        <w:t>em</w:t>
      </w:r>
      <w:r w:rsidRPr="00DC2943">
        <w:rPr>
          <w:lang w:val="sl-SI"/>
        </w:rPr>
        <w:t>ški jezik, ravni A1</w:t>
      </w:r>
      <w:r w:rsidR="008A5BC9" w:rsidRPr="00DC2943">
        <w:rPr>
          <w:lang w:val="sl-SI"/>
        </w:rPr>
        <w:t>–</w:t>
      </w:r>
      <w:r w:rsidRPr="00DC2943">
        <w:rPr>
          <w:lang w:val="sl-SI"/>
        </w:rPr>
        <w:t>C2</w:t>
      </w:r>
      <w:r w:rsidR="008A5BC9" w:rsidRPr="00DC2943">
        <w:rPr>
          <w:lang w:val="sl-SI"/>
        </w:rPr>
        <w:t>,</w:t>
      </w:r>
      <w:r w:rsidRPr="00DC2943">
        <w:rPr>
          <w:lang w:val="sl-SI"/>
        </w:rPr>
        <w:t xml:space="preserve"> in 6,7 odstotk</w:t>
      </w:r>
      <w:r w:rsidR="008A5BC9" w:rsidRPr="00DC2943">
        <w:rPr>
          <w:lang w:val="sl-SI"/>
        </w:rPr>
        <w:t>a</w:t>
      </w:r>
      <w:r w:rsidR="005366F0" w:rsidRPr="00DC2943">
        <w:rPr>
          <w:lang w:val="sl-SI"/>
        </w:rPr>
        <w:t xml:space="preserve"> v program </w:t>
      </w:r>
      <w:r w:rsidR="008A5BC9" w:rsidRPr="00DC2943">
        <w:rPr>
          <w:lang w:val="sl-SI"/>
        </w:rPr>
        <w:t>s</w:t>
      </w:r>
      <w:r w:rsidR="005366F0" w:rsidRPr="00DC2943">
        <w:rPr>
          <w:lang w:val="sl-SI"/>
        </w:rPr>
        <w:t>lovenski jezik za tujce, stopnje I do III.</w:t>
      </w:r>
      <w:r w:rsidR="00425909" w:rsidRPr="00DC2943">
        <w:rPr>
          <w:lang w:val="sl-SI"/>
        </w:rPr>
        <w:t xml:space="preserve"> </w:t>
      </w:r>
      <w:r w:rsidR="005366F0" w:rsidRPr="00DC2943">
        <w:rPr>
          <w:lang w:val="sl-SI"/>
        </w:rPr>
        <w:t>Po področjih je bilo največ vključitev na področju usvajanje jezikov (drugih, tujih, znakovnih, pr</w:t>
      </w:r>
      <w:r w:rsidR="00425909" w:rsidRPr="00DC2943">
        <w:rPr>
          <w:lang w:val="sl-SI"/>
        </w:rPr>
        <w:t>evajalstvo), in sicer 652 (23,5 odstotk</w:t>
      </w:r>
      <w:r w:rsidR="008A5BC9" w:rsidRPr="00DC2943">
        <w:rPr>
          <w:lang w:val="sl-SI"/>
        </w:rPr>
        <w:t>a</w:t>
      </w:r>
      <w:r w:rsidR="005366F0" w:rsidRPr="00DC2943">
        <w:rPr>
          <w:lang w:val="sl-SI"/>
        </w:rPr>
        <w:t>), sledi</w:t>
      </w:r>
      <w:r w:rsidR="008A5BC9" w:rsidRPr="00DC2943">
        <w:rPr>
          <w:lang w:val="sl-SI"/>
        </w:rPr>
        <w:t>ta</w:t>
      </w:r>
      <w:r w:rsidR="005366F0" w:rsidRPr="00DC2943">
        <w:rPr>
          <w:lang w:val="sl-SI"/>
        </w:rPr>
        <w:t xml:space="preserve"> </w:t>
      </w:r>
      <w:r w:rsidR="00425909" w:rsidRPr="00DC2943">
        <w:rPr>
          <w:lang w:val="sl-SI"/>
        </w:rPr>
        <w:t>področje transport s 342 vključitvami (12,3 odstotk</w:t>
      </w:r>
      <w:r w:rsidR="008A5BC9" w:rsidRPr="00DC2943">
        <w:rPr>
          <w:lang w:val="sl-SI"/>
        </w:rPr>
        <w:t>a</w:t>
      </w:r>
      <w:r w:rsidR="005366F0" w:rsidRPr="00DC2943">
        <w:rPr>
          <w:lang w:val="sl-SI"/>
        </w:rPr>
        <w:t>) in področje</w:t>
      </w:r>
      <w:r w:rsidR="00436C04" w:rsidRPr="00DC2943">
        <w:rPr>
          <w:lang w:val="sl-SI"/>
        </w:rPr>
        <w:t xml:space="preserve"> </w:t>
      </w:r>
      <w:r w:rsidR="005366F0" w:rsidRPr="00DC2943">
        <w:rPr>
          <w:lang w:val="sl-SI"/>
        </w:rPr>
        <w:t xml:space="preserve">poslovanje in upravljanje, menedžment s 322 </w:t>
      </w:r>
      <w:r w:rsidR="00425909" w:rsidRPr="00DC2943">
        <w:rPr>
          <w:lang w:val="sl-SI"/>
        </w:rPr>
        <w:t>vključitvami (11,6 odstotk</w:t>
      </w:r>
      <w:r w:rsidR="008A5BC9" w:rsidRPr="00DC2943">
        <w:rPr>
          <w:lang w:val="sl-SI"/>
        </w:rPr>
        <w:t>a</w:t>
      </w:r>
      <w:r w:rsidR="005366F0" w:rsidRPr="00DC2943">
        <w:rPr>
          <w:lang w:val="sl-SI"/>
        </w:rPr>
        <w:t xml:space="preserve">). </w:t>
      </w:r>
    </w:p>
    <w:p w14:paraId="6FEF2FC6" w14:textId="77777777" w:rsidR="00CE5920" w:rsidRPr="00DC2943" w:rsidRDefault="00CE5920" w:rsidP="005366F0">
      <w:pPr>
        <w:pStyle w:val="BESEDILO"/>
        <w:rPr>
          <w:lang w:val="sl-SI"/>
        </w:rPr>
      </w:pPr>
    </w:p>
    <w:p w14:paraId="00ED07D6" w14:textId="69834D8A" w:rsidR="005366F0" w:rsidRPr="00DC2943" w:rsidRDefault="005366F0" w:rsidP="005366F0">
      <w:pPr>
        <w:pStyle w:val="BESEDILO"/>
        <w:rPr>
          <w:lang w:val="sl-SI"/>
        </w:rPr>
      </w:pPr>
      <w:r w:rsidRPr="00DC2943">
        <w:rPr>
          <w:lang w:val="sl-SI"/>
        </w:rPr>
        <w:t>V primerjavi z letom 2019, ko je bilo sklenjenih 2.152 pogodb, je viden porast</w:t>
      </w:r>
      <w:r w:rsidR="00436C04" w:rsidRPr="00DC2943">
        <w:rPr>
          <w:lang w:val="sl-SI"/>
        </w:rPr>
        <w:t xml:space="preserve"> </w:t>
      </w:r>
      <w:r w:rsidR="00354CA3" w:rsidRPr="00DC2943">
        <w:rPr>
          <w:lang w:val="sl-SI"/>
        </w:rPr>
        <w:t xml:space="preserve">vključitev </w:t>
      </w:r>
      <w:r w:rsidRPr="00DC2943">
        <w:rPr>
          <w:lang w:val="sl-SI"/>
        </w:rPr>
        <w:t xml:space="preserve">(622 </w:t>
      </w:r>
      <w:r w:rsidR="00354CA3" w:rsidRPr="00DC2943">
        <w:rPr>
          <w:lang w:val="sl-SI"/>
        </w:rPr>
        <w:t xml:space="preserve">oziroma dobrih 30 </w:t>
      </w:r>
      <w:r w:rsidR="004343A5" w:rsidRPr="00DC2943">
        <w:rPr>
          <w:lang w:val="sl-SI"/>
        </w:rPr>
        <w:t>odstotkov</w:t>
      </w:r>
      <w:r w:rsidR="004343A5" w:rsidRPr="00DC2943">
        <w:t xml:space="preserve"> </w:t>
      </w:r>
      <w:r w:rsidRPr="00DC2943">
        <w:rPr>
          <w:lang w:val="sl-SI"/>
        </w:rPr>
        <w:t>več sklenjenih pogodb</w:t>
      </w:r>
      <w:r w:rsidR="00354CA3" w:rsidRPr="00DC2943">
        <w:rPr>
          <w:lang w:val="sl-SI"/>
        </w:rPr>
        <w:t>)</w:t>
      </w:r>
      <w:r w:rsidRPr="00DC2943">
        <w:rPr>
          <w:lang w:val="sl-SI"/>
        </w:rPr>
        <w:t xml:space="preserve">. Kot </w:t>
      </w:r>
      <w:r w:rsidR="00113613" w:rsidRPr="00DC2943">
        <w:rPr>
          <w:lang w:val="sl-SI"/>
        </w:rPr>
        <w:t xml:space="preserve">prej </w:t>
      </w:r>
      <w:r w:rsidRPr="00DC2943">
        <w:rPr>
          <w:lang w:val="sl-SI"/>
        </w:rPr>
        <w:t xml:space="preserve">omenjeno, </w:t>
      </w:r>
      <w:r w:rsidR="00113613" w:rsidRPr="00DC2943">
        <w:rPr>
          <w:lang w:val="sl-SI"/>
        </w:rPr>
        <w:t xml:space="preserve">je treba </w:t>
      </w:r>
      <w:r w:rsidRPr="00DC2943">
        <w:rPr>
          <w:lang w:val="sl-SI"/>
        </w:rPr>
        <w:t xml:space="preserve">porast </w:t>
      </w:r>
      <w:r w:rsidR="00354CA3" w:rsidRPr="00DC2943">
        <w:rPr>
          <w:lang w:val="sl-SI"/>
        </w:rPr>
        <w:t xml:space="preserve">vključitev </w:t>
      </w:r>
      <w:r w:rsidRPr="00DC2943">
        <w:rPr>
          <w:lang w:val="sl-SI"/>
        </w:rPr>
        <w:t>pripisati predvsem vključ</w:t>
      </w:r>
      <w:r w:rsidR="00354CA3" w:rsidRPr="00DC2943">
        <w:rPr>
          <w:lang w:val="sl-SI"/>
        </w:rPr>
        <w:t>itvam oseb iz vzhodne kohezijske</w:t>
      </w:r>
      <w:r w:rsidRPr="00DC2943">
        <w:rPr>
          <w:lang w:val="sl-SI"/>
        </w:rPr>
        <w:t xml:space="preserve"> regij</w:t>
      </w:r>
      <w:r w:rsidR="00354CA3" w:rsidRPr="00DC2943">
        <w:rPr>
          <w:lang w:val="sl-SI"/>
        </w:rPr>
        <w:t>e</w:t>
      </w:r>
      <w:r w:rsidRPr="00DC2943">
        <w:rPr>
          <w:lang w:val="sl-SI"/>
        </w:rPr>
        <w:t xml:space="preserve">, ki bi </w:t>
      </w:r>
      <w:r w:rsidR="007C786E" w:rsidRPr="00DC2943">
        <w:rPr>
          <w:lang w:val="sl-SI"/>
        </w:rPr>
        <w:t xml:space="preserve">jih </w:t>
      </w:r>
      <w:r w:rsidRPr="00DC2943">
        <w:rPr>
          <w:lang w:val="sl-SI"/>
        </w:rPr>
        <w:t>sicer glede na ciljno skupino</w:t>
      </w:r>
      <w:r w:rsidR="00436C04" w:rsidRPr="00DC2943">
        <w:rPr>
          <w:lang w:val="sl-SI"/>
        </w:rPr>
        <w:t xml:space="preserve"> </w:t>
      </w:r>
      <w:r w:rsidR="00354CA3" w:rsidRPr="00DC2943">
        <w:rPr>
          <w:lang w:val="sl-SI"/>
        </w:rPr>
        <w:t xml:space="preserve">zavod </w:t>
      </w:r>
      <w:r w:rsidRPr="00DC2943">
        <w:rPr>
          <w:lang w:val="sl-SI"/>
        </w:rPr>
        <w:t xml:space="preserve">lahko vključeval v </w:t>
      </w:r>
      <w:r w:rsidR="00354CA3" w:rsidRPr="00DC2943">
        <w:rPr>
          <w:lang w:val="sl-SI"/>
        </w:rPr>
        <w:t>program</w:t>
      </w:r>
      <w:r w:rsidRPr="00DC2943">
        <w:rPr>
          <w:lang w:val="sl-SI"/>
        </w:rPr>
        <w:t xml:space="preserve"> </w:t>
      </w:r>
      <w:r w:rsidR="00354CA3" w:rsidRPr="00DC2943">
        <w:rPr>
          <w:lang w:val="sl-SI"/>
        </w:rPr>
        <w:t>n</w:t>
      </w:r>
      <w:r w:rsidRPr="00DC2943">
        <w:rPr>
          <w:lang w:val="sl-SI"/>
        </w:rPr>
        <w:t xml:space="preserve">eformalno izobraževanje in usposabljanje, vendar za leto 2020 </w:t>
      </w:r>
      <w:r w:rsidR="007C786E" w:rsidRPr="00DC2943">
        <w:rPr>
          <w:lang w:val="sl-SI"/>
        </w:rPr>
        <w:t xml:space="preserve">v </w:t>
      </w:r>
      <w:r w:rsidRPr="00DC2943">
        <w:rPr>
          <w:lang w:val="sl-SI"/>
        </w:rPr>
        <w:t xml:space="preserve">tej operaciji za </w:t>
      </w:r>
      <w:r w:rsidR="00354CA3" w:rsidRPr="00DC2943">
        <w:rPr>
          <w:lang w:val="sl-SI"/>
        </w:rPr>
        <w:t>osebe iz vzhodne kohezijske regije</w:t>
      </w:r>
      <w:r w:rsidRPr="00DC2943">
        <w:rPr>
          <w:lang w:val="sl-SI"/>
        </w:rPr>
        <w:t xml:space="preserve"> ni bilo predvidenih sredstev (razen za prevzete obveznosti iz leta 2019). Prav tako </w:t>
      </w:r>
      <w:r w:rsidR="00354CA3" w:rsidRPr="00DC2943">
        <w:rPr>
          <w:lang w:val="sl-SI"/>
        </w:rPr>
        <w:t xml:space="preserve">je zavod </w:t>
      </w:r>
      <w:r w:rsidRPr="00DC2943">
        <w:rPr>
          <w:lang w:val="sl-SI"/>
        </w:rPr>
        <w:t xml:space="preserve">v drugi polovici leta </w:t>
      </w:r>
      <w:r w:rsidR="00354CA3" w:rsidRPr="00DC2943">
        <w:rPr>
          <w:lang w:val="sl-SI"/>
        </w:rPr>
        <w:t>2020 v program</w:t>
      </w:r>
      <w:r w:rsidRPr="00DC2943">
        <w:rPr>
          <w:lang w:val="sl-SI"/>
        </w:rPr>
        <w:t xml:space="preserve"> vključeval tudi osebe, stare do 30 let</w:t>
      </w:r>
      <w:r w:rsidR="007C786E" w:rsidRPr="00DC2943">
        <w:rPr>
          <w:lang w:val="sl-SI"/>
        </w:rPr>
        <w:t>,</w:t>
      </w:r>
      <w:r w:rsidRPr="00DC2943">
        <w:rPr>
          <w:lang w:val="sl-SI"/>
        </w:rPr>
        <w:t xml:space="preserve"> iz </w:t>
      </w:r>
      <w:r w:rsidR="00354CA3" w:rsidRPr="00DC2943">
        <w:rPr>
          <w:lang w:val="sl-SI"/>
        </w:rPr>
        <w:t>vzhodne kohezijske regije</w:t>
      </w:r>
      <w:r w:rsidRPr="00DC2943">
        <w:rPr>
          <w:lang w:val="sl-SI"/>
        </w:rPr>
        <w:t>, ki bi se sicer vključile v program</w:t>
      </w:r>
      <w:r w:rsidR="00436C04" w:rsidRPr="00DC2943">
        <w:rPr>
          <w:lang w:val="sl-SI"/>
        </w:rPr>
        <w:t xml:space="preserve"> </w:t>
      </w:r>
      <w:r w:rsidR="00354CA3" w:rsidRPr="00DC2943">
        <w:rPr>
          <w:lang w:val="sl-SI"/>
        </w:rPr>
        <w:t>n</w:t>
      </w:r>
      <w:r w:rsidRPr="00DC2943">
        <w:rPr>
          <w:lang w:val="sl-SI"/>
        </w:rPr>
        <w:t>eformalno izobraževanje in usposabljanje za mlade.</w:t>
      </w:r>
    </w:p>
    <w:p w14:paraId="55CAAD6E" w14:textId="77777777" w:rsidR="00CE5920" w:rsidRPr="00DC2943" w:rsidRDefault="00CE5920" w:rsidP="005366F0">
      <w:pPr>
        <w:pStyle w:val="BESEDILO"/>
        <w:rPr>
          <w:lang w:val="sl-SI"/>
        </w:rPr>
      </w:pPr>
    </w:p>
    <w:p w14:paraId="20525876" w14:textId="1C57429B" w:rsidR="005366F0" w:rsidRPr="00DC2943" w:rsidRDefault="005366F0" w:rsidP="005366F0">
      <w:pPr>
        <w:pStyle w:val="BESEDILO"/>
        <w:rPr>
          <w:lang w:val="sl-SI"/>
        </w:rPr>
      </w:pPr>
      <w:r w:rsidRPr="00DC2943">
        <w:rPr>
          <w:lang w:val="sl-SI"/>
        </w:rPr>
        <w:t xml:space="preserve">Na podlagi </w:t>
      </w:r>
      <w:r w:rsidR="00354CA3" w:rsidRPr="00DC2943">
        <w:rPr>
          <w:lang w:val="sl-SI"/>
        </w:rPr>
        <w:t>interventne zakonodaje (t</w:t>
      </w:r>
      <w:r w:rsidR="00E03DF1" w:rsidRPr="00DC2943">
        <w:rPr>
          <w:lang w:val="sl-SI"/>
        </w:rPr>
        <w:t>ako imenovani</w:t>
      </w:r>
      <w:r w:rsidR="00354CA3" w:rsidRPr="00DC2943">
        <w:rPr>
          <w:lang w:val="sl-SI"/>
        </w:rPr>
        <w:t xml:space="preserve"> PKP)</w:t>
      </w:r>
      <w:r w:rsidRPr="00DC2943">
        <w:rPr>
          <w:lang w:val="sl-SI"/>
        </w:rPr>
        <w:t xml:space="preserve"> bi se lahko v drugem polletju 2020 v programe vključevali tudi iskalci zaposlitve, vključeni v ukrep skrajšanja polnega delovnega časa</w:t>
      </w:r>
      <w:r w:rsidR="00E03DF1" w:rsidRPr="00DC2943">
        <w:rPr>
          <w:lang w:val="sl-SI"/>
        </w:rPr>
        <w:t>,</w:t>
      </w:r>
      <w:r w:rsidRPr="00DC2943">
        <w:rPr>
          <w:lang w:val="sl-SI"/>
        </w:rPr>
        <w:t xml:space="preserve"> ter iskalci zaposlitve, ki so bili napoteni na čakanje na delo. Kljub sprva velikemu </w:t>
      </w:r>
      <w:r w:rsidR="00E03DF1" w:rsidRPr="00DC2943">
        <w:rPr>
          <w:lang w:val="sl-SI"/>
        </w:rPr>
        <w:t>zanimanju</w:t>
      </w:r>
      <w:r w:rsidRPr="00DC2943">
        <w:rPr>
          <w:lang w:val="sl-SI"/>
        </w:rPr>
        <w:t xml:space="preserve"> se je v programe </w:t>
      </w:r>
      <w:r w:rsidR="00354CA3" w:rsidRPr="00DC2943">
        <w:rPr>
          <w:lang w:val="sl-SI"/>
        </w:rPr>
        <w:t>l</w:t>
      </w:r>
      <w:r w:rsidRPr="00DC2943">
        <w:rPr>
          <w:lang w:val="sl-SI"/>
        </w:rPr>
        <w:t xml:space="preserve">okalnih programov neformalnega izobraževanja in usposabljanja vključilo le </w:t>
      </w:r>
      <w:r w:rsidR="00354CA3" w:rsidRPr="00DC2943">
        <w:rPr>
          <w:lang w:val="sl-SI"/>
        </w:rPr>
        <w:t>osem</w:t>
      </w:r>
      <w:r w:rsidRPr="00DC2943">
        <w:rPr>
          <w:lang w:val="sl-SI"/>
        </w:rPr>
        <w:t xml:space="preserve"> oseb, od tega </w:t>
      </w:r>
      <w:r w:rsidR="00354CA3" w:rsidRPr="00DC2943">
        <w:rPr>
          <w:lang w:val="sl-SI"/>
        </w:rPr>
        <w:t>sedem</w:t>
      </w:r>
      <w:r w:rsidRPr="00DC2943">
        <w:rPr>
          <w:lang w:val="sl-SI"/>
        </w:rPr>
        <w:t xml:space="preserve"> iskalcev zaposlitve, vključenih v ukrep skrajšanje polnega delovnega časa</w:t>
      </w:r>
      <w:r w:rsidR="00E03DF1" w:rsidRPr="00DC2943">
        <w:rPr>
          <w:lang w:val="sl-SI"/>
        </w:rPr>
        <w:t>,</w:t>
      </w:r>
      <w:r w:rsidRPr="00DC2943">
        <w:rPr>
          <w:lang w:val="sl-SI"/>
        </w:rPr>
        <w:t xml:space="preserve"> in </w:t>
      </w:r>
      <w:r w:rsidR="00354CA3" w:rsidRPr="00DC2943">
        <w:rPr>
          <w:lang w:val="sl-SI"/>
        </w:rPr>
        <w:t>en</w:t>
      </w:r>
      <w:r w:rsidRPr="00DC2943">
        <w:rPr>
          <w:lang w:val="sl-SI"/>
        </w:rPr>
        <w:t xml:space="preserve"> iskalec zaposlitve, napoten na čakanje na delo. Vključili so se v programe digitalnih kompetenc </w:t>
      </w:r>
      <w:r w:rsidR="00E03DF1" w:rsidRPr="00DC2943">
        <w:rPr>
          <w:lang w:val="sl-SI"/>
        </w:rPr>
        <w:t xml:space="preserve">in </w:t>
      </w:r>
      <w:r w:rsidRPr="00DC2943">
        <w:rPr>
          <w:lang w:val="sl-SI"/>
        </w:rPr>
        <w:t xml:space="preserve">jezikovne tečaje. V veliki meri je to posledica omejenega števila programov, ki so se lahko izvajali na daljavo. Osebe so se zanimale tudi za specialne programe, ki </w:t>
      </w:r>
      <w:r w:rsidR="00354CA3" w:rsidRPr="00DC2943">
        <w:rPr>
          <w:lang w:val="sl-SI"/>
        </w:rPr>
        <w:t xml:space="preserve">pa </w:t>
      </w:r>
      <w:r w:rsidRPr="00DC2943">
        <w:rPr>
          <w:lang w:val="sl-SI"/>
        </w:rPr>
        <w:t>jih katalog programov neformalnega</w:t>
      </w:r>
      <w:r w:rsidR="00354CA3" w:rsidRPr="00DC2943">
        <w:rPr>
          <w:lang w:val="sl-SI"/>
        </w:rPr>
        <w:t xml:space="preserve"> izobraževanja in usposabljanja ne vsebuje.</w:t>
      </w:r>
    </w:p>
    <w:p w14:paraId="50BE64E1" w14:textId="3330F41D" w:rsidR="005366F0" w:rsidRPr="00DC2943" w:rsidRDefault="005366F0" w:rsidP="005366F0">
      <w:pPr>
        <w:pStyle w:val="BESEDILO"/>
        <w:rPr>
          <w:lang w:val="sl-SI"/>
        </w:rPr>
      </w:pPr>
    </w:p>
    <w:p w14:paraId="121877CB" w14:textId="564D4030" w:rsidR="005366F0" w:rsidRPr="00DC2943" w:rsidRDefault="005366F0" w:rsidP="00CE5920">
      <w:pPr>
        <w:pStyle w:val="Napis"/>
        <w:spacing w:after="0"/>
        <w:rPr>
          <w:rFonts w:eastAsia="Calibri"/>
          <w:color w:val="auto"/>
          <w:szCs w:val="20"/>
          <w:lang w:eastAsia="x-none"/>
        </w:rPr>
      </w:pPr>
      <w:bookmarkStart w:id="29" w:name="_Toc75852077"/>
      <w:r w:rsidRPr="00DC2943">
        <w:t xml:space="preserve">Preglednica </w:t>
      </w:r>
      <w:r w:rsidR="00DC2943" w:rsidRPr="003D412B">
        <w:fldChar w:fldCharType="begin"/>
      </w:r>
      <w:r w:rsidR="00DC2943" w:rsidRPr="00DC2943">
        <w:instrText xml:space="preserve"> SEQ Preglednica \* ARABIC </w:instrText>
      </w:r>
      <w:r w:rsidR="00DC2943" w:rsidRPr="003D412B">
        <w:fldChar w:fldCharType="separate"/>
      </w:r>
      <w:r w:rsidR="00F306CB" w:rsidRPr="00DC2943">
        <w:rPr>
          <w:noProof/>
        </w:rPr>
        <w:t>7</w:t>
      </w:r>
      <w:r w:rsidR="00DC2943" w:rsidRPr="003D412B">
        <w:rPr>
          <w:noProof/>
        </w:rPr>
        <w:fldChar w:fldCharType="end"/>
      </w:r>
      <w:r w:rsidRPr="00DC2943">
        <w:t xml:space="preserve">: Lokalni programi neformalnega izobraževanja in usposabljanja </w:t>
      </w:r>
      <w:r w:rsidR="009A3CE3" w:rsidRPr="00DC2943">
        <w:t>s</w:t>
      </w:r>
      <w:r w:rsidRPr="00DC2943">
        <w:t xml:space="preserve"> </w:t>
      </w:r>
      <w:r w:rsidR="009A3CE3" w:rsidRPr="00DC2943">
        <w:t>4</w:t>
      </w:r>
      <w:r w:rsidRPr="00DC2943">
        <w:t xml:space="preserve">0 ali več vključitvami, </w:t>
      </w:r>
      <w:r w:rsidR="004604C4" w:rsidRPr="00DC2943">
        <w:t xml:space="preserve">leto </w:t>
      </w:r>
      <w:r w:rsidRPr="00DC2943">
        <w:t>2020</w:t>
      </w:r>
      <w:bookmarkEnd w:id="29"/>
    </w:p>
    <w:tbl>
      <w:tblPr>
        <w:tblStyle w:val="Tabelasvetlamrea"/>
        <w:tblW w:w="4874" w:type="pct"/>
        <w:tblLook w:val="04A0" w:firstRow="1" w:lastRow="0" w:firstColumn="1" w:lastColumn="0" w:noHBand="0" w:noVBand="1"/>
      </w:tblPr>
      <w:tblGrid>
        <w:gridCol w:w="7321"/>
        <w:gridCol w:w="953"/>
      </w:tblGrid>
      <w:tr w:rsidR="005366F0" w:rsidRPr="00DC2943" w14:paraId="7D235D2F" w14:textId="77777777" w:rsidTr="003916FD">
        <w:trPr>
          <w:trHeight w:val="162"/>
        </w:trPr>
        <w:tc>
          <w:tcPr>
            <w:tcW w:w="4424" w:type="pct"/>
          </w:tcPr>
          <w:p w14:paraId="4FB86C51" w14:textId="1DECFF1C" w:rsidR="005366F0" w:rsidRPr="00DC2943" w:rsidRDefault="004604C4" w:rsidP="005366F0">
            <w:pPr>
              <w:pStyle w:val="BESEDILO"/>
              <w:rPr>
                <w:rFonts w:ascii="Arial Narrow" w:hAnsi="Arial Narrow"/>
                <w:b/>
                <w:szCs w:val="18"/>
                <w:lang w:val="sl-SI"/>
              </w:rPr>
            </w:pPr>
            <w:r w:rsidRPr="00DC2943">
              <w:rPr>
                <w:rFonts w:ascii="Arial Narrow" w:hAnsi="Arial Narrow"/>
                <w:b/>
                <w:szCs w:val="18"/>
                <w:lang w:val="sl-SI"/>
              </w:rPr>
              <w:t xml:space="preserve">Ime </w:t>
            </w:r>
            <w:r w:rsidR="005366F0" w:rsidRPr="00DC2943">
              <w:rPr>
                <w:rFonts w:ascii="Arial Narrow" w:hAnsi="Arial Narrow"/>
                <w:b/>
                <w:szCs w:val="18"/>
                <w:lang w:val="sl-SI"/>
              </w:rPr>
              <w:t>lokalnega programa neformalnega izobraževanja in usposabljanja</w:t>
            </w:r>
          </w:p>
        </w:tc>
        <w:tc>
          <w:tcPr>
            <w:tcW w:w="576" w:type="pct"/>
          </w:tcPr>
          <w:p w14:paraId="71203F25" w14:textId="2E8A972C" w:rsidR="005366F0" w:rsidRPr="00DC2943" w:rsidRDefault="005366F0" w:rsidP="00A37E11">
            <w:pPr>
              <w:pStyle w:val="BESEDILO"/>
              <w:jc w:val="center"/>
              <w:rPr>
                <w:rFonts w:ascii="Arial Narrow" w:hAnsi="Arial Narrow"/>
                <w:b/>
                <w:szCs w:val="18"/>
                <w:lang w:val="sl-SI"/>
              </w:rPr>
            </w:pPr>
            <w:r w:rsidRPr="00DC2943">
              <w:rPr>
                <w:rFonts w:ascii="Arial Narrow" w:hAnsi="Arial Narrow"/>
                <w:b/>
                <w:szCs w:val="18"/>
                <w:lang w:val="sl-SI"/>
              </w:rPr>
              <w:t>2020</w:t>
            </w:r>
          </w:p>
        </w:tc>
      </w:tr>
      <w:tr w:rsidR="005366F0" w:rsidRPr="00DC2943" w14:paraId="4069013B" w14:textId="77777777" w:rsidTr="003916FD">
        <w:trPr>
          <w:trHeight w:val="162"/>
        </w:trPr>
        <w:tc>
          <w:tcPr>
            <w:tcW w:w="4424" w:type="pct"/>
          </w:tcPr>
          <w:p w14:paraId="50BABFE5" w14:textId="28038906" w:rsidR="005366F0" w:rsidRPr="00DC2943" w:rsidRDefault="005366F0" w:rsidP="005366F0">
            <w:pPr>
              <w:pStyle w:val="BESEDILO"/>
              <w:rPr>
                <w:rFonts w:ascii="Arial Narrow" w:hAnsi="Arial Narrow"/>
                <w:szCs w:val="18"/>
                <w:lang w:val="sl-SI"/>
              </w:rPr>
            </w:pPr>
            <w:r w:rsidRPr="00DC2943">
              <w:rPr>
                <w:rFonts w:ascii="Arial Narrow" w:hAnsi="Arial Narrow"/>
                <w:szCs w:val="18"/>
                <w:lang w:val="sl-SI"/>
              </w:rPr>
              <w:t xml:space="preserve">1032/1 </w:t>
            </w:r>
            <w:r w:rsidR="00E03DF1" w:rsidRPr="00DC2943">
              <w:rPr>
                <w:rFonts w:ascii="Arial Narrow" w:hAnsi="Arial Narrow"/>
                <w:szCs w:val="18"/>
                <w:lang w:val="sl-SI"/>
              </w:rPr>
              <w:t>v</w:t>
            </w:r>
            <w:r w:rsidRPr="00DC2943">
              <w:rPr>
                <w:rFonts w:ascii="Arial Narrow" w:hAnsi="Arial Narrow"/>
                <w:szCs w:val="18"/>
                <w:lang w:val="sl-SI"/>
              </w:rPr>
              <w:t>arnostnik</w:t>
            </w:r>
          </w:p>
        </w:tc>
        <w:tc>
          <w:tcPr>
            <w:tcW w:w="576" w:type="pct"/>
          </w:tcPr>
          <w:p w14:paraId="27609CB8" w14:textId="77777777" w:rsidR="005366F0" w:rsidRPr="00DC2943" w:rsidRDefault="005366F0" w:rsidP="00A37E11">
            <w:pPr>
              <w:pStyle w:val="BESEDILO"/>
              <w:jc w:val="center"/>
              <w:rPr>
                <w:rFonts w:ascii="Arial Narrow" w:hAnsi="Arial Narrow"/>
                <w:bCs/>
                <w:szCs w:val="18"/>
                <w:lang w:val="sl-SI"/>
              </w:rPr>
            </w:pPr>
            <w:r w:rsidRPr="00DC2943">
              <w:rPr>
                <w:rFonts w:ascii="Arial Narrow" w:hAnsi="Arial Narrow"/>
                <w:bCs/>
                <w:szCs w:val="18"/>
                <w:lang w:val="sl-SI"/>
              </w:rPr>
              <w:t>277</w:t>
            </w:r>
          </w:p>
        </w:tc>
      </w:tr>
      <w:tr w:rsidR="005366F0" w:rsidRPr="00DC2943" w14:paraId="37725F8E" w14:textId="77777777" w:rsidTr="003916FD">
        <w:trPr>
          <w:trHeight w:val="162"/>
        </w:trPr>
        <w:tc>
          <w:tcPr>
            <w:tcW w:w="4424" w:type="pct"/>
          </w:tcPr>
          <w:p w14:paraId="17610BBA" w14:textId="35B776AA" w:rsidR="005366F0" w:rsidRPr="00DC2943" w:rsidRDefault="005366F0" w:rsidP="005366F0">
            <w:pPr>
              <w:pStyle w:val="BESEDILO"/>
              <w:rPr>
                <w:rFonts w:ascii="Arial Narrow" w:hAnsi="Arial Narrow"/>
                <w:szCs w:val="18"/>
                <w:lang w:val="sl-SI"/>
              </w:rPr>
            </w:pPr>
            <w:r w:rsidRPr="00DC2943">
              <w:rPr>
                <w:rFonts w:ascii="Arial Narrow" w:hAnsi="Arial Narrow"/>
                <w:szCs w:val="18"/>
                <w:lang w:val="sl-SI"/>
              </w:rPr>
              <w:t xml:space="preserve">0231/2 </w:t>
            </w:r>
            <w:r w:rsidR="00E03DF1" w:rsidRPr="00DC2943">
              <w:rPr>
                <w:rFonts w:ascii="Arial Narrow" w:hAnsi="Arial Narrow"/>
                <w:szCs w:val="18"/>
                <w:lang w:val="sl-SI"/>
              </w:rPr>
              <w:t>n</w:t>
            </w:r>
            <w:r w:rsidRPr="00DC2943">
              <w:rPr>
                <w:rFonts w:ascii="Arial Narrow" w:hAnsi="Arial Narrow"/>
                <w:szCs w:val="18"/>
                <w:lang w:val="sl-SI"/>
              </w:rPr>
              <w:t>emški jezik, ravni A1</w:t>
            </w:r>
            <w:r w:rsidR="00E03DF1" w:rsidRPr="00DC2943">
              <w:rPr>
                <w:rFonts w:ascii="Arial Narrow" w:hAnsi="Arial Narrow"/>
                <w:szCs w:val="18"/>
                <w:lang w:val="sl-SI"/>
              </w:rPr>
              <w:t>–</w:t>
            </w:r>
            <w:r w:rsidRPr="00DC2943">
              <w:rPr>
                <w:rFonts w:ascii="Arial Narrow" w:hAnsi="Arial Narrow"/>
                <w:szCs w:val="18"/>
                <w:lang w:val="sl-SI"/>
              </w:rPr>
              <w:t>C2</w:t>
            </w:r>
          </w:p>
        </w:tc>
        <w:tc>
          <w:tcPr>
            <w:tcW w:w="576" w:type="pct"/>
          </w:tcPr>
          <w:p w14:paraId="010BA981" w14:textId="77777777" w:rsidR="005366F0" w:rsidRPr="00DC2943" w:rsidRDefault="005366F0" w:rsidP="00A37E11">
            <w:pPr>
              <w:pStyle w:val="BESEDILO"/>
              <w:jc w:val="center"/>
              <w:rPr>
                <w:rFonts w:ascii="Arial Narrow" w:hAnsi="Arial Narrow"/>
                <w:bCs/>
                <w:szCs w:val="18"/>
                <w:lang w:val="sl-SI"/>
              </w:rPr>
            </w:pPr>
            <w:r w:rsidRPr="00DC2943">
              <w:rPr>
                <w:rFonts w:ascii="Arial Narrow" w:hAnsi="Arial Narrow"/>
                <w:bCs/>
                <w:szCs w:val="18"/>
                <w:lang w:val="sl-SI"/>
              </w:rPr>
              <w:t>223</w:t>
            </w:r>
          </w:p>
        </w:tc>
      </w:tr>
      <w:tr w:rsidR="005366F0" w:rsidRPr="00DC2943" w14:paraId="26687D35" w14:textId="77777777" w:rsidTr="003916FD">
        <w:trPr>
          <w:trHeight w:val="162"/>
        </w:trPr>
        <w:tc>
          <w:tcPr>
            <w:tcW w:w="4424" w:type="pct"/>
          </w:tcPr>
          <w:p w14:paraId="39C88C13" w14:textId="5A5027DB" w:rsidR="005366F0" w:rsidRPr="00DC2943" w:rsidRDefault="005366F0" w:rsidP="005366F0">
            <w:pPr>
              <w:pStyle w:val="BESEDILO"/>
              <w:rPr>
                <w:rFonts w:ascii="Arial Narrow" w:hAnsi="Arial Narrow"/>
                <w:szCs w:val="18"/>
                <w:lang w:val="sl-SI"/>
              </w:rPr>
            </w:pPr>
            <w:r w:rsidRPr="00DC2943">
              <w:rPr>
                <w:rFonts w:ascii="Arial Narrow" w:hAnsi="Arial Narrow"/>
                <w:szCs w:val="18"/>
                <w:lang w:val="sl-SI"/>
              </w:rPr>
              <w:t xml:space="preserve">0231/13 </w:t>
            </w:r>
            <w:r w:rsidR="00E03DF1" w:rsidRPr="00DC2943">
              <w:rPr>
                <w:rFonts w:ascii="Arial Narrow" w:hAnsi="Arial Narrow"/>
                <w:szCs w:val="18"/>
                <w:lang w:val="sl-SI"/>
              </w:rPr>
              <w:t>s</w:t>
            </w:r>
            <w:r w:rsidRPr="00DC2943">
              <w:rPr>
                <w:rFonts w:ascii="Arial Narrow" w:hAnsi="Arial Narrow"/>
                <w:szCs w:val="18"/>
                <w:lang w:val="sl-SI"/>
              </w:rPr>
              <w:t>lovenski jezik za tujce, stopnje I do III</w:t>
            </w:r>
          </w:p>
        </w:tc>
        <w:tc>
          <w:tcPr>
            <w:tcW w:w="576" w:type="pct"/>
          </w:tcPr>
          <w:p w14:paraId="5DB290C3" w14:textId="77777777" w:rsidR="005366F0" w:rsidRPr="00DC2943" w:rsidRDefault="005366F0" w:rsidP="00A37E11">
            <w:pPr>
              <w:pStyle w:val="BESEDILO"/>
              <w:jc w:val="center"/>
              <w:rPr>
                <w:rFonts w:ascii="Arial Narrow" w:hAnsi="Arial Narrow"/>
                <w:bCs/>
                <w:szCs w:val="18"/>
                <w:lang w:val="sl-SI"/>
              </w:rPr>
            </w:pPr>
            <w:r w:rsidRPr="00DC2943">
              <w:rPr>
                <w:rFonts w:ascii="Arial Narrow" w:hAnsi="Arial Narrow"/>
                <w:bCs/>
                <w:szCs w:val="18"/>
                <w:lang w:val="sl-SI"/>
              </w:rPr>
              <w:t>186</w:t>
            </w:r>
          </w:p>
        </w:tc>
      </w:tr>
      <w:tr w:rsidR="005366F0" w:rsidRPr="00DC2943" w14:paraId="304000C7" w14:textId="77777777" w:rsidTr="003916FD">
        <w:trPr>
          <w:trHeight w:val="162"/>
        </w:trPr>
        <w:tc>
          <w:tcPr>
            <w:tcW w:w="4424" w:type="pct"/>
          </w:tcPr>
          <w:p w14:paraId="1198111B" w14:textId="5015DD11" w:rsidR="005366F0" w:rsidRPr="00DC2943" w:rsidRDefault="005366F0" w:rsidP="005366F0">
            <w:pPr>
              <w:pStyle w:val="BESEDILO"/>
              <w:rPr>
                <w:rFonts w:ascii="Arial Narrow" w:hAnsi="Arial Narrow"/>
                <w:szCs w:val="18"/>
                <w:lang w:val="sl-SI"/>
              </w:rPr>
            </w:pPr>
            <w:r w:rsidRPr="00DC2943">
              <w:rPr>
                <w:rFonts w:ascii="Arial Narrow" w:hAnsi="Arial Narrow"/>
                <w:szCs w:val="18"/>
                <w:lang w:val="sl-SI"/>
              </w:rPr>
              <w:t xml:space="preserve">0413/2 </w:t>
            </w:r>
            <w:r w:rsidR="00E03DF1" w:rsidRPr="00DC2943">
              <w:rPr>
                <w:rFonts w:ascii="Arial Narrow" w:hAnsi="Arial Narrow"/>
                <w:szCs w:val="18"/>
                <w:lang w:val="sl-SI"/>
              </w:rPr>
              <w:t>r</w:t>
            </w:r>
            <w:r w:rsidRPr="00DC2943">
              <w:rPr>
                <w:rFonts w:ascii="Arial Narrow" w:hAnsi="Arial Narrow"/>
                <w:szCs w:val="18"/>
                <w:lang w:val="sl-SI"/>
              </w:rPr>
              <w:t>ačunovodja za manjše družbe, samostojne podjetnike in zavode</w:t>
            </w:r>
          </w:p>
        </w:tc>
        <w:tc>
          <w:tcPr>
            <w:tcW w:w="576" w:type="pct"/>
          </w:tcPr>
          <w:p w14:paraId="11D4EACA" w14:textId="77777777" w:rsidR="005366F0" w:rsidRPr="00DC2943" w:rsidRDefault="005366F0" w:rsidP="00A37E11">
            <w:pPr>
              <w:pStyle w:val="BESEDILO"/>
              <w:jc w:val="center"/>
              <w:rPr>
                <w:rFonts w:ascii="Arial Narrow" w:hAnsi="Arial Narrow"/>
                <w:bCs/>
                <w:szCs w:val="18"/>
                <w:lang w:val="sl-SI"/>
              </w:rPr>
            </w:pPr>
            <w:r w:rsidRPr="00DC2943">
              <w:rPr>
                <w:rFonts w:ascii="Arial Narrow" w:hAnsi="Arial Narrow"/>
                <w:bCs/>
                <w:szCs w:val="18"/>
                <w:lang w:val="sl-SI"/>
              </w:rPr>
              <w:t>143</w:t>
            </w:r>
          </w:p>
        </w:tc>
      </w:tr>
      <w:tr w:rsidR="005366F0" w:rsidRPr="00DC2943" w14:paraId="5B49C1EA" w14:textId="77777777" w:rsidTr="003916FD">
        <w:trPr>
          <w:trHeight w:val="162"/>
        </w:trPr>
        <w:tc>
          <w:tcPr>
            <w:tcW w:w="4424" w:type="pct"/>
          </w:tcPr>
          <w:p w14:paraId="226AB161" w14:textId="20D8013B" w:rsidR="005366F0" w:rsidRPr="00DC2943" w:rsidRDefault="005366F0" w:rsidP="005366F0">
            <w:pPr>
              <w:pStyle w:val="BESEDILO"/>
              <w:rPr>
                <w:rFonts w:ascii="Arial Narrow" w:hAnsi="Arial Narrow"/>
                <w:szCs w:val="18"/>
                <w:lang w:val="sl-SI"/>
              </w:rPr>
            </w:pPr>
            <w:r w:rsidRPr="00DC2943">
              <w:rPr>
                <w:rFonts w:ascii="Arial Narrow" w:hAnsi="Arial Narrow"/>
                <w:szCs w:val="18"/>
                <w:lang w:val="sl-SI"/>
              </w:rPr>
              <w:t xml:space="preserve">0688/3 </w:t>
            </w:r>
            <w:r w:rsidR="0062336C" w:rsidRPr="00DC2943">
              <w:rPr>
                <w:rFonts w:ascii="Arial Narrow" w:hAnsi="Arial Narrow"/>
                <w:szCs w:val="18"/>
                <w:lang w:val="sl-SI"/>
              </w:rPr>
              <w:t>L</w:t>
            </w:r>
            <w:r w:rsidRPr="00DC2943">
              <w:rPr>
                <w:rFonts w:ascii="Arial Narrow" w:hAnsi="Arial Narrow"/>
                <w:szCs w:val="18"/>
                <w:lang w:val="sl-SI"/>
              </w:rPr>
              <w:t xml:space="preserve">inkedIn </w:t>
            </w:r>
            <w:r w:rsidR="00E03DF1" w:rsidRPr="00DC2943">
              <w:rPr>
                <w:rFonts w:ascii="Arial Narrow" w:hAnsi="Arial Narrow"/>
                <w:szCs w:val="18"/>
                <w:lang w:val="sl-SI"/>
              </w:rPr>
              <w:t>–</w:t>
            </w:r>
            <w:r w:rsidRPr="00DC2943">
              <w:rPr>
                <w:rFonts w:ascii="Arial Narrow" w:hAnsi="Arial Narrow"/>
                <w:szCs w:val="18"/>
                <w:lang w:val="sl-SI"/>
              </w:rPr>
              <w:t xml:space="preserve"> napredno usposabljanje za učinkovito poslovno uporabo</w:t>
            </w:r>
          </w:p>
        </w:tc>
        <w:tc>
          <w:tcPr>
            <w:tcW w:w="576" w:type="pct"/>
          </w:tcPr>
          <w:p w14:paraId="72239CF8" w14:textId="77777777" w:rsidR="005366F0" w:rsidRPr="00DC2943" w:rsidRDefault="005366F0" w:rsidP="00A37E11">
            <w:pPr>
              <w:pStyle w:val="BESEDILO"/>
              <w:jc w:val="center"/>
              <w:rPr>
                <w:rFonts w:ascii="Arial Narrow" w:hAnsi="Arial Narrow"/>
                <w:bCs/>
                <w:szCs w:val="18"/>
                <w:lang w:val="sl-SI"/>
              </w:rPr>
            </w:pPr>
            <w:r w:rsidRPr="00DC2943">
              <w:rPr>
                <w:rFonts w:ascii="Arial Narrow" w:hAnsi="Arial Narrow"/>
                <w:bCs/>
                <w:szCs w:val="18"/>
                <w:lang w:val="sl-SI"/>
              </w:rPr>
              <w:t>140</w:t>
            </w:r>
          </w:p>
        </w:tc>
      </w:tr>
      <w:tr w:rsidR="005366F0" w:rsidRPr="00DC2943" w14:paraId="6BDEFDD2" w14:textId="77777777" w:rsidTr="003916FD">
        <w:trPr>
          <w:trHeight w:val="162"/>
        </w:trPr>
        <w:tc>
          <w:tcPr>
            <w:tcW w:w="4424" w:type="pct"/>
          </w:tcPr>
          <w:p w14:paraId="37A11689" w14:textId="19B3FDCB" w:rsidR="005366F0" w:rsidRPr="00DC2943" w:rsidRDefault="005366F0" w:rsidP="005366F0">
            <w:pPr>
              <w:pStyle w:val="BESEDILO"/>
              <w:rPr>
                <w:rFonts w:ascii="Arial Narrow" w:hAnsi="Arial Narrow"/>
                <w:szCs w:val="18"/>
                <w:lang w:val="sl-SI"/>
              </w:rPr>
            </w:pPr>
            <w:r w:rsidRPr="00DC2943">
              <w:rPr>
                <w:rFonts w:ascii="Arial Narrow" w:hAnsi="Arial Narrow"/>
                <w:szCs w:val="18"/>
                <w:lang w:val="sl-SI"/>
              </w:rPr>
              <w:t xml:space="preserve">0413/1 </w:t>
            </w:r>
            <w:r w:rsidR="00E03DF1" w:rsidRPr="00DC2943">
              <w:rPr>
                <w:rFonts w:ascii="Arial Narrow" w:hAnsi="Arial Narrow"/>
                <w:szCs w:val="18"/>
                <w:lang w:val="sl-SI"/>
              </w:rPr>
              <w:t>p</w:t>
            </w:r>
            <w:r w:rsidRPr="00DC2943">
              <w:rPr>
                <w:rFonts w:ascii="Arial Narrow" w:hAnsi="Arial Narrow"/>
                <w:szCs w:val="18"/>
                <w:lang w:val="sl-SI"/>
              </w:rPr>
              <w:t>odjetniška delavnica (osnove podjetništva, trženje, poslovni načrt)</w:t>
            </w:r>
          </w:p>
        </w:tc>
        <w:tc>
          <w:tcPr>
            <w:tcW w:w="576" w:type="pct"/>
          </w:tcPr>
          <w:p w14:paraId="39EA4828" w14:textId="77777777" w:rsidR="005366F0" w:rsidRPr="00DC2943" w:rsidRDefault="005366F0" w:rsidP="00A37E11">
            <w:pPr>
              <w:pStyle w:val="BESEDILO"/>
              <w:jc w:val="center"/>
              <w:rPr>
                <w:rFonts w:ascii="Arial Narrow" w:hAnsi="Arial Narrow"/>
                <w:bCs/>
                <w:szCs w:val="18"/>
                <w:lang w:val="sl-SI"/>
              </w:rPr>
            </w:pPr>
            <w:r w:rsidRPr="00DC2943">
              <w:rPr>
                <w:rFonts w:ascii="Arial Narrow" w:hAnsi="Arial Narrow"/>
                <w:bCs/>
                <w:szCs w:val="18"/>
                <w:lang w:val="sl-SI"/>
              </w:rPr>
              <w:t>136</w:t>
            </w:r>
          </w:p>
        </w:tc>
      </w:tr>
      <w:tr w:rsidR="005366F0" w:rsidRPr="00DC2943" w14:paraId="7BFCCE8F" w14:textId="77777777" w:rsidTr="003916FD">
        <w:trPr>
          <w:trHeight w:val="162"/>
        </w:trPr>
        <w:tc>
          <w:tcPr>
            <w:tcW w:w="4424" w:type="pct"/>
          </w:tcPr>
          <w:p w14:paraId="64BC5294" w14:textId="291C018E" w:rsidR="005366F0" w:rsidRPr="00DC2943" w:rsidRDefault="005366F0" w:rsidP="005366F0">
            <w:pPr>
              <w:pStyle w:val="BESEDILO"/>
              <w:rPr>
                <w:rFonts w:ascii="Arial Narrow" w:hAnsi="Arial Narrow"/>
                <w:szCs w:val="18"/>
                <w:lang w:val="sl-SI"/>
              </w:rPr>
            </w:pPr>
            <w:r w:rsidRPr="00DC2943">
              <w:rPr>
                <w:rFonts w:ascii="Arial Narrow" w:hAnsi="Arial Narrow"/>
                <w:szCs w:val="18"/>
                <w:lang w:val="sl-SI"/>
              </w:rPr>
              <w:t xml:space="preserve">0921/1 </w:t>
            </w:r>
            <w:r w:rsidR="00E03DF1" w:rsidRPr="00DC2943">
              <w:rPr>
                <w:rFonts w:ascii="Arial Narrow" w:hAnsi="Arial Narrow"/>
                <w:szCs w:val="18"/>
                <w:lang w:val="sl-SI"/>
              </w:rPr>
              <w:t>s</w:t>
            </w:r>
            <w:r w:rsidRPr="00DC2943">
              <w:rPr>
                <w:rFonts w:ascii="Arial Narrow" w:hAnsi="Arial Narrow"/>
                <w:szCs w:val="18"/>
                <w:lang w:val="sl-SI"/>
              </w:rPr>
              <w:t>ocialni oskrbovalec na domu</w:t>
            </w:r>
          </w:p>
        </w:tc>
        <w:tc>
          <w:tcPr>
            <w:tcW w:w="576" w:type="pct"/>
          </w:tcPr>
          <w:p w14:paraId="27B8EA2F" w14:textId="77777777" w:rsidR="005366F0" w:rsidRPr="00DC2943" w:rsidRDefault="005366F0" w:rsidP="00A37E11">
            <w:pPr>
              <w:pStyle w:val="BESEDILO"/>
              <w:jc w:val="center"/>
              <w:rPr>
                <w:rFonts w:ascii="Arial Narrow" w:hAnsi="Arial Narrow"/>
                <w:bCs/>
                <w:szCs w:val="18"/>
                <w:lang w:val="sl-SI"/>
              </w:rPr>
            </w:pPr>
            <w:r w:rsidRPr="00DC2943">
              <w:rPr>
                <w:rFonts w:ascii="Arial Narrow" w:hAnsi="Arial Narrow"/>
                <w:bCs/>
                <w:szCs w:val="18"/>
                <w:lang w:val="sl-SI"/>
              </w:rPr>
              <w:t>121</w:t>
            </w:r>
          </w:p>
        </w:tc>
      </w:tr>
      <w:tr w:rsidR="005366F0" w:rsidRPr="00DC2943" w14:paraId="71839C24" w14:textId="77777777" w:rsidTr="003916FD">
        <w:trPr>
          <w:trHeight w:val="162"/>
        </w:trPr>
        <w:tc>
          <w:tcPr>
            <w:tcW w:w="4424" w:type="pct"/>
          </w:tcPr>
          <w:p w14:paraId="2C8D3AB6" w14:textId="37F5465C" w:rsidR="005366F0" w:rsidRPr="00DC2943" w:rsidRDefault="005366F0" w:rsidP="005366F0">
            <w:pPr>
              <w:pStyle w:val="BESEDILO"/>
              <w:rPr>
                <w:rFonts w:ascii="Arial Narrow" w:hAnsi="Arial Narrow"/>
                <w:szCs w:val="18"/>
                <w:lang w:val="sl-SI"/>
              </w:rPr>
            </w:pPr>
            <w:r w:rsidRPr="00DC2943">
              <w:rPr>
                <w:rFonts w:ascii="Arial Narrow" w:hAnsi="Arial Narrow"/>
                <w:szCs w:val="18"/>
                <w:lang w:val="sl-SI"/>
              </w:rPr>
              <w:t xml:space="preserve">0413/6 </w:t>
            </w:r>
            <w:r w:rsidR="00E03DF1" w:rsidRPr="00DC2943">
              <w:rPr>
                <w:rFonts w:ascii="Arial Narrow" w:hAnsi="Arial Narrow"/>
                <w:szCs w:val="18"/>
                <w:lang w:val="sl-SI"/>
              </w:rPr>
              <w:t>o</w:t>
            </w:r>
            <w:r w:rsidRPr="00DC2943">
              <w:rPr>
                <w:rFonts w:ascii="Arial Narrow" w:hAnsi="Arial Narrow"/>
                <w:szCs w:val="18"/>
                <w:lang w:val="sl-SI"/>
              </w:rPr>
              <w:t xml:space="preserve">snove </w:t>
            </w:r>
            <w:r w:rsidR="00E03DF1" w:rsidRPr="00DC2943">
              <w:rPr>
                <w:rFonts w:ascii="Arial Narrow" w:hAnsi="Arial Narrow"/>
                <w:szCs w:val="18"/>
                <w:lang w:val="sl-SI"/>
              </w:rPr>
              <w:t>a</w:t>
            </w:r>
            <w:r w:rsidRPr="00DC2943">
              <w:rPr>
                <w:rFonts w:ascii="Arial Narrow" w:hAnsi="Arial Narrow"/>
                <w:szCs w:val="18"/>
                <w:lang w:val="sl-SI"/>
              </w:rPr>
              <w:t>gilnih metod</w:t>
            </w:r>
          </w:p>
        </w:tc>
        <w:tc>
          <w:tcPr>
            <w:tcW w:w="576" w:type="pct"/>
          </w:tcPr>
          <w:p w14:paraId="41122E36" w14:textId="77777777" w:rsidR="005366F0" w:rsidRPr="00DC2943" w:rsidRDefault="005366F0" w:rsidP="00A37E11">
            <w:pPr>
              <w:pStyle w:val="BESEDILO"/>
              <w:jc w:val="center"/>
              <w:rPr>
                <w:rFonts w:ascii="Arial Narrow" w:hAnsi="Arial Narrow"/>
                <w:bCs/>
                <w:szCs w:val="18"/>
                <w:lang w:val="sl-SI"/>
              </w:rPr>
            </w:pPr>
            <w:r w:rsidRPr="00DC2943">
              <w:rPr>
                <w:rFonts w:ascii="Arial Narrow" w:hAnsi="Arial Narrow"/>
                <w:bCs/>
                <w:szCs w:val="18"/>
                <w:lang w:val="sl-SI"/>
              </w:rPr>
              <w:t>114</w:t>
            </w:r>
          </w:p>
        </w:tc>
      </w:tr>
      <w:tr w:rsidR="005366F0" w:rsidRPr="00DC2943" w14:paraId="78017A23" w14:textId="77777777" w:rsidTr="003916FD">
        <w:trPr>
          <w:trHeight w:val="162"/>
        </w:trPr>
        <w:tc>
          <w:tcPr>
            <w:tcW w:w="4424" w:type="pct"/>
          </w:tcPr>
          <w:p w14:paraId="6109F8B4" w14:textId="5DA45810" w:rsidR="005366F0" w:rsidRPr="00DC2943" w:rsidRDefault="005366F0" w:rsidP="005366F0">
            <w:pPr>
              <w:pStyle w:val="BESEDILO"/>
              <w:rPr>
                <w:rFonts w:ascii="Arial Narrow" w:hAnsi="Arial Narrow"/>
                <w:szCs w:val="18"/>
                <w:lang w:val="sl-SI"/>
              </w:rPr>
            </w:pPr>
            <w:r w:rsidRPr="00DC2943">
              <w:rPr>
                <w:rFonts w:ascii="Arial Narrow" w:hAnsi="Arial Narrow"/>
                <w:szCs w:val="18"/>
                <w:lang w:val="sl-SI"/>
              </w:rPr>
              <w:t xml:space="preserve">0231/1 </w:t>
            </w:r>
            <w:r w:rsidR="00E03DF1" w:rsidRPr="00DC2943">
              <w:rPr>
                <w:rFonts w:ascii="Arial Narrow" w:hAnsi="Arial Narrow"/>
                <w:szCs w:val="18"/>
                <w:lang w:val="sl-SI"/>
              </w:rPr>
              <w:t>a</w:t>
            </w:r>
            <w:r w:rsidRPr="00DC2943">
              <w:rPr>
                <w:rFonts w:ascii="Arial Narrow" w:hAnsi="Arial Narrow"/>
                <w:szCs w:val="18"/>
                <w:lang w:val="sl-SI"/>
              </w:rPr>
              <w:t xml:space="preserve">ngleški jezik </w:t>
            </w:r>
            <w:r w:rsidR="00E03DF1" w:rsidRPr="00DC2943">
              <w:rPr>
                <w:rFonts w:ascii="Arial Narrow" w:hAnsi="Arial Narrow"/>
                <w:szCs w:val="18"/>
                <w:lang w:val="sl-SI"/>
              </w:rPr>
              <w:t>–</w:t>
            </w:r>
            <w:r w:rsidRPr="00DC2943">
              <w:rPr>
                <w:rFonts w:ascii="Arial Narrow" w:hAnsi="Arial Narrow"/>
                <w:szCs w:val="18"/>
                <w:lang w:val="sl-SI"/>
              </w:rPr>
              <w:t xml:space="preserve"> ravni A1</w:t>
            </w:r>
            <w:r w:rsidR="00E03DF1" w:rsidRPr="00DC2943">
              <w:rPr>
                <w:rFonts w:ascii="Arial Narrow" w:hAnsi="Arial Narrow"/>
                <w:szCs w:val="18"/>
                <w:lang w:val="sl-SI"/>
              </w:rPr>
              <w:t>–</w:t>
            </w:r>
            <w:r w:rsidRPr="00DC2943">
              <w:rPr>
                <w:rFonts w:ascii="Arial Narrow" w:hAnsi="Arial Narrow"/>
                <w:szCs w:val="18"/>
                <w:lang w:val="sl-SI"/>
              </w:rPr>
              <w:t>C2</w:t>
            </w:r>
          </w:p>
        </w:tc>
        <w:tc>
          <w:tcPr>
            <w:tcW w:w="576" w:type="pct"/>
          </w:tcPr>
          <w:p w14:paraId="5696F352" w14:textId="77777777" w:rsidR="005366F0" w:rsidRPr="00DC2943" w:rsidRDefault="005366F0" w:rsidP="00A37E11">
            <w:pPr>
              <w:pStyle w:val="BESEDILO"/>
              <w:jc w:val="center"/>
              <w:rPr>
                <w:rFonts w:ascii="Arial Narrow" w:hAnsi="Arial Narrow"/>
                <w:bCs/>
                <w:szCs w:val="18"/>
                <w:lang w:val="sl-SI"/>
              </w:rPr>
            </w:pPr>
            <w:r w:rsidRPr="00DC2943">
              <w:rPr>
                <w:rFonts w:ascii="Arial Narrow" w:hAnsi="Arial Narrow"/>
                <w:bCs/>
                <w:szCs w:val="18"/>
                <w:lang w:val="sl-SI"/>
              </w:rPr>
              <w:t>104</w:t>
            </w:r>
          </w:p>
        </w:tc>
      </w:tr>
      <w:tr w:rsidR="005366F0" w:rsidRPr="00DC2943" w14:paraId="62ECD2A9" w14:textId="77777777" w:rsidTr="003916FD">
        <w:trPr>
          <w:trHeight w:val="162"/>
        </w:trPr>
        <w:tc>
          <w:tcPr>
            <w:tcW w:w="4424" w:type="pct"/>
          </w:tcPr>
          <w:p w14:paraId="6BB77963" w14:textId="04D352EE" w:rsidR="005366F0" w:rsidRPr="00DC2943" w:rsidRDefault="005366F0" w:rsidP="005366F0">
            <w:pPr>
              <w:pStyle w:val="BESEDILO"/>
              <w:rPr>
                <w:rFonts w:ascii="Arial Narrow" w:hAnsi="Arial Narrow"/>
                <w:szCs w:val="18"/>
                <w:lang w:val="sl-SI"/>
              </w:rPr>
            </w:pPr>
            <w:r w:rsidRPr="00DC2943">
              <w:rPr>
                <w:rFonts w:ascii="Arial Narrow" w:hAnsi="Arial Narrow"/>
                <w:szCs w:val="18"/>
                <w:lang w:val="sl-SI"/>
              </w:rPr>
              <w:t xml:space="preserve">1041/8 </w:t>
            </w:r>
            <w:r w:rsidR="0043057C" w:rsidRPr="00DC2943">
              <w:rPr>
                <w:rFonts w:ascii="Arial Narrow" w:hAnsi="Arial Narrow"/>
                <w:szCs w:val="18"/>
                <w:lang w:val="sl-SI"/>
              </w:rPr>
              <w:t>t</w:t>
            </w:r>
            <w:r w:rsidRPr="00DC2943">
              <w:rPr>
                <w:rFonts w:ascii="Arial Narrow" w:hAnsi="Arial Narrow"/>
                <w:szCs w:val="18"/>
                <w:lang w:val="sl-SI"/>
              </w:rPr>
              <w:t>ečaj za voznika viličarja</w:t>
            </w:r>
          </w:p>
        </w:tc>
        <w:tc>
          <w:tcPr>
            <w:tcW w:w="576" w:type="pct"/>
          </w:tcPr>
          <w:p w14:paraId="78B8C1B9" w14:textId="77777777" w:rsidR="005366F0" w:rsidRPr="00DC2943" w:rsidRDefault="005366F0" w:rsidP="00A37E11">
            <w:pPr>
              <w:pStyle w:val="BESEDILO"/>
              <w:jc w:val="center"/>
              <w:rPr>
                <w:rFonts w:ascii="Arial Narrow" w:hAnsi="Arial Narrow"/>
                <w:bCs/>
                <w:szCs w:val="18"/>
                <w:lang w:val="sl-SI"/>
              </w:rPr>
            </w:pPr>
            <w:r w:rsidRPr="00DC2943">
              <w:rPr>
                <w:rFonts w:ascii="Arial Narrow" w:hAnsi="Arial Narrow"/>
                <w:bCs/>
                <w:szCs w:val="18"/>
                <w:lang w:val="sl-SI"/>
              </w:rPr>
              <w:t>104</w:t>
            </w:r>
          </w:p>
        </w:tc>
      </w:tr>
      <w:tr w:rsidR="005366F0" w:rsidRPr="00DC2943" w14:paraId="3A393367" w14:textId="77777777" w:rsidTr="003916FD">
        <w:trPr>
          <w:trHeight w:val="162"/>
        </w:trPr>
        <w:tc>
          <w:tcPr>
            <w:tcW w:w="4424" w:type="pct"/>
          </w:tcPr>
          <w:p w14:paraId="325A925C" w14:textId="3A212444" w:rsidR="005366F0" w:rsidRPr="00DC2943" w:rsidRDefault="005366F0" w:rsidP="005366F0">
            <w:pPr>
              <w:pStyle w:val="BESEDILO"/>
              <w:rPr>
                <w:rFonts w:ascii="Arial Narrow" w:hAnsi="Arial Narrow"/>
                <w:szCs w:val="18"/>
                <w:lang w:val="sl-SI"/>
              </w:rPr>
            </w:pPr>
            <w:r w:rsidRPr="00DC2943">
              <w:rPr>
                <w:rFonts w:ascii="Arial Narrow" w:hAnsi="Arial Narrow"/>
                <w:szCs w:val="18"/>
                <w:lang w:val="sl-SI"/>
              </w:rPr>
              <w:t xml:space="preserve">0414/2 </w:t>
            </w:r>
            <w:r w:rsidR="0043057C" w:rsidRPr="00DC2943">
              <w:rPr>
                <w:rFonts w:ascii="Arial Narrow" w:hAnsi="Arial Narrow"/>
                <w:szCs w:val="18"/>
                <w:lang w:val="sl-SI"/>
              </w:rPr>
              <w:t>s</w:t>
            </w:r>
            <w:r w:rsidRPr="00DC2943">
              <w:rPr>
                <w:rFonts w:ascii="Arial Narrow" w:hAnsi="Arial Narrow"/>
                <w:szCs w:val="18"/>
                <w:lang w:val="sl-SI"/>
              </w:rPr>
              <w:t>trokovnjak za digitalni marketing – usposabljanje in pridobitev certifikata</w:t>
            </w:r>
          </w:p>
        </w:tc>
        <w:tc>
          <w:tcPr>
            <w:tcW w:w="576" w:type="pct"/>
          </w:tcPr>
          <w:p w14:paraId="57AD9BA7" w14:textId="77777777" w:rsidR="005366F0" w:rsidRPr="00DC2943" w:rsidRDefault="005366F0" w:rsidP="00A37E11">
            <w:pPr>
              <w:pStyle w:val="BESEDILO"/>
              <w:jc w:val="center"/>
              <w:rPr>
                <w:rFonts w:ascii="Arial Narrow" w:hAnsi="Arial Narrow"/>
                <w:bCs/>
                <w:szCs w:val="18"/>
                <w:lang w:val="sl-SI"/>
              </w:rPr>
            </w:pPr>
            <w:r w:rsidRPr="00DC2943">
              <w:rPr>
                <w:rFonts w:ascii="Arial Narrow" w:hAnsi="Arial Narrow"/>
                <w:bCs/>
                <w:szCs w:val="18"/>
                <w:lang w:val="sl-SI"/>
              </w:rPr>
              <w:t>84</w:t>
            </w:r>
          </w:p>
        </w:tc>
      </w:tr>
      <w:tr w:rsidR="005366F0" w:rsidRPr="00DC2943" w14:paraId="120F03B0" w14:textId="77777777" w:rsidTr="003916FD">
        <w:trPr>
          <w:trHeight w:val="162"/>
        </w:trPr>
        <w:tc>
          <w:tcPr>
            <w:tcW w:w="4424" w:type="pct"/>
          </w:tcPr>
          <w:p w14:paraId="3F75D92C" w14:textId="54EED3AB" w:rsidR="005366F0" w:rsidRPr="00DC2943" w:rsidRDefault="005366F0" w:rsidP="005366F0">
            <w:pPr>
              <w:pStyle w:val="BESEDILO"/>
              <w:rPr>
                <w:rFonts w:ascii="Arial Narrow" w:hAnsi="Arial Narrow"/>
                <w:szCs w:val="18"/>
                <w:lang w:val="sl-SI"/>
              </w:rPr>
            </w:pPr>
            <w:r w:rsidRPr="00DC2943">
              <w:rPr>
                <w:rFonts w:ascii="Arial Narrow" w:hAnsi="Arial Narrow"/>
                <w:szCs w:val="18"/>
                <w:lang w:val="sl-SI"/>
              </w:rPr>
              <w:t>1041/1</w:t>
            </w:r>
            <w:r w:rsidR="00343609" w:rsidRPr="00DC2943">
              <w:rPr>
                <w:rFonts w:ascii="Arial Narrow" w:hAnsi="Arial Narrow"/>
                <w:szCs w:val="18"/>
                <w:lang w:val="sl-SI"/>
              </w:rPr>
              <w:t xml:space="preserve"> </w:t>
            </w:r>
            <w:r w:rsidR="0043057C" w:rsidRPr="00DC2943">
              <w:rPr>
                <w:rFonts w:ascii="Arial Narrow" w:hAnsi="Arial Narrow"/>
                <w:szCs w:val="18"/>
                <w:lang w:val="sl-SI"/>
              </w:rPr>
              <w:t>u</w:t>
            </w:r>
            <w:r w:rsidRPr="00DC2943">
              <w:rPr>
                <w:rFonts w:ascii="Arial Narrow" w:hAnsi="Arial Narrow"/>
                <w:szCs w:val="18"/>
                <w:lang w:val="sl-SI"/>
              </w:rPr>
              <w:t>sposabljanje in pridobitev vozniškega izpita kategorije C</w:t>
            </w:r>
          </w:p>
        </w:tc>
        <w:tc>
          <w:tcPr>
            <w:tcW w:w="576" w:type="pct"/>
          </w:tcPr>
          <w:p w14:paraId="27195643" w14:textId="77777777" w:rsidR="005366F0" w:rsidRPr="00DC2943" w:rsidRDefault="005366F0" w:rsidP="00A37E11">
            <w:pPr>
              <w:pStyle w:val="BESEDILO"/>
              <w:jc w:val="center"/>
              <w:rPr>
                <w:rFonts w:ascii="Arial Narrow" w:hAnsi="Arial Narrow"/>
                <w:bCs/>
                <w:szCs w:val="18"/>
                <w:lang w:val="sl-SI"/>
              </w:rPr>
            </w:pPr>
            <w:r w:rsidRPr="00DC2943">
              <w:rPr>
                <w:rFonts w:ascii="Arial Narrow" w:hAnsi="Arial Narrow"/>
                <w:bCs/>
                <w:szCs w:val="18"/>
                <w:lang w:val="sl-SI"/>
              </w:rPr>
              <w:t>80</w:t>
            </w:r>
          </w:p>
        </w:tc>
      </w:tr>
      <w:tr w:rsidR="005366F0" w:rsidRPr="00DC2943" w14:paraId="18C353FA" w14:textId="77777777" w:rsidTr="003916FD">
        <w:trPr>
          <w:trHeight w:val="162"/>
        </w:trPr>
        <w:tc>
          <w:tcPr>
            <w:tcW w:w="4424" w:type="pct"/>
          </w:tcPr>
          <w:p w14:paraId="650D2504" w14:textId="1DAE408F" w:rsidR="005366F0" w:rsidRPr="00DC2943" w:rsidRDefault="005366F0" w:rsidP="005366F0">
            <w:pPr>
              <w:pStyle w:val="BESEDILO"/>
              <w:rPr>
                <w:rFonts w:ascii="Arial Narrow" w:hAnsi="Arial Narrow"/>
                <w:szCs w:val="18"/>
                <w:lang w:val="sl-SI"/>
              </w:rPr>
            </w:pPr>
            <w:r w:rsidRPr="00DC2943">
              <w:rPr>
                <w:rFonts w:ascii="Arial Narrow" w:hAnsi="Arial Narrow"/>
                <w:szCs w:val="18"/>
                <w:lang w:val="sl-SI"/>
              </w:rPr>
              <w:t xml:space="preserve">0715/6 </w:t>
            </w:r>
            <w:r w:rsidR="0043057C" w:rsidRPr="00DC2943">
              <w:rPr>
                <w:rFonts w:ascii="Arial Narrow" w:hAnsi="Arial Narrow"/>
                <w:szCs w:val="18"/>
                <w:lang w:val="sl-SI"/>
              </w:rPr>
              <w:t>o</w:t>
            </w:r>
            <w:r w:rsidRPr="00DC2943">
              <w:rPr>
                <w:rFonts w:ascii="Arial Narrow" w:hAnsi="Arial Narrow"/>
                <w:szCs w:val="18"/>
                <w:lang w:val="sl-SI"/>
              </w:rPr>
              <w:t>perater CNC</w:t>
            </w:r>
            <w:r w:rsidR="0043057C" w:rsidRPr="00DC2943">
              <w:rPr>
                <w:rFonts w:ascii="Arial Narrow" w:hAnsi="Arial Narrow"/>
                <w:szCs w:val="18"/>
                <w:lang w:val="sl-SI"/>
              </w:rPr>
              <w:t>-</w:t>
            </w:r>
            <w:r w:rsidRPr="00DC2943">
              <w:rPr>
                <w:rFonts w:ascii="Arial Narrow" w:hAnsi="Arial Narrow"/>
                <w:szCs w:val="18"/>
                <w:lang w:val="sl-SI"/>
              </w:rPr>
              <w:t>naprav</w:t>
            </w:r>
          </w:p>
        </w:tc>
        <w:tc>
          <w:tcPr>
            <w:tcW w:w="576" w:type="pct"/>
          </w:tcPr>
          <w:p w14:paraId="4451FF7E" w14:textId="77777777" w:rsidR="005366F0" w:rsidRPr="00DC2943" w:rsidRDefault="005366F0" w:rsidP="00A37E11">
            <w:pPr>
              <w:pStyle w:val="BESEDILO"/>
              <w:jc w:val="center"/>
              <w:rPr>
                <w:rFonts w:ascii="Arial Narrow" w:hAnsi="Arial Narrow"/>
                <w:bCs/>
                <w:szCs w:val="18"/>
                <w:lang w:val="sl-SI"/>
              </w:rPr>
            </w:pPr>
            <w:r w:rsidRPr="00DC2943">
              <w:rPr>
                <w:rFonts w:ascii="Arial Narrow" w:hAnsi="Arial Narrow"/>
                <w:bCs/>
                <w:szCs w:val="18"/>
                <w:lang w:val="sl-SI"/>
              </w:rPr>
              <w:t>52</w:t>
            </w:r>
          </w:p>
        </w:tc>
      </w:tr>
      <w:tr w:rsidR="005366F0" w:rsidRPr="00DC2943" w14:paraId="76FB3FDF" w14:textId="77777777" w:rsidTr="003916FD">
        <w:trPr>
          <w:trHeight w:val="162"/>
        </w:trPr>
        <w:tc>
          <w:tcPr>
            <w:tcW w:w="4424" w:type="pct"/>
          </w:tcPr>
          <w:p w14:paraId="18795113" w14:textId="3A3A271E" w:rsidR="005366F0" w:rsidRPr="00DC2943" w:rsidRDefault="005366F0" w:rsidP="005366F0">
            <w:pPr>
              <w:pStyle w:val="BESEDILO"/>
              <w:rPr>
                <w:rFonts w:ascii="Arial Narrow" w:hAnsi="Arial Narrow"/>
                <w:szCs w:val="18"/>
                <w:lang w:val="sl-SI"/>
              </w:rPr>
            </w:pPr>
            <w:r w:rsidRPr="00DC2943">
              <w:rPr>
                <w:rFonts w:ascii="Arial Narrow" w:hAnsi="Arial Narrow"/>
                <w:szCs w:val="18"/>
                <w:lang w:val="sl-SI"/>
              </w:rPr>
              <w:t xml:space="preserve">1041/6 </w:t>
            </w:r>
            <w:r w:rsidR="00343609" w:rsidRPr="00DC2943">
              <w:rPr>
                <w:rFonts w:ascii="Arial Narrow" w:hAnsi="Arial Narrow"/>
                <w:szCs w:val="18"/>
                <w:lang w:val="sl-SI"/>
              </w:rPr>
              <w:t>u</w:t>
            </w:r>
            <w:r w:rsidRPr="00DC2943">
              <w:rPr>
                <w:rFonts w:ascii="Arial Narrow" w:hAnsi="Arial Narrow"/>
                <w:szCs w:val="18"/>
                <w:lang w:val="sl-SI"/>
              </w:rPr>
              <w:t>sposabljanje za voznika v cestnem prometu (temeljna</w:t>
            </w:r>
            <w:r w:rsidR="00436C04" w:rsidRPr="00DC2943">
              <w:rPr>
                <w:rFonts w:ascii="Arial Narrow" w:hAnsi="Arial Narrow"/>
                <w:szCs w:val="18"/>
                <w:lang w:val="sl-SI"/>
              </w:rPr>
              <w:t xml:space="preserve"> </w:t>
            </w:r>
            <w:r w:rsidRPr="00DC2943">
              <w:rPr>
                <w:rFonts w:ascii="Arial Narrow" w:hAnsi="Arial Narrow"/>
                <w:szCs w:val="18"/>
                <w:lang w:val="sl-SI"/>
              </w:rPr>
              <w:t>kvalifikacija) TK</w:t>
            </w:r>
          </w:p>
        </w:tc>
        <w:tc>
          <w:tcPr>
            <w:tcW w:w="576" w:type="pct"/>
          </w:tcPr>
          <w:p w14:paraId="012802AC" w14:textId="77777777" w:rsidR="005366F0" w:rsidRPr="00DC2943" w:rsidRDefault="005366F0" w:rsidP="00A37E11">
            <w:pPr>
              <w:pStyle w:val="BESEDILO"/>
              <w:jc w:val="center"/>
              <w:rPr>
                <w:rFonts w:ascii="Arial Narrow" w:hAnsi="Arial Narrow"/>
                <w:bCs/>
                <w:szCs w:val="18"/>
                <w:lang w:val="sl-SI"/>
              </w:rPr>
            </w:pPr>
            <w:r w:rsidRPr="00DC2943">
              <w:rPr>
                <w:rFonts w:ascii="Arial Narrow" w:hAnsi="Arial Narrow"/>
                <w:bCs/>
                <w:szCs w:val="18"/>
                <w:lang w:val="sl-SI"/>
              </w:rPr>
              <w:t>51</w:t>
            </w:r>
          </w:p>
        </w:tc>
      </w:tr>
      <w:tr w:rsidR="005366F0" w:rsidRPr="00DC2943" w14:paraId="5392CB99" w14:textId="77777777" w:rsidTr="003916FD">
        <w:trPr>
          <w:trHeight w:val="162"/>
        </w:trPr>
        <w:tc>
          <w:tcPr>
            <w:tcW w:w="4424" w:type="pct"/>
          </w:tcPr>
          <w:p w14:paraId="1FCE417B" w14:textId="63FB6ADC" w:rsidR="005366F0" w:rsidRPr="00DC2943" w:rsidRDefault="005366F0" w:rsidP="005366F0">
            <w:pPr>
              <w:pStyle w:val="BESEDILO"/>
              <w:rPr>
                <w:rFonts w:ascii="Arial Narrow" w:hAnsi="Arial Narrow"/>
                <w:szCs w:val="18"/>
                <w:lang w:val="sl-SI"/>
              </w:rPr>
            </w:pPr>
            <w:r w:rsidRPr="00DC2943">
              <w:rPr>
                <w:rFonts w:ascii="Arial Narrow" w:hAnsi="Arial Narrow"/>
                <w:szCs w:val="18"/>
                <w:lang w:val="sl-SI"/>
              </w:rPr>
              <w:t xml:space="preserve">0411/3 </w:t>
            </w:r>
            <w:r w:rsidR="0043057C" w:rsidRPr="00DC2943">
              <w:rPr>
                <w:rFonts w:ascii="Arial Narrow" w:hAnsi="Arial Narrow"/>
                <w:szCs w:val="18"/>
                <w:lang w:val="sl-SI"/>
              </w:rPr>
              <w:t>r</w:t>
            </w:r>
            <w:r w:rsidRPr="00DC2943">
              <w:rPr>
                <w:rFonts w:ascii="Arial Narrow" w:hAnsi="Arial Narrow"/>
                <w:szCs w:val="18"/>
                <w:lang w:val="sl-SI"/>
              </w:rPr>
              <w:t>ačunovodja</w:t>
            </w:r>
          </w:p>
        </w:tc>
        <w:tc>
          <w:tcPr>
            <w:tcW w:w="576" w:type="pct"/>
          </w:tcPr>
          <w:p w14:paraId="46B2C740" w14:textId="77777777" w:rsidR="005366F0" w:rsidRPr="00DC2943" w:rsidRDefault="005366F0" w:rsidP="00A37E11">
            <w:pPr>
              <w:pStyle w:val="BESEDILO"/>
              <w:jc w:val="center"/>
              <w:rPr>
                <w:rFonts w:ascii="Arial Narrow" w:hAnsi="Arial Narrow"/>
                <w:bCs/>
                <w:szCs w:val="18"/>
                <w:lang w:val="sl-SI"/>
              </w:rPr>
            </w:pPr>
            <w:r w:rsidRPr="00DC2943">
              <w:rPr>
                <w:rFonts w:ascii="Arial Narrow" w:hAnsi="Arial Narrow"/>
                <w:bCs/>
                <w:szCs w:val="18"/>
                <w:lang w:val="sl-SI"/>
              </w:rPr>
              <w:t>49</w:t>
            </w:r>
          </w:p>
        </w:tc>
      </w:tr>
      <w:tr w:rsidR="005366F0" w:rsidRPr="00DC2943" w14:paraId="60A6BA05" w14:textId="77777777" w:rsidTr="003916FD">
        <w:trPr>
          <w:trHeight w:val="162"/>
        </w:trPr>
        <w:tc>
          <w:tcPr>
            <w:tcW w:w="4424" w:type="pct"/>
          </w:tcPr>
          <w:p w14:paraId="41999542" w14:textId="3F3F6645" w:rsidR="005366F0" w:rsidRPr="00DC2943" w:rsidRDefault="005366F0" w:rsidP="005366F0">
            <w:pPr>
              <w:pStyle w:val="BESEDILO"/>
              <w:rPr>
                <w:rFonts w:ascii="Arial Narrow" w:hAnsi="Arial Narrow"/>
                <w:szCs w:val="18"/>
                <w:lang w:val="sl-SI"/>
              </w:rPr>
            </w:pPr>
            <w:r w:rsidRPr="00DC2943">
              <w:rPr>
                <w:rFonts w:ascii="Arial Narrow" w:hAnsi="Arial Narrow"/>
                <w:szCs w:val="18"/>
                <w:lang w:val="sl-SI"/>
              </w:rPr>
              <w:t xml:space="preserve">0611/1 </w:t>
            </w:r>
            <w:r w:rsidR="0043057C" w:rsidRPr="00DC2943">
              <w:rPr>
                <w:rFonts w:ascii="Arial Narrow" w:hAnsi="Arial Narrow"/>
                <w:szCs w:val="18"/>
                <w:lang w:val="sl-SI"/>
              </w:rPr>
              <w:t>r</w:t>
            </w:r>
            <w:r w:rsidRPr="00DC2943">
              <w:rPr>
                <w:rFonts w:ascii="Arial Narrow" w:hAnsi="Arial Narrow"/>
                <w:szCs w:val="18"/>
                <w:lang w:val="sl-SI"/>
              </w:rPr>
              <w:t>ačunalniška pismenost za odrasle</w:t>
            </w:r>
          </w:p>
        </w:tc>
        <w:tc>
          <w:tcPr>
            <w:tcW w:w="576" w:type="pct"/>
          </w:tcPr>
          <w:p w14:paraId="3BFFD54D" w14:textId="77777777" w:rsidR="005366F0" w:rsidRPr="00DC2943" w:rsidRDefault="005366F0" w:rsidP="00A37E11">
            <w:pPr>
              <w:pStyle w:val="BESEDILO"/>
              <w:jc w:val="center"/>
              <w:rPr>
                <w:rFonts w:ascii="Arial Narrow" w:hAnsi="Arial Narrow"/>
                <w:bCs/>
                <w:szCs w:val="18"/>
                <w:lang w:val="sl-SI"/>
              </w:rPr>
            </w:pPr>
            <w:r w:rsidRPr="00DC2943">
              <w:rPr>
                <w:rFonts w:ascii="Arial Narrow" w:hAnsi="Arial Narrow"/>
                <w:bCs/>
                <w:szCs w:val="18"/>
                <w:lang w:val="sl-SI"/>
              </w:rPr>
              <w:t>46</w:t>
            </w:r>
          </w:p>
        </w:tc>
      </w:tr>
      <w:tr w:rsidR="005366F0" w:rsidRPr="00DC2943" w14:paraId="1FB4768B" w14:textId="77777777" w:rsidTr="003916FD">
        <w:trPr>
          <w:trHeight w:val="162"/>
        </w:trPr>
        <w:tc>
          <w:tcPr>
            <w:tcW w:w="4424" w:type="pct"/>
          </w:tcPr>
          <w:p w14:paraId="773B43DB" w14:textId="7E433191" w:rsidR="005366F0" w:rsidRPr="00DC2943" w:rsidRDefault="005366F0" w:rsidP="005366F0">
            <w:pPr>
              <w:pStyle w:val="BESEDILO"/>
              <w:rPr>
                <w:rFonts w:ascii="Arial Narrow" w:hAnsi="Arial Narrow"/>
                <w:szCs w:val="18"/>
                <w:lang w:val="sl-SI"/>
              </w:rPr>
            </w:pPr>
            <w:r w:rsidRPr="00DC2943">
              <w:rPr>
                <w:rFonts w:ascii="Arial Narrow" w:hAnsi="Arial Narrow"/>
                <w:szCs w:val="18"/>
                <w:lang w:val="sl-SI"/>
              </w:rPr>
              <w:t xml:space="preserve">0688/1 </w:t>
            </w:r>
            <w:r w:rsidR="0043057C" w:rsidRPr="00DC2943">
              <w:rPr>
                <w:rFonts w:ascii="Arial Narrow" w:hAnsi="Arial Narrow"/>
                <w:szCs w:val="18"/>
                <w:lang w:val="sl-SI"/>
              </w:rPr>
              <w:t>d</w:t>
            </w:r>
            <w:r w:rsidRPr="00DC2943">
              <w:rPr>
                <w:rFonts w:ascii="Arial Narrow" w:hAnsi="Arial Narrow"/>
                <w:szCs w:val="18"/>
                <w:lang w:val="sl-SI"/>
              </w:rPr>
              <w:t>igitalna pismenost (osnove)</w:t>
            </w:r>
          </w:p>
        </w:tc>
        <w:tc>
          <w:tcPr>
            <w:tcW w:w="576" w:type="pct"/>
          </w:tcPr>
          <w:p w14:paraId="37A713EF" w14:textId="77777777" w:rsidR="005366F0" w:rsidRPr="00DC2943" w:rsidRDefault="005366F0" w:rsidP="00A37E11">
            <w:pPr>
              <w:pStyle w:val="BESEDILO"/>
              <w:jc w:val="center"/>
              <w:rPr>
                <w:rFonts w:ascii="Arial Narrow" w:hAnsi="Arial Narrow"/>
                <w:bCs/>
                <w:szCs w:val="18"/>
                <w:lang w:val="sl-SI"/>
              </w:rPr>
            </w:pPr>
            <w:r w:rsidRPr="00DC2943">
              <w:rPr>
                <w:rFonts w:ascii="Arial Narrow" w:hAnsi="Arial Narrow"/>
                <w:bCs/>
                <w:szCs w:val="18"/>
                <w:lang w:val="sl-SI"/>
              </w:rPr>
              <w:t>45</w:t>
            </w:r>
          </w:p>
        </w:tc>
      </w:tr>
      <w:tr w:rsidR="005366F0" w:rsidRPr="00DC2943" w14:paraId="63B57A84" w14:textId="77777777" w:rsidTr="003916FD">
        <w:trPr>
          <w:trHeight w:val="162"/>
        </w:trPr>
        <w:tc>
          <w:tcPr>
            <w:tcW w:w="4424" w:type="pct"/>
          </w:tcPr>
          <w:p w14:paraId="6934673E" w14:textId="72D172F8" w:rsidR="005366F0" w:rsidRPr="00DC2943" w:rsidRDefault="005366F0" w:rsidP="005366F0">
            <w:pPr>
              <w:pStyle w:val="BESEDILO"/>
              <w:rPr>
                <w:rFonts w:ascii="Arial Narrow" w:hAnsi="Arial Narrow"/>
                <w:szCs w:val="18"/>
                <w:lang w:val="sl-SI"/>
              </w:rPr>
            </w:pPr>
            <w:r w:rsidRPr="00DC2943">
              <w:rPr>
                <w:rFonts w:ascii="Arial Narrow" w:hAnsi="Arial Narrow"/>
                <w:szCs w:val="18"/>
                <w:lang w:val="sl-SI"/>
              </w:rPr>
              <w:t xml:space="preserve">1041/4 </w:t>
            </w:r>
            <w:r w:rsidR="0043057C" w:rsidRPr="00DC2943">
              <w:rPr>
                <w:rFonts w:ascii="Arial Narrow" w:hAnsi="Arial Narrow"/>
                <w:szCs w:val="18"/>
                <w:lang w:val="sl-SI"/>
              </w:rPr>
              <w:t>u</w:t>
            </w:r>
            <w:r w:rsidRPr="00DC2943">
              <w:rPr>
                <w:rFonts w:ascii="Arial Narrow" w:hAnsi="Arial Narrow"/>
                <w:szCs w:val="18"/>
                <w:lang w:val="sl-SI"/>
              </w:rPr>
              <w:t>sposabljanje in pridobitev vozniškega izpita kategorije CE</w:t>
            </w:r>
          </w:p>
        </w:tc>
        <w:tc>
          <w:tcPr>
            <w:tcW w:w="576" w:type="pct"/>
          </w:tcPr>
          <w:p w14:paraId="1A69B0EF" w14:textId="77777777" w:rsidR="005366F0" w:rsidRPr="00DC2943" w:rsidRDefault="005366F0" w:rsidP="00A37E11">
            <w:pPr>
              <w:pStyle w:val="BESEDILO"/>
              <w:jc w:val="center"/>
              <w:rPr>
                <w:rFonts w:ascii="Arial Narrow" w:hAnsi="Arial Narrow"/>
                <w:bCs/>
                <w:szCs w:val="18"/>
                <w:lang w:val="sl-SI"/>
              </w:rPr>
            </w:pPr>
            <w:r w:rsidRPr="00DC2943">
              <w:rPr>
                <w:rFonts w:ascii="Arial Narrow" w:hAnsi="Arial Narrow"/>
                <w:bCs/>
                <w:szCs w:val="18"/>
                <w:lang w:val="sl-SI"/>
              </w:rPr>
              <w:t>44</w:t>
            </w:r>
          </w:p>
        </w:tc>
      </w:tr>
      <w:tr w:rsidR="005366F0" w:rsidRPr="00DC2943" w14:paraId="14C9A9F0" w14:textId="77777777" w:rsidTr="003916FD">
        <w:trPr>
          <w:trHeight w:val="162"/>
        </w:trPr>
        <w:tc>
          <w:tcPr>
            <w:tcW w:w="4424" w:type="pct"/>
          </w:tcPr>
          <w:p w14:paraId="442A14E9" w14:textId="38B7224B" w:rsidR="005366F0" w:rsidRPr="00DC2943" w:rsidRDefault="005366F0" w:rsidP="005366F0">
            <w:pPr>
              <w:pStyle w:val="BESEDILO"/>
              <w:rPr>
                <w:rFonts w:ascii="Arial Narrow" w:hAnsi="Arial Narrow"/>
                <w:szCs w:val="18"/>
                <w:lang w:val="sl-SI"/>
              </w:rPr>
            </w:pPr>
            <w:r w:rsidRPr="00DC2943">
              <w:rPr>
                <w:rFonts w:ascii="Arial Narrow" w:hAnsi="Arial Narrow"/>
                <w:szCs w:val="18"/>
                <w:lang w:val="sl-SI"/>
              </w:rPr>
              <w:t xml:space="preserve">0011/4 </w:t>
            </w:r>
            <w:r w:rsidR="0043057C" w:rsidRPr="00DC2943">
              <w:rPr>
                <w:rFonts w:ascii="Arial Narrow" w:hAnsi="Arial Narrow"/>
                <w:szCs w:val="18"/>
                <w:lang w:val="sl-SI"/>
              </w:rPr>
              <w:t>p</w:t>
            </w:r>
            <w:r w:rsidRPr="00DC2943">
              <w:rPr>
                <w:rFonts w:ascii="Arial Narrow" w:hAnsi="Arial Narrow"/>
                <w:szCs w:val="18"/>
                <w:lang w:val="sl-SI"/>
              </w:rPr>
              <w:t>osebn</w:t>
            </w:r>
            <w:r w:rsidR="0043057C" w:rsidRPr="00DC2943">
              <w:rPr>
                <w:rFonts w:ascii="Arial Narrow" w:hAnsi="Arial Narrow"/>
                <w:szCs w:val="18"/>
                <w:lang w:val="sl-SI"/>
              </w:rPr>
              <w:t>i</w:t>
            </w:r>
            <w:r w:rsidRPr="00DC2943">
              <w:rPr>
                <w:rFonts w:ascii="Arial Narrow" w:hAnsi="Arial Narrow"/>
                <w:szCs w:val="18"/>
                <w:lang w:val="sl-SI"/>
              </w:rPr>
              <w:t xml:space="preserve"> program za etnično skupino Romov: </w:t>
            </w:r>
            <w:r w:rsidR="00F75FBF" w:rsidRPr="00DC2943">
              <w:rPr>
                <w:rFonts w:ascii="Arial Narrow" w:hAnsi="Arial Narrow"/>
                <w:szCs w:val="18"/>
                <w:lang w:val="sl-SI"/>
              </w:rPr>
              <w:t>o</w:t>
            </w:r>
            <w:r w:rsidRPr="00DC2943">
              <w:rPr>
                <w:rFonts w:ascii="Arial Narrow" w:hAnsi="Arial Narrow"/>
                <w:szCs w:val="18"/>
                <w:lang w:val="sl-SI"/>
              </w:rPr>
              <w:t>snovno opismenjevanje za etnično skupino Romov</w:t>
            </w:r>
          </w:p>
        </w:tc>
        <w:tc>
          <w:tcPr>
            <w:tcW w:w="576" w:type="pct"/>
          </w:tcPr>
          <w:p w14:paraId="1D710B42" w14:textId="77777777" w:rsidR="005366F0" w:rsidRPr="00DC2943" w:rsidRDefault="005366F0" w:rsidP="00A37E11">
            <w:pPr>
              <w:pStyle w:val="BESEDILO"/>
              <w:jc w:val="center"/>
              <w:rPr>
                <w:rFonts w:ascii="Arial Narrow" w:hAnsi="Arial Narrow"/>
                <w:bCs/>
                <w:szCs w:val="18"/>
                <w:lang w:val="sl-SI"/>
              </w:rPr>
            </w:pPr>
            <w:r w:rsidRPr="00DC2943">
              <w:rPr>
                <w:rFonts w:ascii="Arial Narrow" w:hAnsi="Arial Narrow"/>
                <w:bCs/>
                <w:szCs w:val="18"/>
                <w:lang w:val="sl-SI"/>
              </w:rPr>
              <w:t>40</w:t>
            </w:r>
          </w:p>
        </w:tc>
      </w:tr>
    </w:tbl>
    <w:p w14:paraId="04730203" w14:textId="77777777" w:rsidR="009A3CE3" w:rsidRPr="00DC2943" w:rsidRDefault="009A3CE3" w:rsidP="009A3CE3">
      <w:pPr>
        <w:spacing w:line="240" w:lineRule="auto"/>
        <w:jc w:val="both"/>
        <w:rPr>
          <w:rFonts w:cs="Arial"/>
          <w:i/>
          <w:sz w:val="16"/>
          <w:szCs w:val="16"/>
        </w:rPr>
      </w:pPr>
      <w:r w:rsidRPr="00DC2943">
        <w:rPr>
          <w:rFonts w:cs="Arial"/>
          <w:i/>
          <w:sz w:val="16"/>
          <w:szCs w:val="16"/>
        </w:rPr>
        <w:t>Vir: Zavod RS za zaposlovanje</w:t>
      </w:r>
    </w:p>
    <w:p w14:paraId="32541119" w14:textId="6BE099D1" w:rsidR="005366F0" w:rsidRPr="00DC2943" w:rsidRDefault="005366F0" w:rsidP="005366F0">
      <w:pPr>
        <w:pStyle w:val="BESEDILO"/>
        <w:rPr>
          <w:lang w:val="sl-SI"/>
        </w:rPr>
      </w:pPr>
    </w:p>
    <w:p w14:paraId="7ED66A4C" w14:textId="6798897E" w:rsidR="003916FD" w:rsidRPr="00DC2943" w:rsidRDefault="00354CA3" w:rsidP="003916FD">
      <w:pPr>
        <w:pStyle w:val="BESEDILO"/>
        <w:rPr>
          <w:lang w:val="sl-SI"/>
        </w:rPr>
      </w:pPr>
      <w:r w:rsidRPr="00DC2943">
        <w:rPr>
          <w:lang w:val="sl-SI"/>
        </w:rPr>
        <w:t>Zavod</w:t>
      </w:r>
      <w:r w:rsidR="005366F0" w:rsidRPr="00DC2943">
        <w:rPr>
          <w:lang w:val="sl-SI"/>
        </w:rPr>
        <w:t xml:space="preserve"> </w:t>
      </w:r>
      <w:r w:rsidR="00F75FBF" w:rsidRPr="00DC2943">
        <w:rPr>
          <w:lang w:val="sl-SI"/>
        </w:rPr>
        <w:t xml:space="preserve">načrtno </w:t>
      </w:r>
      <w:r w:rsidR="005366F0" w:rsidRPr="00DC2943">
        <w:rPr>
          <w:lang w:val="sl-SI"/>
        </w:rPr>
        <w:t>spremlja izhode v zaposlitev po vrstah programov (na vsake tri mesece) ter se usmerja v izvajanje tistih programov, ki prinašajo boljše učinke izhodov v zaposlitev. Od vseh vključenih se je do 31.</w:t>
      </w:r>
      <w:r w:rsidR="00F75FBF" w:rsidRPr="00DC2943">
        <w:rPr>
          <w:lang w:val="sl-SI"/>
        </w:rPr>
        <w:t xml:space="preserve"> januarja </w:t>
      </w:r>
      <w:r w:rsidR="005366F0" w:rsidRPr="00DC2943">
        <w:rPr>
          <w:lang w:val="sl-SI"/>
        </w:rPr>
        <w:t>2021 zaposlilo 906 oseb oz</w:t>
      </w:r>
      <w:r w:rsidRPr="00DC2943">
        <w:rPr>
          <w:lang w:val="sl-SI"/>
        </w:rPr>
        <w:t xml:space="preserve">iroma </w:t>
      </w:r>
      <w:r w:rsidR="005366F0" w:rsidRPr="00DC2943">
        <w:rPr>
          <w:lang w:val="sl-SI"/>
        </w:rPr>
        <w:t>32,</w:t>
      </w:r>
      <w:r w:rsidRPr="00DC2943">
        <w:rPr>
          <w:lang w:val="sl-SI"/>
        </w:rPr>
        <w:t>7 odstotk</w:t>
      </w:r>
      <w:r w:rsidR="00F75FBF" w:rsidRPr="00DC2943">
        <w:rPr>
          <w:lang w:val="sl-SI"/>
        </w:rPr>
        <w:t>a</w:t>
      </w:r>
      <w:r w:rsidR="005366F0" w:rsidRPr="00DC2943">
        <w:rPr>
          <w:lang w:val="sl-SI"/>
        </w:rPr>
        <w:t xml:space="preserve">. </w:t>
      </w:r>
      <w:r w:rsidR="003916FD" w:rsidRPr="00DC2943">
        <w:rPr>
          <w:lang w:val="sl-SI"/>
        </w:rPr>
        <w:t>V letu 2020 je zavod izvedel štiri spremljanja na kraju samem, nepravilnost niso bile ugotovljene.</w:t>
      </w:r>
    </w:p>
    <w:p w14:paraId="3755A67B" w14:textId="07F98979" w:rsidR="005366F0" w:rsidRPr="00DC2943" w:rsidRDefault="005366F0" w:rsidP="005366F0">
      <w:pPr>
        <w:pStyle w:val="BESEDILO"/>
        <w:rPr>
          <w:lang w:val="sl-SI"/>
        </w:rPr>
      </w:pPr>
    </w:p>
    <w:p w14:paraId="029585D2" w14:textId="248657C9" w:rsidR="007C763F" w:rsidRPr="00DC2943" w:rsidRDefault="007C763F" w:rsidP="00764BAD">
      <w:pPr>
        <w:pStyle w:val="BESEDILO"/>
        <w:shd w:val="clear" w:color="auto" w:fill="DEEAF6" w:themeFill="accent1" w:themeFillTint="33"/>
        <w:rPr>
          <w:b/>
        </w:rPr>
      </w:pPr>
      <w:r w:rsidRPr="00DC2943">
        <w:rPr>
          <w:b/>
        </w:rPr>
        <w:t>Vključevanje brezposelnih oseb v podporne in razvojne programe (1.1.2.2)</w:t>
      </w:r>
    </w:p>
    <w:p w14:paraId="3D3B80F6" w14:textId="77777777" w:rsidR="007C763F" w:rsidRPr="00A37E11" w:rsidRDefault="007C763F" w:rsidP="006C34F9">
      <w:pPr>
        <w:pStyle w:val="BESEDILO"/>
      </w:pPr>
    </w:p>
    <w:p w14:paraId="2ECF35A3" w14:textId="77777777" w:rsidR="007C763F" w:rsidRPr="00DC2943" w:rsidRDefault="007C763F" w:rsidP="006C34F9">
      <w:pPr>
        <w:pStyle w:val="BESEDILO"/>
      </w:pPr>
      <w:r w:rsidRPr="00DC2943">
        <w:lastRenderedPageBreak/>
        <w:t>Nameni programa so izboljšanje zaposlitvenih možnosti, odpravljanje ovir pri iskanju zaposlitve in pridobivanje dodatnih znanj, veščin in spretnosti. Posebnost tega programa je, da so sredstva za izvajanje programa izvajalcem zagotovljena iz drugih virov.</w:t>
      </w:r>
    </w:p>
    <w:p w14:paraId="5E4977A5" w14:textId="77777777" w:rsidR="007C763F" w:rsidRPr="00DC2943" w:rsidRDefault="007C763F" w:rsidP="006C34F9">
      <w:pPr>
        <w:pStyle w:val="BESEDILO"/>
      </w:pPr>
    </w:p>
    <w:p w14:paraId="3339AE83" w14:textId="7A66E549" w:rsidR="0005619E" w:rsidRPr="00DC2943" w:rsidRDefault="007C763F" w:rsidP="006C34F9">
      <w:pPr>
        <w:pStyle w:val="BESEDILO"/>
      </w:pPr>
      <w:r w:rsidRPr="00DC2943">
        <w:t xml:space="preserve">Po podatkih zavoda je bilo v letu 2020 v različne podporne in razvojne programe vključenih </w:t>
      </w:r>
      <w:r w:rsidR="0005619E" w:rsidRPr="00DC2943">
        <w:t>857 oseb.</w:t>
      </w:r>
      <w:r w:rsidR="00F03C2A" w:rsidRPr="00DC2943">
        <w:t xml:space="preserve"> </w:t>
      </w:r>
      <w:r w:rsidR="0005619E" w:rsidRPr="00DC2943">
        <w:t>Med vsemi vključ</w:t>
      </w:r>
      <w:r w:rsidR="00832069" w:rsidRPr="00DC2943">
        <w:rPr>
          <w:lang w:val="sl-SI"/>
        </w:rPr>
        <w:t>enimi</w:t>
      </w:r>
      <w:r w:rsidR="0005619E" w:rsidRPr="00DC2943">
        <w:t xml:space="preserve"> </w:t>
      </w:r>
      <w:r w:rsidR="00F03C2A" w:rsidRPr="00DC2943">
        <w:t>je bilo</w:t>
      </w:r>
      <w:r w:rsidR="0005619E" w:rsidRPr="00DC2943">
        <w:t xml:space="preserve"> 597 žensk (69,</w:t>
      </w:r>
      <w:r w:rsidR="00F03C2A" w:rsidRPr="00DC2943">
        <w:t>7</w:t>
      </w:r>
      <w:r w:rsidR="00354CA3" w:rsidRPr="00DC2943">
        <w:t xml:space="preserve"> </w:t>
      </w:r>
      <w:r w:rsidR="00F03C2A" w:rsidRPr="00DC2943">
        <w:t>odstotk</w:t>
      </w:r>
      <w:r w:rsidR="0092639D" w:rsidRPr="00DC2943">
        <w:rPr>
          <w:lang w:val="sl-SI"/>
        </w:rPr>
        <w:t>a</w:t>
      </w:r>
      <w:r w:rsidR="0005619E" w:rsidRPr="00DC2943">
        <w:t>), 127 oseb iskalcev prve zaposlitve</w:t>
      </w:r>
      <w:r w:rsidR="00F03C2A" w:rsidRPr="00DC2943">
        <w:t xml:space="preserve"> (14,8</w:t>
      </w:r>
      <w:r w:rsidR="00354CA3" w:rsidRPr="00DC2943">
        <w:t xml:space="preserve"> </w:t>
      </w:r>
      <w:r w:rsidR="00F03C2A" w:rsidRPr="00DC2943">
        <w:t>odstotk</w:t>
      </w:r>
      <w:r w:rsidR="0092639D" w:rsidRPr="00DC2943">
        <w:rPr>
          <w:lang w:val="sl-SI"/>
        </w:rPr>
        <w:t>a</w:t>
      </w:r>
      <w:r w:rsidR="00F03C2A" w:rsidRPr="00DC2943">
        <w:t>)</w:t>
      </w:r>
      <w:r w:rsidR="0005619E" w:rsidRPr="00DC2943">
        <w:t>, 206</w:t>
      </w:r>
      <w:r w:rsidR="00832069" w:rsidRPr="00DC2943">
        <w:rPr>
          <w:lang w:val="sl-SI"/>
        </w:rPr>
        <w:t xml:space="preserve"> </w:t>
      </w:r>
      <w:r w:rsidR="0005619E" w:rsidRPr="00DC2943">
        <w:t>dolgotrajno brezposelnih</w:t>
      </w:r>
      <w:r w:rsidR="00832069" w:rsidRPr="00DC2943">
        <w:rPr>
          <w:lang w:val="sl-SI"/>
        </w:rPr>
        <w:t xml:space="preserve"> </w:t>
      </w:r>
      <w:r w:rsidR="00832069" w:rsidRPr="00DC2943">
        <w:t>(24 odstotk</w:t>
      </w:r>
      <w:r w:rsidR="0062336C" w:rsidRPr="00DC2943">
        <w:rPr>
          <w:lang w:val="sl-SI"/>
        </w:rPr>
        <w:t>ov</w:t>
      </w:r>
      <w:r w:rsidR="00832069" w:rsidRPr="00DC2943">
        <w:t>)</w:t>
      </w:r>
      <w:r w:rsidR="0005619E" w:rsidRPr="00DC2943">
        <w:t>, mlajših od 30 let se je vključilo 199 (23</w:t>
      </w:r>
      <w:r w:rsidR="00354CA3" w:rsidRPr="00DC2943">
        <w:t xml:space="preserve"> </w:t>
      </w:r>
      <w:r w:rsidR="0072638C" w:rsidRPr="00DC2943">
        <w:t>odstotkov</w:t>
      </w:r>
      <w:r w:rsidR="0005619E" w:rsidRPr="00DC2943">
        <w:t>), 273 oseb pa je pred vključi</w:t>
      </w:r>
      <w:r w:rsidR="00832069" w:rsidRPr="00DC2943">
        <w:t>tvijo v program že dopolnilo 50 let</w:t>
      </w:r>
      <w:r w:rsidR="0072638C" w:rsidRPr="00DC2943">
        <w:t xml:space="preserve"> (31,9</w:t>
      </w:r>
      <w:r w:rsidR="00354CA3" w:rsidRPr="00DC2943">
        <w:t xml:space="preserve"> </w:t>
      </w:r>
      <w:r w:rsidR="0072638C" w:rsidRPr="00DC2943">
        <w:t>odstotk</w:t>
      </w:r>
      <w:r w:rsidR="0092639D" w:rsidRPr="00DC2943">
        <w:rPr>
          <w:lang w:val="sl-SI"/>
        </w:rPr>
        <w:t>a</w:t>
      </w:r>
      <w:r w:rsidR="0072638C" w:rsidRPr="00DC2943">
        <w:t>)</w:t>
      </w:r>
      <w:r w:rsidR="0005619E" w:rsidRPr="00DC2943">
        <w:t xml:space="preserve">. Med </w:t>
      </w:r>
      <w:r w:rsidR="00832069" w:rsidRPr="00DC2943">
        <w:rPr>
          <w:lang w:val="sl-SI"/>
        </w:rPr>
        <w:t>vključenimi je bilo</w:t>
      </w:r>
      <w:r w:rsidR="0072638C" w:rsidRPr="00DC2943">
        <w:t xml:space="preserve"> še 74 invalidov (8,6</w:t>
      </w:r>
      <w:r w:rsidR="00354CA3" w:rsidRPr="00DC2943">
        <w:t xml:space="preserve"> </w:t>
      </w:r>
      <w:r w:rsidR="0072638C" w:rsidRPr="00DC2943">
        <w:t>odstotk</w:t>
      </w:r>
      <w:r w:rsidR="0092639D" w:rsidRPr="00DC2943">
        <w:rPr>
          <w:lang w:val="sl-SI"/>
        </w:rPr>
        <w:t>a</w:t>
      </w:r>
      <w:r w:rsidR="0005619E" w:rsidRPr="00DC2943">
        <w:t>), 184 prejemnikov denarnega nadomestila (21,</w:t>
      </w:r>
      <w:r w:rsidR="0072638C" w:rsidRPr="00DC2943">
        <w:t>5</w:t>
      </w:r>
      <w:r w:rsidR="00354CA3" w:rsidRPr="00DC2943">
        <w:t xml:space="preserve"> </w:t>
      </w:r>
      <w:r w:rsidR="0072638C" w:rsidRPr="00DC2943">
        <w:t>odstotk</w:t>
      </w:r>
      <w:r w:rsidR="0092639D" w:rsidRPr="00DC2943">
        <w:rPr>
          <w:lang w:val="sl-SI"/>
        </w:rPr>
        <w:t>a</w:t>
      </w:r>
      <w:r w:rsidR="0005619E" w:rsidRPr="00DC2943">
        <w:t>) in 221 prejemnikov denarne</w:t>
      </w:r>
      <w:r w:rsidR="0092639D" w:rsidRPr="00DC2943">
        <w:rPr>
          <w:lang w:val="sl-SI"/>
        </w:rPr>
        <w:t xml:space="preserve"> </w:t>
      </w:r>
      <w:r w:rsidR="0005619E" w:rsidRPr="00DC2943">
        <w:t>socialne pomoči (25,</w:t>
      </w:r>
      <w:r w:rsidR="0072638C" w:rsidRPr="00DC2943">
        <w:t>8</w:t>
      </w:r>
      <w:r w:rsidR="00354CA3" w:rsidRPr="00DC2943">
        <w:t xml:space="preserve"> </w:t>
      </w:r>
      <w:r w:rsidR="0072638C" w:rsidRPr="00DC2943">
        <w:t>odstotk</w:t>
      </w:r>
      <w:r w:rsidR="0092639D" w:rsidRPr="00DC2943">
        <w:rPr>
          <w:lang w:val="sl-SI"/>
        </w:rPr>
        <w:t>a</w:t>
      </w:r>
      <w:r w:rsidR="0005619E" w:rsidRPr="00DC2943">
        <w:t>).</w:t>
      </w:r>
    </w:p>
    <w:p w14:paraId="668F4A51" w14:textId="77777777" w:rsidR="00F03C2A" w:rsidRPr="00DC2943" w:rsidRDefault="00F03C2A" w:rsidP="006C34F9">
      <w:pPr>
        <w:pStyle w:val="BESEDILO"/>
      </w:pPr>
    </w:p>
    <w:p w14:paraId="01B12833" w14:textId="29392841" w:rsidR="0072638C" w:rsidRPr="00DC2943" w:rsidRDefault="0005619E" w:rsidP="006C34F9">
      <w:pPr>
        <w:pStyle w:val="BESEDILO"/>
      </w:pPr>
      <w:r w:rsidRPr="00DC2943">
        <w:t xml:space="preserve">V okviru podpornih in razvojnih programov je </w:t>
      </w:r>
      <w:r w:rsidR="00832069" w:rsidRPr="00DC2943">
        <w:rPr>
          <w:lang w:val="sl-SI"/>
        </w:rPr>
        <w:t xml:space="preserve">bilo </w:t>
      </w:r>
      <w:r w:rsidR="00832069" w:rsidRPr="00DC2943">
        <w:t xml:space="preserve">največ vključitev </w:t>
      </w:r>
      <w:r w:rsidRPr="00DC2943">
        <w:t>v splošn</w:t>
      </w:r>
      <w:r w:rsidR="0092639D" w:rsidRPr="00DC2943">
        <w:rPr>
          <w:lang w:val="sl-SI"/>
        </w:rPr>
        <w:t>e</w:t>
      </w:r>
      <w:r w:rsidRPr="00DC2943">
        <w:t xml:space="preserve"> izobraževaln</w:t>
      </w:r>
      <w:r w:rsidR="0092639D" w:rsidRPr="00DC2943">
        <w:rPr>
          <w:lang w:val="sl-SI"/>
        </w:rPr>
        <w:t>e</w:t>
      </w:r>
      <w:r w:rsidRPr="00DC2943">
        <w:t xml:space="preserve"> program</w:t>
      </w:r>
      <w:r w:rsidR="0092639D" w:rsidRPr="00DC2943">
        <w:rPr>
          <w:lang w:val="sl-SI"/>
        </w:rPr>
        <w:t>e</w:t>
      </w:r>
      <w:r w:rsidRPr="00DC2943">
        <w:t xml:space="preserve">, </w:t>
      </w:r>
      <w:r w:rsidR="0092639D" w:rsidRPr="00DC2943">
        <w:rPr>
          <w:lang w:val="sl-SI"/>
        </w:rPr>
        <w:t xml:space="preserve">ki jih </w:t>
      </w:r>
      <w:r w:rsidRPr="00DC2943">
        <w:t>financira Ministrstv</w:t>
      </w:r>
      <w:r w:rsidR="0092639D" w:rsidRPr="00DC2943">
        <w:rPr>
          <w:lang w:val="sl-SI"/>
        </w:rPr>
        <w:t>o</w:t>
      </w:r>
      <w:r w:rsidRPr="00DC2943">
        <w:t xml:space="preserve"> za izobraževanje, </w:t>
      </w:r>
      <w:r w:rsidR="0072638C" w:rsidRPr="00DC2943">
        <w:t>znanost</w:t>
      </w:r>
      <w:r w:rsidRPr="00DC2943">
        <w:t xml:space="preserve"> in šport</w:t>
      </w:r>
      <w:r w:rsidR="003E2350" w:rsidRPr="00DC2943">
        <w:rPr>
          <w:lang w:val="sl-SI"/>
        </w:rPr>
        <w:t xml:space="preserve"> (v nadaljevanju: MIZŠ)</w:t>
      </w:r>
      <w:r w:rsidRPr="00DC2943">
        <w:t>, v katere je bilo vključenih 338 oseb (39,4</w:t>
      </w:r>
      <w:r w:rsidR="00851F98" w:rsidRPr="00DC2943">
        <w:rPr>
          <w:lang w:val="sl-SI"/>
        </w:rPr>
        <w:t xml:space="preserve"> </w:t>
      </w:r>
      <w:r w:rsidR="0072638C" w:rsidRPr="00DC2943">
        <w:t>odstotk</w:t>
      </w:r>
      <w:r w:rsidR="0092639D" w:rsidRPr="00DC2943">
        <w:rPr>
          <w:lang w:val="sl-SI"/>
        </w:rPr>
        <w:t>a</w:t>
      </w:r>
      <w:r w:rsidRPr="00DC2943">
        <w:t>), 519 udeležencev (60,6</w:t>
      </w:r>
      <w:r w:rsidR="00851F98" w:rsidRPr="00DC2943">
        <w:rPr>
          <w:lang w:val="sl-SI"/>
        </w:rPr>
        <w:t xml:space="preserve"> </w:t>
      </w:r>
      <w:r w:rsidR="0072638C" w:rsidRPr="00DC2943">
        <w:t>odstotk</w:t>
      </w:r>
      <w:r w:rsidR="0092639D" w:rsidRPr="00DC2943">
        <w:rPr>
          <w:lang w:val="sl-SI"/>
        </w:rPr>
        <w:t>a</w:t>
      </w:r>
      <w:r w:rsidRPr="00DC2943">
        <w:t xml:space="preserve">) pa je obiskovalo </w:t>
      </w:r>
      <w:r w:rsidR="0092639D" w:rsidRPr="00DC2943">
        <w:rPr>
          <w:lang w:val="sl-SI"/>
        </w:rPr>
        <w:t>druge</w:t>
      </w:r>
      <w:r w:rsidRPr="00DC2943">
        <w:t xml:space="preserve"> izobraževalne programe, financirane iz drugih javnih sredstev</w:t>
      </w:r>
      <w:r w:rsidR="0072638C" w:rsidRPr="00DC2943">
        <w:t>,</w:t>
      </w:r>
      <w:r w:rsidRPr="00DC2943">
        <w:t xml:space="preserve"> med njimi </w:t>
      </w:r>
      <w:r w:rsidR="00832069" w:rsidRPr="00DC2943">
        <w:rPr>
          <w:lang w:val="sl-SI"/>
        </w:rPr>
        <w:t xml:space="preserve">se jih je </w:t>
      </w:r>
      <w:r w:rsidRPr="00DC2943">
        <w:t>187 vključ</w:t>
      </w:r>
      <w:r w:rsidR="00832069" w:rsidRPr="00DC2943">
        <w:rPr>
          <w:lang w:val="sl-SI"/>
        </w:rPr>
        <w:t>ilo</w:t>
      </w:r>
      <w:r w:rsidRPr="00DC2943">
        <w:t xml:space="preserve"> v projekt SPIN</w:t>
      </w:r>
      <w:r w:rsidR="0072638C" w:rsidRPr="00DC2943">
        <w:t>.</w:t>
      </w:r>
    </w:p>
    <w:p w14:paraId="09D52F08" w14:textId="77777777" w:rsidR="0072638C" w:rsidRPr="00DC2943" w:rsidRDefault="0072638C" w:rsidP="006C34F9">
      <w:pPr>
        <w:pStyle w:val="BESEDILO"/>
      </w:pPr>
    </w:p>
    <w:p w14:paraId="4B53D823" w14:textId="2F53B68A" w:rsidR="0005619E" w:rsidRPr="00DC2943" w:rsidRDefault="0005619E" w:rsidP="006C34F9">
      <w:pPr>
        <w:pStyle w:val="BESEDILO"/>
      </w:pPr>
      <w:r w:rsidRPr="00DC2943">
        <w:t xml:space="preserve">V </w:t>
      </w:r>
      <w:r w:rsidR="0072638C" w:rsidRPr="00DC2943">
        <w:t>letu</w:t>
      </w:r>
      <w:r w:rsidRPr="00DC2943">
        <w:t xml:space="preserve"> 2020 je bilo največ zanimanja za vključitev v projekt SPIN, sledi tečaj iz upravnega postopka s 163 vključitvami (19</w:t>
      </w:r>
      <w:r w:rsidR="003E2350" w:rsidRPr="00DC2943">
        <w:t xml:space="preserve"> </w:t>
      </w:r>
      <w:r w:rsidR="004625B6" w:rsidRPr="00DC2943">
        <w:t>odstotkov</w:t>
      </w:r>
      <w:r w:rsidRPr="00DC2943">
        <w:t>), 116 brezposelnih pa se je vključilo v programe izpopolnjevanja v uporabi računalnika, med katerimi prevladujejo programi računalniške in digitalne tehnologije</w:t>
      </w:r>
      <w:r w:rsidR="003E2350" w:rsidRPr="00DC2943">
        <w:rPr>
          <w:lang w:val="sl-SI"/>
        </w:rPr>
        <w:t xml:space="preserve"> </w:t>
      </w:r>
      <w:r w:rsidR="003E2350" w:rsidRPr="00DC2943">
        <w:t>(13,5 odstotk</w:t>
      </w:r>
      <w:r w:rsidR="00C77304" w:rsidRPr="00DC2943">
        <w:rPr>
          <w:lang w:val="sl-SI"/>
        </w:rPr>
        <w:t>a</w:t>
      </w:r>
      <w:r w:rsidR="003E2350" w:rsidRPr="00DC2943">
        <w:t>)</w:t>
      </w:r>
      <w:r w:rsidRPr="00DC2943">
        <w:t>. 93</w:t>
      </w:r>
      <w:r w:rsidR="003E2350" w:rsidRPr="00DC2943">
        <w:rPr>
          <w:lang w:val="sl-SI"/>
        </w:rPr>
        <w:t xml:space="preserve"> oseb se je </w:t>
      </w:r>
      <w:r w:rsidR="004625B6" w:rsidRPr="00DC2943">
        <w:t>vključi</w:t>
      </w:r>
      <w:r w:rsidR="003E2350" w:rsidRPr="00DC2943">
        <w:rPr>
          <w:lang w:val="sl-SI"/>
        </w:rPr>
        <w:t>lo</w:t>
      </w:r>
      <w:r w:rsidR="004625B6" w:rsidRPr="00DC2943">
        <w:t xml:space="preserve"> </w:t>
      </w:r>
      <w:r w:rsidR="003E2350" w:rsidRPr="00DC2943">
        <w:t xml:space="preserve">v program </w:t>
      </w:r>
      <w:r w:rsidR="004437F0">
        <w:rPr>
          <w:lang w:val="sl-SI"/>
        </w:rPr>
        <w:t>Š</w:t>
      </w:r>
      <w:r w:rsidR="003E2350" w:rsidRPr="00DC2943">
        <w:t>tartaj kariero s potencialom (10,9 odstotk</w:t>
      </w:r>
      <w:r w:rsidR="00C77304" w:rsidRPr="00DC2943">
        <w:rPr>
          <w:lang w:val="sl-SI"/>
        </w:rPr>
        <w:t>a</w:t>
      </w:r>
      <w:r w:rsidR="003E2350" w:rsidRPr="00DC2943">
        <w:t>)</w:t>
      </w:r>
      <w:r w:rsidRPr="00DC2943">
        <w:t xml:space="preserve">, 38 </w:t>
      </w:r>
      <w:r w:rsidR="003E2350" w:rsidRPr="00DC2943">
        <w:t>pa v program Zaposlitveni kamp (4,4 odstotk</w:t>
      </w:r>
      <w:r w:rsidR="00C77304" w:rsidRPr="00DC2943">
        <w:rPr>
          <w:lang w:val="sl-SI"/>
        </w:rPr>
        <w:t>a</w:t>
      </w:r>
      <w:r w:rsidR="003E2350" w:rsidRPr="00DC2943">
        <w:t>)</w:t>
      </w:r>
      <w:r w:rsidRPr="00DC2943">
        <w:t xml:space="preserve">. </w:t>
      </w:r>
      <w:r w:rsidR="004625B6" w:rsidRPr="00DC2943">
        <w:t xml:space="preserve">V jezikovna usposabljanja, pretežno iz angleščine, je bilo vključenih 25 oseb </w:t>
      </w:r>
      <w:r w:rsidRPr="00DC2943">
        <w:t>(2,9</w:t>
      </w:r>
      <w:r w:rsidR="003E2350" w:rsidRPr="00DC2943">
        <w:t xml:space="preserve"> </w:t>
      </w:r>
      <w:r w:rsidR="004625B6" w:rsidRPr="00DC2943">
        <w:t>odstotk</w:t>
      </w:r>
      <w:r w:rsidR="00C77304" w:rsidRPr="00DC2943">
        <w:rPr>
          <w:lang w:val="sl-SI"/>
        </w:rPr>
        <w:t>a</w:t>
      </w:r>
      <w:r w:rsidRPr="00DC2943">
        <w:t>).</w:t>
      </w:r>
    </w:p>
    <w:p w14:paraId="140F95B3" w14:textId="77777777" w:rsidR="004625B6" w:rsidRPr="00DC2943" w:rsidRDefault="004625B6" w:rsidP="006C34F9">
      <w:pPr>
        <w:pStyle w:val="BESEDILO"/>
      </w:pPr>
    </w:p>
    <w:p w14:paraId="2BE52C2F" w14:textId="2DF2B09E" w:rsidR="006E2E63" w:rsidRPr="00DC2943" w:rsidRDefault="0005619E" w:rsidP="006C34F9">
      <w:pPr>
        <w:pStyle w:val="BESEDILO"/>
      </w:pPr>
      <w:r w:rsidRPr="00DC2943">
        <w:t xml:space="preserve">Poleg programov, financiranih iz sredstev MIZŠ, je </w:t>
      </w:r>
      <w:r w:rsidR="006E2E63" w:rsidRPr="00DC2943">
        <w:t>z</w:t>
      </w:r>
      <w:r w:rsidRPr="00DC2943">
        <w:t xml:space="preserve">avod v </w:t>
      </w:r>
      <w:r w:rsidR="006E2E63" w:rsidRPr="00DC2943">
        <w:t>letu 2020</w:t>
      </w:r>
      <w:r w:rsidRPr="00DC2943">
        <w:t xml:space="preserve"> izvajal tudi programe, namenjene iskalcem zaposlitve, katerih zaposlitev je ogrožena.</w:t>
      </w:r>
      <w:r w:rsidR="003E2350" w:rsidRPr="00DC2943">
        <w:t xml:space="preserve"> Vključitev oseb v postopku izgubljanja zaposlitve v projekt</w:t>
      </w:r>
      <w:r w:rsidR="003E2350" w:rsidRPr="00DC2943">
        <w:rPr>
          <w:lang w:val="sl-SI"/>
        </w:rPr>
        <w:t>a</w:t>
      </w:r>
      <w:r w:rsidR="003E2350" w:rsidRPr="00DC2943">
        <w:t xml:space="preserve"> SPIN </w:t>
      </w:r>
      <w:r w:rsidR="003E2350" w:rsidRPr="00DC2943">
        <w:rPr>
          <w:lang w:val="sl-SI"/>
        </w:rPr>
        <w:t xml:space="preserve">in </w:t>
      </w:r>
      <w:r w:rsidR="003E2350" w:rsidRPr="00DC2943">
        <w:t xml:space="preserve">Štartaj kariero s potencialom je namenjena pomoči pri razvoju kariere, pridobitvi dodatnih veščin, spretnosti in znanj ter hitrejšemu </w:t>
      </w:r>
      <w:r w:rsidR="003E2350" w:rsidRPr="00DC2943">
        <w:rPr>
          <w:lang w:val="sl-SI"/>
        </w:rPr>
        <w:t xml:space="preserve">in </w:t>
      </w:r>
      <w:r w:rsidR="003E2350" w:rsidRPr="00DC2943">
        <w:t xml:space="preserve">lažjemu prehodu v novo zaposlitev. V omenjena projekta </w:t>
      </w:r>
      <w:r w:rsidRPr="00DC2943">
        <w:t xml:space="preserve">je bilo v </w:t>
      </w:r>
      <w:r w:rsidR="003E2350" w:rsidRPr="00DC2943">
        <w:rPr>
          <w:lang w:val="sl-SI"/>
        </w:rPr>
        <w:t>letu 2020</w:t>
      </w:r>
      <w:r w:rsidRPr="00DC2943">
        <w:t xml:space="preserve"> skupno vključenih 280 iskalcev zaposlitve</w:t>
      </w:r>
      <w:r w:rsidR="006E2E63" w:rsidRPr="00DC2943">
        <w:t xml:space="preserve"> (</w:t>
      </w:r>
      <w:r w:rsidRPr="00DC2943">
        <w:t>32,7</w:t>
      </w:r>
      <w:r w:rsidR="003E2350" w:rsidRPr="00DC2943">
        <w:t xml:space="preserve"> </w:t>
      </w:r>
      <w:r w:rsidR="006E2E63" w:rsidRPr="00DC2943">
        <w:t>odstotk</w:t>
      </w:r>
      <w:r w:rsidR="00815C32" w:rsidRPr="00DC2943">
        <w:rPr>
          <w:lang w:val="sl-SI"/>
        </w:rPr>
        <w:t>a</w:t>
      </w:r>
      <w:r w:rsidRPr="00DC2943">
        <w:t xml:space="preserve"> vseh vključitev</w:t>
      </w:r>
      <w:r w:rsidR="006E2E63" w:rsidRPr="00DC2943">
        <w:t>)</w:t>
      </w:r>
      <w:r w:rsidRPr="00DC2943">
        <w:t xml:space="preserve">. </w:t>
      </w:r>
    </w:p>
    <w:p w14:paraId="5ED32387" w14:textId="77777777" w:rsidR="006E2E63" w:rsidRPr="00DC2943" w:rsidRDefault="006E2E63" w:rsidP="006C34F9">
      <w:pPr>
        <w:pStyle w:val="BESEDILO"/>
      </w:pPr>
    </w:p>
    <w:p w14:paraId="51AB9F1D" w14:textId="45EC1E76" w:rsidR="0005619E" w:rsidRPr="00DC2943" w:rsidRDefault="0005619E" w:rsidP="006C34F9">
      <w:pPr>
        <w:pStyle w:val="BESEDILO"/>
      </w:pPr>
      <w:r w:rsidRPr="00DC2943">
        <w:t xml:space="preserve">Podrobnejši pregled vključitve v podporne in razvojne programe je razviden iz spodnje preglednice. </w:t>
      </w:r>
    </w:p>
    <w:p w14:paraId="764342E6" w14:textId="77777777" w:rsidR="003E2350" w:rsidRPr="00DC2943" w:rsidRDefault="003E2350" w:rsidP="006E2E63">
      <w:pPr>
        <w:pStyle w:val="Napis"/>
        <w:spacing w:after="0"/>
      </w:pPr>
      <w:bookmarkStart w:id="30" w:name="_Toc58331976"/>
      <w:bookmarkStart w:id="31" w:name="_Toc64026474"/>
    </w:p>
    <w:p w14:paraId="73BB0C1A" w14:textId="3E57E79E" w:rsidR="0005619E" w:rsidRPr="00DC2943" w:rsidRDefault="00F03C2A" w:rsidP="006E2E63">
      <w:pPr>
        <w:pStyle w:val="Napis"/>
        <w:spacing w:after="0"/>
        <w:rPr>
          <w:bCs/>
        </w:rPr>
      </w:pPr>
      <w:bookmarkStart w:id="32" w:name="_Toc75852078"/>
      <w:r w:rsidRPr="00DC2943">
        <w:t xml:space="preserve">Preglednica </w:t>
      </w:r>
      <w:r w:rsidR="00DC2943" w:rsidRPr="003D412B">
        <w:fldChar w:fldCharType="begin"/>
      </w:r>
      <w:r w:rsidR="00DC2943" w:rsidRPr="00DC2943">
        <w:instrText xml:space="preserve"> SEQ Preglednica \* ARABIC </w:instrText>
      </w:r>
      <w:r w:rsidR="00DC2943" w:rsidRPr="003D412B">
        <w:fldChar w:fldCharType="separate"/>
      </w:r>
      <w:r w:rsidR="00F306CB" w:rsidRPr="00DC2943">
        <w:rPr>
          <w:noProof/>
        </w:rPr>
        <w:t>8</w:t>
      </w:r>
      <w:r w:rsidR="00DC2943" w:rsidRPr="003D412B">
        <w:rPr>
          <w:noProof/>
        </w:rPr>
        <w:fldChar w:fldCharType="end"/>
      </w:r>
      <w:r w:rsidRPr="00DC2943">
        <w:t>:</w:t>
      </w:r>
      <w:r w:rsidR="0005619E" w:rsidRPr="00DC2943">
        <w:t xml:space="preserve"> Preglednica vključitev brezposelnih oseb v podporne in razvojne program</w:t>
      </w:r>
      <w:r w:rsidR="00F92E31" w:rsidRPr="00DC2943">
        <w:t>e</w:t>
      </w:r>
      <w:r w:rsidR="0005619E" w:rsidRPr="00DC2943">
        <w:t xml:space="preserve"> s </w:t>
      </w:r>
      <w:r w:rsidRPr="00DC2943">
        <w:t>1</w:t>
      </w:r>
      <w:r w:rsidR="0005619E" w:rsidRPr="00DC2943">
        <w:t xml:space="preserve">5 vključitvami in več, </w:t>
      </w:r>
      <w:r w:rsidR="004604C4" w:rsidRPr="00DC2943">
        <w:t xml:space="preserve">leto </w:t>
      </w:r>
      <w:r w:rsidR="0005619E" w:rsidRPr="00DC2943">
        <w:t>2020</w:t>
      </w:r>
      <w:bookmarkEnd w:id="30"/>
      <w:bookmarkEnd w:id="31"/>
      <w:bookmarkEnd w:id="32"/>
    </w:p>
    <w:tbl>
      <w:tblPr>
        <w:tblStyle w:val="Navadnatabela1"/>
        <w:tblW w:w="4535" w:type="pct"/>
        <w:tblLook w:val="04A0" w:firstRow="1" w:lastRow="0" w:firstColumn="1" w:lastColumn="0" w:noHBand="0" w:noVBand="1"/>
      </w:tblPr>
      <w:tblGrid>
        <w:gridCol w:w="5747"/>
        <w:gridCol w:w="1952"/>
      </w:tblGrid>
      <w:tr w:rsidR="0005619E" w:rsidRPr="00DC2943" w14:paraId="3B2C6BC0" w14:textId="77777777" w:rsidTr="003916FD">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732" w:type="pct"/>
          </w:tcPr>
          <w:p w14:paraId="69CC4744" w14:textId="39804A38" w:rsidR="0005619E" w:rsidRPr="00DC2943" w:rsidRDefault="004604C4" w:rsidP="003916FD">
            <w:pPr>
              <w:spacing w:before="40" w:after="40" w:line="240" w:lineRule="auto"/>
              <w:rPr>
                <w:rFonts w:ascii="Arial Narrow" w:hAnsi="Arial Narrow"/>
                <w:bCs w:val="0"/>
                <w:sz w:val="18"/>
                <w:szCs w:val="18"/>
              </w:rPr>
            </w:pPr>
            <w:r w:rsidRPr="00DC2943">
              <w:rPr>
                <w:rFonts w:ascii="Arial Narrow" w:hAnsi="Arial Narrow"/>
                <w:sz w:val="18"/>
                <w:szCs w:val="18"/>
              </w:rPr>
              <w:t xml:space="preserve">Ime </w:t>
            </w:r>
            <w:r w:rsidR="0005619E" w:rsidRPr="00DC2943">
              <w:rPr>
                <w:rFonts w:ascii="Arial Narrow" w:hAnsi="Arial Narrow"/>
                <w:sz w:val="18"/>
                <w:szCs w:val="18"/>
              </w:rPr>
              <w:t>podpornega in razvojnega programa</w:t>
            </w:r>
          </w:p>
        </w:tc>
        <w:tc>
          <w:tcPr>
            <w:tcW w:w="1268" w:type="pct"/>
          </w:tcPr>
          <w:p w14:paraId="5CD6E56D" w14:textId="3FDB5CD5" w:rsidR="0005619E" w:rsidRPr="00DC2943" w:rsidRDefault="0005619E" w:rsidP="003916FD">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Cs w:val="0"/>
                <w:sz w:val="18"/>
                <w:szCs w:val="18"/>
              </w:rPr>
            </w:pPr>
            <w:r w:rsidRPr="00DC2943">
              <w:rPr>
                <w:rFonts w:ascii="Arial Narrow" w:hAnsi="Arial Narrow"/>
                <w:sz w:val="18"/>
                <w:szCs w:val="18"/>
              </w:rPr>
              <w:t>2020</w:t>
            </w:r>
          </w:p>
        </w:tc>
      </w:tr>
      <w:tr w:rsidR="0005619E" w:rsidRPr="00DC2943" w14:paraId="57B5EC67" w14:textId="77777777" w:rsidTr="003916F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732" w:type="pct"/>
            <w:shd w:val="clear" w:color="auto" w:fill="FFFFFF" w:themeFill="background1"/>
          </w:tcPr>
          <w:p w14:paraId="322E86D5" w14:textId="0D6A6CD1" w:rsidR="0005619E" w:rsidRPr="00DC2943" w:rsidRDefault="0005619E" w:rsidP="003916FD">
            <w:pPr>
              <w:spacing w:line="240" w:lineRule="auto"/>
              <w:rPr>
                <w:rFonts w:ascii="Arial Narrow" w:hAnsi="Arial Narrow" w:cs="Arial"/>
                <w:b w:val="0"/>
                <w:bCs w:val="0"/>
                <w:sz w:val="18"/>
                <w:szCs w:val="18"/>
                <w:lang w:eastAsia="en-US"/>
              </w:rPr>
            </w:pPr>
            <w:r w:rsidRPr="00DC2943">
              <w:rPr>
                <w:rFonts w:ascii="Arial Narrow" w:hAnsi="Arial Narrow" w:cs="Arial"/>
                <w:sz w:val="18"/>
                <w:szCs w:val="18"/>
                <w:lang w:eastAsia="en-US"/>
              </w:rPr>
              <w:t>SPIN</w:t>
            </w:r>
          </w:p>
        </w:tc>
        <w:tc>
          <w:tcPr>
            <w:tcW w:w="1268" w:type="pct"/>
            <w:shd w:val="clear" w:color="auto" w:fill="FFFFFF" w:themeFill="background1"/>
          </w:tcPr>
          <w:p w14:paraId="3DF76A4D" w14:textId="77777777" w:rsidR="0005619E" w:rsidRPr="00DC2943" w:rsidRDefault="0005619E" w:rsidP="003916FD">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Cs/>
                <w:sz w:val="18"/>
                <w:szCs w:val="18"/>
                <w:lang w:eastAsia="en-US"/>
              </w:rPr>
            </w:pPr>
            <w:r w:rsidRPr="00DC2943">
              <w:rPr>
                <w:rFonts w:ascii="Arial Narrow" w:hAnsi="Arial Narrow" w:cs="Arial"/>
                <w:bCs/>
                <w:sz w:val="18"/>
                <w:szCs w:val="18"/>
                <w:lang w:eastAsia="en-US"/>
              </w:rPr>
              <w:t>187</w:t>
            </w:r>
          </w:p>
        </w:tc>
      </w:tr>
      <w:tr w:rsidR="0005619E" w:rsidRPr="00DC2943" w14:paraId="74F0CA94" w14:textId="77777777" w:rsidTr="003916FD">
        <w:trPr>
          <w:trHeight w:val="259"/>
        </w:trPr>
        <w:tc>
          <w:tcPr>
            <w:cnfStyle w:val="001000000000" w:firstRow="0" w:lastRow="0" w:firstColumn="1" w:lastColumn="0" w:oddVBand="0" w:evenVBand="0" w:oddHBand="0" w:evenHBand="0" w:firstRowFirstColumn="0" w:firstRowLastColumn="0" w:lastRowFirstColumn="0" w:lastRowLastColumn="0"/>
            <w:tcW w:w="3732" w:type="pct"/>
            <w:shd w:val="clear" w:color="auto" w:fill="FFFFFF" w:themeFill="background1"/>
          </w:tcPr>
          <w:p w14:paraId="793B22DA" w14:textId="7EB223DA" w:rsidR="0005619E" w:rsidRPr="00DC2943" w:rsidRDefault="00D17D14" w:rsidP="003916FD">
            <w:pPr>
              <w:spacing w:line="240" w:lineRule="auto"/>
              <w:rPr>
                <w:rFonts w:ascii="Arial Narrow" w:hAnsi="Arial Narrow" w:cs="Arial"/>
                <w:b w:val="0"/>
                <w:bCs w:val="0"/>
                <w:sz w:val="18"/>
                <w:szCs w:val="18"/>
                <w:lang w:eastAsia="en-US"/>
              </w:rPr>
            </w:pPr>
            <w:r>
              <w:rPr>
                <w:rFonts w:ascii="Arial Narrow" w:hAnsi="Arial Narrow" w:cs="Arial"/>
                <w:sz w:val="18"/>
                <w:szCs w:val="18"/>
                <w:lang w:eastAsia="en-US"/>
              </w:rPr>
              <w:t>Š</w:t>
            </w:r>
            <w:r w:rsidR="0005619E" w:rsidRPr="00DC2943">
              <w:rPr>
                <w:rFonts w:ascii="Arial Narrow" w:hAnsi="Arial Narrow" w:cs="Arial"/>
                <w:sz w:val="18"/>
                <w:szCs w:val="18"/>
                <w:lang w:eastAsia="en-US"/>
              </w:rPr>
              <w:t>tartaj kariero s potencialom</w:t>
            </w:r>
          </w:p>
        </w:tc>
        <w:tc>
          <w:tcPr>
            <w:tcW w:w="1268" w:type="pct"/>
            <w:shd w:val="clear" w:color="auto" w:fill="FFFFFF" w:themeFill="background1"/>
          </w:tcPr>
          <w:p w14:paraId="6CB4F390" w14:textId="77777777" w:rsidR="0005619E" w:rsidRPr="00DC2943" w:rsidRDefault="0005619E" w:rsidP="003916FD">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Cs/>
                <w:sz w:val="18"/>
                <w:szCs w:val="18"/>
                <w:lang w:eastAsia="en-US"/>
              </w:rPr>
            </w:pPr>
            <w:r w:rsidRPr="00DC2943">
              <w:rPr>
                <w:rFonts w:ascii="Arial Narrow" w:hAnsi="Arial Narrow" w:cs="Arial"/>
                <w:bCs/>
                <w:sz w:val="18"/>
                <w:szCs w:val="18"/>
                <w:lang w:eastAsia="en-US"/>
              </w:rPr>
              <w:t>93</w:t>
            </w:r>
          </w:p>
        </w:tc>
      </w:tr>
      <w:tr w:rsidR="0005619E" w:rsidRPr="00DC2943" w14:paraId="6D17211D" w14:textId="77777777" w:rsidTr="003916FD">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3732" w:type="pct"/>
            <w:shd w:val="clear" w:color="auto" w:fill="FFFFFF" w:themeFill="background1"/>
          </w:tcPr>
          <w:p w14:paraId="549885ED" w14:textId="5E144601" w:rsidR="0005619E" w:rsidRPr="00DC2943" w:rsidRDefault="00D17D14" w:rsidP="003916FD">
            <w:pPr>
              <w:spacing w:line="240" w:lineRule="auto"/>
              <w:rPr>
                <w:rFonts w:ascii="Arial Narrow" w:hAnsi="Arial Narrow" w:cs="Arial"/>
                <w:b w:val="0"/>
                <w:bCs w:val="0"/>
                <w:sz w:val="18"/>
                <w:szCs w:val="18"/>
                <w:lang w:eastAsia="en-US"/>
              </w:rPr>
            </w:pPr>
            <w:r>
              <w:rPr>
                <w:rFonts w:ascii="Arial Narrow" w:hAnsi="Arial Narrow" w:cs="Arial"/>
                <w:sz w:val="18"/>
                <w:szCs w:val="18"/>
                <w:lang w:eastAsia="en-US"/>
              </w:rPr>
              <w:t>P</w:t>
            </w:r>
            <w:r w:rsidR="0005619E" w:rsidRPr="00DC2943">
              <w:rPr>
                <w:rFonts w:ascii="Arial Narrow" w:hAnsi="Arial Narrow" w:cs="Arial"/>
                <w:sz w:val="18"/>
                <w:szCs w:val="18"/>
                <w:lang w:eastAsia="en-US"/>
              </w:rPr>
              <w:t>riprava na strokovni izpit iz upravnega postopka</w:t>
            </w:r>
          </w:p>
        </w:tc>
        <w:tc>
          <w:tcPr>
            <w:tcW w:w="1268" w:type="pct"/>
            <w:shd w:val="clear" w:color="auto" w:fill="FFFFFF" w:themeFill="background1"/>
          </w:tcPr>
          <w:p w14:paraId="7A56C02B" w14:textId="77777777" w:rsidR="0005619E" w:rsidRPr="00DC2943" w:rsidRDefault="0005619E" w:rsidP="003916FD">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Cs/>
                <w:sz w:val="18"/>
                <w:szCs w:val="18"/>
                <w:lang w:eastAsia="en-US"/>
              </w:rPr>
            </w:pPr>
            <w:r w:rsidRPr="00DC2943">
              <w:rPr>
                <w:rFonts w:ascii="Arial Narrow" w:hAnsi="Arial Narrow" w:cs="Arial"/>
                <w:bCs/>
                <w:sz w:val="18"/>
                <w:szCs w:val="18"/>
                <w:lang w:eastAsia="en-US"/>
              </w:rPr>
              <w:t>90</w:t>
            </w:r>
          </w:p>
        </w:tc>
      </w:tr>
      <w:tr w:rsidR="0005619E" w:rsidRPr="00DC2943" w14:paraId="2C000F60" w14:textId="77777777" w:rsidTr="003916FD">
        <w:trPr>
          <w:trHeight w:val="259"/>
        </w:trPr>
        <w:tc>
          <w:tcPr>
            <w:cnfStyle w:val="001000000000" w:firstRow="0" w:lastRow="0" w:firstColumn="1" w:lastColumn="0" w:oddVBand="0" w:evenVBand="0" w:oddHBand="0" w:evenHBand="0" w:firstRowFirstColumn="0" w:firstRowLastColumn="0" w:lastRowFirstColumn="0" w:lastRowLastColumn="0"/>
            <w:tcW w:w="3732" w:type="pct"/>
            <w:shd w:val="clear" w:color="auto" w:fill="FFFFFF" w:themeFill="background1"/>
          </w:tcPr>
          <w:p w14:paraId="2B5E3A2A" w14:textId="6C63B2B0" w:rsidR="0005619E" w:rsidRPr="00DC2943" w:rsidRDefault="00D17D14" w:rsidP="003916FD">
            <w:pPr>
              <w:spacing w:line="240" w:lineRule="auto"/>
              <w:rPr>
                <w:rFonts w:ascii="Arial Narrow" w:hAnsi="Arial Narrow" w:cs="Arial"/>
                <w:b w:val="0"/>
                <w:bCs w:val="0"/>
                <w:sz w:val="18"/>
                <w:szCs w:val="18"/>
                <w:lang w:eastAsia="en-US"/>
              </w:rPr>
            </w:pPr>
            <w:r>
              <w:rPr>
                <w:rFonts w:ascii="Arial Narrow" w:hAnsi="Arial Narrow" w:cs="Arial"/>
                <w:sz w:val="18"/>
                <w:szCs w:val="18"/>
                <w:lang w:eastAsia="en-US"/>
              </w:rPr>
              <w:t>O</w:t>
            </w:r>
            <w:r w:rsidR="0005619E" w:rsidRPr="00DC2943">
              <w:rPr>
                <w:rFonts w:ascii="Arial Narrow" w:hAnsi="Arial Narrow" w:cs="Arial"/>
                <w:sz w:val="18"/>
                <w:szCs w:val="18"/>
                <w:lang w:eastAsia="en-US"/>
              </w:rPr>
              <w:t>pravljanje strokovnega izpita iz upravnega postopka</w:t>
            </w:r>
          </w:p>
        </w:tc>
        <w:tc>
          <w:tcPr>
            <w:tcW w:w="1268" w:type="pct"/>
            <w:shd w:val="clear" w:color="auto" w:fill="FFFFFF" w:themeFill="background1"/>
          </w:tcPr>
          <w:p w14:paraId="58EA34FF" w14:textId="77777777" w:rsidR="0005619E" w:rsidRPr="00DC2943" w:rsidRDefault="0005619E" w:rsidP="003916FD">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Cs/>
                <w:sz w:val="18"/>
                <w:szCs w:val="18"/>
                <w:lang w:eastAsia="en-US"/>
              </w:rPr>
            </w:pPr>
            <w:r w:rsidRPr="00DC2943">
              <w:rPr>
                <w:rFonts w:ascii="Arial Narrow" w:hAnsi="Arial Narrow" w:cs="Arial"/>
                <w:bCs/>
                <w:sz w:val="18"/>
                <w:szCs w:val="18"/>
                <w:lang w:eastAsia="en-US"/>
              </w:rPr>
              <w:t>64</w:t>
            </w:r>
          </w:p>
        </w:tc>
      </w:tr>
      <w:tr w:rsidR="0005619E" w:rsidRPr="00DC2943" w14:paraId="01BECAC8" w14:textId="77777777" w:rsidTr="003916FD">
        <w:trPr>
          <w:cnfStyle w:val="000000100000" w:firstRow="0" w:lastRow="0" w:firstColumn="0" w:lastColumn="0" w:oddVBand="0" w:evenVBand="0" w:oddHBand="1" w:evenHBand="0" w:firstRowFirstColumn="0" w:firstRowLastColumn="0" w:lastRowFirstColumn="0" w:lastRowLastColumn="0"/>
          <w:trHeight w:val="29"/>
        </w:trPr>
        <w:tc>
          <w:tcPr>
            <w:cnfStyle w:val="001000000000" w:firstRow="0" w:lastRow="0" w:firstColumn="1" w:lastColumn="0" w:oddVBand="0" w:evenVBand="0" w:oddHBand="0" w:evenHBand="0" w:firstRowFirstColumn="0" w:firstRowLastColumn="0" w:lastRowFirstColumn="0" w:lastRowLastColumn="0"/>
            <w:tcW w:w="3732" w:type="pct"/>
            <w:shd w:val="clear" w:color="auto" w:fill="FFFFFF" w:themeFill="background1"/>
          </w:tcPr>
          <w:p w14:paraId="195AAF91" w14:textId="53DDB26A" w:rsidR="0005619E" w:rsidRPr="00DC2943" w:rsidRDefault="00D17D14" w:rsidP="003916FD">
            <w:pPr>
              <w:spacing w:line="240" w:lineRule="auto"/>
              <w:rPr>
                <w:rFonts w:ascii="Arial Narrow" w:hAnsi="Arial Narrow" w:cs="Arial"/>
                <w:b w:val="0"/>
                <w:bCs w:val="0"/>
                <w:sz w:val="18"/>
                <w:szCs w:val="18"/>
                <w:lang w:eastAsia="en-US"/>
              </w:rPr>
            </w:pPr>
            <w:r>
              <w:rPr>
                <w:rFonts w:ascii="Arial Narrow" w:hAnsi="Arial Narrow" w:cs="Arial"/>
                <w:sz w:val="18"/>
                <w:szCs w:val="18"/>
                <w:lang w:eastAsia="en-US"/>
              </w:rPr>
              <w:t>U</w:t>
            </w:r>
            <w:r w:rsidR="0005619E" w:rsidRPr="00DC2943">
              <w:rPr>
                <w:rFonts w:ascii="Arial Narrow" w:hAnsi="Arial Narrow" w:cs="Arial"/>
                <w:sz w:val="18"/>
                <w:szCs w:val="18"/>
                <w:lang w:eastAsia="en-US"/>
              </w:rPr>
              <w:t>poraba računalniške in digitalne tehnologije</w:t>
            </w:r>
          </w:p>
        </w:tc>
        <w:tc>
          <w:tcPr>
            <w:tcW w:w="1268" w:type="pct"/>
            <w:shd w:val="clear" w:color="auto" w:fill="FFFFFF" w:themeFill="background1"/>
          </w:tcPr>
          <w:p w14:paraId="470E1169" w14:textId="77777777" w:rsidR="0005619E" w:rsidRPr="00DC2943" w:rsidRDefault="0005619E" w:rsidP="003916FD">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Cs/>
                <w:sz w:val="18"/>
                <w:szCs w:val="18"/>
                <w:lang w:eastAsia="en-US"/>
              </w:rPr>
            </w:pPr>
            <w:r w:rsidRPr="00DC2943">
              <w:rPr>
                <w:rFonts w:ascii="Arial Narrow" w:hAnsi="Arial Narrow" w:cs="Arial"/>
                <w:bCs/>
                <w:sz w:val="18"/>
                <w:szCs w:val="18"/>
                <w:lang w:eastAsia="en-US"/>
              </w:rPr>
              <w:t>49</w:t>
            </w:r>
          </w:p>
        </w:tc>
      </w:tr>
      <w:tr w:rsidR="0005619E" w:rsidRPr="00DC2943" w14:paraId="43F0969D" w14:textId="77777777" w:rsidTr="003916FD">
        <w:trPr>
          <w:trHeight w:val="259"/>
        </w:trPr>
        <w:tc>
          <w:tcPr>
            <w:cnfStyle w:val="001000000000" w:firstRow="0" w:lastRow="0" w:firstColumn="1" w:lastColumn="0" w:oddVBand="0" w:evenVBand="0" w:oddHBand="0" w:evenHBand="0" w:firstRowFirstColumn="0" w:firstRowLastColumn="0" w:lastRowFirstColumn="0" w:lastRowLastColumn="0"/>
            <w:tcW w:w="3732" w:type="pct"/>
            <w:shd w:val="clear" w:color="auto" w:fill="FFFFFF" w:themeFill="background1"/>
          </w:tcPr>
          <w:p w14:paraId="0F7601C6" w14:textId="0A57E83E" w:rsidR="0005619E" w:rsidRPr="00DC2943" w:rsidRDefault="00D17D14" w:rsidP="003916FD">
            <w:pPr>
              <w:spacing w:line="240" w:lineRule="auto"/>
              <w:rPr>
                <w:rFonts w:ascii="Arial Narrow" w:hAnsi="Arial Narrow" w:cs="Arial"/>
                <w:b w:val="0"/>
                <w:bCs w:val="0"/>
                <w:sz w:val="18"/>
                <w:szCs w:val="18"/>
                <w:lang w:eastAsia="en-US"/>
              </w:rPr>
            </w:pPr>
            <w:r>
              <w:rPr>
                <w:rFonts w:ascii="Arial Narrow" w:hAnsi="Arial Narrow" w:cs="Arial"/>
                <w:sz w:val="18"/>
                <w:szCs w:val="18"/>
                <w:lang w:eastAsia="en-US"/>
              </w:rPr>
              <w:t>P</w:t>
            </w:r>
            <w:r w:rsidR="0005619E" w:rsidRPr="00DC2943">
              <w:rPr>
                <w:rFonts w:ascii="Arial Narrow" w:hAnsi="Arial Narrow" w:cs="Arial"/>
                <w:sz w:val="18"/>
                <w:szCs w:val="18"/>
                <w:lang w:eastAsia="en-US"/>
              </w:rPr>
              <w:t xml:space="preserve">rednostna os 3: </w:t>
            </w:r>
            <w:r w:rsidR="00815C32" w:rsidRPr="00DC2943">
              <w:rPr>
                <w:rFonts w:ascii="Arial Narrow" w:hAnsi="Arial Narrow" w:cs="Arial"/>
                <w:sz w:val="18"/>
                <w:szCs w:val="18"/>
                <w:lang w:eastAsia="en-US"/>
              </w:rPr>
              <w:t>z</w:t>
            </w:r>
            <w:r w:rsidR="0005619E" w:rsidRPr="00DC2943">
              <w:rPr>
                <w:rFonts w:ascii="Arial Narrow" w:hAnsi="Arial Narrow" w:cs="Arial"/>
                <w:sz w:val="18"/>
                <w:szCs w:val="18"/>
                <w:lang w:eastAsia="en-US"/>
              </w:rPr>
              <w:t>drava, varna in dostopna obmejna območja</w:t>
            </w:r>
          </w:p>
        </w:tc>
        <w:tc>
          <w:tcPr>
            <w:tcW w:w="1268" w:type="pct"/>
            <w:shd w:val="clear" w:color="auto" w:fill="FFFFFF" w:themeFill="background1"/>
          </w:tcPr>
          <w:p w14:paraId="3D2EB55D" w14:textId="77777777" w:rsidR="0005619E" w:rsidRPr="00DC2943" w:rsidRDefault="0005619E" w:rsidP="003916FD">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Cs/>
                <w:sz w:val="18"/>
                <w:szCs w:val="18"/>
                <w:lang w:eastAsia="en-US"/>
              </w:rPr>
            </w:pPr>
            <w:r w:rsidRPr="00DC2943">
              <w:rPr>
                <w:rFonts w:ascii="Arial Narrow" w:hAnsi="Arial Narrow" w:cs="Arial"/>
                <w:bCs/>
                <w:sz w:val="18"/>
                <w:szCs w:val="18"/>
                <w:lang w:eastAsia="en-US"/>
              </w:rPr>
              <w:t>28</w:t>
            </w:r>
          </w:p>
        </w:tc>
      </w:tr>
      <w:tr w:rsidR="0005619E" w:rsidRPr="00DC2943" w14:paraId="67BF113E" w14:textId="77777777" w:rsidTr="003916FD">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3732" w:type="pct"/>
            <w:shd w:val="clear" w:color="auto" w:fill="FFFFFF" w:themeFill="background1"/>
          </w:tcPr>
          <w:p w14:paraId="7FCED91A" w14:textId="53D4769E" w:rsidR="0005619E" w:rsidRPr="00DC2943" w:rsidRDefault="00D17D14" w:rsidP="003916FD">
            <w:pPr>
              <w:spacing w:line="240" w:lineRule="auto"/>
              <w:rPr>
                <w:rFonts w:ascii="Arial Narrow" w:hAnsi="Arial Narrow" w:cs="Arial"/>
                <w:b w:val="0"/>
                <w:bCs w:val="0"/>
                <w:sz w:val="18"/>
                <w:szCs w:val="18"/>
                <w:lang w:eastAsia="en-US"/>
              </w:rPr>
            </w:pPr>
            <w:r>
              <w:rPr>
                <w:rFonts w:ascii="Arial Narrow" w:hAnsi="Arial Narrow" w:cs="Arial"/>
                <w:sz w:val="18"/>
                <w:szCs w:val="18"/>
                <w:lang w:eastAsia="en-US"/>
              </w:rPr>
              <w:t>R</w:t>
            </w:r>
            <w:r w:rsidR="0005619E" w:rsidRPr="00DC2943">
              <w:rPr>
                <w:rFonts w:ascii="Arial Narrow" w:hAnsi="Arial Narrow" w:cs="Arial"/>
                <w:sz w:val="18"/>
                <w:szCs w:val="18"/>
                <w:lang w:eastAsia="en-US"/>
              </w:rPr>
              <w:t>ačunalniška pismenost za odrasle (RPO)</w:t>
            </w:r>
          </w:p>
        </w:tc>
        <w:tc>
          <w:tcPr>
            <w:tcW w:w="1268" w:type="pct"/>
            <w:shd w:val="clear" w:color="auto" w:fill="FFFFFF" w:themeFill="background1"/>
          </w:tcPr>
          <w:p w14:paraId="3D6BB301" w14:textId="77777777" w:rsidR="0005619E" w:rsidRPr="00DC2943" w:rsidRDefault="0005619E" w:rsidP="003916FD">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Cs/>
                <w:sz w:val="18"/>
                <w:szCs w:val="18"/>
                <w:lang w:eastAsia="en-US"/>
              </w:rPr>
            </w:pPr>
            <w:r w:rsidRPr="00DC2943">
              <w:rPr>
                <w:rFonts w:ascii="Arial Narrow" w:hAnsi="Arial Narrow" w:cs="Arial"/>
                <w:bCs/>
                <w:sz w:val="18"/>
                <w:szCs w:val="18"/>
                <w:lang w:eastAsia="en-US"/>
              </w:rPr>
              <w:t>26</w:t>
            </w:r>
          </w:p>
        </w:tc>
      </w:tr>
      <w:tr w:rsidR="0005619E" w:rsidRPr="00DC2943" w14:paraId="3456FACA" w14:textId="77777777" w:rsidTr="003916FD">
        <w:trPr>
          <w:trHeight w:val="259"/>
        </w:trPr>
        <w:tc>
          <w:tcPr>
            <w:cnfStyle w:val="001000000000" w:firstRow="0" w:lastRow="0" w:firstColumn="1" w:lastColumn="0" w:oddVBand="0" w:evenVBand="0" w:oddHBand="0" w:evenHBand="0" w:firstRowFirstColumn="0" w:firstRowLastColumn="0" w:lastRowFirstColumn="0" w:lastRowLastColumn="0"/>
            <w:tcW w:w="3732" w:type="pct"/>
            <w:shd w:val="clear" w:color="auto" w:fill="FFFFFF" w:themeFill="background1"/>
          </w:tcPr>
          <w:p w14:paraId="2805563C" w14:textId="1D0587CC" w:rsidR="0005619E" w:rsidRPr="00DC2943" w:rsidRDefault="00D17D14" w:rsidP="003916FD">
            <w:pPr>
              <w:spacing w:line="240" w:lineRule="auto"/>
              <w:rPr>
                <w:rFonts w:ascii="Arial Narrow" w:hAnsi="Arial Narrow" w:cs="Arial"/>
                <w:b w:val="0"/>
                <w:bCs w:val="0"/>
                <w:sz w:val="18"/>
                <w:szCs w:val="18"/>
                <w:lang w:eastAsia="en-US"/>
              </w:rPr>
            </w:pPr>
            <w:r>
              <w:rPr>
                <w:rFonts w:ascii="Arial Narrow" w:hAnsi="Arial Narrow" w:cs="Arial"/>
                <w:sz w:val="18"/>
                <w:szCs w:val="18"/>
                <w:lang w:eastAsia="en-US"/>
              </w:rPr>
              <w:t>I</w:t>
            </w:r>
            <w:r w:rsidR="0005619E" w:rsidRPr="00DC2943">
              <w:rPr>
                <w:rFonts w:ascii="Arial Narrow" w:hAnsi="Arial Narrow" w:cs="Arial"/>
                <w:sz w:val="18"/>
                <w:szCs w:val="18"/>
                <w:lang w:eastAsia="en-US"/>
              </w:rPr>
              <w:t xml:space="preserve">zdelava tradicionalnih </w:t>
            </w:r>
            <w:r w:rsidR="0062336C" w:rsidRPr="00DC2943">
              <w:rPr>
                <w:rFonts w:ascii="Arial Narrow" w:hAnsi="Arial Narrow" w:cs="Arial"/>
                <w:sz w:val="18"/>
                <w:szCs w:val="18"/>
                <w:lang w:eastAsia="en-US"/>
              </w:rPr>
              <w:t>w</w:t>
            </w:r>
            <w:r w:rsidR="0005619E" w:rsidRPr="00DC2943">
              <w:rPr>
                <w:rFonts w:ascii="Arial Narrow" w:hAnsi="Arial Narrow" w:cs="Arial"/>
                <w:sz w:val="18"/>
                <w:szCs w:val="18"/>
                <w:lang w:eastAsia="en-US"/>
              </w:rPr>
              <w:t>ellness izdelkov</w:t>
            </w:r>
          </w:p>
        </w:tc>
        <w:tc>
          <w:tcPr>
            <w:tcW w:w="1268" w:type="pct"/>
            <w:shd w:val="clear" w:color="auto" w:fill="FFFFFF" w:themeFill="background1"/>
          </w:tcPr>
          <w:p w14:paraId="6FCA060C" w14:textId="77777777" w:rsidR="0005619E" w:rsidRPr="00DC2943" w:rsidRDefault="0005619E" w:rsidP="003916FD">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Cs/>
                <w:sz w:val="18"/>
                <w:szCs w:val="18"/>
                <w:lang w:eastAsia="en-US"/>
              </w:rPr>
            </w:pPr>
            <w:r w:rsidRPr="00DC2943">
              <w:rPr>
                <w:rFonts w:ascii="Arial Narrow" w:hAnsi="Arial Narrow" w:cs="Arial"/>
                <w:bCs/>
                <w:sz w:val="18"/>
                <w:szCs w:val="18"/>
                <w:lang w:eastAsia="en-US"/>
              </w:rPr>
              <w:t>22</w:t>
            </w:r>
          </w:p>
        </w:tc>
      </w:tr>
      <w:tr w:rsidR="0005619E" w:rsidRPr="00DC2943" w14:paraId="7AC264CD" w14:textId="77777777" w:rsidTr="003916FD">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3732" w:type="pct"/>
            <w:shd w:val="clear" w:color="auto" w:fill="FFFFFF" w:themeFill="background1"/>
          </w:tcPr>
          <w:p w14:paraId="07DFD7C0" w14:textId="0E059B61" w:rsidR="0005619E" w:rsidRPr="00DC2943" w:rsidRDefault="0005619E" w:rsidP="003916FD">
            <w:pPr>
              <w:spacing w:line="240" w:lineRule="auto"/>
              <w:rPr>
                <w:rFonts w:ascii="Arial Narrow" w:hAnsi="Arial Narrow" w:cs="Arial"/>
                <w:b w:val="0"/>
                <w:bCs w:val="0"/>
                <w:sz w:val="18"/>
                <w:szCs w:val="18"/>
                <w:lang w:eastAsia="en-US"/>
              </w:rPr>
            </w:pPr>
            <w:r w:rsidRPr="00DC2943">
              <w:rPr>
                <w:rFonts w:ascii="Arial Narrow" w:hAnsi="Arial Narrow" w:cs="Arial"/>
                <w:sz w:val="18"/>
                <w:szCs w:val="18"/>
                <w:lang w:eastAsia="en-US"/>
              </w:rPr>
              <w:t xml:space="preserve">UŽU </w:t>
            </w:r>
            <w:r w:rsidR="00815C32" w:rsidRPr="00DC2943">
              <w:rPr>
                <w:rFonts w:ascii="Arial Narrow" w:hAnsi="Arial Narrow" w:cs="Arial"/>
                <w:sz w:val="18"/>
                <w:szCs w:val="18"/>
                <w:lang w:eastAsia="en-US"/>
              </w:rPr>
              <w:t>–</w:t>
            </w:r>
            <w:r w:rsidRPr="00DC2943">
              <w:rPr>
                <w:rFonts w:ascii="Arial Narrow" w:hAnsi="Arial Narrow" w:cs="Arial"/>
                <w:sz w:val="18"/>
                <w:szCs w:val="18"/>
                <w:lang w:eastAsia="en-US"/>
              </w:rPr>
              <w:t xml:space="preserve"> Most do izobrazbe</w:t>
            </w:r>
          </w:p>
        </w:tc>
        <w:tc>
          <w:tcPr>
            <w:tcW w:w="1268" w:type="pct"/>
            <w:shd w:val="clear" w:color="auto" w:fill="FFFFFF" w:themeFill="background1"/>
          </w:tcPr>
          <w:p w14:paraId="3164955A" w14:textId="77777777" w:rsidR="0005619E" w:rsidRPr="00DC2943" w:rsidRDefault="0005619E" w:rsidP="003916FD">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Cs/>
                <w:sz w:val="18"/>
                <w:szCs w:val="18"/>
                <w:lang w:eastAsia="en-US"/>
              </w:rPr>
            </w:pPr>
            <w:r w:rsidRPr="00DC2943">
              <w:rPr>
                <w:rFonts w:ascii="Arial Narrow" w:hAnsi="Arial Narrow" w:cs="Arial"/>
                <w:bCs/>
                <w:sz w:val="18"/>
                <w:szCs w:val="18"/>
                <w:lang w:eastAsia="en-US"/>
              </w:rPr>
              <w:t>20</w:t>
            </w:r>
          </w:p>
        </w:tc>
      </w:tr>
      <w:tr w:rsidR="0005619E" w:rsidRPr="00DC2943" w14:paraId="62C14695" w14:textId="77777777" w:rsidTr="003916FD">
        <w:trPr>
          <w:trHeight w:val="259"/>
        </w:trPr>
        <w:tc>
          <w:tcPr>
            <w:cnfStyle w:val="001000000000" w:firstRow="0" w:lastRow="0" w:firstColumn="1" w:lastColumn="0" w:oddVBand="0" w:evenVBand="0" w:oddHBand="0" w:evenHBand="0" w:firstRowFirstColumn="0" w:firstRowLastColumn="0" w:lastRowFirstColumn="0" w:lastRowLastColumn="0"/>
            <w:tcW w:w="3732" w:type="pct"/>
            <w:shd w:val="clear" w:color="auto" w:fill="FFFFFF" w:themeFill="background1"/>
          </w:tcPr>
          <w:p w14:paraId="0EA1F4C7" w14:textId="77777777" w:rsidR="0005619E" w:rsidRPr="00DC2943" w:rsidRDefault="0005619E" w:rsidP="003916FD">
            <w:pPr>
              <w:spacing w:line="240" w:lineRule="auto"/>
              <w:rPr>
                <w:rFonts w:ascii="Arial Narrow" w:hAnsi="Arial Narrow" w:cs="Arial"/>
                <w:b w:val="0"/>
                <w:bCs w:val="0"/>
                <w:sz w:val="18"/>
                <w:szCs w:val="18"/>
                <w:lang w:eastAsia="en-US"/>
              </w:rPr>
            </w:pPr>
            <w:r w:rsidRPr="00DC2943">
              <w:rPr>
                <w:rFonts w:ascii="Arial Narrow" w:hAnsi="Arial Narrow" w:cs="Arial"/>
                <w:sz w:val="18"/>
                <w:szCs w:val="18"/>
                <w:lang w:eastAsia="en-US"/>
              </w:rPr>
              <w:t>Akademija Brez izgovora</w:t>
            </w:r>
          </w:p>
        </w:tc>
        <w:tc>
          <w:tcPr>
            <w:tcW w:w="1268" w:type="pct"/>
            <w:shd w:val="clear" w:color="auto" w:fill="FFFFFF" w:themeFill="background1"/>
          </w:tcPr>
          <w:p w14:paraId="763823C5" w14:textId="77777777" w:rsidR="0005619E" w:rsidRPr="00DC2943" w:rsidRDefault="0005619E" w:rsidP="003916FD">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Cs/>
                <w:sz w:val="18"/>
                <w:szCs w:val="18"/>
                <w:lang w:eastAsia="en-US"/>
              </w:rPr>
            </w:pPr>
            <w:r w:rsidRPr="00DC2943">
              <w:rPr>
                <w:rFonts w:ascii="Arial Narrow" w:hAnsi="Arial Narrow" w:cs="Arial"/>
                <w:bCs/>
                <w:sz w:val="18"/>
                <w:szCs w:val="18"/>
                <w:lang w:eastAsia="en-US"/>
              </w:rPr>
              <w:t>17</w:t>
            </w:r>
          </w:p>
        </w:tc>
      </w:tr>
      <w:tr w:rsidR="0005619E" w:rsidRPr="00DC2943" w14:paraId="1A6631CB" w14:textId="77777777" w:rsidTr="003916FD">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3732" w:type="pct"/>
            <w:shd w:val="clear" w:color="auto" w:fill="FFFFFF" w:themeFill="background1"/>
          </w:tcPr>
          <w:p w14:paraId="2BBDB273" w14:textId="08268340" w:rsidR="0005619E" w:rsidRPr="00DC2943" w:rsidRDefault="0005619E" w:rsidP="003916FD">
            <w:pPr>
              <w:spacing w:line="240" w:lineRule="auto"/>
              <w:rPr>
                <w:rFonts w:ascii="Arial Narrow" w:hAnsi="Arial Narrow" w:cs="Arial"/>
                <w:b w:val="0"/>
                <w:bCs w:val="0"/>
                <w:sz w:val="18"/>
                <w:szCs w:val="18"/>
                <w:lang w:eastAsia="en-US"/>
              </w:rPr>
            </w:pPr>
            <w:r w:rsidRPr="00DC2943">
              <w:rPr>
                <w:rFonts w:ascii="Arial Narrow" w:hAnsi="Arial Narrow" w:cs="Arial"/>
                <w:sz w:val="18"/>
                <w:szCs w:val="18"/>
                <w:lang w:eastAsia="en-US"/>
              </w:rPr>
              <w:t>Mladi v praksi</w:t>
            </w:r>
            <w:r w:rsidR="00815C32" w:rsidRPr="00DC2943">
              <w:rPr>
                <w:rFonts w:ascii="Arial Narrow" w:hAnsi="Arial Narrow" w:cs="Arial"/>
                <w:sz w:val="18"/>
                <w:szCs w:val="18"/>
                <w:lang w:eastAsia="en-US"/>
              </w:rPr>
              <w:t xml:space="preserve"> – </w:t>
            </w:r>
            <w:r w:rsidRPr="00DC2943">
              <w:rPr>
                <w:rFonts w:ascii="Arial Narrow" w:hAnsi="Arial Narrow" w:cs="Arial"/>
                <w:sz w:val="18"/>
                <w:szCs w:val="18"/>
                <w:lang w:eastAsia="en-US"/>
              </w:rPr>
              <w:t>MVP</w:t>
            </w:r>
          </w:p>
        </w:tc>
        <w:tc>
          <w:tcPr>
            <w:tcW w:w="1268" w:type="pct"/>
            <w:shd w:val="clear" w:color="auto" w:fill="FFFFFF" w:themeFill="background1"/>
          </w:tcPr>
          <w:p w14:paraId="2773A3F8" w14:textId="77777777" w:rsidR="0005619E" w:rsidRPr="00DC2943" w:rsidRDefault="0005619E" w:rsidP="003916FD">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Cs/>
                <w:sz w:val="18"/>
                <w:szCs w:val="18"/>
                <w:lang w:eastAsia="en-US"/>
              </w:rPr>
            </w:pPr>
            <w:r w:rsidRPr="00DC2943">
              <w:rPr>
                <w:rFonts w:ascii="Arial Narrow" w:hAnsi="Arial Narrow" w:cs="Arial"/>
                <w:bCs/>
                <w:sz w:val="18"/>
                <w:szCs w:val="18"/>
                <w:lang w:eastAsia="en-US"/>
              </w:rPr>
              <w:t>15</w:t>
            </w:r>
          </w:p>
        </w:tc>
      </w:tr>
    </w:tbl>
    <w:p w14:paraId="79002D70" w14:textId="77777777" w:rsidR="008865A3" w:rsidRPr="00DC2943" w:rsidRDefault="008865A3" w:rsidP="008865A3">
      <w:pPr>
        <w:spacing w:line="240" w:lineRule="auto"/>
        <w:jc w:val="both"/>
        <w:rPr>
          <w:rFonts w:cs="Arial"/>
          <w:i/>
          <w:sz w:val="16"/>
          <w:szCs w:val="16"/>
        </w:rPr>
      </w:pPr>
      <w:r w:rsidRPr="00DC2943">
        <w:rPr>
          <w:rFonts w:cs="Arial"/>
          <w:i/>
          <w:sz w:val="16"/>
          <w:szCs w:val="16"/>
        </w:rPr>
        <w:t>Vir: Zavod RS za zaposlovanje</w:t>
      </w:r>
    </w:p>
    <w:p w14:paraId="548833A4" w14:textId="77777777" w:rsidR="00F03C2A" w:rsidRPr="00DC2943" w:rsidRDefault="00F03C2A" w:rsidP="006C34F9">
      <w:pPr>
        <w:pStyle w:val="BESEDILO"/>
      </w:pPr>
    </w:p>
    <w:p w14:paraId="356360AC" w14:textId="0EC89B5D" w:rsidR="0005619E" w:rsidRPr="00DC2943" w:rsidRDefault="00E50FC7" w:rsidP="006C34F9">
      <w:pPr>
        <w:pStyle w:val="BESEDILO"/>
        <w:rPr>
          <w:lang w:val="sl-SI"/>
        </w:rPr>
      </w:pPr>
      <w:r w:rsidRPr="00DC2943">
        <w:rPr>
          <w:lang w:val="sl-SI"/>
        </w:rPr>
        <w:t>O</w:t>
      </w:r>
      <w:r w:rsidR="003E2350" w:rsidRPr="00DC2943">
        <w:rPr>
          <w:lang w:val="sl-SI"/>
        </w:rPr>
        <w:t xml:space="preserve">d vseh 857 </w:t>
      </w:r>
      <w:r w:rsidR="00815C32" w:rsidRPr="00DC2943">
        <w:rPr>
          <w:lang w:val="sl-SI"/>
        </w:rPr>
        <w:t xml:space="preserve">na </w:t>
      </w:r>
      <w:r w:rsidR="003E2350" w:rsidRPr="00DC2943">
        <w:rPr>
          <w:lang w:val="sl-SI"/>
        </w:rPr>
        <w:t xml:space="preserve">novo </w:t>
      </w:r>
      <w:r w:rsidRPr="00DC2943">
        <w:rPr>
          <w:lang w:val="sl-SI"/>
        </w:rPr>
        <w:t>vključenih v letu</w:t>
      </w:r>
      <w:r w:rsidR="00436C04" w:rsidRPr="00DC2943">
        <w:rPr>
          <w:lang w:val="sl-SI"/>
        </w:rPr>
        <w:t xml:space="preserve"> </w:t>
      </w:r>
      <w:r w:rsidRPr="00DC2943">
        <w:rPr>
          <w:lang w:val="sl-SI"/>
        </w:rPr>
        <w:t xml:space="preserve">2020 se jih je </w:t>
      </w:r>
      <w:r w:rsidR="003E2350" w:rsidRPr="00DC2943">
        <w:rPr>
          <w:lang w:val="sl-SI"/>
        </w:rPr>
        <w:t xml:space="preserve">do 31. </w:t>
      </w:r>
      <w:r w:rsidR="00815C32" w:rsidRPr="00DC2943">
        <w:rPr>
          <w:lang w:val="sl-SI"/>
        </w:rPr>
        <w:t>januarja</w:t>
      </w:r>
      <w:r w:rsidR="003E2350" w:rsidRPr="00DC2943">
        <w:rPr>
          <w:lang w:val="sl-SI"/>
        </w:rPr>
        <w:t xml:space="preserve"> 2021 zaposlilo 313, kar </w:t>
      </w:r>
      <w:r w:rsidR="00815C32" w:rsidRPr="00DC2943">
        <w:rPr>
          <w:lang w:val="sl-SI"/>
        </w:rPr>
        <w:t>je</w:t>
      </w:r>
      <w:r w:rsidR="00436C04" w:rsidRPr="00DC2943">
        <w:rPr>
          <w:lang w:val="sl-SI"/>
        </w:rPr>
        <w:t xml:space="preserve"> </w:t>
      </w:r>
      <w:r w:rsidR="003E2350" w:rsidRPr="00DC2943">
        <w:rPr>
          <w:lang w:val="sl-SI"/>
        </w:rPr>
        <w:t>36,5</w:t>
      </w:r>
      <w:r w:rsidR="00815C32" w:rsidRPr="00DC2943">
        <w:rPr>
          <w:lang w:val="sl-SI"/>
        </w:rPr>
        <w:t>-</w:t>
      </w:r>
      <w:r w:rsidR="003E2350" w:rsidRPr="00DC2943">
        <w:rPr>
          <w:lang w:val="sl-SI"/>
        </w:rPr>
        <w:t>odstotni izhod v zaposlitev.</w:t>
      </w:r>
      <w:r w:rsidRPr="00DC2943">
        <w:rPr>
          <w:lang w:val="sl-SI"/>
        </w:rPr>
        <w:t xml:space="preserve"> </w:t>
      </w:r>
      <w:r w:rsidR="003E2350" w:rsidRPr="00DC2943">
        <w:rPr>
          <w:lang w:val="sl-SI"/>
        </w:rPr>
        <w:t xml:space="preserve">Šteti so izhodi v zaposlitev 12 mesecev po </w:t>
      </w:r>
      <w:r w:rsidR="00815C32" w:rsidRPr="00DC2943">
        <w:rPr>
          <w:lang w:val="sl-SI"/>
        </w:rPr>
        <w:t xml:space="preserve">končanju </w:t>
      </w:r>
      <w:r w:rsidR="003E2350" w:rsidRPr="00DC2943">
        <w:rPr>
          <w:lang w:val="sl-SI"/>
        </w:rPr>
        <w:t>programa oziroma do 31.</w:t>
      </w:r>
      <w:r w:rsidR="00815C32" w:rsidRPr="00DC2943">
        <w:rPr>
          <w:lang w:val="sl-SI"/>
        </w:rPr>
        <w:t xml:space="preserve"> decembra </w:t>
      </w:r>
      <w:r w:rsidR="003E2350" w:rsidRPr="00DC2943">
        <w:rPr>
          <w:lang w:val="sl-SI"/>
        </w:rPr>
        <w:t xml:space="preserve">2020. Rezultati so še začasni, saj za vse vključene še ni poteklo obdobje spremljanja (12 </w:t>
      </w:r>
      <w:r w:rsidR="003916FD" w:rsidRPr="00DC2943">
        <w:rPr>
          <w:lang w:val="sl-SI"/>
        </w:rPr>
        <w:t xml:space="preserve">mesecev od </w:t>
      </w:r>
      <w:r w:rsidR="00815C32" w:rsidRPr="00DC2943">
        <w:rPr>
          <w:lang w:val="sl-SI"/>
        </w:rPr>
        <w:t>konca</w:t>
      </w:r>
      <w:r w:rsidR="003916FD" w:rsidRPr="00DC2943">
        <w:rPr>
          <w:lang w:val="sl-SI"/>
        </w:rPr>
        <w:t xml:space="preserve"> programa). </w:t>
      </w:r>
      <w:r w:rsidRPr="00DC2943">
        <w:rPr>
          <w:lang w:val="sl-SI"/>
        </w:rPr>
        <w:t xml:space="preserve">Zavod </w:t>
      </w:r>
      <w:r w:rsidR="003916FD" w:rsidRPr="00DC2943">
        <w:rPr>
          <w:lang w:val="sl-SI"/>
        </w:rPr>
        <w:t xml:space="preserve">je </w:t>
      </w:r>
      <w:r w:rsidRPr="00DC2943">
        <w:rPr>
          <w:lang w:val="sl-SI"/>
        </w:rPr>
        <w:t>v</w:t>
      </w:r>
      <w:r w:rsidR="003E2350" w:rsidRPr="00DC2943">
        <w:rPr>
          <w:lang w:val="sl-SI"/>
        </w:rPr>
        <w:t xml:space="preserve"> </w:t>
      </w:r>
      <w:r w:rsidRPr="00DC2943">
        <w:rPr>
          <w:lang w:val="sl-SI"/>
        </w:rPr>
        <w:t>letu 2020</w:t>
      </w:r>
      <w:r w:rsidR="003E2350" w:rsidRPr="00DC2943">
        <w:rPr>
          <w:lang w:val="sl-SI"/>
        </w:rPr>
        <w:t xml:space="preserve"> </w:t>
      </w:r>
      <w:r w:rsidR="003916FD" w:rsidRPr="00DC2943">
        <w:rPr>
          <w:lang w:val="sl-SI"/>
        </w:rPr>
        <w:t xml:space="preserve">opravil eno </w:t>
      </w:r>
      <w:r w:rsidR="003E2350" w:rsidRPr="00DC2943">
        <w:rPr>
          <w:lang w:val="sl-SI"/>
        </w:rPr>
        <w:t>spremljanj</w:t>
      </w:r>
      <w:r w:rsidR="003916FD" w:rsidRPr="00DC2943">
        <w:rPr>
          <w:lang w:val="sl-SI"/>
        </w:rPr>
        <w:t>e</w:t>
      </w:r>
      <w:r w:rsidR="003E2350" w:rsidRPr="00DC2943">
        <w:rPr>
          <w:lang w:val="sl-SI"/>
        </w:rPr>
        <w:t xml:space="preserve"> na kraju </w:t>
      </w:r>
      <w:r w:rsidR="003916FD" w:rsidRPr="00DC2943">
        <w:rPr>
          <w:lang w:val="sl-SI"/>
        </w:rPr>
        <w:t>samem.</w:t>
      </w:r>
    </w:p>
    <w:p w14:paraId="19381FD0" w14:textId="77777777" w:rsidR="0031665F" w:rsidRPr="00DC2943" w:rsidRDefault="0031665F" w:rsidP="006C34F9">
      <w:pPr>
        <w:pStyle w:val="BESEDILO"/>
        <w:rPr>
          <w:b/>
        </w:rPr>
      </w:pPr>
    </w:p>
    <w:p w14:paraId="19293778" w14:textId="77777777" w:rsidR="0031665F" w:rsidRPr="00DC2943" w:rsidRDefault="0031665F" w:rsidP="00764BAD">
      <w:pPr>
        <w:pStyle w:val="BESEDILO"/>
        <w:shd w:val="clear" w:color="auto" w:fill="DEEAF6" w:themeFill="accent1" w:themeFillTint="33"/>
        <w:rPr>
          <w:b/>
        </w:rPr>
      </w:pPr>
      <w:r w:rsidRPr="00DC2943">
        <w:rPr>
          <w:b/>
        </w:rPr>
        <w:t xml:space="preserve">Projektno učenje mlajših odraslih (1.1.2.4) </w:t>
      </w:r>
    </w:p>
    <w:p w14:paraId="5D41C651" w14:textId="77777777" w:rsidR="0031665F" w:rsidRPr="00DC2943" w:rsidRDefault="0031665F" w:rsidP="00E50FC7">
      <w:pPr>
        <w:pStyle w:val="BESEDILO"/>
      </w:pPr>
    </w:p>
    <w:p w14:paraId="3F61F575" w14:textId="77777777" w:rsidR="0031665F" w:rsidRPr="00DC2943" w:rsidRDefault="0031665F" w:rsidP="00E50FC7">
      <w:pPr>
        <w:pStyle w:val="BESEDILO"/>
      </w:pPr>
      <w:r w:rsidRPr="00DC2943">
        <w:t xml:space="preserve">Projektno učenje mlajših odraslih (v nadaljevanju: PUM-O) delno financira Evropska unija, in sicer se izvaja v okviru OP EKP 2014–2020, 9. prednostne osi socialna vključenost in zmanjševanje tveganja revščine, 9.1 prednostne naložbe aktivno vključevanje, vključno s spodbujanjem enakih možnosti in dejavnega sodelovanja ter izboljšanje zaposljivosti, 9.1.2 specifičnega cilja opolnomočenje ciljnih skupin za približevanje trgu dela. </w:t>
      </w:r>
    </w:p>
    <w:p w14:paraId="2C124FCA" w14:textId="77777777" w:rsidR="0031665F" w:rsidRPr="00DC2943" w:rsidRDefault="0031665F" w:rsidP="00E50FC7">
      <w:pPr>
        <w:pStyle w:val="BESEDILO"/>
      </w:pPr>
    </w:p>
    <w:p w14:paraId="3DFC4242" w14:textId="40EC5FD4" w:rsidR="00AD7056" w:rsidRPr="00DC2943" w:rsidRDefault="00AD7056" w:rsidP="00E50FC7">
      <w:pPr>
        <w:pStyle w:val="BESEDILO"/>
      </w:pPr>
      <w:r w:rsidRPr="00DC2943">
        <w:t xml:space="preserve">PUM-O je program neformalnega izobraževanja, namenjen mlajšim odraslim od 15. do dopolnjenega 26. leta starosti, ki imajo status brezposelne osebe ali status iskalca prve zaposlitve, niso vključeni v izobraževanje, se pri izobraževanju </w:t>
      </w:r>
      <w:r w:rsidR="000C5833" w:rsidRPr="00DC2943">
        <w:rPr>
          <w:lang w:val="sl-SI"/>
        </w:rPr>
        <w:t>ukvarjajo</w:t>
      </w:r>
      <w:r w:rsidR="000C5833" w:rsidRPr="00DC2943">
        <w:t xml:space="preserve"> </w:t>
      </w:r>
      <w:r w:rsidRPr="00DC2943">
        <w:t>s težavami, ki lahko vodijo v prekinitev šolanja</w:t>
      </w:r>
      <w:r w:rsidR="000C5833" w:rsidRPr="00DC2943">
        <w:rPr>
          <w:lang w:val="sl-SI"/>
        </w:rPr>
        <w:t>,</w:t>
      </w:r>
      <w:r w:rsidRPr="00DC2943">
        <w:t xml:space="preserve"> in niso zaposleni oziroma nimajo zaposlitve.</w:t>
      </w:r>
    </w:p>
    <w:p w14:paraId="58C8C8CA" w14:textId="77777777" w:rsidR="00AD7056" w:rsidRPr="00DC2943" w:rsidRDefault="00AD7056" w:rsidP="00E50FC7">
      <w:pPr>
        <w:pStyle w:val="BESEDILO"/>
      </w:pPr>
    </w:p>
    <w:p w14:paraId="1186AD1B" w14:textId="47251FC2" w:rsidR="00AD7056" w:rsidRPr="00DC2943" w:rsidRDefault="00AD7056" w:rsidP="00E50FC7">
      <w:pPr>
        <w:pStyle w:val="BESEDILO"/>
      </w:pPr>
      <w:r w:rsidRPr="00DC2943">
        <w:t xml:space="preserve">Temeljni namen programa je razvijati potenciale ranljivih mlajših odraslih za uspešno vključevanje v izobraževanje za pridobitev izobrazbe, razvijanje poklicne identitete in tako uspešno vključevanje na trg dela ter uspešno socialno integracijo. V programu se enakovredno </w:t>
      </w:r>
      <w:r w:rsidR="00186A73" w:rsidRPr="00DC2943">
        <w:rPr>
          <w:lang w:val="sl-SI"/>
        </w:rPr>
        <w:t>uresničujejo</w:t>
      </w:r>
      <w:r w:rsidR="00186A73" w:rsidRPr="00DC2943">
        <w:t xml:space="preserve"> </w:t>
      </w:r>
      <w:r w:rsidRPr="00DC2943">
        <w:t>naslednji temeljni cilji:</w:t>
      </w:r>
    </w:p>
    <w:p w14:paraId="272E1A75" w14:textId="15AC3BE3" w:rsidR="00AD7056" w:rsidRPr="00DC2943" w:rsidRDefault="00AD7056" w:rsidP="00E50FC7">
      <w:pPr>
        <w:pStyle w:val="Alineje"/>
      </w:pPr>
      <w:r w:rsidRPr="00DC2943">
        <w:t>oblikovanje poklicne identitete, samoiniciativnosti in podjetnosti z namenom približevanja oz</w:t>
      </w:r>
      <w:r w:rsidR="000C5833" w:rsidRPr="00DC2943">
        <w:rPr>
          <w:lang w:val="sl-SI"/>
        </w:rPr>
        <w:t>iroma</w:t>
      </w:r>
      <w:r w:rsidRPr="00DC2943">
        <w:t xml:space="preserve"> vstopa na trg dela</w:t>
      </w:r>
      <w:r w:rsidR="000C5833" w:rsidRPr="00DC2943">
        <w:rPr>
          <w:lang w:val="sl-SI"/>
        </w:rPr>
        <w:t>;</w:t>
      </w:r>
    </w:p>
    <w:p w14:paraId="2EEA069C" w14:textId="0168A928" w:rsidR="00AD7056" w:rsidRPr="00DC2943" w:rsidRDefault="00AD7056" w:rsidP="00E50FC7">
      <w:pPr>
        <w:pStyle w:val="Alineje"/>
      </w:pPr>
      <w:r w:rsidRPr="00DC2943">
        <w:t>razvijanje učljivosti in razvijanje temeljnih zmožnosti, oblikovanje osebne identitete in spodbujanje dejavne udeležbe v družbi.</w:t>
      </w:r>
    </w:p>
    <w:p w14:paraId="0AFF97DD" w14:textId="77777777" w:rsidR="00AD7056" w:rsidRPr="00DC2943" w:rsidRDefault="00AD7056" w:rsidP="006C34F9">
      <w:pPr>
        <w:pStyle w:val="BESEDILO"/>
      </w:pPr>
    </w:p>
    <w:p w14:paraId="6A12E94D" w14:textId="61C7C6E7" w:rsidR="00AD7056" w:rsidRPr="00DC2943" w:rsidRDefault="00AD7056" w:rsidP="00E50FC7">
      <w:pPr>
        <w:pStyle w:val="BESEDILO"/>
      </w:pPr>
      <w:r w:rsidRPr="00DC2943">
        <w:t xml:space="preserve">Program PUM-O je od 1. </w:t>
      </w:r>
      <w:r w:rsidR="000C5833" w:rsidRPr="00DC2943">
        <w:rPr>
          <w:lang w:val="sl-SI"/>
        </w:rPr>
        <w:t>januarja</w:t>
      </w:r>
      <w:r w:rsidRPr="00DC2943">
        <w:t xml:space="preserve"> 2020 do 30. </w:t>
      </w:r>
      <w:r w:rsidR="000C5833" w:rsidRPr="00DC2943">
        <w:rPr>
          <w:lang w:val="sl-SI"/>
        </w:rPr>
        <w:t>aprila</w:t>
      </w:r>
      <w:r w:rsidRPr="00DC2943">
        <w:t xml:space="preserve"> 2020 izvajalo 13 izvajalcev, osem iz vzhodne kohezijske regije </w:t>
      </w:r>
      <w:r w:rsidR="00CE499C" w:rsidRPr="00DC2943">
        <w:rPr>
          <w:lang w:val="sl-SI"/>
        </w:rPr>
        <w:t>in</w:t>
      </w:r>
      <w:r w:rsidR="00CE499C" w:rsidRPr="00DC2943">
        <w:t xml:space="preserve"> </w:t>
      </w:r>
      <w:r w:rsidRPr="00DC2943">
        <w:t xml:space="preserve">pet iz zahodne kohezijske regije. </w:t>
      </w:r>
      <w:r w:rsidR="00CE499C" w:rsidRPr="00DC2943">
        <w:rPr>
          <w:lang w:val="sl-SI"/>
        </w:rPr>
        <w:t>S</w:t>
      </w:r>
      <w:r w:rsidRPr="00DC2943">
        <w:t xml:space="preserve"> 30. </w:t>
      </w:r>
      <w:r w:rsidR="00CE499C" w:rsidRPr="00DC2943">
        <w:rPr>
          <w:lang w:val="sl-SI"/>
        </w:rPr>
        <w:t>aprilom</w:t>
      </w:r>
      <w:r w:rsidRPr="00DC2943">
        <w:t xml:space="preserve"> 2020 so se vsem izvajalcem iztekle dvoletne pogodbe. Zavod je v marcu pripravil nove dvoletne pogodbe za 12 izvajalcev PUM-O, 11 že delujočih in enega novega (Andragoški zavod Ljudska univerza Velenje). Sedem izvajalcev je iz </w:t>
      </w:r>
      <w:r w:rsidR="00E50FC7" w:rsidRPr="00DC2943">
        <w:t xml:space="preserve">vzhodne </w:t>
      </w:r>
      <w:r w:rsidRPr="00DC2943">
        <w:t xml:space="preserve">kohezijske regije in pet iz </w:t>
      </w:r>
      <w:r w:rsidR="00E50FC7" w:rsidRPr="00DC2943">
        <w:t xml:space="preserve">zahodne </w:t>
      </w:r>
      <w:r w:rsidRPr="00DC2943">
        <w:t>kohezijske regije. Od maja</w:t>
      </w:r>
      <w:r w:rsidR="00186A73" w:rsidRPr="00DC2943">
        <w:rPr>
          <w:lang w:val="sl-SI"/>
        </w:rPr>
        <w:t xml:space="preserve"> leta </w:t>
      </w:r>
      <w:r w:rsidRPr="00DC2943">
        <w:t>2020 je program izvajalo 11 izvajalcev, saj nov</w:t>
      </w:r>
      <w:r w:rsidR="00CE499C" w:rsidRPr="00DC2943">
        <w:rPr>
          <w:lang w:val="sl-SI"/>
        </w:rPr>
        <w:t>i</w:t>
      </w:r>
      <w:r w:rsidRPr="00DC2943">
        <w:t xml:space="preserve"> izvajalec ni mogel </w:t>
      </w:r>
      <w:r w:rsidR="00CE499C" w:rsidRPr="00DC2943">
        <w:rPr>
          <w:lang w:val="sl-SI"/>
        </w:rPr>
        <w:t>začeti</w:t>
      </w:r>
      <w:r w:rsidRPr="00DC2943">
        <w:t xml:space="preserve"> delovanj</w:t>
      </w:r>
      <w:r w:rsidR="00CE499C" w:rsidRPr="00DC2943">
        <w:rPr>
          <w:lang w:val="sl-SI"/>
        </w:rPr>
        <w:t>a</w:t>
      </w:r>
      <w:r w:rsidRPr="00DC2943">
        <w:t xml:space="preserve"> na daljavo (program</w:t>
      </w:r>
      <w:r w:rsidR="00CE499C" w:rsidRPr="00DC2943">
        <w:rPr>
          <w:lang w:val="sl-SI"/>
        </w:rPr>
        <w:t xml:space="preserve"> je začel izvajati</w:t>
      </w:r>
      <w:r w:rsidRPr="00DC2943">
        <w:t xml:space="preserve"> 1. </w:t>
      </w:r>
      <w:r w:rsidR="00CE499C" w:rsidRPr="00DC2943">
        <w:rPr>
          <w:lang w:val="sl-SI"/>
        </w:rPr>
        <w:t>julija</w:t>
      </w:r>
      <w:r w:rsidRPr="00DC2943">
        <w:t xml:space="preserve"> 2020).</w:t>
      </w:r>
    </w:p>
    <w:p w14:paraId="7D2BAFF5" w14:textId="77777777" w:rsidR="00AD7056" w:rsidRPr="00DC2943" w:rsidRDefault="00AD7056" w:rsidP="00E50FC7">
      <w:pPr>
        <w:pStyle w:val="BESEDILO"/>
      </w:pPr>
    </w:p>
    <w:p w14:paraId="28EB15FA" w14:textId="306CB560" w:rsidR="00AD7056" w:rsidRPr="00DC2943" w:rsidRDefault="00AD7056" w:rsidP="006C34F9">
      <w:pPr>
        <w:pStyle w:val="BESEDILO"/>
        <w:rPr>
          <w:lang w:val="sl-SI"/>
        </w:rPr>
      </w:pPr>
      <w:r w:rsidRPr="00DC2943">
        <w:t xml:space="preserve">V letu 2020 je potekala promocija programa PUM-O, in sicer so jo izvajali tako svetovalci </w:t>
      </w:r>
      <w:r w:rsidR="00A542EF" w:rsidRPr="00DC2943">
        <w:rPr>
          <w:lang w:val="sl-SI"/>
        </w:rPr>
        <w:t>v</w:t>
      </w:r>
      <w:r w:rsidR="00A542EF" w:rsidRPr="00DC2943">
        <w:t xml:space="preserve"> </w:t>
      </w:r>
      <w:r w:rsidRPr="00DC2943">
        <w:t xml:space="preserve">območnih službah </w:t>
      </w:r>
      <w:r w:rsidR="00A542EF" w:rsidRPr="00DC2943">
        <w:rPr>
          <w:lang w:val="sl-SI"/>
        </w:rPr>
        <w:t>kakor</w:t>
      </w:r>
      <w:r w:rsidR="00A542EF" w:rsidRPr="00DC2943">
        <w:t xml:space="preserve"> </w:t>
      </w:r>
      <w:r w:rsidRPr="00DC2943">
        <w:t>tudi izvajalci programa: osebno v svetovalnem procesu, s pripravo različnih skupinskih predstavitev programa, objavo informacij na družb</w:t>
      </w:r>
      <w:r w:rsidR="00296A19" w:rsidRPr="00DC2943">
        <w:rPr>
          <w:lang w:val="sl-SI"/>
        </w:rPr>
        <w:t>e</w:t>
      </w:r>
      <w:r w:rsidRPr="00DC2943">
        <w:t xml:space="preserve">nih omrežjih, v lokalnih časopisih, </w:t>
      </w:r>
      <w:r w:rsidR="00296A19" w:rsidRPr="00DC2943">
        <w:rPr>
          <w:lang w:val="sl-SI"/>
        </w:rPr>
        <w:t xml:space="preserve">na </w:t>
      </w:r>
      <w:r w:rsidRPr="00DC2943">
        <w:t>radiu</w:t>
      </w:r>
      <w:r w:rsidR="00E50FC7" w:rsidRPr="00DC2943">
        <w:rPr>
          <w:lang w:val="sl-SI"/>
        </w:rPr>
        <w:t xml:space="preserve"> </w:t>
      </w:r>
      <w:r w:rsidR="000311CF" w:rsidRPr="00DC2943">
        <w:rPr>
          <w:lang w:val="sl-SI"/>
        </w:rPr>
        <w:t>in podobno</w:t>
      </w:r>
      <w:r w:rsidR="00E50FC7" w:rsidRPr="00DC2943">
        <w:rPr>
          <w:lang w:val="sl-SI"/>
        </w:rPr>
        <w:t xml:space="preserve">. </w:t>
      </w:r>
      <w:r w:rsidR="000311CF" w:rsidRPr="00DC2943">
        <w:rPr>
          <w:lang w:val="sl-SI"/>
        </w:rPr>
        <w:t>V</w:t>
      </w:r>
      <w:r w:rsidRPr="00DC2943">
        <w:t xml:space="preserve"> posameznih območnih službah zavoda so potekale skupinske predstavitve programa PUM-O. </w:t>
      </w:r>
    </w:p>
    <w:p w14:paraId="6570D6FE" w14:textId="77777777" w:rsidR="00AD7056" w:rsidRPr="00DC2943" w:rsidRDefault="00AD7056" w:rsidP="006C34F9">
      <w:pPr>
        <w:pStyle w:val="BESEDILO"/>
        <w:rPr>
          <w:rFonts w:cs="Calibri"/>
        </w:rPr>
      </w:pPr>
    </w:p>
    <w:p w14:paraId="736DE00A" w14:textId="60B706D6" w:rsidR="00AD7056" w:rsidRPr="00DC2943" w:rsidRDefault="00AD7056" w:rsidP="006C34F9">
      <w:pPr>
        <w:pStyle w:val="BESEDILO"/>
        <w:rPr>
          <w:rFonts w:cs="Calibri"/>
        </w:rPr>
      </w:pPr>
      <w:r w:rsidRPr="00DC2943">
        <w:rPr>
          <w:rFonts w:cs="Calibri"/>
        </w:rPr>
        <w:t xml:space="preserve">Zaradi </w:t>
      </w:r>
      <w:r w:rsidR="00E50FC7" w:rsidRPr="00DC2943">
        <w:rPr>
          <w:rFonts w:cs="Calibri"/>
          <w:lang w:val="sl-SI"/>
        </w:rPr>
        <w:t xml:space="preserve">omejitev, povezanih z </w:t>
      </w:r>
      <w:r w:rsidRPr="00DC2943">
        <w:rPr>
          <w:rFonts w:cs="Calibri"/>
        </w:rPr>
        <w:t>epidemij</w:t>
      </w:r>
      <w:r w:rsidR="00E50FC7" w:rsidRPr="00DC2943">
        <w:rPr>
          <w:rFonts w:cs="Calibri"/>
          <w:lang w:val="sl-SI"/>
        </w:rPr>
        <w:t>o</w:t>
      </w:r>
      <w:r w:rsidRPr="00DC2943">
        <w:rPr>
          <w:rFonts w:cs="Calibri"/>
        </w:rPr>
        <w:t xml:space="preserve"> </w:t>
      </w:r>
      <w:r w:rsidR="00106578" w:rsidRPr="00DC2943">
        <w:rPr>
          <w:rFonts w:cs="Calibri"/>
        </w:rPr>
        <w:t>covid</w:t>
      </w:r>
      <w:r w:rsidR="000311CF" w:rsidRPr="00DC2943">
        <w:rPr>
          <w:rFonts w:cs="Calibri"/>
          <w:lang w:val="sl-SI"/>
        </w:rPr>
        <w:t>a</w:t>
      </w:r>
      <w:r w:rsidR="00106578" w:rsidRPr="00DC2943">
        <w:rPr>
          <w:rFonts w:cs="Calibri"/>
        </w:rPr>
        <w:t>-</w:t>
      </w:r>
      <w:r w:rsidRPr="00DC2943">
        <w:rPr>
          <w:rFonts w:cs="Calibri"/>
        </w:rPr>
        <w:t>19</w:t>
      </w:r>
      <w:r w:rsidR="000311CF" w:rsidRPr="00DC2943">
        <w:rPr>
          <w:rFonts w:cs="Calibri"/>
          <w:lang w:val="sl-SI"/>
        </w:rPr>
        <w:t>,</w:t>
      </w:r>
      <w:r w:rsidRPr="00DC2943">
        <w:rPr>
          <w:rFonts w:cs="Calibri"/>
        </w:rPr>
        <w:t xml:space="preserve"> so se skupine PUM-O za že vključene osebe 13. </w:t>
      </w:r>
      <w:r w:rsidR="000311CF" w:rsidRPr="00DC2943">
        <w:rPr>
          <w:rFonts w:cs="Calibri"/>
          <w:lang w:val="sl-SI"/>
        </w:rPr>
        <w:t>marca</w:t>
      </w:r>
      <w:r w:rsidRPr="00DC2943">
        <w:rPr>
          <w:rFonts w:cs="Calibri"/>
        </w:rPr>
        <w:t xml:space="preserve"> 2020 zaprle, sledilo je delovanje na daljavo. </w:t>
      </w:r>
      <w:r w:rsidRPr="00DC2943">
        <w:t>V tednu od 18. oziroma 25. maja dalje so se postopoma odprle vse skupine, program je potekal v fizični obliki po navodilih in priporočilih za omejevanje širjenje novega koronavirusa. Ponovno je bilo vzpostavljeno tudi napotovanje novih udeležencev. MDDSZ je tudi izdal soglasje za delo na domu v primeru odrejene karantene in posledično onemogočenega dela v skupinah.</w:t>
      </w:r>
      <w:r w:rsidRPr="00DC2943">
        <w:rPr>
          <w:rFonts w:cs="Calibri"/>
        </w:rPr>
        <w:t xml:space="preserve"> Od 19. </w:t>
      </w:r>
      <w:r w:rsidR="001215D4" w:rsidRPr="00DC2943">
        <w:rPr>
          <w:rFonts w:cs="Calibri"/>
          <w:lang w:val="sl-SI"/>
        </w:rPr>
        <w:t>oktobra</w:t>
      </w:r>
      <w:r w:rsidRPr="00DC2943">
        <w:rPr>
          <w:rFonts w:cs="Calibri"/>
        </w:rPr>
        <w:t xml:space="preserve"> 2020 se je</w:t>
      </w:r>
      <w:r w:rsidR="00D416B3" w:rsidRPr="00DC2943">
        <w:rPr>
          <w:rFonts w:cs="Calibri"/>
        </w:rPr>
        <w:t xml:space="preserve"> program</w:t>
      </w:r>
      <w:r w:rsidRPr="00DC2943">
        <w:rPr>
          <w:rFonts w:cs="Calibri"/>
        </w:rPr>
        <w:t xml:space="preserve"> zaradi druge razglasitve epidemije </w:t>
      </w:r>
      <w:r w:rsidR="00106578" w:rsidRPr="00DC2943">
        <w:rPr>
          <w:rFonts w:cs="Calibri"/>
        </w:rPr>
        <w:t>covid</w:t>
      </w:r>
      <w:r w:rsidR="001215D4" w:rsidRPr="00DC2943">
        <w:rPr>
          <w:rFonts w:cs="Calibri"/>
          <w:lang w:val="sl-SI"/>
        </w:rPr>
        <w:t>a</w:t>
      </w:r>
      <w:r w:rsidR="00106578" w:rsidRPr="00DC2943">
        <w:rPr>
          <w:rFonts w:cs="Calibri"/>
        </w:rPr>
        <w:t>-</w:t>
      </w:r>
      <w:r w:rsidR="00A16049" w:rsidRPr="00DC2943">
        <w:rPr>
          <w:rFonts w:cs="Calibri"/>
        </w:rPr>
        <w:t xml:space="preserve">19 </w:t>
      </w:r>
      <w:r w:rsidR="001215D4" w:rsidRPr="00DC2943">
        <w:rPr>
          <w:rFonts w:cs="Calibri"/>
          <w:lang w:val="sl-SI"/>
        </w:rPr>
        <w:t>s</w:t>
      </w:r>
      <w:r w:rsidRPr="00DC2943">
        <w:rPr>
          <w:rFonts w:cs="Calibri"/>
        </w:rPr>
        <w:t>pet izvajal na daljavo.</w:t>
      </w:r>
    </w:p>
    <w:p w14:paraId="2F21CCDE" w14:textId="77777777" w:rsidR="00AD7056" w:rsidRPr="00DC2943" w:rsidRDefault="00AD7056" w:rsidP="006C34F9">
      <w:pPr>
        <w:pStyle w:val="BESEDILO"/>
        <w:rPr>
          <w:rFonts w:cs="Calibri"/>
        </w:rPr>
      </w:pPr>
    </w:p>
    <w:p w14:paraId="313D341F" w14:textId="3BCBDD08" w:rsidR="00AD7056" w:rsidRPr="00DC2943" w:rsidRDefault="00D004E6" w:rsidP="006C34F9">
      <w:pPr>
        <w:pStyle w:val="BESEDILO"/>
        <w:rPr>
          <w:lang w:val="sl-SI"/>
        </w:rPr>
      </w:pPr>
      <w:r w:rsidRPr="00DC2943">
        <w:rPr>
          <w:lang w:val="sl-SI"/>
        </w:rPr>
        <w:t>Zavod je v letu 2020 sklenil 441 pogodb za vključitev v program</w:t>
      </w:r>
      <w:r w:rsidR="00BC5318" w:rsidRPr="00DC2943">
        <w:rPr>
          <w:lang w:val="sl-SI"/>
        </w:rPr>
        <w:t xml:space="preserve"> z brezposelnimi osebami in iskalci zaposlitve</w:t>
      </w:r>
      <w:r w:rsidR="00AD7056" w:rsidRPr="00DC2943">
        <w:t xml:space="preserve">, in sicer 239 iz </w:t>
      </w:r>
      <w:r w:rsidR="00E50FC7" w:rsidRPr="00DC2943">
        <w:rPr>
          <w:lang w:val="sl-SI"/>
        </w:rPr>
        <w:t xml:space="preserve">vzhodne </w:t>
      </w:r>
      <w:r w:rsidR="00AD7056" w:rsidRPr="00DC2943">
        <w:t>kohezijske regije (54,2</w:t>
      </w:r>
      <w:r w:rsidR="00E50FC7" w:rsidRPr="00DC2943">
        <w:rPr>
          <w:lang w:val="sl-SI"/>
        </w:rPr>
        <w:t xml:space="preserve"> </w:t>
      </w:r>
      <w:r w:rsidR="00AD7056" w:rsidRPr="00DC2943">
        <w:t>odstotk</w:t>
      </w:r>
      <w:r w:rsidR="00E50FC7" w:rsidRPr="00DC2943">
        <w:rPr>
          <w:lang w:val="sl-SI"/>
        </w:rPr>
        <w:t>a</w:t>
      </w:r>
      <w:r w:rsidR="00AD7056" w:rsidRPr="00DC2943">
        <w:t xml:space="preserve">) ter 202 iz </w:t>
      </w:r>
      <w:r w:rsidR="00E50FC7" w:rsidRPr="00DC2943">
        <w:rPr>
          <w:lang w:val="sl-SI"/>
        </w:rPr>
        <w:t xml:space="preserve">zahodne </w:t>
      </w:r>
      <w:r w:rsidR="00AD7056" w:rsidRPr="00DC2943">
        <w:t>kohezijske regije (45,8</w:t>
      </w:r>
      <w:r w:rsidR="00E50FC7" w:rsidRPr="00DC2943">
        <w:rPr>
          <w:lang w:val="sl-SI"/>
        </w:rPr>
        <w:t xml:space="preserve"> </w:t>
      </w:r>
      <w:r w:rsidR="00AD7056" w:rsidRPr="00DC2943">
        <w:t>odstotk</w:t>
      </w:r>
      <w:r w:rsidR="003F0F7E" w:rsidRPr="00DC2943">
        <w:rPr>
          <w:lang w:val="sl-SI"/>
        </w:rPr>
        <w:t>a</w:t>
      </w:r>
      <w:r w:rsidR="00AD7056" w:rsidRPr="00DC2943">
        <w:t xml:space="preserve">). Med </w:t>
      </w:r>
      <w:r w:rsidR="00BF3810" w:rsidRPr="00DC2943">
        <w:rPr>
          <w:lang w:val="sl-SI"/>
        </w:rPr>
        <w:t>njimi</w:t>
      </w:r>
      <w:r w:rsidR="00AD7056" w:rsidRPr="00DC2943">
        <w:t xml:space="preserve"> je bilo 208 žensk (47,2</w:t>
      </w:r>
      <w:r w:rsidR="00E50FC7" w:rsidRPr="00DC2943">
        <w:t xml:space="preserve"> </w:t>
      </w:r>
      <w:r w:rsidR="00AD7056" w:rsidRPr="00DC2943">
        <w:t>odstotk</w:t>
      </w:r>
      <w:r w:rsidR="003F0F7E" w:rsidRPr="00DC2943">
        <w:rPr>
          <w:lang w:val="sl-SI"/>
        </w:rPr>
        <w:t>a</w:t>
      </w:r>
      <w:r w:rsidR="00AD7056" w:rsidRPr="00DC2943">
        <w:t>), 217 iskalcev prve zaposlitve (49,2</w:t>
      </w:r>
      <w:r w:rsidR="00E50FC7" w:rsidRPr="00DC2943">
        <w:t xml:space="preserve"> </w:t>
      </w:r>
      <w:r w:rsidR="00AD7056" w:rsidRPr="00DC2943">
        <w:t>odstotk</w:t>
      </w:r>
      <w:r w:rsidR="003F0F7E" w:rsidRPr="00DC2943">
        <w:rPr>
          <w:lang w:val="sl-SI"/>
        </w:rPr>
        <w:t>a</w:t>
      </w:r>
      <w:r w:rsidR="00AD7056" w:rsidRPr="00DC2943">
        <w:t>)</w:t>
      </w:r>
      <w:r w:rsidR="00E50FC7" w:rsidRPr="00DC2943">
        <w:rPr>
          <w:lang w:val="sl-SI"/>
        </w:rPr>
        <w:t xml:space="preserve">, </w:t>
      </w:r>
      <w:r w:rsidR="00AD7056" w:rsidRPr="00DC2943">
        <w:t>58 dolgotrajno brezposelnih mladih (13,2</w:t>
      </w:r>
      <w:r w:rsidR="00E50FC7" w:rsidRPr="00DC2943">
        <w:rPr>
          <w:lang w:val="sl-SI"/>
        </w:rPr>
        <w:t xml:space="preserve"> </w:t>
      </w:r>
      <w:r w:rsidR="00AD7056" w:rsidRPr="00DC2943">
        <w:t>odstotk</w:t>
      </w:r>
      <w:r w:rsidR="00E50FC7" w:rsidRPr="00DC2943">
        <w:rPr>
          <w:lang w:val="sl-SI"/>
        </w:rPr>
        <w:t>a</w:t>
      </w:r>
      <w:r w:rsidR="00AD7056" w:rsidRPr="00DC2943">
        <w:t>), 390 oseb z osnovnošolsko izobrazbo (88,4</w:t>
      </w:r>
      <w:r w:rsidR="00E50FC7" w:rsidRPr="00DC2943">
        <w:rPr>
          <w:lang w:val="sl-SI"/>
        </w:rPr>
        <w:t xml:space="preserve"> </w:t>
      </w:r>
      <w:r w:rsidR="00AD7056" w:rsidRPr="00DC2943">
        <w:t>odstotk</w:t>
      </w:r>
      <w:r w:rsidR="003F0F7E" w:rsidRPr="00DC2943">
        <w:rPr>
          <w:lang w:val="sl-SI"/>
        </w:rPr>
        <w:t>a</w:t>
      </w:r>
      <w:r w:rsidR="00AD7056" w:rsidRPr="00DC2943">
        <w:t>) in 198 prejemnikov denarne socialne pomoči (44,9</w:t>
      </w:r>
      <w:r w:rsidR="00E50FC7" w:rsidRPr="00DC2943">
        <w:rPr>
          <w:lang w:val="sl-SI"/>
        </w:rPr>
        <w:t xml:space="preserve"> </w:t>
      </w:r>
      <w:r w:rsidR="00AD7056" w:rsidRPr="00DC2943">
        <w:t>odstotk</w:t>
      </w:r>
      <w:r w:rsidR="003F0F7E" w:rsidRPr="00DC2943">
        <w:rPr>
          <w:lang w:val="sl-SI"/>
        </w:rPr>
        <w:t>a</w:t>
      </w:r>
      <w:r w:rsidR="000F5A8E" w:rsidRPr="00DC2943">
        <w:t>).</w:t>
      </w:r>
      <w:r w:rsidR="000F5A8E" w:rsidRPr="00DC2943">
        <w:rPr>
          <w:lang w:val="sl-SI"/>
        </w:rPr>
        <w:t xml:space="preserve"> </w:t>
      </w:r>
      <w:r w:rsidR="00AD7056" w:rsidRPr="00DC2943">
        <w:t xml:space="preserve">V </w:t>
      </w:r>
      <w:r w:rsidR="00E50FC7" w:rsidRPr="00DC2943">
        <w:rPr>
          <w:lang w:val="sl-SI"/>
        </w:rPr>
        <w:t>letu 2020</w:t>
      </w:r>
      <w:r w:rsidR="00AD7056" w:rsidRPr="00DC2943">
        <w:t xml:space="preserve"> se je zaposlilo </w:t>
      </w:r>
      <w:r w:rsidR="00E50FC7" w:rsidRPr="00DC2943">
        <w:rPr>
          <w:lang w:val="sl-SI"/>
        </w:rPr>
        <w:t>53</w:t>
      </w:r>
      <w:r w:rsidR="00AD7056" w:rsidRPr="00DC2943">
        <w:t xml:space="preserve"> oseb (</w:t>
      </w:r>
      <w:r w:rsidR="00E50FC7" w:rsidRPr="00DC2943">
        <w:rPr>
          <w:lang w:val="sl-SI"/>
        </w:rPr>
        <w:t xml:space="preserve">12 </w:t>
      </w:r>
      <w:r w:rsidR="00AD7056" w:rsidRPr="00DC2943">
        <w:t xml:space="preserve">odstotkov vseh vključenih). </w:t>
      </w:r>
    </w:p>
    <w:p w14:paraId="34E02766" w14:textId="44147254" w:rsidR="0031665F" w:rsidRPr="00DC2943" w:rsidRDefault="0031665F" w:rsidP="006C34F9">
      <w:pPr>
        <w:pStyle w:val="BESEDILO"/>
      </w:pPr>
    </w:p>
    <w:p w14:paraId="16543E50" w14:textId="77777777" w:rsidR="0031665F" w:rsidRPr="00DC2943" w:rsidRDefault="0031665F" w:rsidP="00764BAD">
      <w:pPr>
        <w:pStyle w:val="BESEDILO"/>
        <w:shd w:val="clear" w:color="auto" w:fill="DEEAF6" w:themeFill="accent1" w:themeFillTint="33"/>
        <w:rPr>
          <w:b/>
        </w:rPr>
      </w:pPr>
      <w:r w:rsidRPr="00DC2943">
        <w:rPr>
          <w:b/>
        </w:rPr>
        <w:t>Praktični programi za spodbujanje zaposlovanja (MIC) (1.1.2.5)</w:t>
      </w:r>
    </w:p>
    <w:p w14:paraId="38E736C4" w14:textId="77777777" w:rsidR="0031665F" w:rsidRPr="00DC2943" w:rsidRDefault="0031665F" w:rsidP="006C34F9">
      <w:pPr>
        <w:pStyle w:val="BESEDILO"/>
      </w:pPr>
    </w:p>
    <w:p w14:paraId="192CBD6B" w14:textId="5ED7BFF4" w:rsidR="0031665F" w:rsidRPr="00DC2943" w:rsidRDefault="0031665F" w:rsidP="006C34F9">
      <w:pPr>
        <w:pStyle w:val="BESEDILO"/>
      </w:pPr>
      <w:r w:rsidRPr="00DC2943">
        <w:t>Namen</w:t>
      </w:r>
      <w:r w:rsidR="003F0F7E" w:rsidRPr="00DC2943">
        <w:rPr>
          <w:lang w:val="sl-SI"/>
        </w:rPr>
        <w:t>a</w:t>
      </w:r>
      <w:r w:rsidRPr="00DC2943">
        <w:t xml:space="preserve"> vključitve v praktične programe za spodbujanje zaposlovanja (MIC)</w:t>
      </w:r>
      <w:r w:rsidRPr="00DC2943">
        <w:rPr>
          <w:b/>
        </w:rPr>
        <w:t xml:space="preserve"> </w:t>
      </w:r>
      <w:r w:rsidR="003F0F7E" w:rsidRPr="00DC2943">
        <w:rPr>
          <w:lang w:val="sl-SI"/>
        </w:rPr>
        <w:t>sta</w:t>
      </w:r>
      <w:r w:rsidR="003F0F7E" w:rsidRPr="00DC2943">
        <w:t xml:space="preserve"> </w:t>
      </w:r>
      <w:r w:rsidRPr="00DC2943">
        <w:t xml:space="preserve">povečanje zaposljivosti in izboljšanje </w:t>
      </w:r>
      <w:r w:rsidR="003F0F7E" w:rsidRPr="00DC2943">
        <w:rPr>
          <w:lang w:val="sl-SI"/>
        </w:rPr>
        <w:t>možnosti</w:t>
      </w:r>
      <w:r w:rsidR="003F0F7E" w:rsidRPr="00DC2943">
        <w:t xml:space="preserve"> </w:t>
      </w:r>
      <w:r w:rsidRPr="00DC2943">
        <w:t xml:space="preserve">za vstop na trg dela s pridobitvijo novih znanj, veščin in spretnosti ter boljšo usposobljenostjo za opravljanje konkretnih del in nalog na določenem delovnem mestu. </w:t>
      </w:r>
    </w:p>
    <w:p w14:paraId="646B7EE5" w14:textId="77777777" w:rsidR="0031665F" w:rsidRPr="00DC2943" w:rsidRDefault="0031665F" w:rsidP="006C34F9">
      <w:pPr>
        <w:pStyle w:val="BESEDILO"/>
      </w:pPr>
    </w:p>
    <w:p w14:paraId="0AF00CE8" w14:textId="15EBCB89" w:rsidR="0031665F" w:rsidRPr="00DC2943" w:rsidRDefault="0031665F" w:rsidP="006C34F9">
      <w:pPr>
        <w:pStyle w:val="BESEDILO"/>
      </w:pPr>
      <w:r w:rsidRPr="00DC2943">
        <w:t>Program delno fi</w:t>
      </w:r>
      <w:r w:rsidR="00E50FC7" w:rsidRPr="00DC2943">
        <w:t>nancira Evropska unija iz ESS OP</w:t>
      </w:r>
      <w:r w:rsidRPr="00DC2943">
        <w:t xml:space="preserve"> EKP 2014–2020 v okviru 8. prednostne osi spodbujanje zaposlovanja in transnacionalna mobilnost delovne sile, 8.1 prednostne naložbe dostop do delovnih mest za iskalce zaposlitve in neaktivne osebe, vključno z dolgotrajno brezposelnimi in osebami, ki so oddaljene od trga dela, tudi prek lokalnih pobud za zaposlovanje in spodbujanje mobilnosti delavcev, in 8.1.1 specifičnega cilja povečanje zaposlenosti brezposelnih, še posebej starejših od 50 let, dolgotrajno brezposelnih in tistih z izobrazbo pod ISCED 3.</w:t>
      </w:r>
    </w:p>
    <w:p w14:paraId="67952F97" w14:textId="614FA718" w:rsidR="00840009" w:rsidRPr="00DC2943" w:rsidRDefault="00840009" w:rsidP="006C34F9">
      <w:pPr>
        <w:pStyle w:val="BESEDILO"/>
      </w:pPr>
    </w:p>
    <w:p w14:paraId="68F4514D" w14:textId="36C88BBD" w:rsidR="00840009" w:rsidRPr="00DC2943" w:rsidRDefault="00840009" w:rsidP="006C34F9">
      <w:pPr>
        <w:pStyle w:val="BESEDILO"/>
      </w:pPr>
      <w:r w:rsidRPr="00DC2943">
        <w:t>Praktične programe za spodbujanje zaposlovanja (MIC) izvajajo zunanji izvajalci, vpisani v register zunanjih izvajalcev pri zavodu</w:t>
      </w:r>
      <w:r w:rsidR="003F0F7E" w:rsidRPr="00DC2943">
        <w:rPr>
          <w:lang w:val="sl-SI"/>
        </w:rPr>
        <w:t>,</w:t>
      </w:r>
      <w:r w:rsidRPr="00DC2943">
        <w:t xml:space="preserve"> ter so za izvajanje določenega programa izbrani v skladu s postopki izbora</w:t>
      </w:r>
      <w:r w:rsidR="003F0F7E" w:rsidRPr="00DC2943">
        <w:rPr>
          <w:lang w:val="sl-SI"/>
        </w:rPr>
        <w:t>,</w:t>
      </w:r>
      <w:r w:rsidRPr="00DC2943">
        <w:t xml:space="preserve"> kot to določa </w:t>
      </w:r>
      <w:r w:rsidR="00CB2D33" w:rsidRPr="00DC2943">
        <w:rPr>
          <w:lang w:val="sl-SI"/>
        </w:rPr>
        <w:t>ZUTD</w:t>
      </w:r>
      <w:r w:rsidRPr="00DC2943">
        <w:t>. Osebe iz ciljnih skupin se k izbranim izvajalcem vključijo v proces izobraževanja in usposabljanja.</w:t>
      </w:r>
    </w:p>
    <w:p w14:paraId="1B5C8454" w14:textId="7403A850" w:rsidR="00840009" w:rsidRPr="00DC2943" w:rsidRDefault="00840009" w:rsidP="006C34F9">
      <w:pPr>
        <w:pStyle w:val="BESEDILO"/>
      </w:pPr>
    </w:p>
    <w:p w14:paraId="4D3A151B" w14:textId="5DC6B84F" w:rsidR="00840009" w:rsidRPr="00DC2943" w:rsidRDefault="00840009" w:rsidP="006C34F9">
      <w:pPr>
        <w:pStyle w:val="BESEDILO"/>
      </w:pPr>
      <w:r w:rsidRPr="00DC2943">
        <w:t xml:space="preserve">Po podatkih zavoda se je </w:t>
      </w:r>
      <w:r w:rsidR="00CB2D33" w:rsidRPr="00DC2943">
        <w:t xml:space="preserve">v letu 2020 </w:t>
      </w:r>
      <w:r w:rsidRPr="00DC2943">
        <w:t xml:space="preserve">v program vključilo 52 brezposelnih oseb, od tega </w:t>
      </w:r>
      <w:r w:rsidR="00852A1B" w:rsidRPr="00DC2943">
        <w:t>37</w:t>
      </w:r>
      <w:r w:rsidRPr="00DC2943">
        <w:t xml:space="preserve"> žensk (71,</w:t>
      </w:r>
      <w:r w:rsidR="003B1938" w:rsidRPr="00DC2943">
        <w:t>2</w:t>
      </w:r>
      <w:r w:rsidR="00CB2D33" w:rsidRPr="00DC2943">
        <w:t xml:space="preserve"> </w:t>
      </w:r>
      <w:r w:rsidR="003B1938" w:rsidRPr="00DC2943">
        <w:t>odstotk</w:t>
      </w:r>
      <w:r w:rsidR="00CB2D33" w:rsidRPr="00DC2943">
        <w:rPr>
          <w:lang w:val="sl-SI"/>
        </w:rPr>
        <w:t>a</w:t>
      </w:r>
      <w:r w:rsidR="003B1938" w:rsidRPr="00DC2943">
        <w:t xml:space="preserve"> vseh</w:t>
      </w:r>
      <w:r w:rsidRPr="00DC2943">
        <w:t>), 30 vključenih oseb je bilo dolgotrajno brezposelnih</w:t>
      </w:r>
      <w:r w:rsidR="003B1938" w:rsidRPr="00DC2943">
        <w:t xml:space="preserve"> (57,7</w:t>
      </w:r>
      <w:r w:rsidR="00CB2D33" w:rsidRPr="00DC2943">
        <w:t xml:space="preserve"> </w:t>
      </w:r>
      <w:r w:rsidR="003B1938" w:rsidRPr="00DC2943">
        <w:t>odstotk</w:t>
      </w:r>
      <w:r w:rsidR="003F0F7E" w:rsidRPr="00DC2943">
        <w:rPr>
          <w:lang w:val="sl-SI"/>
        </w:rPr>
        <w:t>a</w:t>
      </w:r>
      <w:r w:rsidR="003B1938" w:rsidRPr="00DC2943">
        <w:t>)</w:t>
      </w:r>
      <w:r w:rsidRPr="00DC2943">
        <w:t xml:space="preserve">, 12 oseb je bilo starejših </w:t>
      </w:r>
      <w:r w:rsidRPr="00DC2943">
        <w:lastRenderedPageBreak/>
        <w:t>od 50 let</w:t>
      </w:r>
      <w:r w:rsidR="003B1938" w:rsidRPr="00DC2943">
        <w:t xml:space="preserve"> (23,1</w:t>
      </w:r>
      <w:r w:rsidR="00CB2D33" w:rsidRPr="00DC2943">
        <w:t xml:space="preserve"> </w:t>
      </w:r>
      <w:r w:rsidR="003B1938" w:rsidRPr="00DC2943">
        <w:t>odstotk</w:t>
      </w:r>
      <w:r w:rsidR="003F0F7E" w:rsidRPr="00DC2943">
        <w:rPr>
          <w:lang w:val="sl-SI"/>
        </w:rPr>
        <w:t>a</w:t>
      </w:r>
      <w:r w:rsidR="003B1938" w:rsidRPr="00DC2943">
        <w:t>)</w:t>
      </w:r>
      <w:r w:rsidRPr="00DC2943">
        <w:t xml:space="preserve"> </w:t>
      </w:r>
      <w:r w:rsidR="00CB2D33" w:rsidRPr="00DC2943">
        <w:rPr>
          <w:lang w:val="sl-SI"/>
        </w:rPr>
        <w:t xml:space="preserve">in </w:t>
      </w:r>
      <w:r w:rsidRPr="00DC2943">
        <w:t>34 oseb brez izobrazbe</w:t>
      </w:r>
      <w:r w:rsidR="003B1938" w:rsidRPr="00DC2943">
        <w:t xml:space="preserve"> (65,4</w:t>
      </w:r>
      <w:r w:rsidR="00CB2D33" w:rsidRPr="00DC2943">
        <w:t xml:space="preserve"> </w:t>
      </w:r>
      <w:r w:rsidR="003B1938" w:rsidRPr="00DC2943">
        <w:t>odstotk</w:t>
      </w:r>
      <w:r w:rsidR="003F0F7E" w:rsidRPr="00DC2943">
        <w:rPr>
          <w:lang w:val="sl-SI"/>
        </w:rPr>
        <w:t>a</w:t>
      </w:r>
      <w:r w:rsidR="003B1938" w:rsidRPr="00DC2943">
        <w:t>)</w:t>
      </w:r>
      <w:r w:rsidRPr="00DC2943">
        <w:t xml:space="preserve">. Vključene so bile </w:t>
      </w:r>
      <w:r w:rsidR="003B1938" w:rsidRPr="00DC2943">
        <w:t>tudi štiri</w:t>
      </w:r>
      <w:r w:rsidRPr="00DC2943">
        <w:t xml:space="preserve"> invalidne osebe (7,</w:t>
      </w:r>
      <w:r w:rsidR="003B1938" w:rsidRPr="00DC2943">
        <w:t>7</w:t>
      </w:r>
      <w:r w:rsidR="00CB2D33" w:rsidRPr="00DC2943">
        <w:t xml:space="preserve"> </w:t>
      </w:r>
      <w:r w:rsidR="003B1938" w:rsidRPr="00DC2943">
        <w:t>odstotk</w:t>
      </w:r>
      <w:r w:rsidR="003F0F7E" w:rsidRPr="00DC2943">
        <w:rPr>
          <w:lang w:val="sl-SI"/>
        </w:rPr>
        <w:t>a</w:t>
      </w:r>
      <w:r w:rsidR="003B1938" w:rsidRPr="00DC2943">
        <w:t xml:space="preserve">) </w:t>
      </w:r>
      <w:r w:rsidRPr="00DC2943">
        <w:t>in 32 prejemnikov denarne socialne pomoči</w:t>
      </w:r>
      <w:r w:rsidR="003B1938" w:rsidRPr="00DC2943">
        <w:t xml:space="preserve"> (61,5</w:t>
      </w:r>
      <w:r w:rsidR="00CB2D33" w:rsidRPr="00DC2943">
        <w:t xml:space="preserve"> </w:t>
      </w:r>
      <w:r w:rsidR="003B1938" w:rsidRPr="00DC2943">
        <w:t>odstotk</w:t>
      </w:r>
      <w:r w:rsidR="003F0F7E" w:rsidRPr="00DC2943">
        <w:rPr>
          <w:lang w:val="sl-SI"/>
        </w:rPr>
        <w:t>a</w:t>
      </w:r>
      <w:r w:rsidR="003B1938" w:rsidRPr="00DC2943">
        <w:t>)</w:t>
      </w:r>
      <w:r w:rsidRPr="00DC2943">
        <w:t xml:space="preserve">. </w:t>
      </w:r>
    </w:p>
    <w:p w14:paraId="4A61176C" w14:textId="77777777" w:rsidR="00840009" w:rsidRPr="00DC2943" w:rsidRDefault="00840009" w:rsidP="006C34F9">
      <w:pPr>
        <w:pStyle w:val="BESEDILO"/>
      </w:pPr>
    </w:p>
    <w:p w14:paraId="28505D87" w14:textId="1378ED60" w:rsidR="00CB2D33" w:rsidRPr="00DC2943" w:rsidRDefault="00840009" w:rsidP="003916FD">
      <w:pPr>
        <w:pStyle w:val="BESEDILO"/>
      </w:pPr>
      <w:r w:rsidRPr="00DC2943">
        <w:t>Največ oseb</w:t>
      </w:r>
      <w:r w:rsidR="003B1938" w:rsidRPr="00DC2943">
        <w:t>,</w:t>
      </w:r>
      <w:r w:rsidRPr="00DC2943">
        <w:t xml:space="preserve"> 71,</w:t>
      </w:r>
      <w:r w:rsidR="003B1938" w:rsidRPr="00DC2943">
        <w:t>2</w:t>
      </w:r>
      <w:r w:rsidR="00CB2D33" w:rsidRPr="00DC2943">
        <w:t xml:space="preserve"> </w:t>
      </w:r>
      <w:r w:rsidR="003B1938" w:rsidRPr="00DC2943">
        <w:t>odstotk</w:t>
      </w:r>
      <w:r w:rsidR="00CB2D33" w:rsidRPr="00DC2943">
        <w:rPr>
          <w:lang w:val="sl-SI"/>
        </w:rPr>
        <w:t>a</w:t>
      </w:r>
      <w:r w:rsidR="003F0F7E" w:rsidRPr="00DC2943">
        <w:rPr>
          <w:lang w:val="sl-SI"/>
        </w:rPr>
        <w:t>,</w:t>
      </w:r>
      <w:r w:rsidRPr="00DC2943">
        <w:t xml:space="preserve"> je bilo vključenih v program </w:t>
      </w:r>
      <w:r w:rsidR="003B1938" w:rsidRPr="00DC2943">
        <w:t>u</w:t>
      </w:r>
      <w:r w:rsidRPr="00DC2943">
        <w:t>sposabljanje za pomočnika kuharja, 15,</w:t>
      </w:r>
      <w:r w:rsidR="003B1938" w:rsidRPr="00DC2943">
        <w:t>4</w:t>
      </w:r>
      <w:r w:rsidR="00CB2D33" w:rsidRPr="00DC2943">
        <w:t xml:space="preserve"> </w:t>
      </w:r>
      <w:r w:rsidR="003B1938" w:rsidRPr="00DC2943">
        <w:t>odstotk</w:t>
      </w:r>
      <w:r w:rsidR="003F0F7E" w:rsidRPr="00DC2943">
        <w:rPr>
          <w:lang w:val="sl-SI"/>
        </w:rPr>
        <w:t>a</w:t>
      </w:r>
      <w:r w:rsidRPr="00DC2943">
        <w:t xml:space="preserve"> v program </w:t>
      </w:r>
      <w:r w:rsidR="003B1938" w:rsidRPr="00DC2943">
        <w:t>p</w:t>
      </w:r>
      <w:r w:rsidRPr="00DC2943">
        <w:t>omočnik v lesno obdelovalni industriji in 13,</w:t>
      </w:r>
      <w:r w:rsidR="003B1938" w:rsidRPr="00DC2943">
        <w:t>5</w:t>
      </w:r>
      <w:r w:rsidR="00CB2D33" w:rsidRPr="00DC2943">
        <w:t xml:space="preserve"> </w:t>
      </w:r>
      <w:r w:rsidR="003B1938" w:rsidRPr="00DC2943">
        <w:t>odstotk</w:t>
      </w:r>
      <w:r w:rsidR="003F0F7E" w:rsidRPr="00DC2943">
        <w:rPr>
          <w:lang w:val="sl-SI"/>
        </w:rPr>
        <w:t>a</w:t>
      </w:r>
      <w:r w:rsidRPr="00DC2943">
        <w:t xml:space="preserve"> v program </w:t>
      </w:r>
      <w:r w:rsidR="003B1938" w:rsidRPr="00DC2943">
        <w:t>u</w:t>
      </w:r>
      <w:r w:rsidRPr="00DC2943">
        <w:t>sposabljanj</w:t>
      </w:r>
      <w:r w:rsidR="003B1938" w:rsidRPr="00DC2943">
        <w:t>a</w:t>
      </w:r>
      <w:r w:rsidRPr="00DC2943">
        <w:t xml:space="preserve"> za sobarico.</w:t>
      </w:r>
      <w:r w:rsidR="003916FD" w:rsidRPr="00DC2943">
        <w:rPr>
          <w:lang w:val="sl-SI"/>
        </w:rPr>
        <w:t xml:space="preserve"> </w:t>
      </w:r>
      <w:r w:rsidR="00CB2D33" w:rsidRPr="00DC2943">
        <w:rPr>
          <w:szCs w:val="18"/>
        </w:rPr>
        <w:t xml:space="preserve">Do 31. </w:t>
      </w:r>
      <w:r w:rsidR="003F0F7E" w:rsidRPr="00DC2943">
        <w:rPr>
          <w:szCs w:val="18"/>
          <w:lang w:val="sl-SI"/>
        </w:rPr>
        <w:t>januarja</w:t>
      </w:r>
      <w:r w:rsidR="00CB2D33" w:rsidRPr="00DC2943">
        <w:rPr>
          <w:szCs w:val="18"/>
        </w:rPr>
        <w:t xml:space="preserve"> 2021 se je zaposlilo devet oseb, kar </w:t>
      </w:r>
      <w:r w:rsidR="003F0F7E" w:rsidRPr="00DC2943">
        <w:rPr>
          <w:szCs w:val="18"/>
          <w:lang w:val="sl-SI"/>
        </w:rPr>
        <w:t>pomeni</w:t>
      </w:r>
      <w:r w:rsidR="003F0F7E" w:rsidRPr="00DC2943">
        <w:rPr>
          <w:szCs w:val="18"/>
        </w:rPr>
        <w:t xml:space="preserve"> </w:t>
      </w:r>
      <w:r w:rsidR="00CB2D33" w:rsidRPr="00DC2943">
        <w:rPr>
          <w:szCs w:val="18"/>
        </w:rPr>
        <w:t>17,3 odstotk</w:t>
      </w:r>
      <w:r w:rsidR="00764BAD" w:rsidRPr="00DC2943">
        <w:rPr>
          <w:szCs w:val="18"/>
        </w:rPr>
        <w:t>a</w:t>
      </w:r>
      <w:r w:rsidR="00CB2D33" w:rsidRPr="00DC2943">
        <w:rPr>
          <w:szCs w:val="18"/>
        </w:rPr>
        <w:t xml:space="preserve"> vseh vključenih.</w:t>
      </w:r>
    </w:p>
    <w:p w14:paraId="1EEB437F" w14:textId="771038E0" w:rsidR="0031665F" w:rsidRPr="00DC2943" w:rsidRDefault="0031665F" w:rsidP="006C34F9">
      <w:pPr>
        <w:pStyle w:val="BESEDILO"/>
      </w:pPr>
    </w:p>
    <w:p w14:paraId="4289329B" w14:textId="77777777" w:rsidR="0031665F" w:rsidRPr="00DC2943" w:rsidRDefault="0031665F" w:rsidP="00764BAD">
      <w:pPr>
        <w:pStyle w:val="BESEDILO"/>
        <w:shd w:val="clear" w:color="auto" w:fill="DEEAF6" w:themeFill="accent1" w:themeFillTint="33"/>
        <w:rPr>
          <w:b/>
        </w:rPr>
      </w:pPr>
      <w:r w:rsidRPr="00DC2943">
        <w:rPr>
          <w:b/>
        </w:rPr>
        <w:t>Kompetenčni centri za razvoj kadrov 2019–2022 (KOC 3.0) (1.1.3.3)</w:t>
      </w:r>
    </w:p>
    <w:p w14:paraId="24674B7D" w14:textId="77777777" w:rsidR="0031665F" w:rsidRPr="00DC2943" w:rsidRDefault="0031665F" w:rsidP="006C34F9">
      <w:pPr>
        <w:pStyle w:val="BESEDILO"/>
      </w:pPr>
    </w:p>
    <w:p w14:paraId="574B9DA0" w14:textId="21374921" w:rsidR="00AC54E2" w:rsidRPr="00DC2943" w:rsidRDefault="00AC54E2" w:rsidP="006C34F9">
      <w:pPr>
        <w:pStyle w:val="BESEDILO"/>
      </w:pPr>
      <w:r w:rsidRPr="00DC2943">
        <w:t>Program KOC 3.0 je sofinanciran iz sredstev ESS v okviru OP EKP 2014</w:t>
      </w:r>
      <w:r w:rsidRPr="00DC2943">
        <w:sym w:font="Symbol" w:char="F02D"/>
      </w:r>
      <w:r w:rsidRPr="00DC2943">
        <w:t>2020, in sicer 10. prednostne osi znanje, spretnosti in vseživljenjsko učenje za boljšo zaposljivost. Namen</w:t>
      </w:r>
      <w:r w:rsidR="00D416B3" w:rsidRPr="00DC2943">
        <w:rPr>
          <w:lang w:val="sl-SI"/>
        </w:rPr>
        <w:t>a</w:t>
      </w:r>
      <w:r w:rsidRPr="00DC2943">
        <w:t xml:space="preserve"> operacije </w:t>
      </w:r>
      <w:r w:rsidR="00D416B3" w:rsidRPr="00DC2943">
        <w:rPr>
          <w:lang w:val="sl-SI"/>
        </w:rPr>
        <w:t>sta</w:t>
      </w:r>
      <w:r w:rsidRPr="00DC2943">
        <w:t xml:space="preserve"> izboljšanje kompetenc, produktivnosti, ustvarjalnosti in inovativnosti zaposlenih in krepitev konkurenčnosti slovenskega gospodarstva. Program uresničuje naslednje cilje:</w:t>
      </w:r>
    </w:p>
    <w:p w14:paraId="0AEAF9E4" w14:textId="77777777" w:rsidR="00AC54E2" w:rsidRPr="00DC2943" w:rsidRDefault="00AC54E2" w:rsidP="00CB2D33">
      <w:pPr>
        <w:pStyle w:val="Alineje"/>
      </w:pPr>
      <w:r w:rsidRPr="00DC2943">
        <w:t>izboljšanje kompetenc zaposlenih in s tem povečanje njihove prilagodljivosti, zaposljivosti in učinkovitosti;</w:t>
      </w:r>
    </w:p>
    <w:p w14:paraId="73814F7B" w14:textId="77777777" w:rsidR="00AC54E2" w:rsidRPr="00DC2943" w:rsidRDefault="00AC54E2" w:rsidP="00CB2D33">
      <w:pPr>
        <w:pStyle w:val="Alineje"/>
      </w:pPr>
      <w:r w:rsidRPr="00DC2943">
        <w:t>krepitev ozaveščenosti zaposlenih in delodajalcev o nujnosti vseživljenjskega usposabljanja;</w:t>
      </w:r>
    </w:p>
    <w:p w14:paraId="42D30F9B" w14:textId="77777777" w:rsidR="00AC54E2" w:rsidRPr="00DC2943" w:rsidRDefault="00AC54E2" w:rsidP="00CB2D33">
      <w:pPr>
        <w:pStyle w:val="Alineje"/>
      </w:pPr>
      <w:r w:rsidRPr="00DC2943">
        <w:t>krepitev povezovanja, mreženja podjetij in prenosa dobrih praks na področju razvoja kadrov;</w:t>
      </w:r>
    </w:p>
    <w:p w14:paraId="360A72C5" w14:textId="77777777" w:rsidR="00AC54E2" w:rsidRPr="00DC2943" w:rsidRDefault="00AC54E2" w:rsidP="00CB2D33">
      <w:pPr>
        <w:pStyle w:val="Alineje"/>
      </w:pPr>
      <w:r w:rsidRPr="00DC2943">
        <w:t>krepitev konkurenčnosti in inovativnosti slovenskega gospodarstva;</w:t>
      </w:r>
    </w:p>
    <w:p w14:paraId="49E1B1A7" w14:textId="77777777" w:rsidR="00AC54E2" w:rsidRPr="00DC2943" w:rsidRDefault="00AC54E2" w:rsidP="00CB2D33">
      <w:pPr>
        <w:pStyle w:val="Alineje"/>
      </w:pPr>
      <w:r w:rsidRPr="00DC2943">
        <w:t xml:space="preserve">predstavljanje gospodarskih panog in/ali prednostnih področij, opredeljenih v Strategiji pametne specializacije. </w:t>
      </w:r>
    </w:p>
    <w:p w14:paraId="72693572" w14:textId="77777777" w:rsidR="00AC54E2" w:rsidRPr="00DC2943" w:rsidRDefault="00AC54E2" w:rsidP="006C34F9">
      <w:pPr>
        <w:pStyle w:val="BESEDILO"/>
      </w:pPr>
    </w:p>
    <w:p w14:paraId="49345831" w14:textId="7D892283" w:rsidR="00AC54E2" w:rsidRPr="00DC2943" w:rsidRDefault="00AC54E2" w:rsidP="006C34F9">
      <w:pPr>
        <w:pStyle w:val="BESEDILO"/>
        <w:rPr>
          <w:lang w:val="sl-SI"/>
        </w:rPr>
      </w:pPr>
      <w:r w:rsidRPr="00DC2943">
        <w:rPr>
          <w:lang w:val="sl-SI"/>
        </w:rPr>
        <w:t>Program se izvaja kot sklop dveh podaktivnosti (katalog APZ):</w:t>
      </w:r>
    </w:p>
    <w:p w14:paraId="78281A5A" w14:textId="70DB4A23" w:rsidR="00AC54E2" w:rsidRPr="00DC2943" w:rsidRDefault="00AC54E2" w:rsidP="00CB2D33">
      <w:pPr>
        <w:pStyle w:val="Alineje"/>
      </w:pPr>
      <w:r w:rsidRPr="00DC2943">
        <w:t xml:space="preserve">usposabljanje za krepitev kompetenc, ki jih izvaja sklad v okviru projekta Kompetentna Slovenija, </w:t>
      </w:r>
    </w:p>
    <w:p w14:paraId="3587E4A2" w14:textId="77777777" w:rsidR="00AC54E2" w:rsidRPr="00DC2943" w:rsidRDefault="00AC54E2" w:rsidP="00CB2D33">
      <w:pPr>
        <w:pStyle w:val="Alineje"/>
      </w:pPr>
      <w:r w:rsidRPr="00DC2943">
        <w:t xml:space="preserve">vzpostavitev in delovanje kompetenčnih centrov za razvoj kadrov (KOC). </w:t>
      </w:r>
    </w:p>
    <w:p w14:paraId="395AF118" w14:textId="77777777" w:rsidR="00AC54E2" w:rsidRPr="00DC2943" w:rsidRDefault="00AC54E2" w:rsidP="006C34F9">
      <w:pPr>
        <w:pStyle w:val="BESEDILO"/>
        <w:rPr>
          <w:color w:val="000000"/>
          <w:lang w:eastAsia="en-US"/>
        </w:rPr>
      </w:pPr>
    </w:p>
    <w:p w14:paraId="70E0022D" w14:textId="62D0941B" w:rsidR="00AC54E2" w:rsidRPr="00DC2943" w:rsidRDefault="00AC54E2" w:rsidP="006C34F9">
      <w:pPr>
        <w:pStyle w:val="BESEDILO"/>
        <w:rPr>
          <w:color w:val="000000"/>
          <w:lang w:eastAsia="en-US"/>
        </w:rPr>
      </w:pPr>
      <w:r w:rsidRPr="00DC2943">
        <w:rPr>
          <w:color w:val="000000"/>
          <w:lang w:eastAsia="en-US"/>
        </w:rPr>
        <w:t>V okviru podaktivnosti Kompetentna Slovenija so delavnice in usposabljanja usmerjen</w:t>
      </w:r>
      <w:r w:rsidR="0039634B" w:rsidRPr="00DC2943">
        <w:rPr>
          <w:color w:val="000000"/>
          <w:lang w:val="sl-SI" w:eastAsia="en-US"/>
        </w:rPr>
        <w:t>i</w:t>
      </w:r>
      <w:r w:rsidRPr="00DC2943">
        <w:rPr>
          <w:color w:val="000000"/>
          <w:lang w:eastAsia="en-US"/>
        </w:rPr>
        <w:t xml:space="preserve"> predvsem v povečanje kompetenc in zmanjšanj</w:t>
      </w:r>
      <w:r w:rsidR="0039634B" w:rsidRPr="00DC2943">
        <w:rPr>
          <w:color w:val="000000"/>
          <w:lang w:val="sl-SI" w:eastAsia="en-US"/>
        </w:rPr>
        <w:t>e</w:t>
      </w:r>
      <w:r w:rsidRPr="00DC2943">
        <w:rPr>
          <w:color w:val="000000"/>
          <w:lang w:eastAsia="en-US"/>
        </w:rPr>
        <w:t xml:space="preserve"> neskladij med obstoječim znanjem in </w:t>
      </w:r>
      <w:r w:rsidR="0039634B" w:rsidRPr="00DC2943">
        <w:rPr>
          <w:color w:val="000000"/>
          <w:lang w:val="sl-SI" w:eastAsia="en-US"/>
        </w:rPr>
        <w:t xml:space="preserve">na </w:t>
      </w:r>
      <w:r w:rsidRPr="00DC2943">
        <w:rPr>
          <w:color w:val="000000"/>
          <w:lang w:eastAsia="en-US"/>
        </w:rPr>
        <w:t xml:space="preserve">novo nastajajočimi potrebami na trgu dela. Teme delavnic so bile izbrane na podlagi analize S4 in pregleda potreb po usposabljanjih, izvedenih v okviru projekta KOC 2.0. V letu 2020 je bilo izvedenih 66 delavnic s 1.468 vključitvami. Zaradi </w:t>
      </w:r>
      <w:r w:rsidR="00CB2D33" w:rsidRPr="00DC2943">
        <w:rPr>
          <w:color w:val="000000"/>
          <w:lang w:val="sl-SI" w:eastAsia="en-US"/>
        </w:rPr>
        <w:t xml:space="preserve">epidemije </w:t>
      </w:r>
      <w:r w:rsidR="00106578" w:rsidRPr="00DC2943">
        <w:rPr>
          <w:color w:val="000000"/>
          <w:lang w:eastAsia="en-US"/>
        </w:rPr>
        <w:t>covid</w:t>
      </w:r>
      <w:r w:rsidR="0039634B" w:rsidRPr="00DC2943">
        <w:rPr>
          <w:color w:val="000000"/>
          <w:lang w:val="sl-SI" w:eastAsia="en-US"/>
        </w:rPr>
        <w:t>a</w:t>
      </w:r>
      <w:r w:rsidRPr="00DC2943">
        <w:rPr>
          <w:color w:val="000000"/>
          <w:lang w:eastAsia="en-US"/>
        </w:rPr>
        <w:t xml:space="preserve">-19 so </w:t>
      </w:r>
      <w:r w:rsidR="0039634B" w:rsidRPr="00DC2943">
        <w:rPr>
          <w:color w:val="000000"/>
          <w:lang w:val="sl-SI" w:eastAsia="en-US"/>
        </w:rPr>
        <w:t>potekale</w:t>
      </w:r>
      <w:r w:rsidRPr="00DC2943">
        <w:rPr>
          <w:color w:val="000000"/>
          <w:lang w:eastAsia="en-US"/>
        </w:rPr>
        <w:t xml:space="preserve"> tudi </w:t>
      </w:r>
      <w:r w:rsidR="0001030B" w:rsidRPr="00DC2943">
        <w:rPr>
          <w:color w:val="000000"/>
          <w:lang w:eastAsia="en-US"/>
        </w:rPr>
        <w:t>na daljavo</w:t>
      </w:r>
      <w:r w:rsidRPr="00DC2943">
        <w:rPr>
          <w:color w:val="000000"/>
          <w:lang w:eastAsia="en-US"/>
        </w:rPr>
        <w:t xml:space="preserve">. </w:t>
      </w:r>
    </w:p>
    <w:p w14:paraId="5CC07E18" w14:textId="77777777" w:rsidR="00AC54E2" w:rsidRPr="00DC2943" w:rsidRDefault="00AC54E2" w:rsidP="006C34F9">
      <w:pPr>
        <w:pStyle w:val="BESEDILO"/>
        <w:rPr>
          <w:color w:val="000000"/>
          <w:lang w:eastAsia="en-US"/>
        </w:rPr>
      </w:pPr>
    </w:p>
    <w:p w14:paraId="5FB24166" w14:textId="67938841" w:rsidR="00AC54E2" w:rsidRPr="00DC2943" w:rsidRDefault="00AC54E2" w:rsidP="006C34F9">
      <w:pPr>
        <w:pStyle w:val="BESEDILO"/>
        <w:rPr>
          <w:color w:val="000000"/>
        </w:rPr>
      </w:pPr>
      <w:r w:rsidRPr="00DC2943">
        <w:rPr>
          <w:color w:val="000000"/>
        </w:rPr>
        <w:t>V okviru podaktivnost</w:t>
      </w:r>
      <w:r w:rsidR="0039634B" w:rsidRPr="00DC2943">
        <w:rPr>
          <w:color w:val="000000"/>
          <w:lang w:val="sl-SI"/>
        </w:rPr>
        <w:t>i</w:t>
      </w:r>
      <w:r w:rsidRPr="00DC2943">
        <w:rPr>
          <w:color w:val="000000"/>
        </w:rPr>
        <w:t xml:space="preserve"> delovanj</w:t>
      </w:r>
      <w:r w:rsidR="00A37E11">
        <w:rPr>
          <w:color w:val="000000"/>
          <w:lang w:val="sl-SI"/>
        </w:rPr>
        <w:t>a</w:t>
      </w:r>
      <w:r w:rsidRPr="00DC2943">
        <w:rPr>
          <w:color w:val="000000"/>
        </w:rPr>
        <w:t xml:space="preserve"> KOC so se v letu 2020 kljub omejitvam in težavam, ki so jih prinesli ukrepi za zajezitev </w:t>
      </w:r>
      <w:r w:rsidR="0001030B" w:rsidRPr="00DC2943">
        <w:rPr>
          <w:color w:val="000000"/>
        </w:rPr>
        <w:t>epidemije</w:t>
      </w:r>
      <w:r w:rsidRPr="00DC2943">
        <w:rPr>
          <w:color w:val="000000"/>
        </w:rPr>
        <w:t xml:space="preserve"> </w:t>
      </w:r>
      <w:r w:rsidR="00106578" w:rsidRPr="00DC2943">
        <w:rPr>
          <w:color w:val="000000"/>
        </w:rPr>
        <w:t>covid</w:t>
      </w:r>
      <w:r w:rsidR="0039634B" w:rsidRPr="00DC2943">
        <w:rPr>
          <w:color w:val="000000"/>
          <w:lang w:val="sl-SI"/>
        </w:rPr>
        <w:t>a</w:t>
      </w:r>
      <w:r w:rsidRPr="00DC2943">
        <w:rPr>
          <w:color w:val="000000"/>
        </w:rPr>
        <w:t xml:space="preserve">-19, </w:t>
      </w:r>
      <w:r w:rsidR="0039634B" w:rsidRPr="00DC2943">
        <w:rPr>
          <w:color w:val="000000"/>
          <w:lang w:val="sl-SI"/>
        </w:rPr>
        <w:t>dokaj</w:t>
      </w:r>
      <w:r w:rsidR="0039634B" w:rsidRPr="00DC2943">
        <w:rPr>
          <w:color w:val="000000"/>
        </w:rPr>
        <w:t xml:space="preserve"> </w:t>
      </w:r>
      <w:r w:rsidRPr="00DC2943">
        <w:rPr>
          <w:color w:val="000000"/>
        </w:rPr>
        <w:t xml:space="preserve">uspešno izvajala usposabljanja in izobraževanja, saj je bilo vključenih 9.770 oseb. Sicer je bilo zaradi ukrepov zajezitve širjenja </w:t>
      </w:r>
      <w:r w:rsidR="00106578" w:rsidRPr="00DC2943">
        <w:rPr>
          <w:color w:val="000000"/>
        </w:rPr>
        <w:t>covid</w:t>
      </w:r>
      <w:r w:rsidR="0039634B" w:rsidRPr="00DC2943">
        <w:rPr>
          <w:color w:val="000000"/>
          <w:lang w:val="sl-SI"/>
        </w:rPr>
        <w:t>a</w:t>
      </w:r>
      <w:r w:rsidRPr="00DC2943">
        <w:rPr>
          <w:color w:val="000000"/>
        </w:rPr>
        <w:t>-19 izveden</w:t>
      </w:r>
      <w:r w:rsidR="0039634B" w:rsidRPr="00DC2943">
        <w:rPr>
          <w:color w:val="000000"/>
          <w:lang w:val="sl-SI"/>
        </w:rPr>
        <w:t>ih</w:t>
      </w:r>
      <w:r w:rsidRPr="00DC2943">
        <w:rPr>
          <w:color w:val="000000"/>
        </w:rPr>
        <w:t xml:space="preserve"> nekoliko manj izobraževanj od načrtovanih, izstopal pa je KOC Turizem II, ki </w:t>
      </w:r>
      <w:r w:rsidR="00D6103C" w:rsidRPr="00DC2943">
        <w:rPr>
          <w:color w:val="000000"/>
          <w:lang w:val="sl-SI"/>
        </w:rPr>
        <w:t>je</w:t>
      </w:r>
      <w:r w:rsidR="00D6103C" w:rsidRPr="00DC2943">
        <w:rPr>
          <w:color w:val="000000"/>
        </w:rPr>
        <w:t xml:space="preserve"> </w:t>
      </w:r>
      <w:r w:rsidRPr="00DC2943">
        <w:rPr>
          <w:color w:val="000000"/>
        </w:rPr>
        <w:t xml:space="preserve">zaradi </w:t>
      </w:r>
      <w:r w:rsidR="00CB2D33" w:rsidRPr="00DC2943">
        <w:rPr>
          <w:color w:val="000000"/>
          <w:lang w:val="sl-SI"/>
        </w:rPr>
        <w:t>epidemije</w:t>
      </w:r>
      <w:r w:rsidRPr="00DC2943">
        <w:rPr>
          <w:color w:val="000000"/>
        </w:rPr>
        <w:t xml:space="preserve"> </w:t>
      </w:r>
      <w:r w:rsidR="00106578" w:rsidRPr="00DC2943">
        <w:rPr>
          <w:color w:val="000000"/>
        </w:rPr>
        <w:t>covid</w:t>
      </w:r>
      <w:r w:rsidR="002954BC" w:rsidRPr="00DC2943">
        <w:rPr>
          <w:color w:val="000000"/>
          <w:lang w:val="sl-SI"/>
        </w:rPr>
        <w:t>a</w:t>
      </w:r>
      <w:r w:rsidRPr="00DC2943">
        <w:rPr>
          <w:color w:val="000000"/>
        </w:rPr>
        <w:t xml:space="preserve">-19 </w:t>
      </w:r>
      <w:r w:rsidR="0039634B" w:rsidRPr="00DC2943">
        <w:rPr>
          <w:color w:val="000000"/>
          <w:lang w:val="sl-SI"/>
        </w:rPr>
        <w:t>zmogljivosti</w:t>
      </w:r>
      <w:r w:rsidR="0039634B" w:rsidRPr="00DC2943">
        <w:rPr>
          <w:color w:val="000000"/>
        </w:rPr>
        <w:t xml:space="preserve"> </w:t>
      </w:r>
      <w:r w:rsidRPr="00DC2943">
        <w:rPr>
          <w:color w:val="000000"/>
        </w:rPr>
        <w:t xml:space="preserve">od marca </w:t>
      </w:r>
      <w:r w:rsidR="00D6103C" w:rsidRPr="00DC2943">
        <w:rPr>
          <w:color w:val="000000"/>
          <w:lang w:val="sl-SI"/>
        </w:rPr>
        <w:t xml:space="preserve">leta </w:t>
      </w:r>
      <w:r w:rsidRPr="00DC2943">
        <w:rPr>
          <w:color w:val="000000"/>
        </w:rPr>
        <w:t>2020 naprej</w:t>
      </w:r>
      <w:r w:rsidR="00D6103C" w:rsidRPr="00DC2943">
        <w:rPr>
          <w:color w:val="000000"/>
          <w:lang w:val="sl-SI"/>
        </w:rPr>
        <w:t xml:space="preserve"> imel</w:t>
      </w:r>
      <w:r w:rsidRPr="00DC2943">
        <w:rPr>
          <w:color w:val="000000"/>
        </w:rPr>
        <w:t xml:space="preserve"> večino časa zaprte. Tako je bilo v tem KOC izvedenih le slabih 20</w:t>
      </w:r>
      <w:r w:rsidR="00CB2D33" w:rsidRPr="00DC2943">
        <w:rPr>
          <w:color w:val="000000"/>
          <w:lang w:val="sl-SI"/>
        </w:rPr>
        <w:t xml:space="preserve"> odstotkov</w:t>
      </w:r>
      <w:r w:rsidRPr="00DC2943">
        <w:rPr>
          <w:color w:val="000000"/>
        </w:rPr>
        <w:t xml:space="preserve"> načrtovanih izobraževanj </w:t>
      </w:r>
    </w:p>
    <w:p w14:paraId="5483C85C" w14:textId="77777777" w:rsidR="00AC54E2" w:rsidRPr="00DC2943" w:rsidRDefault="00AC54E2" w:rsidP="006C34F9">
      <w:pPr>
        <w:pStyle w:val="BESEDILO"/>
        <w:rPr>
          <w:color w:val="000000"/>
        </w:rPr>
      </w:pPr>
    </w:p>
    <w:p w14:paraId="5EAA573F" w14:textId="2D219CCD" w:rsidR="00AC54E2" w:rsidRPr="00DC2943" w:rsidRDefault="00AC54E2" w:rsidP="006C34F9">
      <w:pPr>
        <w:pStyle w:val="BESEDILO"/>
        <w:rPr>
          <w:color w:val="000000"/>
          <w:lang w:val="sl-SI"/>
        </w:rPr>
      </w:pPr>
      <w:r w:rsidRPr="00DC2943">
        <w:rPr>
          <w:color w:val="000000"/>
        </w:rPr>
        <w:t xml:space="preserve">V letu 2020 je bilo </w:t>
      </w:r>
      <w:r w:rsidR="0039634B" w:rsidRPr="00DC2943">
        <w:rPr>
          <w:color w:val="000000"/>
          <w:lang w:val="sl-SI"/>
        </w:rPr>
        <w:t>v</w:t>
      </w:r>
      <w:r w:rsidR="0039634B" w:rsidRPr="00DC2943">
        <w:rPr>
          <w:color w:val="000000"/>
        </w:rPr>
        <w:t xml:space="preserve"> </w:t>
      </w:r>
      <w:r w:rsidRPr="00DC2943">
        <w:rPr>
          <w:color w:val="000000"/>
        </w:rPr>
        <w:t xml:space="preserve">obeh </w:t>
      </w:r>
      <w:r w:rsidR="004437F0">
        <w:rPr>
          <w:color w:val="000000"/>
          <w:lang w:val="sl-SI"/>
        </w:rPr>
        <w:t>pod</w:t>
      </w:r>
      <w:r w:rsidRPr="00DC2943">
        <w:rPr>
          <w:color w:val="000000"/>
        </w:rPr>
        <w:t>aktivnostih 11.238 vključitev</w:t>
      </w:r>
      <w:r w:rsidR="00CB2D33" w:rsidRPr="00DC2943">
        <w:rPr>
          <w:color w:val="000000"/>
          <w:lang w:val="sl-SI"/>
        </w:rPr>
        <w:t xml:space="preserve"> (</w:t>
      </w:r>
      <w:r w:rsidRPr="00DC2943">
        <w:rPr>
          <w:color w:val="000000"/>
        </w:rPr>
        <w:t xml:space="preserve">od začetka izvajanja pa 14.114 vključitev, kar </w:t>
      </w:r>
      <w:r w:rsidR="0039634B" w:rsidRPr="00DC2943">
        <w:rPr>
          <w:color w:val="000000"/>
          <w:lang w:val="sl-SI"/>
        </w:rPr>
        <w:t>je</w:t>
      </w:r>
      <w:r w:rsidRPr="00DC2943">
        <w:rPr>
          <w:color w:val="000000"/>
        </w:rPr>
        <w:t xml:space="preserve"> 83</w:t>
      </w:r>
      <w:r w:rsidR="0039634B" w:rsidRPr="00DC2943">
        <w:rPr>
          <w:color w:val="000000"/>
          <w:lang w:val="sl-SI"/>
        </w:rPr>
        <w:t>-</w:t>
      </w:r>
      <w:r w:rsidRPr="00DC2943">
        <w:rPr>
          <w:color w:val="000000"/>
        </w:rPr>
        <w:t>odstotn</w:t>
      </w:r>
      <w:r w:rsidR="0039634B" w:rsidRPr="00DC2943">
        <w:rPr>
          <w:color w:val="000000"/>
          <w:lang w:val="sl-SI"/>
        </w:rPr>
        <w:t>a</w:t>
      </w:r>
      <w:r w:rsidRPr="00DC2943">
        <w:rPr>
          <w:color w:val="000000"/>
        </w:rPr>
        <w:t xml:space="preserve"> </w:t>
      </w:r>
      <w:r w:rsidR="0039634B" w:rsidRPr="00DC2943">
        <w:rPr>
          <w:color w:val="000000"/>
          <w:lang w:val="sl-SI"/>
        </w:rPr>
        <w:t>uresničitev</w:t>
      </w:r>
      <w:r w:rsidR="00CB2D33" w:rsidRPr="00DC2943">
        <w:rPr>
          <w:color w:val="000000"/>
        </w:rPr>
        <w:t xml:space="preserve"> zastavljenega cilja</w:t>
      </w:r>
      <w:r w:rsidR="00CB2D33" w:rsidRPr="00DC2943">
        <w:rPr>
          <w:color w:val="000000"/>
          <w:lang w:val="sl-SI"/>
        </w:rPr>
        <w:t>).</w:t>
      </w:r>
    </w:p>
    <w:p w14:paraId="0120E670" w14:textId="5FB484A3" w:rsidR="0031665F" w:rsidRPr="00DC2943" w:rsidRDefault="0031665F" w:rsidP="006C34F9">
      <w:pPr>
        <w:pStyle w:val="BESEDILO"/>
      </w:pPr>
    </w:p>
    <w:p w14:paraId="6635158D" w14:textId="77777777" w:rsidR="0031665F" w:rsidRPr="00DC2943" w:rsidRDefault="0031665F" w:rsidP="00764BAD">
      <w:pPr>
        <w:pStyle w:val="BESEDILO"/>
        <w:shd w:val="clear" w:color="auto" w:fill="DEEAF6" w:themeFill="accent1" w:themeFillTint="33"/>
        <w:rPr>
          <w:b/>
        </w:rPr>
      </w:pPr>
      <w:r w:rsidRPr="00DC2943">
        <w:rPr>
          <w:b/>
        </w:rPr>
        <w:t>Celovita podpora podjetjem za aktivno staranje delovne sile (ASI) (1.1.3.2)</w:t>
      </w:r>
    </w:p>
    <w:p w14:paraId="1D88AB47" w14:textId="77777777" w:rsidR="0031665F" w:rsidRPr="00DC2943" w:rsidRDefault="0031665F" w:rsidP="006C34F9">
      <w:pPr>
        <w:pStyle w:val="BESEDILO"/>
      </w:pPr>
    </w:p>
    <w:p w14:paraId="1F1F74B3" w14:textId="56E497CE" w:rsidR="00553A89" w:rsidRPr="00DC2943" w:rsidRDefault="00553A89" w:rsidP="006C34F9">
      <w:pPr>
        <w:pStyle w:val="BESEDILO"/>
        <w:rPr>
          <w:color w:val="000000" w:themeColor="text1"/>
        </w:rPr>
      </w:pPr>
      <w:r w:rsidRPr="00DC2943">
        <w:rPr>
          <w:color w:val="000000" w:themeColor="text1"/>
        </w:rPr>
        <w:t>Projekt sofinancira EU iz sredstev ESS v okviru OP EKP 2014</w:t>
      </w:r>
      <w:r w:rsidRPr="00DC2943">
        <w:rPr>
          <w:color w:val="000000" w:themeColor="text1"/>
        </w:rPr>
        <w:sym w:font="Symbol" w:char="F02D"/>
      </w:r>
      <w:r w:rsidRPr="00DC2943">
        <w:rPr>
          <w:color w:val="000000" w:themeColor="text1"/>
        </w:rPr>
        <w:t xml:space="preserve">2020, 8. prednostne osi spodbujanje zaposlovanja in transnacionalna mobilnost delovne sile. Program obravnava izzive zaradi negativnih demografskih gibanj in se usmerja v krepitev kompetenc, to je usposabljanja in izpopolnjevanja starejših zaposlenih (nad 45 let) kot posebej ranljive skupine na trgu dela, in sicer za podaljševanje delovne aktivnosti starejših zaposlenih. Namen </w:t>
      </w:r>
      <w:r w:rsidR="00D6103C" w:rsidRPr="00DC2943">
        <w:rPr>
          <w:color w:val="000000" w:themeColor="text1"/>
          <w:lang w:val="sl-SI"/>
        </w:rPr>
        <w:t xml:space="preserve">projekta </w:t>
      </w:r>
      <w:r w:rsidRPr="00DC2943">
        <w:rPr>
          <w:color w:val="000000" w:themeColor="text1"/>
        </w:rPr>
        <w:t xml:space="preserve">je tudi večja vloga delodajalcev pri upravljanju starajoče se delovne sile. Program se izvaja kot sklop različnih </w:t>
      </w:r>
      <w:r w:rsidR="00E20D4E" w:rsidRPr="00DC2943">
        <w:rPr>
          <w:color w:val="000000" w:themeColor="text1"/>
          <w:lang w:val="sl-SI"/>
        </w:rPr>
        <w:t>dejavnosti</w:t>
      </w:r>
      <w:r w:rsidRPr="00DC2943">
        <w:rPr>
          <w:color w:val="000000" w:themeColor="text1"/>
        </w:rPr>
        <w:t>, pri čemer sta predmet APZ naslednji podaktivnosti:</w:t>
      </w:r>
    </w:p>
    <w:p w14:paraId="14CCA975" w14:textId="77777777" w:rsidR="00553A89" w:rsidRPr="00DC2943" w:rsidRDefault="00553A89" w:rsidP="006C34F9">
      <w:pPr>
        <w:pStyle w:val="BESEDILO"/>
        <w:rPr>
          <w:color w:val="000000" w:themeColor="text1"/>
        </w:rPr>
      </w:pPr>
    </w:p>
    <w:p w14:paraId="0A8DAA59" w14:textId="77777777" w:rsidR="00553A89" w:rsidRPr="00DC2943" w:rsidRDefault="00553A89" w:rsidP="00E10727">
      <w:pPr>
        <w:pStyle w:val="Alineje"/>
        <w:numPr>
          <w:ilvl w:val="0"/>
          <w:numId w:val="10"/>
        </w:numPr>
      </w:pPr>
      <w:r w:rsidRPr="00DC2943">
        <w:t xml:space="preserve">podpora delodajalcem pri oblikovanju in uveljavljanju strategij in/ali načrtov ukrepov za učinkovito upravljanje starejših zaposlenih in krepitev kompetenc starejših zaposlenih in </w:t>
      </w:r>
    </w:p>
    <w:p w14:paraId="77CCDEB0" w14:textId="77777777" w:rsidR="00553A89" w:rsidRPr="00DC2943" w:rsidRDefault="00553A89" w:rsidP="00E10727">
      <w:pPr>
        <w:pStyle w:val="Alineje"/>
        <w:numPr>
          <w:ilvl w:val="0"/>
          <w:numId w:val="10"/>
        </w:numPr>
      </w:pPr>
      <w:r w:rsidRPr="00DC2943">
        <w:t>pilotni projekti razvoja in uvedbe inovativnih rešitev za ohranjanje zavzetosti, produktivnosti in učinkovitosti starejših zaposlenih.</w:t>
      </w:r>
    </w:p>
    <w:p w14:paraId="0987F549" w14:textId="77777777" w:rsidR="00553A89" w:rsidRPr="00DC2943" w:rsidRDefault="00553A89" w:rsidP="006C34F9">
      <w:pPr>
        <w:pStyle w:val="BESEDILO"/>
        <w:rPr>
          <w:color w:val="000000" w:themeColor="text1"/>
        </w:rPr>
      </w:pPr>
    </w:p>
    <w:p w14:paraId="3FD9A200" w14:textId="46F7A48B" w:rsidR="00553A89" w:rsidRPr="00DC2943" w:rsidRDefault="00553A89" w:rsidP="006C34F9">
      <w:pPr>
        <w:pStyle w:val="BESEDILO"/>
      </w:pPr>
      <w:r w:rsidRPr="00DC2943">
        <w:t xml:space="preserve">V okviru podaktivnosti pod točko i </w:t>
      </w:r>
      <w:r w:rsidR="00E828E8" w:rsidRPr="00DC2943">
        <w:rPr>
          <w:lang w:val="sl-SI"/>
        </w:rPr>
        <w:t>p</w:t>
      </w:r>
      <w:r w:rsidRPr="00DC2943">
        <w:t xml:space="preserve">odpora delodajalcem so se v letu 2020 izvajale </w:t>
      </w:r>
      <w:r w:rsidR="00E828E8" w:rsidRPr="00DC2943">
        <w:rPr>
          <w:lang w:val="sl-SI"/>
        </w:rPr>
        <w:t>dejavnosti</w:t>
      </w:r>
      <w:r w:rsidR="00E828E8" w:rsidRPr="00DC2943">
        <w:t xml:space="preserve"> </w:t>
      </w:r>
      <w:r w:rsidRPr="00DC2943">
        <w:t>drugega javnega povabila za sofinanciranje podjetij (JP ASI 2019) za pripravo strategij za učinkovito upravljanje starejših zaposlenih (sklop A) in krepitev njihovih kompetenc (sklop B)</w:t>
      </w:r>
      <w:r w:rsidR="008F7CD4" w:rsidRPr="00DC2943">
        <w:rPr>
          <w:lang w:val="sl-SI"/>
        </w:rPr>
        <w:t xml:space="preserve"> in </w:t>
      </w:r>
      <w:r w:rsidR="00E828E8" w:rsidRPr="00DC2943">
        <w:rPr>
          <w:lang w:val="sl-SI"/>
        </w:rPr>
        <w:t xml:space="preserve">končale </w:t>
      </w:r>
      <w:r w:rsidR="008F7CD4" w:rsidRPr="00DC2943">
        <w:rPr>
          <w:lang w:val="sl-SI"/>
        </w:rPr>
        <w:t xml:space="preserve">zadnje </w:t>
      </w:r>
      <w:r w:rsidR="00E828E8" w:rsidRPr="00DC2943">
        <w:rPr>
          <w:lang w:val="sl-SI"/>
        </w:rPr>
        <w:t xml:space="preserve">dejavnosti </w:t>
      </w:r>
      <w:r w:rsidR="008F7CD4" w:rsidRPr="00DC2943">
        <w:rPr>
          <w:lang w:val="sl-SI"/>
        </w:rPr>
        <w:t>v okviru JP ASI 2017</w:t>
      </w:r>
      <w:r w:rsidRPr="00DC2943">
        <w:t xml:space="preserve">. </w:t>
      </w:r>
    </w:p>
    <w:p w14:paraId="1B28A17C" w14:textId="77777777" w:rsidR="00553A89" w:rsidRPr="00DC2943" w:rsidRDefault="00553A89" w:rsidP="006C34F9">
      <w:pPr>
        <w:pStyle w:val="BESEDILO"/>
      </w:pPr>
    </w:p>
    <w:p w14:paraId="00C7D077" w14:textId="77777777" w:rsidR="00553A89" w:rsidRPr="00DC2943" w:rsidRDefault="00553A89" w:rsidP="006C34F9">
      <w:pPr>
        <w:pStyle w:val="BESEDILO"/>
      </w:pPr>
      <w:r w:rsidRPr="00DC2943">
        <w:lastRenderedPageBreak/>
        <w:t>V letu 2020 so bili doseženi naslednji kazalniki pri podpori delodajalcem v okviru APZ:</w:t>
      </w:r>
    </w:p>
    <w:p w14:paraId="0C952479" w14:textId="77777777" w:rsidR="00553A89" w:rsidRPr="00DC2943" w:rsidRDefault="00553A89" w:rsidP="00CB2D33">
      <w:pPr>
        <w:pStyle w:val="Alineje"/>
      </w:pPr>
      <w:r w:rsidRPr="00DC2943">
        <w:t>317 izdelanih strategij za učinkovito upravljanje starejših zaposlenih;</w:t>
      </w:r>
    </w:p>
    <w:p w14:paraId="50A4F51F" w14:textId="372690BB" w:rsidR="00553A89" w:rsidRPr="00DC2943" w:rsidRDefault="00553A89" w:rsidP="00CB2D33">
      <w:pPr>
        <w:pStyle w:val="Alineje"/>
      </w:pPr>
      <w:r w:rsidRPr="00DC2943">
        <w:t>5.1</w:t>
      </w:r>
      <w:r w:rsidR="008F7CD4" w:rsidRPr="00DC2943">
        <w:rPr>
          <w:lang w:val="sl-SI"/>
        </w:rPr>
        <w:t>32</w:t>
      </w:r>
      <w:r w:rsidRPr="00DC2943">
        <w:t xml:space="preserve"> starejših, vključenih v programe usposabljanja in motivacijske programe, od tega 2.70</w:t>
      </w:r>
      <w:r w:rsidR="008F7CD4" w:rsidRPr="00DC2943">
        <w:rPr>
          <w:lang w:val="sl-SI"/>
        </w:rPr>
        <w:t>7</w:t>
      </w:r>
      <w:r w:rsidRPr="00DC2943">
        <w:t xml:space="preserve"> žensk.</w:t>
      </w:r>
    </w:p>
    <w:p w14:paraId="635C9052" w14:textId="77777777" w:rsidR="00553A89" w:rsidRPr="00DC2943" w:rsidRDefault="00553A89" w:rsidP="006C34F9">
      <w:pPr>
        <w:pStyle w:val="BESEDILO"/>
      </w:pPr>
    </w:p>
    <w:p w14:paraId="71198B14" w14:textId="254693BB" w:rsidR="00553A89" w:rsidRPr="00DC2943" w:rsidRDefault="00553A89" w:rsidP="006C34F9">
      <w:pPr>
        <w:pStyle w:val="BESEDILO"/>
      </w:pPr>
      <w:r w:rsidRPr="00DC2943">
        <w:t xml:space="preserve">V okviru podaktivnosti pod točko ii </w:t>
      </w:r>
      <w:r w:rsidR="00BD1D53" w:rsidRPr="00DC2943">
        <w:rPr>
          <w:lang w:val="sl-SI"/>
        </w:rPr>
        <w:t>p</w:t>
      </w:r>
      <w:r w:rsidRPr="00DC2943">
        <w:t xml:space="preserve">ilotni projekti se je v letu 2020 izvajalo 13 pilotnih projektov, ki so bili izbrani v okviru prvega </w:t>
      </w:r>
      <w:r w:rsidR="00CB2D33" w:rsidRPr="00DC2943">
        <w:rPr>
          <w:lang w:val="sl-SI"/>
        </w:rPr>
        <w:t>javnega razpisa</w:t>
      </w:r>
      <w:r w:rsidRPr="00DC2943">
        <w:t xml:space="preserve"> </w:t>
      </w:r>
      <w:r w:rsidR="00CB2D33" w:rsidRPr="00DC2943">
        <w:rPr>
          <w:lang w:val="sl-SI"/>
        </w:rPr>
        <w:t>p</w:t>
      </w:r>
      <w:r w:rsidRPr="00DC2943">
        <w:t>ilotni projekti iz l</w:t>
      </w:r>
      <w:r w:rsidR="00BD1D53" w:rsidRPr="00DC2943">
        <w:rPr>
          <w:lang w:val="sl-SI"/>
        </w:rPr>
        <w:t>eta</w:t>
      </w:r>
      <w:r w:rsidRPr="00DC2943">
        <w:t xml:space="preserve"> 2018. Vsi izbrani projekti so bili uspešno </w:t>
      </w:r>
      <w:r w:rsidR="00BD1D53" w:rsidRPr="00DC2943">
        <w:rPr>
          <w:lang w:val="sl-SI"/>
        </w:rPr>
        <w:t>končani</w:t>
      </w:r>
      <w:r w:rsidR="00BD1D53" w:rsidRPr="00DC2943">
        <w:t xml:space="preserve"> </w:t>
      </w:r>
      <w:r w:rsidRPr="00DC2943">
        <w:t xml:space="preserve">do roka za dokončanje </w:t>
      </w:r>
      <w:r w:rsidR="00BD1D53" w:rsidRPr="00DC2943">
        <w:rPr>
          <w:lang w:val="sl-SI"/>
        </w:rPr>
        <w:t xml:space="preserve">dejavnosti </w:t>
      </w:r>
      <w:r w:rsidR="00CB2D33" w:rsidRPr="00DC2943">
        <w:rPr>
          <w:lang w:val="sl-SI"/>
        </w:rPr>
        <w:t>(</w:t>
      </w:r>
      <w:r w:rsidRPr="00DC2943">
        <w:t>30.</w:t>
      </w:r>
      <w:r w:rsidR="00CB2D33" w:rsidRPr="00DC2943">
        <w:rPr>
          <w:lang w:val="sl-SI"/>
        </w:rPr>
        <w:t xml:space="preserve"> </w:t>
      </w:r>
      <w:r w:rsidR="00BD1D53" w:rsidRPr="00DC2943">
        <w:rPr>
          <w:lang w:val="sl-SI"/>
        </w:rPr>
        <w:t>junija</w:t>
      </w:r>
      <w:r w:rsidR="00CB2D33" w:rsidRPr="00DC2943">
        <w:rPr>
          <w:lang w:val="sl-SI"/>
        </w:rPr>
        <w:t xml:space="preserve"> </w:t>
      </w:r>
      <w:r w:rsidRPr="00DC2943">
        <w:t>2020</w:t>
      </w:r>
      <w:r w:rsidR="00CB2D33" w:rsidRPr="00DC2943">
        <w:rPr>
          <w:lang w:val="sl-SI"/>
        </w:rPr>
        <w:t>)</w:t>
      </w:r>
      <w:r w:rsidRPr="00DC2943">
        <w:t>. V avgustu</w:t>
      </w:r>
      <w:r w:rsidR="00FD71D4" w:rsidRPr="00DC2943">
        <w:rPr>
          <w:lang w:val="sl-SI"/>
        </w:rPr>
        <w:t xml:space="preserve"> leta</w:t>
      </w:r>
      <w:r w:rsidRPr="00DC2943">
        <w:t xml:space="preserve"> 2020 je bil objavljen drugi javni razpis za sofinanciranje pilotnih projektov. Do roka za prijavo na razpis je bilo prejetih 23 vlog, od katerih je bilo izbranih 12 pilotnih projektov. Izbrani bodo izvajali projekte z naslednjih vsebinskih področij: mentorstvo in medgeneracijski prenos znanja, nasledstva, izboljšanje </w:t>
      </w:r>
      <w:r w:rsidR="00BD1D53" w:rsidRPr="00DC2943">
        <w:rPr>
          <w:lang w:val="sl-SI"/>
        </w:rPr>
        <w:t>telesnega</w:t>
      </w:r>
      <w:r w:rsidR="00BD1D53" w:rsidRPr="00DC2943">
        <w:t xml:space="preserve"> </w:t>
      </w:r>
      <w:r w:rsidRPr="00DC2943">
        <w:t>in duševnega zdravja zaposlenih, motiviranje zaposlenih, vpeljava ergonomskih rešitev, prilagoditev delovnega časa, dela in okolja, spodbujanje zavzetosti in vključenosti.</w:t>
      </w:r>
    </w:p>
    <w:p w14:paraId="4A333AE2" w14:textId="1666C7D3" w:rsidR="0031665F" w:rsidRPr="00DC2943" w:rsidRDefault="0031665F" w:rsidP="006C34F9">
      <w:pPr>
        <w:pStyle w:val="BESEDILO"/>
      </w:pPr>
    </w:p>
    <w:p w14:paraId="2A66DFD2" w14:textId="77777777" w:rsidR="0031665F" w:rsidRPr="00DC2943" w:rsidRDefault="0031665F" w:rsidP="00764BAD">
      <w:pPr>
        <w:pStyle w:val="BESEDILO"/>
        <w:shd w:val="clear" w:color="auto" w:fill="DEEAF6" w:themeFill="accent1" w:themeFillTint="33"/>
        <w:rPr>
          <w:b/>
        </w:rPr>
      </w:pPr>
      <w:r w:rsidRPr="00DC2943">
        <w:rPr>
          <w:b/>
        </w:rPr>
        <w:t>Usposabljanje na delovnem mestu (1.1.4.3)</w:t>
      </w:r>
    </w:p>
    <w:p w14:paraId="47A54E76" w14:textId="77777777" w:rsidR="0031665F" w:rsidRPr="00DC2943" w:rsidRDefault="0031665F" w:rsidP="006C34F9">
      <w:pPr>
        <w:pStyle w:val="BESEDILO"/>
      </w:pPr>
    </w:p>
    <w:p w14:paraId="2BBFD02C" w14:textId="77777777" w:rsidR="0031665F" w:rsidRPr="00DC2943" w:rsidRDefault="0031665F" w:rsidP="006C34F9">
      <w:pPr>
        <w:pStyle w:val="BESEDILO"/>
      </w:pPr>
      <w:r w:rsidRPr="00DC2943">
        <w:t>Program</w:t>
      </w:r>
      <w:r w:rsidRPr="00DC2943">
        <w:rPr>
          <w:b/>
          <w:bCs/>
        </w:rPr>
        <w:t xml:space="preserve"> </w:t>
      </w:r>
      <w:r w:rsidRPr="00DC2943">
        <w:t xml:space="preserve">je namenjen pridobivanju in krepitvi sposobnosti, znanj, veščin in spretnosti brezposelnih oseb, katerih znanja oziroma delovne izkušnje ne omogočajo neposredne zaposlitve. Program spodbuja zaposlovanje brezposelnih oseb iz ciljnih skupin. </w:t>
      </w:r>
    </w:p>
    <w:p w14:paraId="78A1F083" w14:textId="77777777" w:rsidR="0031665F" w:rsidRPr="00DC2943" w:rsidRDefault="0031665F" w:rsidP="006C34F9">
      <w:pPr>
        <w:pStyle w:val="BESEDILO"/>
      </w:pPr>
    </w:p>
    <w:p w14:paraId="7794CB32" w14:textId="78375886" w:rsidR="0031665F" w:rsidRPr="00DC2943" w:rsidRDefault="0031665F" w:rsidP="006C34F9">
      <w:pPr>
        <w:pStyle w:val="BESEDILO"/>
      </w:pPr>
      <w:r w:rsidRPr="00DC2943">
        <w:t>Program, ki se je začel izvajati marca 2016, delno f</w:t>
      </w:r>
      <w:r w:rsidR="00CB2D33" w:rsidRPr="00DC2943">
        <w:t xml:space="preserve">inancira Evropska unija iz ESS </w:t>
      </w:r>
      <w:r w:rsidRPr="00DC2943">
        <w:t>OP EKP 2014–2020 v okviru 8.1 prednostne naložbe dostop do delovnih mest za iskalce zaposlitve in neaktivne osebe, vključno z dolgotrajno brezposelnimi in osebami, ki so najdlje od trga dela, tudi prek lokalnih pobud za zaposlovanje in spodbujanje mobilnosti delavcev, in 8.1.1 specifičnega cilja povečanje zaposlenosti brezposelnih, še poseb</w:t>
      </w:r>
      <w:r w:rsidR="00C50FED" w:rsidRPr="00DC2943">
        <w:rPr>
          <w:lang w:val="sl-SI"/>
        </w:rPr>
        <w:t>no</w:t>
      </w:r>
      <w:r w:rsidRPr="00DC2943">
        <w:t xml:space="preserve"> starejših od 50 let, dolgotrajno brezposelnih in tistih z izobrazbo pod ISCED 3.</w:t>
      </w:r>
    </w:p>
    <w:p w14:paraId="224435E0" w14:textId="77777777" w:rsidR="0031665F" w:rsidRPr="00DC2943" w:rsidRDefault="0031665F" w:rsidP="006C34F9">
      <w:pPr>
        <w:pStyle w:val="BESEDILO"/>
      </w:pPr>
    </w:p>
    <w:p w14:paraId="2A5AA47C" w14:textId="629864D0" w:rsidR="0031665F" w:rsidRPr="00DC2943" w:rsidRDefault="007D5CF7" w:rsidP="006C34F9">
      <w:pPr>
        <w:pStyle w:val="BESEDILO"/>
      </w:pPr>
      <w:r w:rsidRPr="00DC2943">
        <w:t xml:space="preserve">Usposabljanje traja tri mesece. Izjemoma traja dva meseca, če tako odloči zavod na podlagi prejete ponudbe delodajalca. Usposabljanje poteka pod strokovnim vodstvom mentorja, ki ga zagotovi delodajalec. Mentorstvo mora biti opravljeno kakovostno in v predpisanem obsegu, najmanj 90 ur pri </w:t>
      </w:r>
      <w:r w:rsidR="00C50FED" w:rsidRPr="00DC2943">
        <w:rPr>
          <w:lang w:val="sl-SI"/>
        </w:rPr>
        <w:t>tri</w:t>
      </w:r>
      <w:r w:rsidRPr="00DC2943">
        <w:t xml:space="preserve">mesečnem ali najmanj 60 ur pri </w:t>
      </w:r>
      <w:r w:rsidR="00C50FED" w:rsidRPr="00DC2943">
        <w:rPr>
          <w:lang w:val="sl-SI"/>
        </w:rPr>
        <w:t>dv</w:t>
      </w:r>
      <w:r w:rsidR="00DA4C6F" w:rsidRPr="00DC2943">
        <w:rPr>
          <w:lang w:val="sl-SI"/>
        </w:rPr>
        <w:t>o</w:t>
      </w:r>
      <w:r w:rsidRPr="00DC2943">
        <w:t>mesečnem usposabljanju. </w:t>
      </w:r>
    </w:p>
    <w:p w14:paraId="7264F40C" w14:textId="77777777" w:rsidR="0031665F" w:rsidRPr="00DC2943" w:rsidRDefault="0031665F" w:rsidP="006C34F9">
      <w:pPr>
        <w:pStyle w:val="BESEDILO"/>
      </w:pPr>
    </w:p>
    <w:p w14:paraId="7E10EDCC" w14:textId="37C9EA55" w:rsidR="007D5CF7" w:rsidRPr="00DC2943" w:rsidRDefault="007D5CF7" w:rsidP="006C34F9">
      <w:pPr>
        <w:pStyle w:val="BESEDILO"/>
      </w:pPr>
      <w:r w:rsidRPr="00DC2943">
        <w:t xml:space="preserve">27. januarja 2020 je zavod na spletni strani objavil enotno </w:t>
      </w:r>
      <w:r w:rsidR="00C50FED" w:rsidRPr="00DC2943">
        <w:rPr>
          <w:lang w:val="sl-SI"/>
        </w:rPr>
        <w:t>j</w:t>
      </w:r>
      <w:r w:rsidRPr="00DC2943">
        <w:t xml:space="preserve">avno povabilo delodajalcem za izvedbo lokalnih programov usposabljanja na delovnem mestu »Usposabljam.se« 2020. </w:t>
      </w:r>
      <w:bookmarkStart w:id="33" w:name="_Hlk62895707"/>
      <w:r w:rsidRPr="00DC2943">
        <w:t>Z enotnim javnim povabilom je zavod na enem mestu združil več ukrepov usposabljanja za različne ciljne skupine brezposelnih, ki so prijavljeni v evidenci brezposelnih oseb. V okviru novega enotnega javnega povabila so za povabil</w:t>
      </w:r>
      <w:r w:rsidR="00165F92" w:rsidRPr="00DC2943">
        <w:rPr>
          <w:lang w:val="sl-SI"/>
        </w:rPr>
        <w:t>o</w:t>
      </w:r>
      <w:r w:rsidRPr="00DC2943">
        <w:t xml:space="preserve"> na voljo različni viri financiranja za različne ciljne skupine (za ciljne skupine </w:t>
      </w:r>
      <w:r w:rsidR="007C7223" w:rsidRPr="00DC2943">
        <w:rPr>
          <w:lang w:val="sl-SI"/>
        </w:rPr>
        <w:t xml:space="preserve">programov </w:t>
      </w:r>
      <w:r w:rsidRPr="00DC2943">
        <w:t>UDM, UDM – mladi in Usposabljamo lokalno).</w:t>
      </w:r>
      <w:bookmarkEnd w:id="33"/>
      <w:r w:rsidR="007C7223" w:rsidRPr="00DC2943">
        <w:rPr>
          <w:lang w:val="sl-SI"/>
        </w:rPr>
        <w:t xml:space="preserve"> </w:t>
      </w:r>
      <w:r w:rsidRPr="00DC2943">
        <w:t>Namen usposabljanja z novim povabilom ostaja enak, prav tako višina upravičenega standardnega stroška delodajalca, spremenjen</w:t>
      </w:r>
      <w:r w:rsidR="00DF5823" w:rsidRPr="00DC2943">
        <w:rPr>
          <w:lang w:val="sl-SI"/>
        </w:rPr>
        <w:t>a</w:t>
      </w:r>
      <w:r w:rsidRPr="00DC2943">
        <w:t xml:space="preserve"> pa je obravnav</w:t>
      </w:r>
      <w:r w:rsidR="00663034" w:rsidRPr="00DC2943">
        <w:rPr>
          <w:lang w:val="sl-SI"/>
        </w:rPr>
        <w:t>a</w:t>
      </w:r>
      <w:r w:rsidRPr="00DC2943">
        <w:t xml:space="preserve"> ponudb na zavodu oziroma napotovanj</w:t>
      </w:r>
      <w:r w:rsidR="00DF5823" w:rsidRPr="00DC2943">
        <w:rPr>
          <w:lang w:val="sl-SI"/>
        </w:rPr>
        <w:t>e</w:t>
      </w:r>
      <w:r w:rsidRPr="00DC2943">
        <w:t xml:space="preserve"> udeležencev. Prvi udeleženci so se po javnem povabilu 2020 </w:t>
      </w:r>
      <w:r w:rsidR="00DF5823" w:rsidRPr="00DC2943">
        <w:rPr>
          <w:lang w:val="sl-SI"/>
        </w:rPr>
        <w:t>začeli</w:t>
      </w:r>
      <w:r w:rsidR="00DF5823" w:rsidRPr="00DC2943">
        <w:t xml:space="preserve"> </w:t>
      </w:r>
      <w:r w:rsidRPr="00DC2943">
        <w:t xml:space="preserve">vključevati sredi februarja. </w:t>
      </w:r>
    </w:p>
    <w:p w14:paraId="5EA5B4DF" w14:textId="77777777" w:rsidR="007D5CF7" w:rsidRPr="00DC2943" w:rsidRDefault="007D5CF7" w:rsidP="006C34F9">
      <w:pPr>
        <w:pStyle w:val="BESEDILO"/>
      </w:pPr>
    </w:p>
    <w:p w14:paraId="6235829B" w14:textId="27715B0C" w:rsidR="00FF7191" w:rsidRPr="00DC2943" w:rsidRDefault="007C7223" w:rsidP="006C34F9">
      <w:pPr>
        <w:pStyle w:val="BESEDILO"/>
      </w:pPr>
      <w:r w:rsidRPr="00DC2943">
        <w:rPr>
          <w:lang w:val="sl-SI"/>
        </w:rPr>
        <w:t xml:space="preserve">Marca </w:t>
      </w:r>
      <w:r w:rsidR="00DF5823" w:rsidRPr="00DC2943">
        <w:rPr>
          <w:lang w:val="sl-SI"/>
        </w:rPr>
        <w:t xml:space="preserve">leta </w:t>
      </w:r>
      <w:r w:rsidRPr="00DC2943">
        <w:rPr>
          <w:lang w:val="sl-SI"/>
        </w:rPr>
        <w:t>2020 je Vlada RS razglasila epidemijo covid</w:t>
      </w:r>
      <w:r w:rsidR="00DF5823" w:rsidRPr="00DC2943">
        <w:rPr>
          <w:lang w:val="sl-SI"/>
        </w:rPr>
        <w:t>a</w:t>
      </w:r>
      <w:r w:rsidRPr="00DC2943">
        <w:rPr>
          <w:lang w:val="sl-SI"/>
        </w:rPr>
        <w:t>-19</w:t>
      </w:r>
      <w:r w:rsidR="007D5CF7" w:rsidRPr="00DC2943">
        <w:t xml:space="preserve">. Zavod je v zvezi s tem na spletni strani objavil </w:t>
      </w:r>
      <w:r w:rsidR="00DF5823" w:rsidRPr="00DC2943">
        <w:rPr>
          <w:lang w:val="sl-SI"/>
        </w:rPr>
        <w:t>n</w:t>
      </w:r>
      <w:r w:rsidR="007D5CF7" w:rsidRPr="00DC2943">
        <w:t>apotke in usmeritve glede izvedbe programov aktivne politike zaposlovanja, po katerih so vključene osebe ali izvajalci programov praktičnega usposabljanja brez ugotavljanja krivde lahko predlagali prekinitev izvajanja. Usposabljanje na delovnem mestu se je tako lahko predčasno prekinilo ali pa je zavod tam</w:t>
      </w:r>
      <w:r w:rsidR="00DF5823" w:rsidRPr="00DC2943">
        <w:rPr>
          <w:lang w:val="sl-SI"/>
        </w:rPr>
        <w:t>,</w:t>
      </w:r>
      <w:r w:rsidR="007D5CF7" w:rsidRPr="00DC2943">
        <w:t xml:space="preserve"> kjer je bilo nadaljevanje smiselno in možno, sklepal anekse za podaljšanje izvajanja v časovnem obsegu preostalega dela usposabljanja. Usposabl</w:t>
      </w:r>
      <w:r w:rsidR="00F90C62" w:rsidRPr="00DC2943">
        <w:t xml:space="preserve">janja, ki so zaradi </w:t>
      </w:r>
      <w:r w:rsidR="00F90C62" w:rsidRPr="00DC2943">
        <w:rPr>
          <w:lang w:val="sl-SI"/>
        </w:rPr>
        <w:t>epidemije</w:t>
      </w:r>
      <w:r w:rsidR="00436C04" w:rsidRPr="00DC2943">
        <w:t xml:space="preserve"> </w:t>
      </w:r>
      <w:r w:rsidR="007D5CF7" w:rsidRPr="00DC2943">
        <w:t xml:space="preserve">mirovala, so se nadaljevala v maju. Za programe, ki se še niso začeli izvajati, je zavod predlagal odlog </w:t>
      </w:r>
      <w:r w:rsidR="00DF5823" w:rsidRPr="00DC2943">
        <w:rPr>
          <w:lang w:val="sl-SI"/>
        </w:rPr>
        <w:t>začetka</w:t>
      </w:r>
      <w:r w:rsidR="00DF5823" w:rsidRPr="00DC2943">
        <w:t xml:space="preserve"> </w:t>
      </w:r>
      <w:r w:rsidR="007D5CF7" w:rsidRPr="00DC2943">
        <w:t xml:space="preserve">preko pogodbenega roka 30 dni, vendar ne dlje kot do 30. </w:t>
      </w:r>
      <w:r w:rsidR="00DF5823" w:rsidRPr="00DC2943">
        <w:rPr>
          <w:lang w:val="sl-SI"/>
        </w:rPr>
        <w:t>maja</w:t>
      </w:r>
      <w:r w:rsidR="007D5CF7" w:rsidRPr="00DC2943">
        <w:t xml:space="preserve"> 2020. Posledično </w:t>
      </w:r>
      <w:r w:rsidR="000754D9" w:rsidRPr="00DC2943">
        <w:t>je zavod</w:t>
      </w:r>
      <w:r w:rsidR="007D5CF7" w:rsidRPr="00DC2943">
        <w:t xml:space="preserve"> konec marca, aprila in v maju prejel manj novih ponudb o</w:t>
      </w:r>
      <w:r w:rsidR="000754D9" w:rsidRPr="00DC2943">
        <w:t>d pričakovanih in tudi vključilo se je</w:t>
      </w:r>
      <w:r w:rsidR="007D5CF7" w:rsidRPr="00DC2943">
        <w:t xml:space="preserve"> manj oseb. V obdobju od julija do septembra 2020 se je število vključenih po upadu v prvi polovici leta, ki je bil posledica epidemije, ponovno povečalo. Intenzivna promocija, ki jo je zavod </w:t>
      </w:r>
      <w:r w:rsidR="00165F92" w:rsidRPr="00DC2943">
        <w:t xml:space="preserve">izvajal </w:t>
      </w:r>
      <w:r w:rsidR="007D5CF7" w:rsidRPr="00DC2943">
        <w:t xml:space="preserve">od konca maja do konca septembra, se je odražala tudi v </w:t>
      </w:r>
      <w:r w:rsidR="00EC026A" w:rsidRPr="00DC2943">
        <w:rPr>
          <w:lang w:val="sl-SI"/>
        </w:rPr>
        <w:t>večjem</w:t>
      </w:r>
      <w:r w:rsidR="00EC026A" w:rsidRPr="00DC2943">
        <w:t xml:space="preserve"> </w:t>
      </w:r>
      <w:r w:rsidR="007D5CF7" w:rsidRPr="00DC2943">
        <w:t xml:space="preserve">deležu vključitev v zahodni kohezijski regiji. </w:t>
      </w:r>
    </w:p>
    <w:p w14:paraId="6DCC71D8" w14:textId="77777777" w:rsidR="00FF7191" w:rsidRPr="00DC2943" w:rsidRDefault="00FF7191" w:rsidP="006C34F9">
      <w:pPr>
        <w:pStyle w:val="BESEDILO"/>
      </w:pPr>
    </w:p>
    <w:p w14:paraId="3F4A99BB" w14:textId="106D492A" w:rsidR="007D5CF7" w:rsidRPr="00DC2943" w:rsidRDefault="007D5CF7" w:rsidP="006C34F9">
      <w:pPr>
        <w:pStyle w:val="BESEDILO"/>
      </w:pPr>
      <w:r w:rsidRPr="00DC2943">
        <w:t xml:space="preserve">Zaradi predvidene porabe sredstev v vzhodni kohezijski regiji </w:t>
      </w:r>
      <w:r w:rsidR="006C6D6F" w:rsidRPr="00DC2943">
        <w:t>je zavod</w:t>
      </w:r>
      <w:r w:rsidRPr="00DC2943">
        <w:t xml:space="preserve"> avgusta </w:t>
      </w:r>
      <w:r w:rsidR="006C6D6F" w:rsidRPr="00DC2943">
        <w:t xml:space="preserve">2020 </w:t>
      </w:r>
      <w:r w:rsidRPr="00DC2943">
        <w:t>prenehal vključeva</w:t>
      </w:r>
      <w:r w:rsidR="00F46781" w:rsidRPr="00DC2943">
        <w:rPr>
          <w:lang w:val="sl-SI"/>
        </w:rPr>
        <w:t>ti</w:t>
      </w:r>
      <w:r w:rsidRPr="00DC2943">
        <w:t xml:space="preserve"> oseb</w:t>
      </w:r>
      <w:r w:rsidR="00F46781" w:rsidRPr="00DC2943">
        <w:rPr>
          <w:lang w:val="sl-SI"/>
        </w:rPr>
        <w:t>e</w:t>
      </w:r>
      <w:r w:rsidRPr="00DC2943">
        <w:t xml:space="preserve"> s stalnim prebivališčem v </w:t>
      </w:r>
      <w:r w:rsidR="007C7223" w:rsidRPr="00DC2943">
        <w:rPr>
          <w:lang w:val="sl-SI"/>
        </w:rPr>
        <w:t>tej</w:t>
      </w:r>
      <w:r w:rsidR="006C6D6F" w:rsidRPr="00DC2943">
        <w:t xml:space="preserve"> regiji. </w:t>
      </w:r>
      <w:r w:rsidRPr="00DC2943">
        <w:t xml:space="preserve">Oktobra so se razmere zaradi </w:t>
      </w:r>
      <w:r w:rsidR="00F46781" w:rsidRPr="00DC2943">
        <w:rPr>
          <w:lang w:val="sl-SI"/>
        </w:rPr>
        <w:t>širjenja covida-19</w:t>
      </w:r>
      <w:r w:rsidRPr="00DC2943">
        <w:t xml:space="preserve"> ponovno poslabšale</w:t>
      </w:r>
      <w:r w:rsidR="007C7223" w:rsidRPr="00DC2943">
        <w:rPr>
          <w:lang w:val="sl-SI"/>
        </w:rPr>
        <w:t xml:space="preserve">, </w:t>
      </w:r>
      <w:r w:rsidRPr="00DC2943">
        <w:t xml:space="preserve">ponovno </w:t>
      </w:r>
      <w:r w:rsidR="007C7223" w:rsidRPr="00DC2943">
        <w:rPr>
          <w:lang w:val="sl-SI"/>
        </w:rPr>
        <w:t xml:space="preserve">je bila </w:t>
      </w:r>
      <w:r w:rsidRPr="00DC2943">
        <w:t>razglašena epidemija</w:t>
      </w:r>
      <w:r w:rsidR="007C7223" w:rsidRPr="00DC2943">
        <w:t xml:space="preserve">. </w:t>
      </w:r>
      <w:r w:rsidR="00840009" w:rsidRPr="00DC2943">
        <w:t>Zavod je v</w:t>
      </w:r>
      <w:r w:rsidRPr="00DC2943">
        <w:t xml:space="preserve">ključenim osebam ali izvajalcem programov tako kot v času razglašene prve </w:t>
      </w:r>
      <w:r w:rsidR="00840009" w:rsidRPr="00DC2943">
        <w:t xml:space="preserve">razglasitve </w:t>
      </w:r>
      <w:r w:rsidRPr="00DC2943">
        <w:t>epidemije</w:t>
      </w:r>
      <w:r w:rsidR="00840009" w:rsidRPr="00DC2943">
        <w:t xml:space="preserve"> ponovno omogočil</w:t>
      </w:r>
      <w:r w:rsidRPr="00DC2943">
        <w:t xml:space="preserve">, da so lahko brez ugotavljanja krivde predlagali prekinitev izvajanja. Usposabljanje na delovnem mestu se je tako lahko predčasno prekinilo ali pa </w:t>
      </w:r>
      <w:r w:rsidR="00840009" w:rsidRPr="00DC2943">
        <w:t>je zavod</w:t>
      </w:r>
      <w:r w:rsidRPr="00DC2943">
        <w:t xml:space="preserve"> tam</w:t>
      </w:r>
      <w:r w:rsidR="00F46781" w:rsidRPr="00DC2943">
        <w:rPr>
          <w:lang w:val="sl-SI"/>
        </w:rPr>
        <w:t>,</w:t>
      </w:r>
      <w:r w:rsidRPr="00DC2943">
        <w:t xml:space="preserve"> kjer je bilo nadaljevanje smiselno in možno, sklepal anekse za podaljšanje izvajanja v časovnem obsegu preostalega dela usposabljanja. Za programe, ki se še niso začeli izvajati, </w:t>
      </w:r>
      <w:r w:rsidR="00840009" w:rsidRPr="00DC2943">
        <w:t>je zavod</w:t>
      </w:r>
      <w:r w:rsidRPr="00DC2943">
        <w:t xml:space="preserve"> </w:t>
      </w:r>
      <w:r w:rsidRPr="00DC2943">
        <w:lastRenderedPageBreak/>
        <w:t xml:space="preserve">predlagal odlog </w:t>
      </w:r>
      <w:r w:rsidR="00F46781" w:rsidRPr="00DC2943">
        <w:rPr>
          <w:lang w:val="sl-SI"/>
        </w:rPr>
        <w:t>začetka</w:t>
      </w:r>
      <w:r w:rsidR="00F46781" w:rsidRPr="00DC2943">
        <w:t xml:space="preserve"> </w:t>
      </w:r>
      <w:r w:rsidRPr="00DC2943">
        <w:t>preko pogodbenega roka preko 30 dni. Zaradi razglašene epidemije je večina uspos</w:t>
      </w:r>
      <w:r w:rsidR="00840009" w:rsidRPr="00DC2943">
        <w:t>abljanj konec leta mirova</w:t>
      </w:r>
      <w:r w:rsidR="00F46781" w:rsidRPr="00DC2943">
        <w:rPr>
          <w:lang w:val="sl-SI"/>
        </w:rPr>
        <w:t>la</w:t>
      </w:r>
      <w:r w:rsidR="00840009" w:rsidRPr="00DC2943">
        <w:t>.</w:t>
      </w:r>
    </w:p>
    <w:p w14:paraId="3823B6C0" w14:textId="77777777" w:rsidR="007D5CF7" w:rsidRPr="00DC2943" w:rsidRDefault="007D5CF7" w:rsidP="006C34F9">
      <w:pPr>
        <w:pStyle w:val="BESEDILO"/>
      </w:pPr>
    </w:p>
    <w:p w14:paraId="7684D783" w14:textId="73329355" w:rsidR="007D5CF7" w:rsidRPr="00DC2943" w:rsidRDefault="007D5CF7" w:rsidP="006C34F9">
      <w:pPr>
        <w:pStyle w:val="BESEDILO"/>
      </w:pPr>
      <w:r w:rsidRPr="00DC2943">
        <w:t xml:space="preserve">19. </w:t>
      </w:r>
      <w:r w:rsidR="00F46781" w:rsidRPr="00DC2943">
        <w:rPr>
          <w:lang w:val="sl-SI"/>
        </w:rPr>
        <w:t>novembra</w:t>
      </w:r>
      <w:r w:rsidRPr="00DC2943">
        <w:t xml:space="preserve"> 2020 </w:t>
      </w:r>
      <w:r w:rsidR="00FF7191" w:rsidRPr="00DC2943">
        <w:t xml:space="preserve">je zavod </w:t>
      </w:r>
      <w:r w:rsidRPr="00DC2943">
        <w:t xml:space="preserve">objavil prvo spremembo javnega povabila, s katero </w:t>
      </w:r>
      <w:r w:rsidR="00FF7191" w:rsidRPr="00DC2943">
        <w:t>so se</w:t>
      </w:r>
      <w:r w:rsidRPr="00DC2943">
        <w:t xml:space="preserve"> razširil</w:t>
      </w:r>
      <w:r w:rsidR="00FF7191" w:rsidRPr="00DC2943">
        <w:t>e</w:t>
      </w:r>
      <w:r w:rsidRPr="00DC2943">
        <w:t xml:space="preserve"> ciljne skupine. V usposabljanje na delovno mesto se tako lahko vključijo tudi brezposelne osebe, ki so stare 30 let in več, ki so izgubile delo iz poslovnih razlogov, zaradi stečaja, likvidacije ali prisilne poravnave kot posledic</w:t>
      </w:r>
      <w:r w:rsidR="00F46781" w:rsidRPr="00DC2943">
        <w:rPr>
          <w:lang w:val="sl-SI"/>
        </w:rPr>
        <w:t>e</w:t>
      </w:r>
      <w:r w:rsidRPr="00DC2943">
        <w:t xml:space="preserve"> epidemije </w:t>
      </w:r>
      <w:r w:rsidR="00106578" w:rsidRPr="00DC2943">
        <w:t>covid</w:t>
      </w:r>
      <w:r w:rsidR="00F46781" w:rsidRPr="00DC2943">
        <w:rPr>
          <w:lang w:val="sl-SI"/>
        </w:rPr>
        <w:t>a</w:t>
      </w:r>
      <w:r w:rsidRPr="00DC2943">
        <w:t xml:space="preserve">-19 in so se v evidenco brezposelnih oseb prijavile v obdobju od 13. </w:t>
      </w:r>
      <w:r w:rsidR="00F46781" w:rsidRPr="00DC2943">
        <w:rPr>
          <w:lang w:val="sl-SI"/>
        </w:rPr>
        <w:t>marca</w:t>
      </w:r>
      <w:r w:rsidRPr="00DC2943">
        <w:t xml:space="preserve"> 2020 do 28. </w:t>
      </w:r>
      <w:r w:rsidR="00F46781" w:rsidRPr="00DC2943">
        <w:rPr>
          <w:lang w:val="sl-SI"/>
        </w:rPr>
        <w:t>februarja</w:t>
      </w:r>
      <w:r w:rsidRPr="00DC2943">
        <w:t xml:space="preserve"> 2021. </w:t>
      </w:r>
    </w:p>
    <w:p w14:paraId="5F4FEE6E" w14:textId="77777777" w:rsidR="00FF7191" w:rsidRPr="00DC2943" w:rsidRDefault="00FF7191" w:rsidP="006C34F9">
      <w:pPr>
        <w:pStyle w:val="BESEDILO"/>
      </w:pPr>
    </w:p>
    <w:p w14:paraId="1358252B" w14:textId="5E008B32" w:rsidR="007C7223" w:rsidRPr="00DC2943" w:rsidRDefault="001C2482" w:rsidP="007C7223">
      <w:pPr>
        <w:pStyle w:val="BESEDILO"/>
        <w:rPr>
          <w:lang w:val="sl-SI"/>
        </w:rPr>
      </w:pPr>
      <w:bookmarkStart w:id="34" w:name="_Hlk71626178"/>
      <w:r w:rsidRPr="00DC2943">
        <w:rPr>
          <w:lang w:val="sl-SI"/>
        </w:rPr>
        <w:t xml:space="preserve">Zavod je v letu 2020 sklenil pogodbe o vključitvi v program s </w:t>
      </w:r>
      <w:r w:rsidR="007D5CF7" w:rsidRPr="00DC2943">
        <w:t>457 brezposelni</w:t>
      </w:r>
      <w:r w:rsidRPr="00DC2943">
        <w:rPr>
          <w:lang w:val="sl-SI"/>
        </w:rPr>
        <w:t>mi</w:t>
      </w:r>
      <w:r w:rsidR="007D5CF7" w:rsidRPr="00DC2943">
        <w:t xml:space="preserve"> oseb</w:t>
      </w:r>
      <w:r w:rsidRPr="00DC2943">
        <w:rPr>
          <w:lang w:val="sl-SI"/>
        </w:rPr>
        <w:t>ami</w:t>
      </w:r>
      <w:bookmarkEnd w:id="34"/>
      <w:r w:rsidR="007D5CF7" w:rsidRPr="00DC2943">
        <w:t xml:space="preserve">, </w:t>
      </w:r>
      <w:r w:rsidRPr="00DC2943">
        <w:rPr>
          <w:lang w:val="sl-SI"/>
        </w:rPr>
        <w:t>od tega s</w:t>
      </w:r>
      <w:r w:rsidR="007D5CF7" w:rsidRPr="00DC2943">
        <w:t xml:space="preserve"> </w:t>
      </w:r>
      <w:r w:rsidR="00A149F4" w:rsidRPr="00DC2943">
        <w:t xml:space="preserve">313 </w:t>
      </w:r>
      <w:r w:rsidR="007D5CF7" w:rsidRPr="00DC2943">
        <w:t>žensk</w:t>
      </w:r>
      <w:r w:rsidRPr="00DC2943">
        <w:rPr>
          <w:lang w:val="sl-SI"/>
        </w:rPr>
        <w:t>ami</w:t>
      </w:r>
      <w:r w:rsidR="007D5CF7" w:rsidRPr="00DC2943">
        <w:t xml:space="preserve"> </w:t>
      </w:r>
      <w:r w:rsidR="00FF7191" w:rsidRPr="00DC2943">
        <w:t>(</w:t>
      </w:r>
      <w:r w:rsidR="007D5CF7" w:rsidRPr="00DC2943">
        <w:t>68,</w:t>
      </w:r>
      <w:r w:rsidR="00FF7191" w:rsidRPr="00DC2943">
        <w:t>5</w:t>
      </w:r>
      <w:r w:rsidR="007C7223" w:rsidRPr="00DC2943">
        <w:t xml:space="preserve"> </w:t>
      </w:r>
      <w:r w:rsidR="00FF7191" w:rsidRPr="00DC2943">
        <w:t>odstotk</w:t>
      </w:r>
      <w:r w:rsidR="007C7223" w:rsidRPr="00DC2943">
        <w:rPr>
          <w:lang w:val="sl-SI"/>
        </w:rPr>
        <w:t>a</w:t>
      </w:r>
      <w:r w:rsidR="007C7223" w:rsidRPr="00DC2943">
        <w:t>).</w:t>
      </w:r>
      <w:r w:rsidR="007C7223" w:rsidRPr="00DC2943">
        <w:rPr>
          <w:lang w:val="sl-SI"/>
        </w:rPr>
        <w:t xml:space="preserve"> </w:t>
      </w:r>
      <w:r w:rsidR="007C7223" w:rsidRPr="00DC2943">
        <w:rPr>
          <w:rFonts w:cs="Arial"/>
          <w:szCs w:val="18"/>
          <w:lang w:val="sl-SI"/>
        </w:rPr>
        <w:t xml:space="preserve">Med </w:t>
      </w:r>
      <w:r w:rsidRPr="00DC2943">
        <w:rPr>
          <w:rFonts w:cs="Arial"/>
          <w:szCs w:val="18"/>
          <w:lang w:val="sl-SI"/>
        </w:rPr>
        <w:t>njimi</w:t>
      </w:r>
      <w:r w:rsidR="007C7223" w:rsidRPr="00DC2943">
        <w:rPr>
          <w:rFonts w:cs="Arial"/>
          <w:szCs w:val="18"/>
          <w:lang w:val="sl-SI"/>
        </w:rPr>
        <w:t xml:space="preserve"> je bilo</w:t>
      </w:r>
      <w:r w:rsidR="00500441" w:rsidRPr="00DC2943">
        <w:rPr>
          <w:rFonts w:cs="Arial"/>
          <w:szCs w:val="18"/>
        </w:rPr>
        <w:t xml:space="preserve"> </w:t>
      </w:r>
      <w:r w:rsidRPr="00DC2943">
        <w:rPr>
          <w:rFonts w:cs="Arial"/>
          <w:szCs w:val="18"/>
          <w:lang w:val="sl-SI"/>
        </w:rPr>
        <w:t xml:space="preserve">tudi </w:t>
      </w:r>
      <w:r w:rsidR="00500441" w:rsidRPr="00DC2943">
        <w:rPr>
          <w:rFonts w:cs="Arial"/>
          <w:szCs w:val="18"/>
        </w:rPr>
        <w:t>248 dolgotrajno brezposelnih (54,3</w:t>
      </w:r>
      <w:r w:rsidR="00500441" w:rsidRPr="00DC2943">
        <w:rPr>
          <w:rFonts w:cs="Arial"/>
          <w:szCs w:val="18"/>
          <w:lang w:val="sl-SI"/>
        </w:rPr>
        <w:t xml:space="preserve"> </w:t>
      </w:r>
      <w:r w:rsidR="00500441" w:rsidRPr="00DC2943">
        <w:rPr>
          <w:rFonts w:cs="Arial"/>
          <w:szCs w:val="18"/>
        </w:rPr>
        <w:t>odstotk</w:t>
      </w:r>
      <w:r w:rsidR="00500441" w:rsidRPr="00DC2943">
        <w:rPr>
          <w:rFonts w:cs="Arial"/>
          <w:szCs w:val="18"/>
          <w:lang w:val="sl-SI"/>
        </w:rPr>
        <w:t>a</w:t>
      </w:r>
      <w:r w:rsidR="00500441" w:rsidRPr="00DC2943">
        <w:rPr>
          <w:rFonts w:cs="Arial"/>
          <w:szCs w:val="18"/>
        </w:rPr>
        <w:t>), 16 oseb</w:t>
      </w:r>
      <w:r w:rsidRPr="00DC2943">
        <w:rPr>
          <w:rFonts w:cs="Arial"/>
          <w:szCs w:val="18"/>
          <w:lang w:val="sl-SI"/>
        </w:rPr>
        <w:t xml:space="preserve"> pa se je</w:t>
      </w:r>
      <w:r w:rsidR="00500441" w:rsidRPr="00DC2943">
        <w:rPr>
          <w:rFonts w:cs="Arial"/>
          <w:szCs w:val="18"/>
        </w:rPr>
        <w:t xml:space="preserve"> vključil</w:t>
      </w:r>
      <w:r w:rsidRPr="00DC2943">
        <w:rPr>
          <w:rFonts w:cs="Arial"/>
          <w:szCs w:val="18"/>
          <w:lang w:val="sl-SI"/>
        </w:rPr>
        <w:t>o</w:t>
      </w:r>
      <w:r w:rsidR="00500441" w:rsidRPr="00DC2943">
        <w:rPr>
          <w:rFonts w:cs="Arial"/>
          <w:szCs w:val="18"/>
        </w:rPr>
        <w:t xml:space="preserve"> v usposabljanje po osmih ali več letih brezposelnosti.</w:t>
      </w:r>
      <w:r w:rsidR="00500441" w:rsidRPr="00DC2943">
        <w:rPr>
          <w:rFonts w:cs="Arial"/>
          <w:szCs w:val="18"/>
          <w:lang w:val="sl-SI"/>
        </w:rPr>
        <w:t xml:space="preserve"> Glede na izobrazbo je bilo </w:t>
      </w:r>
      <w:r w:rsidR="007C7223" w:rsidRPr="00DC2943">
        <w:rPr>
          <w:rFonts w:cs="Arial"/>
          <w:szCs w:val="18"/>
          <w:lang w:val="sl-SI"/>
        </w:rPr>
        <w:t xml:space="preserve">v program </w:t>
      </w:r>
      <w:r w:rsidR="00500441" w:rsidRPr="00DC2943">
        <w:rPr>
          <w:rFonts w:cs="Arial"/>
          <w:szCs w:val="18"/>
        </w:rPr>
        <w:t xml:space="preserve">vključenih največ </w:t>
      </w:r>
      <w:r w:rsidR="00500441" w:rsidRPr="00DC2943">
        <w:rPr>
          <w:rFonts w:cs="Arial"/>
          <w:szCs w:val="18"/>
          <w:lang w:val="sl-SI"/>
        </w:rPr>
        <w:t xml:space="preserve">oseb s </w:t>
      </w:r>
      <w:r w:rsidR="007C7223" w:rsidRPr="00DC2943">
        <w:rPr>
          <w:rFonts w:cs="Arial"/>
          <w:szCs w:val="18"/>
        </w:rPr>
        <w:t>končano V. rav</w:t>
      </w:r>
      <w:r w:rsidR="00500441" w:rsidRPr="00DC2943">
        <w:rPr>
          <w:rFonts w:cs="Arial"/>
          <w:szCs w:val="18"/>
          <w:lang w:val="sl-SI"/>
        </w:rPr>
        <w:t>njo</w:t>
      </w:r>
      <w:r w:rsidR="007C7223" w:rsidRPr="00DC2943">
        <w:rPr>
          <w:rFonts w:cs="Arial"/>
          <w:szCs w:val="18"/>
        </w:rPr>
        <w:t xml:space="preserve"> izobrazbe (160 ali 35 odstotkov vseh). </w:t>
      </w:r>
      <w:r w:rsidR="00500441" w:rsidRPr="00DC2943">
        <w:rPr>
          <w:rFonts w:cs="Arial"/>
          <w:szCs w:val="18"/>
          <w:lang w:val="sl-SI"/>
        </w:rPr>
        <w:t xml:space="preserve">Vključenih je bilo 137 starejših od 50 let (30 odstotkov), </w:t>
      </w:r>
      <w:r w:rsidR="007C7223" w:rsidRPr="00DC2943">
        <w:rPr>
          <w:rFonts w:cs="Arial"/>
          <w:szCs w:val="18"/>
          <w:lang w:val="sl-SI"/>
        </w:rPr>
        <w:t>30 invalidnih oseb (6,6 odstotk</w:t>
      </w:r>
      <w:r w:rsidR="00F46781" w:rsidRPr="00DC2943">
        <w:rPr>
          <w:rFonts w:cs="Arial"/>
          <w:szCs w:val="18"/>
          <w:lang w:val="sl-SI"/>
        </w:rPr>
        <w:t>a</w:t>
      </w:r>
      <w:r w:rsidR="007C7223" w:rsidRPr="00DC2943">
        <w:rPr>
          <w:rFonts w:cs="Arial"/>
          <w:szCs w:val="18"/>
          <w:lang w:val="sl-SI"/>
        </w:rPr>
        <w:t xml:space="preserve"> vseh), 62 prejemnikov denarnega nadomestila (13,6 odstotk</w:t>
      </w:r>
      <w:r w:rsidR="00F46781" w:rsidRPr="00DC2943">
        <w:rPr>
          <w:rFonts w:cs="Arial"/>
          <w:szCs w:val="18"/>
          <w:lang w:val="sl-SI"/>
        </w:rPr>
        <w:t>a</w:t>
      </w:r>
      <w:r w:rsidR="007C7223" w:rsidRPr="00DC2943">
        <w:rPr>
          <w:rFonts w:cs="Arial"/>
          <w:szCs w:val="18"/>
          <w:lang w:val="sl-SI"/>
        </w:rPr>
        <w:t>) in 229 prejemnikov denarne socialne pomoči (50,1 odstotka).</w:t>
      </w:r>
    </w:p>
    <w:p w14:paraId="3EAB46D9" w14:textId="77777777" w:rsidR="00500441" w:rsidRPr="00DC2943" w:rsidRDefault="00500441" w:rsidP="007C7223">
      <w:pPr>
        <w:pStyle w:val="BESEDILO"/>
        <w:rPr>
          <w:rFonts w:cs="Arial"/>
          <w:szCs w:val="18"/>
          <w:lang w:val="sl-SI"/>
        </w:rPr>
      </w:pPr>
    </w:p>
    <w:p w14:paraId="37969666" w14:textId="46D3690F" w:rsidR="007C7223" w:rsidRPr="00DC2943" w:rsidRDefault="00500441" w:rsidP="007C7223">
      <w:pPr>
        <w:pStyle w:val="BESEDILO"/>
        <w:rPr>
          <w:rFonts w:cs="Arial"/>
          <w:szCs w:val="18"/>
          <w:lang w:val="sl-SI"/>
        </w:rPr>
      </w:pPr>
      <w:r w:rsidRPr="00DC2943">
        <w:rPr>
          <w:rFonts w:cs="Arial"/>
          <w:szCs w:val="18"/>
        </w:rPr>
        <w:t>Po en</w:t>
      </w:r>
      <w:r w:rsidR="00F46781" w:rsidRPr="00DC2943">
        <w:rPr>
          <w:rFonts w:cs="Arial"/>
          <w:szCs w:val="18"/>
          <w:lang w:val="sl-SI"/>
        </w:rPr>
        <w:t>o merilo</w:t>
      </w:r>
      <w:r w:rsidRPr="00DC2943">
        <w:rPr>
          <w:rFonts w:cs="Arial"/>
          <w:szCs w:val="18"/>
        </w:rPr>
        <w:t xml:space="preserve"> ciljne skupine je izpolnjevalo naslednje število vključenih: 163 dolgotrajno brezposelnih oseb (35,7 odstotk</w:t>
      </w:r>
      <w:r w:rsidR="00F46781" w:rsidRPr="00DC2943">
        <w:rPr>
          <w:rFonts w:cs="Arial"/>
          <w:szCs w:val="18"/>
          <w:lang w:val="sl-SI"/>
        </w:rPr>
        <w:t>a</w:t>
      </w:r>
      <w:r w:rsidRPr="00DC2943">
        <w:rPr>
          <w:rFonts w:cs="Arial"/>
          <w:szCs w:val="18"/>
        </w:rPr>
        <w:t>), 68 oseb</w:t>
      </w:r>
      <w:r w:rsidR="00D17D14">
        <w:rPr>
          <w:rFonts w:cs="Arial"/>
          <w:szCs w:val="18"/>
          <w:lang w:val="sl-SI"/>
        </w:rPr>
        <w:t>,</w:t>
      </w:r>
      <w:r w:rsidRPr="00DC2943">
        <w:rPr>
          <w:rFonts w:cs="Arial"/>
          <w:szCs w:val="18"/>
        </w:rPr>
        <w:t xml:space="preserve"> starejših od 50 let (14,9 odstotk</w:t>
      </w:r>
      <w:r w:rsidR="00F46781" w:rsidRPr="00DC2943">
        <w:rPr>
          <w:rFonts w:cs="Arial"/>
          <w:szCs w:val="18"/>
          <w:lang w:val="sl-SI"/>
        </w:rPr>
        <w:t>a</w:t>
      </w:r>
      <w:r w:rsidRPr="00DC2943">
        <w:rPr>
          <w:rFonts w:cs="Arial"/>
          <w:szCs w:val="18"/>
        </w:rPr>
        <w:t xml:space="preserve">), 41 oseb </w:t>
      </w:r>
      <w:r w:rsidRPr="00DC2943">
        <w:rPr>
          <w:rFonts w:cs="Arial"/>
          <w:szCs w:val="18"/>
          <w:lang w:val="sl-SI"/>
        </w:rPr>
        <w:t>z</w:t>
      </w:r>
      <w:r w:rsidRPr="00DC2943">
        <w:rPr>
          <w:rFonts w:cs="Arial"/>
          <w:szCs w:val="18"/>
        </w:rPr>
        <w:t xml:space="preserve"> osnovnošolsko izobrazbo (9 odstotkov).</w:t>
      </w:r>
      <w:r w:rsidR="00436C04" w:rsidRPr="00DC2943">
        <w:rPr>
          <w:rFonts w:cs="Arial"/>
          <w:szCs w:val="18"/>
        </w:rPr>
        <w:t xml:space="preserve"> </w:t>
      </w:r>
      <w:r w:rsidRPr="00DC2943">
        <w:rPr>
          <w:rFonts w:cs="Arial"/>
          <w:szCs w:val="18"/>
          <w:lang w:eastAsia="en-US" w:bidi="en-US"/>
        </w:rPr>
        <w:t xml:space="preserve">Hkrati je </w:t>
      </w:r>
      <w:r w:rsidR="00F46781" w:rsidRPr="00DC2943">
        <w:rPr>
          <w:rFonts w:cs="Arial"/>
          <w:szCs w:val="18"/>
          <w:lang w:val="sl-SI" w:eastAsia="en-US" w:bidi="en-US"/>
        </w:rPr>
        <w:t>merilo</w:t>
      </w:r>
      <w:r w:rsidR="00F46781" w:rsidRPr="00DC2943">
        <w:rPr>
          <w:rFonts w:cs="Arial"/>
          <w:szCs w:val="18"/>
          <w:lang w:eastAsia="en-US" w:bidi="en-US"/>
        </w:rPr>
        <w:t xml:space="preserve"> </w:t>
      </w:r>
      <w:r w:rsidRPr="00DC2943">
        <w:rPr>
          <w:rFonts w:cs="Arial"/>
          <w:szCs w:val="18"/>
          <w:lang w:eastAsia="en-US" w:bidi="en-US"/>
        </w:rPr>
        <w:t xml:space="preserve">dveh ciljnih skupin izpolnjevalo: </w:t>
      </w:r>
      <w:r w:rsidRPr="00DC2943">
        <w:rPr>
          <w:rFonts w:cs="Arial"/>
          <w:szCs w:val="18"/>
        </w:rPr>
        <w:t>52 oseb</w:t>
      </w:r>
      <w:r w:rsidR="00F46781" w:rsidRPr="00DC2943">
        <w:rPr>
          <w:rFonts w:cs="Arial"/>
          <w:szCs w:val="18"/>
          <w:lang w:val="sl-SI"/>
        </w:rPr>
        <w:t>,</w:t>
      </w:r>
      <w:r w:rsidRPr="00DC2943">
        <w:rPr>
          <w:rFonts w:cs="Arial"/>
          <w:szCs w:val="18"/>
        </w:rPr>
        <w:t xml:space="preserve"> starejših od 50 let in hkrati dolgotrajno brezposelnih (11,4 odstotk</w:t>
      </w:r>
      <w:r w:rsidR="00F46781" w:rsidRPr="00DC2943">
        <w:rPr>
          <w:rFonts w:cs="Arial"/>
          <w:szCs w:val="18"/>
          <w:lang w:val="sl-SI"/>
        </w:rPr>
        <w:t>a</w:t>
      </w:r>
      <w:r w:rsidRPr="00DC2943">
        <w:rPr>
          <w:rFonts w:cs="Arial"/>
          <w:szCs w:val="18"/>
        </w:rPr>
        <w:t>), 13 oseb</w:t>
      </w:r>
      <w:r w:rsidR="00F46781" w:rsidRPr="00DC2943">
        <w:rPr>
          <w:rFonts w:cs="Arial"/>
          <w:szCs w:val="18"/>
          <w:lang w:val="sl-SI"/>
        </w:rPr>
        <w:t>,</w:t>
      </w:r>
      <w:r w:rsidRPr="00DC2943">
        <w:rPr>
          <w:rFonts w:cs="Arial"/>
          <w:szCs w:val="18"/>
        </w:rPr>
        <w:t xml:space="preserve"> starejših od 50 let in hkrati brez izobrazbe (2,8 odstotk</w:t>
      </w:r>
      <w:r w:rsidR="00F46781" w:rsidRPr="00DC2943">
        <w:rPr>
          <w:rFonts w:cs="Arial"/>
          <w:szCs w:val="18"/>
          <w:lang w:val="sl-SI"/>
        </w:rPr>
        <w:t>a</w:t>
      </w:r>
      <w:r w:rsidRPr="00DC2943">
        <w:rPr>
          <w:rFonts w:cs="Arial"/>
          <w:szCs w:val="18"/>
        </w:rPr>
        <w:t>), 29 dolgotrajno brezposelnih oseb in brez izobrazbe (6,4 odstotk</w:t>
      </w:r>
      <w:r w:rsidR="00F46781" w:rsidRPr="00DC2943">
        <w:rPr>
          <w:rFonts w:cs="Arial"/>
          <w:szCs w:val="18"/>
          <w:lang w:val="sl-SI"/>
        </w:rPr>
        <w:t>a</w:t>
      </w:r>
      <w:r w:rsidRPr="00DC2943">
        <w:rPr>
          <w:rFonts w:cs="Arial"/>
          <w:szCs w:val="18"/>
        </w:rPr>
        <w:t>).</w:t>
      </w:r>
      <w:r w:rsidRPr="00DC2943">
        <w:rPr>
          <w:lang w:val="sl-SI"/>
        </w:rPr>
        <w:t xml:space="preserve"> </w:t>
      </w:r>
      <w:r w:rsidR="00F46781" w:rsidRPr="00DC2943">
        <w:rPr>
          <w:rFonts w:cs="Arial"/>
          <w:szCs w:val="18"/>
          <w:lang w:val="sl-SI"/>
        </w:rPr>
        <w:t>Merilo</w:t>
      </w:r>
      <w:r w:rsidR="00F46781" w:rsidRPr="00DC2943">
        <w:rPr>
          <w:rFonts w:cs="Arial"/>
          <w:szCs w:val="18"/>
        </w:rPr>
        <w:t xml:space="preserve"> </w:t>
      </w:r>
      <w:r w:rsidRPr="00DC2943">
        <w:rPr>
          <w:rFonts w:cs="Arial"/>
          <w:szCs w:val="18"/>
        </w:rPr>
        <w:t>treh ciljnih skupin so hkrati izpolnjevale štiri vključene osebe</w:t>
      </w:r>
      <w:r w:rsidRPr="00DC2943">
        <w:rPr>
          <w:rFonts w:cs="Arial"/>
          <w:szCs w:val="18"/>
          <w:lang w:val="sl-SI"/>
        </w:rPr>
        <w:t xml:space="preserve"> (</w:t>
      </w:r>
      <w:r w:rsidRPr="00DC2943">
        <w:rPr>
          <w:rFonts w:cs="Arial"/>
          <w:szCs w:val="18"/>
        </w:rPr>
        <w:t xml:space="preserve">bile </w:t>
      </w:r>
      <w:r w:rsidRPr="00DC2943">
        <w:rPr>
          <w:rFonts w:cs="Arial"/>
          <w:szCs w:val="18"/>
          <w:lang w:val="sl-SI"/>
        </w:rPr>
        <w:t xml:space="preserve">so </w:t>
      </w:r>
      <w:r w:rsidRPr="00DC2943">
        <w:rPr>
          <w:rFonts w:cs="Arial"/>
          <w:iCs/>
          <w:szCs w:val="18"/>
        </w:rPr>
        <w:t xml:space="preserve">starejše </w:t>
      </w:r>
      <w:r w:rsidRPr="00DC2943">
        <w:rPr>
          <w:rFonts w:cs="Arial"/>
          <w:color w:val="000000"/>
          <w:szCs w:val="18"/>
          <w:lang w:eastAsia="en-US"/>
        </w:rPr>
        <w:t>od 50 let, dolgotrajno brezposelne in brez izobrazbe</w:t>
      </w:r>
      <w:r w:rsidRPr="00DC2943">
        <w:rPr>
          <w:rFonts w:cs="Arial"/>
          <w:color w:val="000000"/>
          <w:szCs w:val="18"/>
          <w:lang w:val="sl-SI" w:eastAsia="en-US"/>
        </w:rPr>
        <w:t>).</w:t>
      </w:r>
    </w:p>
    <w:p w14:paraId="195301ED" w14:textId="77777777" w:rsidR="00500441" w:rsidRPr="00DC2943" w:rsidRDefault="00500441" w:rsidP="006C34F9">
      <w:pPr>
        <w:pStyle w:val="BESEDILO"/>
        <w:rPr>
          <w:rFonts w:cs="Arial"/>
          <w:szCs w:val="18"/>
        </w:rPr>
      </w:pPr>
    </w:p>
    <w:p w14:paraId="67002483" w14:textId="25BED38E" w:rsidR="00CB2D33" w:rsidRPr="00DC2943" w:rsidRDefault="00CB2D33" w:rsidP="00CB2D33">
      <w:pPr>
        <w:pStyle w:val="BESEDILO"/>
        <w:rPr>
          <w:rFonts w:cs="Arial"/>
          <w:color w:val="000000"/>
          <w:szCs w:val="18"/>
          <w:lang w:val="sl-SI" w:eastAsia="en-US" w:bidi="en-US"/>
        </w:rPr>
      </w:pPr>
      <w:r w:rsidRPr="00DC2943">
        <w:rPr>
          <w:rFonts w:cs="Arial"/>
          <w:color w:val="000000"/>
          <w:szCs w:val="18"/>
          <w:lang w:val="sl-SI" w:eastAsia="en-US" w:bidi="en-US"/>
        </w:rPr>
        <w:t xml:space="preserve">Do konca januarja 2021 se je zaposlilo 193 vključenih oseb. V tem obdobju se je </w:t>
      </w:r>
      <w:r w:rsidR="00F46781" w:rsidRPr="00DC2943">
        <w:rPr>
          <w:rFonts w:cs="Arial"/>
          <w:color w:val="000000"/>
          <w:szCs w:val="18"/>
          <w:lang w:val="sl-SI" w:eastAsia="en-US" w:bidi="en-US"/>
        </w:rPr>
        <w:t xml:space="preserve">izteklo </w:t>
      </w:r>
      <w:r w:rsidRPr="00DC2943">
        <w:rPr>
          <w:rFonts w:cs="Arial"/>
          <w:color w:val="000000"/>
          <w:szCs w:val="18"/>
          <w:lang w:val="sl-SI" w:eastAsia="en-US" w:bidi="en-US"/>
        </w:rPr>
        <w:t>435 pogodb z osebami, kar pomeni, da se je zaposlilo 44,</w:t>
      </w:r>
      <w:r w:rsidR="00500441" w:rsidRPr="00DC2943">
        <w:rPr>
          <w:rFonts w:cs="Arial"/>
          <w:color w:val="000000"/>
          <w:szCs w:val="18"/>
          <w:lang w:val="sl-SI" w:eastAsia="en-US" w:bidi="en-US"/>
        </w:rPr>
        <w:t>4 odstotka</w:t>
      </w:r>
      <w:r w:rsidRPr="00DC2943">
        <w:rPr>
          <w:rFonts w:cs="Arial"/>
          <w:color w:val="000000"/>
          <w:szCs w:val="18"/>
          <w:lang w:val="sl-SI" w:eastAsia="en-US" w:bidi="en-US"/>
        </w:rPr>
        <w:t xml:space="preserve"> vseh vključenih, ki so program </w:t>
      </w:r>
      <w:r w:rsidR="00F46781" w:rsidRPr="00DC2943">
        <w:rPr>
          <w:rFonts w:cs="Arial"/>
          <w:color w:val="000000"/>
          <w:szCs w:val="18"/>
          <w:lang w:val="sl-SI" w:eastAsia="en-US" w:bidi="en-US"/>
        </w:rPr>
        <w:t>končali</w:t>
      </w:r>
      <w:r w:rsidRPr="00DC2943">
        <w:rPr>
          <w:rFonts w:cs="Arial"/>
          <w:color w:val="000000"/>
          <w:szCs w:val="18"/>
          <w:lang w:val="sl-SI" w:eastAsia="en-US" w:bidi="en-US"/>
        </w:rPr>
        <w:t>.</w:t>
      </w:r>
    </w:p>
    <w:p w14:paraId="747A99E2" w14:textId="04E7C395" w:rsidR="0031665F" w:rsidRPr="00DC2943" w:rsidRDefault="0031665F" w:rsidP="006C34F9">
      <w:pPr>
        <w:pStyle w:val="BESEDILO"/>
        <w:rPr>
          <w:rFonts w:cs="Arial"/>
          <w:szCs w:val="18"/>
        </w:rPr>
      </w:pPr>
    </w:p>
    <w:p w14:paraId="1E6E6BF7" w14:textId="77777777" w:rsidR="0031665F" w:rsidRPr="00DC2943" w:rsidRDefault="0031665F" w:rsidP="00764BAD">
      <w:pPr>
        <w:pStyle w:val="BESEDILO"/>
        <w:shd w:val="clear" w:color="auto" w:fill="DEEAF6" w:themeFill="accent1" w:themeFillTint="33"/>
        <w:rPr>
          <w:rFonts w:cs="Arial"/>
          <w:b/>
          <w:szCs w:val="18"/>
        </w:rPr>
      </w:pPr>
      <w:r w:rsidRPr="00DC2943">
        <w:rPr>
          <w:rFonts w:cs="Arial"/>
          <w:b/>
          <w:szCs w:val="18"/>
        </w:rPr>
        <w:t>Usposabljanje na delovnem mestu – mladi (1.1.4.4)</w:t>
      </w:r>
    </w:p>
    <w:p w14:paraId="0D3095C3" w14:textId="77777777" w:rsidR="0031665F" w:rsidRPr="00DC2943" w:rsidRDefault="0031665F" w:rsidP="006C34F9">
      <w:pPr>
        <w:pStyle w:val="BESEDILO"/>
        <w:rPr>
          <w:rFonts w:cs="Arial"/>
          <w:szCs w:val="18"/>
        </w:rPr>
      </w:pPr>
    </w:p>
    <w:p w14:paraId="1BEE01B4" w14:textId="77777777" w:rsidR="0031665F" w:rsidRPr="00DC2943" w:rsidRDefault="0031665F" w:rsidP="006C34F9">
      <w:pPr>
        <w:pStyle w:val="BESEDILO"/>
        <w:rPr>
          <w:rFonts w:cs="Arial"/>
          <w:szCs w:val="18"/>
        </w:rPr>
      </w:pPr>
      <w:r w:rsidRPr="00DC2943">
        <w:rPr>
          <w:rFonts w:cs="Arial"/>
          <w:szCs w:val="18"/>
        </w:rPr>
        <w:t xml:space="preserve">Program je namenjen pridobivanju in krepitvi sposobnosti, znanj, veščin in spretnosti brezposelnih oseb, katerih znanja oziroma delovne izkušnje ne omogočajo neposredne zaposlitve. Program spodbuja zaposlovanje brezposelnih oseb iz ciljne skupine. </w:t>
      </w:r>
    </w:p>
    <w:p w14:paraId="14C42225" w14:textId="77777777" w:rsidR="0031665F" w:rsidRPr="00DC2943" w:rsidRDefault="0031665F" w:rsidP="006C34F9">
      <w:pPr>
        <w:pStyle w:val="BESEDILO"/>
        <w:rPr>
          <w:rFonts w:cs="Arial"/>
          <w:szCs w:val="18"/>
        </w:rPr>
      </w:pPr>
    </w:p>
    <w:p w14:paraId="435EB16B" w14:textId="24C6A68F" w:rsidR="0031665F" w:rsidRPr="00DC2943" w:rsidRDefault="0031665F" w:rsidP="006C34F9">
      <w:pPr>
        <w:pStyle w:val="BESEDILO"/>
        <w:rPr>
          <w:rFonts w:cs="Arial"/>
          <w:szCs w:val="18"/>
        </w:rPr>
      </w:pPr>
      <w:r w:rsidRPr="00DC2943">
        <w:rPr>
          <w:rFonts w:cs="Arial"/>
          <w:szCs w:val="18"/>
        </w:rPr>
        <w:t xml:space="preserve">Program delno financira Evropska unija iz </w:t>
      </w:r>
      <w:r w:rsidR="000F5A8E" w:rsidRPr="00DC2943">
        <w:rPr>
          <w:rFonts w:cs="Arial"/>
          <w:szCs w:val="18"/>
          <w:lang w:val="sl-SI"/>
        </w:rPr>
        <w:t>ESS</w:t>
      </w:r>
      <w:r w:rsidRPr="00DC2943">
        <w:rPr>
          <w:rFonts w:cs="Arial"/>
          <w:szCs w:val="18"/>
        </w:rPr>
        <w:t xml:space="preserve"> OP EKP 2014</w:t>
      </w:r>
      <w:r w:rsidRPr="00DC2943">
        <w:rPr>
          <w:rFonts w:cs="Arial"/>
          <w:b/>
          <w:color w:val="000000"/>
          <w:szCs w:val="18"/>
        </w:rPr>
        <w:t>‒</w:t>
      </w:r>
      <w:r w:rsidRPr="00DC2943">
        <w:rPr>
          <w:rFonts w:cs="Arial"/>
          <w:szCs w:val="18"/>
        </w:rPr>
        <w:t xml:space="preserve">2020 v okviru 8. prednostne osi spodbujanje zaposlovanja in transnacionalna mobilnost delovne sile, 8.2 prednostne naložbe trajnostno vključevanje mladih na trg dela, predvsem tistih, ki niso zaposleni in se ne izobražujejo ali usposabljajo, vključno z mladimi, ki so izpostavljeni socialni izključenosti, in mladimi iz marginaliziranih skupnosti, vključno z izvajanjem jamstva za mlade, in 8.2.1 specifičnega cilja znižanje brezposelnosti mladih. </w:t>
      </w:r>
    </w:p>
    <w:p w14:paraId="22C936C1" w14:textId="0541CF56" w:rsidR="0031665F" w:rsidRPr="00DC2943" w:rsidRDefault="0031665F" w:rsidP="006C34F9">
      <w:pPr>
        <w:pStyle w:val="BESEDILO"/>
        <w:rPr>
          <w:rFonts w:cs="Arial"/>
          <w:szCs w:val="18"/>
        </w:rPr>
      </w:pPr>
    </w:p>
    <w:p w14:paraId="28453605" w14:textId="6DE06CE0" w:rsidR="000754D9" w:rsidRPr="00DC2943" w:rsidRDefault="000754D9" w:rsidP="006C34F9">
      <w:pPr>
        <w:pStyle w:val="BESEDILO"/>
        <w:rPr>
          <w:rFonts w:cs="Arial"/>
          <w:szCs w:val="18"/>
        </w:rPr>
      </w:pPr>
      <w:r w:rsidRPr="00DC2943">
        <w:rPr>
          <w:rFonts w:cs="Arial"/>
          <w:szCs w:val="18"/>
        </w:rPr>
        <w:t xml:space="preserve">Ciljna skupina programa so brezposelne osebe, stare do 29 let oziroma mlajše od 30 let, ki so prijavljene v evidenci brezposelnih oseb na </w:t>
      </w:r>
      <w:r w:rsidR="00500441" w:rsidRPr="00DC2943">
        <w:rPr>
          <w:rFonts w:cs="Arial"/>
          <w:szCs w:val="18"/>
          <w:lang w:val="sl-SI"/>
        </w:rPr>
        <w:t>zavodu</w:t>
      </w:r>
      <w:r w:rsidRPr="00DC2943">
        <w:rPr>
          <w:rFonts w:cs="Arial"/>
          <w:szCs w:val="18"/>
        </w:rPr>
        <w:t xml:space="preserve"> in katerih znanja oz</w:t>
      </w:r>
      <w:r w:rsidR="00D50DA8" w:rsidRPr="00DC2943">
        <w:rPr>
          <w:rFonts w:cs="Arial"/>
          <w:szCs w:val="18"/>
          <w:lang w:val="sl-SI"/>
        </w:rPr>
        <w:t>iroma</w:t>
      </w:r>
      <w:r w:rsidRPr="00DC2943">
        <w:rPr>
          <w:rFonts w:cs="Arial"/>
          <w:szCs w:val="18"/>
        </w:rPr>
        <w:t xml:space="preserve"> delovne izkušnje ne omogočajo neposredne zaposlitve.</w:t>
      </w:r>
    </w:p>
    <w:p w14:paraId="77CB617C" w14:textId="77777777" w:rsidR="000754D9" w:rsidRPr="00DC2943" w:rsidRDefault="000754D9" w:rsidP="006C34F9">
      <w:pPr>
        <w:pStyle w:val="BESEDILO"/>
        <w:rPr>
          <w:rFonts w:cs="Arial"/>
          <w:szCs w:val="18"/>
        </w:rPr>
      </w:pPr>
    </w:p>
    <w:p w14:paraId="2F5B9EA2" w14:textId="55BDB227" w:rsidR="000754D9" w:rsidRPr="00DC2943" w:rsidRDefault="000754D9" w:rsidP="006C34F9">
      <w:pPr>
        <w:pStyle w:val="BESEDILO"/>
        <w:rPr>
          <w:rFonts w:cs="Arial"/>
          <w:szCs w:val="18"/>
        </w:rPr>
      </w:pPr>
      <w:r w:rsidRPr="00DC2943">
        <w:rPr>
          <w:rFonts w:cs="Arial"/>
          <w:szCs w:val="18"/>
        </w:rPr>
        <w:t>Usposabljanje traja tri mesece. Izjemoma traja dva meseca, če tako odloči zavod na podlagi prejete ponudbe delodajalca. Usposabljanje poteka pod strokovnim vodstvom mentorja, ki ga zagotovi delodajalec. Mentorstvo mora biti opravljeno kakovostno in v predpisanem obsegu najmanj 90 oziroma 60 ur.</w:t>
      </w:r>
    </w:p>
    <w:p w14:paraId="77B629CA" w14:textId="77777777" w:rsidR="000754D9" w:rsidRPr="00DC2943" w:rsidRDefault="000754D9" w:rsidP="006C34F9">
      <w:pPr>
        <w:pStyle w:val="BESEDILO"/>
        <w:rPr>
          <w:rFonts w:cs="Arial"/>
          <w:szCs w:val="18"/>
        </w:rPr>
      </w:pPr>
    </w:p>
    <w:p w14:paraId="7C55EB47" w14:textId="0A5625BE" w:rsidR="000754D9" w:rsidRPr="00DC2943" w:rsidRDefault="000754D9" w:rsidP="006C34F9">
      <w:pPr>
        <w:pStyle w:val="BESEDILO"/>
        <w:rPr>
          <w:rFonts w:cs="Arial"/>
          <w:szCs w:val="18"/>
        </w:rPr>
      </w:pPr>
      <w:r w:rsidRPr="00DC2943">
        <w:rPr>
          <w:rFonts w:cs="Arial"/>
          <w:szCs w:val="18"/>
        </w:rPr>
        <w:t xml:space="preserve">Zavod je 27. januarja 2020 na spletni strani objavil enotno </w:t>
      </w:r>
      <w:r w:rsidR="00D50DA8" w:rsidRPr="00DC2943">
        <w:rPr>
          <w:rFonts w:cs="Arial"/>
          <w:szCs w:val="18"/>
          <w:lang w:val="sl-SI"/>
        </w:rPr>
        <w:t>j</w:t>
      </w:r>
      <w:r w:rsidRPr="00DC2943">
        <w:rPr>
          <w:rFonts w:cs="Arial"/>
          <w:szCs w:val="18"/>
        </w:rPr>
        <w:t>avno povabilo delodajalcem za izvedbo lokalnih programov usposabljanja na delovnem mestu »Usposabljam.se« 2020. Z enotnim javnim povabilom se je na enem mestu združilo več ukrepov usposabljanja za različne ciljne skupine brezposelnih, ki so prijavljeni v evidenci brezposelnih oseb. Za enotn</w:t>
      </w:r>
      <w:r w:rsidR="00165F92" w:rsidRPr="00DC2943">
        <w:rPr>
          <w:rFonts w:cs="Arial"/>
          <w:szCs w:val="18"/>
          <w:lang w:val="sl-SI"/>
        </w:rPr>
        <w:t>o</w:t>
      </w:r>
      <w:r w:rsidRPr="00DC2943">
        <w:rPr>
          <w:rFonts w:cs="Arial"/>
          <w:szCs w:val="18"/>
        </w:rPr>
        <w:t xml:space="preserve"> javn</w:t>
      </w:r>
      <w:r w:rsidR="00165F92" w:rsidRPr="00DC2943">
        <w:rPr>
          <w:rFonts w:cs="Arial"/>
          <w:szCs w:val="18"/>
          <w:lang w:val="sl-SI"/>
        </w:rPr>
        <w:t>o</w:t>
      </w:r>
      <w:r w:rsidRPr="00DC2943">
        <w:rPr>
          <w:rFonts w:cs="Arial"/>
          <w:szCs w:val="18"/>
        </w:rPr>
        <w:t xml:space="preserve"> povabil</w:t>
      </w:r>
      <w:r w:rsidR="00165F92" w:rsidRPr="00DC2943">
        <w:rPr>
          <w:rFonts w:cs="Arial"/>
          <w:szCs w:val="18"/>
          <w:lang w:val="sl-SI"/>
        </w:rPr>
        <w:t>o</w:t>
      </w:r>
      <w:r w:rsidRPr="00DC2943">
        <w:rPr>
          <w:rFonts w:cs="Arial"/>
          <w:szCs w:val="18"/>
        </w:rPr>
        <w:t xml:space="preserve"> so na voljo različni viri financiranja za različne ciljne skupine. Namen usposabljanja z novim povabilom ostaja enak, prav tako višina upravičenega st</w:t>
      </w:r>
      <w:r w:rsidR="00500441" w:rsidRPr="00DC2943">
        <w:rPr>
          <w:rFonts w:cs="Arial"/>
          <w:szCs w:val="18"/>
        </w:rPr>
        <w:t xml:space="preserve">andardnega stroška delodajalca. </w:t>
      </w:r>
      <w:r w:rsidRPr="00DC2943">
        <w:rPr>
          <w:rFonts w:cs="Arial"/>
          <w:szCs w:val="18"/>
        </w:rPr>
        <w:t xml:space="preserve">Prvi udeleženci so se po javnem povabilu 2020 </w:t>
      </w:r>
      <w:r w:rsidR="00EC31B6" w:rsidRPr="00DC2943">
        <w:rPr>
          <w:rFonts w:cs="Arial"/>
          <w:szCs w:val="18"/>
          <w:lang w:val="sl-SI"/>
        </w:rPr>
        <w:t>začeli</w:t>
      </w:r>
      <w:r w:rsidR="00EC31B6" w:rsidRPr="00DC2943">
        <w:rPr>
          <w:rFonts w:cs="Arial"/>
          <w:szCs w:val="18"/>
        </w:rPr>
        <w:t xml:space="preserve"> </w:t>
      </w:r>
      <w:r w:rsidRPr="00DC2943">
        <w:rPr>
          <w:rFonts w:cs="Arial"/>
          <w:szCs w:val="18"/>
        </w:rPr>
        <w:t xml:space="preserve">vključevati </w:t>
      </w:r>
      <w:r w:rsidR="00EC31B6" w:rsidRPr="00DC2943">
        <w:rPr>
          <w:rFonts w:cs="Arial"/>
          <w:szCs w:val="18"/>
          <w:lang w:val="sl-SI"/>
        </w:rPr>
        <w:t>sredi</w:t>
      </w:r>
      <w:r w:rsidRPr="00DC2943">
        <w:rPr>
          <w:rFonts w:cs="Arial"/>
          <w:szCs w:val="18"/>
        </w:rPr>
        <w:t xml:space="preserve"> februarja. </w:t>
      </w:r>
    </w:p>
    <w:p w14:paraId="1FC9464B" w14:textId="5AAA641D" w:rsidR="000754D9" w:rsidRPr="00DC2943" w:rsidRDefault="000754D9" w:rsidP="006C34F9">
      <w:pPr>
        <w:pStyle w:val="BESEDILO"/>
        <w:rPr>
          <w:rFonts w:cs="Arial"/>
          <w:szCs w:val="18"/>
        </w:rPr>
      </w:pPr>
    </w:p>
    <w:p w14:paraId="5987F005" w14:textId="5DD24C75" w:rsidR="000754D9" w:rsidRPr="00DC2943" w:rsidRDefault="00500441" w:rsidP="006C34F9">
      <w:pPr>
        <w:pStyle w:val="BESEDILO"/>
        <w:rPr>
          <w:rFonts w:cs="Arial"/>
          <w:szCs w:val="18"/>
        </w:rPr>
      </w:pPr>
      <w:r w:rsidRPr="00DC2943">
        <w:rPr>
          <w:lang w:val="sl-SI"/>
        </w:rPr>
        <w:t xml:space="preserve">Marca </w:t>
      </w:r>
      <w:r w:rsidR="00EC31B6" w:rsidRPr="00DC2943">
        <w:rPr>
          <w:lang w:val="sl-SI"/>
        </w:rPr>
        <w:t xml:space="preserve">leta </w:t>
      </w:r>
      <w:r w:rsidRPr="00DC2943">
        <w:rPr>
          <w:lang w:val="sl-SI"/>
        </w:rPr>
        <w:t>2020 je Vlada RS razglasila epidemijo covid</w:t>
      </w:r>
      <w:r w:rsidR="00EC31B6" w:rsidRPr="00DC2943">
        <w:rPr>
          <w:lang w:val="sl-SI"/>
        </w:rPr>
        <w:t>a</w:t>
      </w:r>
      <w:r w:rsidRPr="00DC2943">
        <w:rPr>
          <w:lang w:val="sl-SI"/>
        </w:rPr>
        <w:t>-19</w:t>
      </w:r>
      <w:r w:rsidRPr="00DC2943">
        <w:t>.</w:t>
      </w:r>
      <w:r w:rsidR="000754D9" w:rsidRPr="00DC2943">
        <w:rPr>
          <w:rFonts w:cs="Arial"/>
          <w:szCs w:val="18"/>
        </w:rPr>
        <w:t xml:space="preserve"> Zavod je na spletni strani objavil </w:t>
      </w:r>
      <w:r w:rsidR="00EC31B6" w:rsidRPr="00DC2943">
        <w:rPr>
          <w:rFonts w:cs="Arial"/>
          <w:szCs w:val="18"/>
          <w:lang w:val="sl-SI"/>
        </w:rPr>
        <w:t>n</w:t>
      </w:r>
      <w:r w:rsidR="000754D9" w:rsidRPr="00DC2943">
        <w:rPr>
          <w:rFonts w:cs="Arial"/>
          <w:szCs w:val="18"/>
        </w:rPr>
        <w:t>apotke in usmeritve glede izvedbe programov aktivne politike zaposlovanja, po katerih so vključene osebe ali izvajalci programov praktičnega usposabljanja brez ugotavljanja krivde lahko predlagali prekinitev izvajanja. Usposabljanje na delovnem mestu se je tako lahko predčasno prekinilo ali pa je zavod tam</w:t>
      </w:r>
      <w:r w:rsidR="00EC31B6" w:rsidRPr="00DC2943">
        <w:rPr>
          <w:rFonts w:cs="Arial"/>
          <w:szCs w:val="18"/>
          <w:lang w:val="sl-SI"/>
        </w:rPr>
        <w:t>,</w:t>
      </w:r>
      <w:r w:rsidR="000754D9" w:rsidRPr="00DC2943">
        <w:rPr>
          <w:rFonts w:cs="Arial"/>
          <w:szCs w:val="18"/>
        </w:rPr>
        <w:t xml:space="preserve"> kjer je bilo nadaljevanje smiselno in možno, sklepal anekse za podaljšanje izvajanja v časovnem obsegu preostalega dela usposabljanja. Usposabljanja, ki so zaradi višje sile (</w:t>
      </w:r>
      <w:r w:rsidR="00D17D14">
        <w:rPr>
          <w:rFonts w:cs="Arial"/>
          <w:szCs w:val="18"/>
          <w:lang w:val="sl-SI"/>
        </w:rPr>
        <w:t>covid-19</w:t>
      </w:r>
      <w:r w:rsidR="000754D9" w:rsidRPr="00DC2943">
        <w:rPr>
          <w:rFonts w:cs="Arial"/>
          <w:szCs w:val="18"/>
        </w:rPr>
        <w:t xml:space="preserve">) mirovala, so se nadaljevala v maju. Za programe, ki se še niso začeli izvajati, je zavod predlagal odlog </w:t>
      </w:r>
      <w:r w:rsidR="00EC31B6" w:rsidRPr="00DC2943">
        <w:rPr>
          <w:rFonts w:cs="Arial"/>
          <w:szCs w:val="18"/>
          <w:lang w:val="sl-SI"/>
        </w:rPr>
        <w:t>začetka</w:t>
      </w:r>
      <w:r w:rsidR="00EC31B6" w:rsidRPr="00DC2943">
        <w:rPr>
          <w:rFonts w:cs="Arial"/>
          <w:szCs w:val="18"/>
        </w:rPr>
        <w:t xml:space="preserve"> </w:t>
      </w:r>
      <w:r w:rsidR="000754D9" w:rsidRPr="00DC2943">
        <w:rPr>
          <w:rFonts w:cs="Arial"/>
          <w:szCs w:val="18"/>
        </w:rPr>
        <w:t>preko pogodbenega roka 30 dni, vendar ne dlje kot do 30.</w:t>
      </w:r>
      <w:r w:rsidR="00436C04" w:rsidRPr="00DC2943">
        <w:rPr>
          <w:rFonts w:cs="Arial"/>
          <w:szCs w:val="18"/>
        </w:rPr>
        <w:t xml:space="preserve"> </w:t>
      </w:r>
      <w:r w:rsidR="00EA2D49" w:rsidRPr="00DC2943">
        <w:rPr>
          <w:rFonts w:cs="Arial"/>
          <w:szCs w:val="18"/>
          <w:lang w:val="sl-SI"/>
        </w:rPr>
        <w:t>maja</w:t>
      </w:r>
      <w:r w:rsidR="00436C04" w:rsidRPr="00DC2943">
        <w:rPr>
          <w:rFonts w:cs="Arial"/>
          <w:szCs w:val="18"/>
        </w:rPr>
        <w:t xml:space="preserve"> </w:t>
      </w:r>
      <w:r w:rsidR="000754D9" w:rsidRPr="00DC2943">
        <w:rPr>
          <w:rFonts w:cs="Arial"/>
          <w:szCs w:val="18"/>
        </w:rPr>
        <w:t xml:space="preserve">2020. Posledično je zavod konec marca, aprila in v maju prejel manj novih ponudb </w:t>
      </w:r>
    </w:p>
    <w:p w14:paraId="78D7B3D2" w14:textId="77777777" w:rsidR="000754D9" w:rsidRPr="00DC2943" w:rsidRDefault="000754D9" w:rsidP="006C34F9">
      <w:pPr>
        <w:pStyle w:val="BESEDILO"/>
        <w:rPr>
          <w:rFonts w:cs="Arial"/>
          <w:szCs w:val="18"/>
        </w:rPr>
      </w:pPr>
    </w:p>
    <w:p w14:paraId="4F0FC66F" w14:textId="3F7D6573" w:rsidR="000754D9" w:rsidRPr="00DC2943" w:rsidRDefault="000754D9" w:rsidP="006C34F9">
      <w:pPr>
        <w:pStyle w:val="BESEDILO"/>
        <w:rPr>
          <w:rFonts w:cs="Arial"/>
          <w:szCs w:val="18"/>
        </w:rPr>
      </w:pPr>
      <w:r w:rsidRPr="00DC2943">
        <w:rPr>
          <w:rFonts w:cs="Arial"/>
          <w:szCs w:val="18"/>
        </w:rPr>
        <w:t xml:space="preserve">V letu 2020 sta bili objavljeni dve spremembi javnega povabila. Prva sprememba z dne 19. </w:t>
      </w:r>
      <w:r w:rsidR="00EA2D49" w:rsidRPr="00DC2943">
        <w:rPr>
          <w:rFonts w:cs="Arial"/>
          <w:szCs w:val="18"/>
          <w:lang w:val="sl-SI"/>
        </w:rPr>
        <w:t>novembra</w:t>
      </w:r>
      <w:r w:rsidRPr="00DC2943">
        <w:rPr>
          <w:rFonts w:cs="Arial"/>
          <w:szCs w:val="18"/>
        </w:rPr>
        <w:t xml:space="preserve"> 2020 se nanaša na razširitev ciljne skupine, z drugo spremembo z dne 16. </w:t>
      </w:r>
      <w:r w:rsidR="00EA2D49" w:rsidRPr="00DC2943">
        <w:rPr>
          <w:rFonts w:cs="Arial"/>
          <w:szCs w:val="18"/>
          <w:lang w:val="sl-SI"/>
        </w:rPr>
        <w:t>decembra</w:t>
      </w:r>
      <w:r w:rsidRPr="00DC2943">
        <w:rPr>
          <w:rFonts w:cs="Arial"/>
          <w:szCs w:val="18"/>
        </w:rPr>
        <w:t xml:space="preserve"> 2020 se je podaljšala veljavnost </w:t>
      </w:r>
      <w:r w:rsidR="00510723" w:rsidRPr="00DC2943">
        <w:rPr>
          <w:rFonts w:cs="Arial"/>
          <w:szCs w:val="18"/>
        </w:rPr>
        <w:t xml:space="preserve">javnih povabil do 30. </w:t>
      </w:r>
      <w:r w:rsidR="00EA2D49" w:rsidRPr="00DC2943">
        <w:rPr>
          <w:rFonts w:cs="Arial"/>
          <w:szCs w:val="18"/>
          <w:lang w:val="sl-SI"/>
        </w:rPr>
        <w:t>oktobra</w:t>
      </w:r>
      <w:r w:rsidR="00510723" w:rsidRPr="00DC2943">
        <w:rPr>
          <w:rFonts w:cs="Arial"/>
          <w:szCs w:val="18"/>
        </w:rPr>
        <w:t xml:space="preserve"> 2021 </w:t>
      </w:r>
      <w:r w:rsidRPr="00DC2943">
        <w:rPr>
          <w:rFonts w:cs="Arial"/>
          <w:szCs w:val="18"/>
        </w:rPr>
        <w:t>in je bila</w:t>
      </w:r>
      <w:r w:rsidR="00EA2D49" w:rsidRPr="00DC2943">
        <w:rPr>
          <w:rFonts w:cs="Arial"/>
          <w:szCs w:val="18"/>
        </w:rPr>
        <w:t xml:space="preserve"> dopolnjena</w:t>
      </w:r>
      <w:r w:rsidRPr="00DC2943">
        <w:rPr>
          <w:rFonts w:cs="Arial"/>
          <w:szCs w:val="18"/>
        </w:rPr>
        <w:t xml:space="preserve"> okvirna višina sredstev, ki je na </w:t>
      </w:r>
      <w:r w:rsidR="00EA2D49" w:rsidRPr="00DC2943">
        <w:rPr>
          <w:rFonts w:cs="Arial"/>
          <w:szCs w:val="18"/>
          <w:lang w:val="sl-SI"/>
        </w:rPr>
        <w:t>voljo</w:t>
      </w:r>
      <w:r w:rsidR="00EA2D49" w:rsidRPr="00DC2943">
        <w:rPr>
          <w:rFonts w:cs="Arial"/>
          <w:szCs w:val="18"/>
        </w:rPr>
        <w:t xml:space="preserve"> </w:t>
      </w:r>
      <w:r w:rsidRPr="00DC2943">
        <w:rPr>
          <w:rFonts w:cs="Arial"/>
          <w:szCs w:val="18"/>
        </w:rPr>
        <w:t>za izvajanje programov.</w:t>
      </w:r>
    </w:p>
    <w:p w14:paraId="41046BA2" w14:textId="77777777" w:rsidR="000754D9" w:rsidRPr="00DC2943" w:rsidRDefault="000754D9" w:rsidP="006C34F9">
      <w:pPr>
        <w:pStyle w:val="BESEDILO"/>
        <w:rPr>
          <w:rFonts w:cs="Arial"/>
          <w:szCs w:val="18"/>
        </w:rPr>
      </w:pPr>
    </w:p>
    <w:p w14:paraId="2B3C6944" w14:textId="3DD8117B" w:rsidR="000754D9" w:rsidRPr="00DC2943" w:rsidRDefault="00EA2D49" w:rsidP="006C34F9">
      <w:pPr>
        <w:pStyle w:val="BESEDILO"/>
        <w:rPr>
          <w:rFonts w:cs="Arial"/>
          <w:szCs w:val="18"/>
        </w:rPr>
      </w:pPr>
      <w:r w:rsidRPr="00DC2943">
        <w:rPr>
          <w:rFonts w:cs="Arial"/>
          <w:szCs w:val="18"/>
          <w:lang w:val="sl-SI"/>
        </w:rPr>
        <w:t>Poleti</w:t>
      </w:r>
      <w:r w:rsidR="000754D9" w:rsidRPr="00DC2943">
        <w:rPr>
          <w:rFonts w:cs="Arial"/>
          <w:szCs w:val="18"/>
        </w:rPr>
        <w:t xml:space="preserve"> in v začetku jeseni se je postopoma povečevalo število oddanih ponudb</w:t>
      </w:r>
      <w:r w:rsidR="00510723" w:rsidRPr="00DC2943">
        <w:rPr>
          <w:rFonts w:cs="Arial"/>
          <w:szCs w:val="18"/>
        </w:rPr>
        <w:t xml:space="preserve"> delodajalcev</w:t>
      </w:r>
      <w:r w:rsidR="000754D9" w:rsidRPr="00DC2943">
        <w:rPr>
          <w:rFonts w:cs="Arial"/>
          <w:szCs w:val="18"/>
        </w:rPr>
        <w:t xml:space="preserve">. </w:t>
      </w:r>
      <w:r w:rsidRPr="00DC2943">
        <w:rPr>
          <w:rFonts w:cs="Arial"/>
          <w:szCs w:val="18"/>
          <w:lang w:val="sl-SI"/>
        </w:rPr>
        <w:t>Pozneje</w:t>
      </w:r>
      <w:r w:rsidRPr="00DC2943">
        <w:rPr>
          <w:rFonts w:cs="Arial"/>
          <w:szCs w:val="18"/>
        </w:rPr>
        <w:t xml:space="preserve"> </w:t>
      </w:r>
      <w:r w:rsidR="000754D9" w:rsidRPr="00DC2943">
        <w:rPr>
          <w:rFonts w:cs="Arial"/>
          <w:szCs w:val="18"/>
        </w:rPr>
        <w:t xml:space="preserve">je bila </w:t>
      </w:r>
      <w:r w:rsidRPr="00DC2943">
        <w:rPr>
          <w:rFonts w:cs="Arial"/>
          <w:szCs w:val="18"/>
          <w:lang w:val="sl-SI"/>
        </w:rPr>
        <w:t>spet</w:t>
      </w:r>
      <w:r w:rsidRPr="00DC2943">
        <w:rPr>
          <w:rFonts w:cs="Arial"/>
          <w:szCs w:val="18"/>
        </w:rPr>
        <w:t xml:space="preserve"> </w:t>
      </w:r>
      <w:r w:rsidR="000754D9" w:rsidRPr="00DC2943">
        <w:rPr>
          <w:rFonts w:cs="Arial"/>
          <w:szCs w:val="18"/>
        </w:rPr>
        <w:t>razglašena epidemija, kar je vplivalo na nadaljnje vključevanje oseb v program</w:t>
      </w:r>
      <w:r w:rsidR="00510723" w:rsidRPr="00DC2943">
        <w:rPr>
          <w:rFonts w:cs="Arial"/>
          <w:szCs w:val="18"/>
        </w:rPr>
        <w:t>e. Podobno kot spomladi je bil z</w:t>
      </w:r>
      <w:r w:rsidR="000754D9" w:rsidRPr="00DC2943">
        <w:rPr>
          <w:rFonts w:cs="Arial"/>
          <w:szCs w:val="18"/>
        </w:rPr>
        <w:t>avod primoran prilagoditi izvajanje programov praktičnega usposabljanja.</w:t>
      </w:r>
    </w:p>
    <w:p w14:paraId="73461528" w14:textId="77777777" w:rsidR="001C2482" w:rsidRPr="00DC2943" w:rsidRDefault="001C2482" w:rsidP="006C34F9">
      <w:pPr>
        <w:pStyle w:val="BESEDILO"/>
        <w:rPr>
          <w:rFonts w:cs="Arial"/>
          <w:szCs w:val="18"/>
          <w:lang w:val="sl-SI"/>
        </w:rPr>
      </w:pPr>
    </w:p>
    <w:p w14:paraId="3001F303" w14:textId="619437EC" w:rsidR="000754D9" w:rsidRPr="00DC2943" w:rsidRDefault="001C2482" w:rsidP="006C34F9">
      <w:pPr>
        <w:pStyle w:val="BESEDILO"/>
        <w:rPr>
          <w:rFonts w:cs="Arial"/>
          <w:szCs w:val="18"/>
        </w:rPr>
      </w:pPr>
      <w:bookmarkStart w:id="35" w:name="_Hlk71626273"/>
      <w:r w:rsidRPr="00DC2943">
        <w:rPr>
          <w:rFonts w:cs="Arial"/>
          <w:szCs w:val="18"/>
          <w:lang w:val="sl-SI"/>
        </w:rPr>
        <w:t>Z</w:t>
      </w:r>
      <w:r w:rsidR="00960A07" w:rsidRPr="00DC2943">
        <w:rPr>
          <w:rFonts w:cs="Arial"/>
          <w:szCs w:val="18"/>
          <w:lang w:val="sl-SI"/>
        </w:rPr>
        <w:t>avod je v</w:t>
      </w:r>
      <w:r w:rsidR="000754D9" w:rsidRPr="00DC2943">
        <w:rPr>
          <w:rFonts w:cs="Arial"/>
          <w:szCs w:val="18"/>
        </w:rPr>
        <w:t xml:space="preserve"> letu 2020 </w:t>
      </w:r>
      <w:r w:rsidRPr="00DC2943">
        <w:rPr>
          <w:rFonts w:cs="Arial"/>
          <w:szCs w:val="18"/>
          <w:lang w:val="sl-SI"/>
        </w:rPr>
        <w:t xml:space="preserve">sklenil pogodbe o vključitvi v program </w:t>
      </w:r>
      <w:r w:rsidR="00EA2D49" w:rsidRPr="00DC2943">
        <w:rPr>
          <w:rFonts w:cs="Arial"/>
          <w:szCs w:val="18"/>
          <w:lang w:val="sl-SI"/>
        </w:rPr>
        <w:t>s</w:t>
      </w:r>
      <w:r w:rsidR="000754D9" w:rsidRPr="00DC2943">
        <w:rPr>
          <w:rFonts w:cs="Arial"/>
          <w:szCs w:val="18"/>
        </w:rPr>
        <w:t xml:space="preserve"> 790 </w:t>
      </w:r>
      <w:r w:rsidR="00500441" w:rsidRPr="00DC2943">
        <w:rPr>
          <w:rFonts w:cs="Arial"/>
          <w:szCs w:val="18"/>
          <w:lang w:val="sl-SI"/>
        </w:rPr>
        <w:t>mladi</w:t>
      </w:r>
      <w:r w:rsidRPr="00DC2943">
        <w:rPr>
          <w:rFonts w:cs="Arial"/>
          <w:szCs w:val="18"/>
          <w:lang w:val="sl-SI"/>
        </w:rPr>
        <w:t>mi</w:t>
      </w:r>
      <w:r w:rsidR="00500441" w:rsidRPr="00DC2943">
        <w:rPr>
          <w:rFonts w:cs="Arial"/>
          <w:szCs w:val="18"/>
          <w:lang w:val="sl-SI"/>
        </w:rPr>
        <w:t xml:space="preserve"> </w:t>
      </w:r>
      <w:r w:rsidR="000754D9" w:rsidRPr="00DC2943">
        <w:rPr>
          <w:rFonts w:cs="Arial"/>
          <w:szCs w:val="18"/>
        </w:rPr>
        <w:t>brezposelni</w:t>
      </w:r>
      <w:r w:rsidR="00165F92" w:rsidRPr="00DC2943">
        <w:rPr>
          <w:rFonts w:cs="Arial"/>
          <w:szCs w:val="18"/>
          <w:lang w:val="sl-SI"/>
        </w:rPr>
        <w:t>mi</w:t>
      </w:r>
      <w:r w:rsidR="000754D9" w:rsidRPr="00DC2943">
        <w:rPr>
          <w:rFonts w:cs="Arial"/>
          <w:szCs w:val="18"/>
        </w:rPr>
        <w:t xml:space="preserve"> oseb</w:t>
      </w:r>
      <w:r w:rsidRPr="00DC2943">
        <w:rPr>
          <w:rFonts w:cs="Arial"/>
          <w:szCs w:val="18"/>
          <w:lang w:val="sl-SI"/>
        </w:rPr>
        <w:t>am</w:t>
      </w:r>
      <w:bookmarkEnd w:id="35"/>
      <w:r w:rsidRPr="00DC2943">
        <w:rPr>
          <w:rFonts w:cs="Arial"/>
          <w:szCs w:val="18"/>
          <w:lang w:val="sl-SI"/>
        </w:rPr>
        <w:t>i</w:t>
      </w:r>
      <w:r w:rsidR="000754D9" w:rsidRPr="00DC2943">
        <w:rPr>
          <w:rFonts w:cs="Arial"/>
          <w:szCs w:val="18"/>
        </w:rPr>
        <w:t xml:space="preserve">, med njimi je bilo </w:t>
      </w:r>
      <w:r w:rsidR="000754D9" w:rsidRPr="00DC2943">
        <w:rPr>
          <w:szCs w:val="18"/>
        </w:rPr>
        <w:t>411 žensk (52</w:t>
      </w:r>
      <w:r w:rsidR="00500441" w:rsidRPr="00DC2943">
        <w:rPr>
          <w:szCs w:val="18"/>
        </w:rPr>
        <w:t xml:space="preserve"> </w:t>
      </w:r>
      <w:r w:rsidR="00510723" w:rsidRPr="00DC2943">
        <w:rPr>
          <w:szCs w:val="18"/>
        </w:rPr>
        <w:t xml:space="preserve">odstotkov </w:t>
      </w:r>
      <w:r w:rsidR="000754D9" w:rsidRPr="00DC2943">
        <w:rPr>
          <w:szCs w:val="18"/>
        </w:rPr>
        <w:t>vseh) in 119</w:t>
      </w:r>
      <w:r w:rsidR="000754D9" w:rsidRPr="00DC2943">
        <w:rPr>
          <w:rFonts w:cs="Arial"/>
          <w:szCs w:val="18"/>
        </w:rPr>
        <w:t xml:space="preserve"> dolgotrajno brezposelnih oseb (15,1</w:t>
      </w:r>
      <w:r w:rsidR="00500441" w:rsidRPr="00DC2943">
        <w:rPr>
          <w:szCs w:val="18"/>
        </w:rPr>
        <w:t xml:space="preserve"> </w:t>
      </w:r>
      <w:r w:rsidR="00510723" w:rsidRPr="00DC2943">
        <w:rPr>
          <w:szCs w:val="18"/>
        </w:rPr>
        <w:t>odstotk</w:t>
      </w:r>
      <w:r w:rsidR="00E41A21" w:rsidRPr="00DC2943">
        <w:rPr>
          <w:szCs w:val="18"/>
          <w:lang w:val="sl-SI"/>
        </w:rPr>
        <w:t>a</w:t>
      </w:r>
      <w:r w:rsidR="000754D9" w:rsidRPr="00DC2943">
        <w:rPr>
          <w:rFonts w:cs="Arial"/>
          <w:szCs w:val="18"/>
        </w:rPr>
        <w:t>)</w:t>
      </w:r>
      <w:r w:rsidR="000754D9" w:rsidRPr="00DC2943">
        <w:rPr>
          <w:szCs w:val="18"/>
        </w:rPr>
        <w:t>.</w:t>
      </w:r>
      <w:r w:rsidR="000754D9" w:rsidRPr="00DC2943">
        <w:rPr>
          <w:rFonts w:cs="Arial"/>
          <w:szCs w:val="18"/>
        </w:rPr>
        <w:t xml:space="preserve"> Največ vključenih je imelo končano V. raven izobrazbe (333 ali 42,2</w:t>
      </w:r>
      <w:r w:rsidR="00500441" w:rsidRPr="00DC2943">
        <w:rPr>
          <w:szCs w:val="18"/>
        </w:rPr>
        <w:t xml:space="preserve"> </w:t>
      </w:r>
      <w:r w:rsidR="00510723" w:rsidRPr="00DC2943">
        <w:rPr>
          <w:szCs w:val="18"/>
        </w:rPr>
        <w:t>odstotka</w:t>
      </w:r>
      <w:r w:rsidR="000754D9" w:rsidRPr="00DC2943">
        <w:rPr>
          <w:rFonts w:cs="Arial"/>
          <w:szCs w:val="18"/>
        </w:rPr>
        <w:t xml:space="preserve">). S končano največ osnovnošolsko izobrazbo (ISCED 2) se jih je vključilo 111 </w:t>
      </w:r>
      <w:r w:rsidR="00500441" w:rsidRPr="00DC2943">
        <w:rPr>
          <w:rFonts w:cs="Arial"/>
          <w:szCs w:val="18"/>
          <w:lang w:val="sl-SI"/>
        </w:rPr>
        <w:t>(</w:t>
      </w:r>
      <w:r w:rsidR="000754D9" w:rsidRPr="00DC2943">
        <w:rPr>
          <w:rFonts w:cs="Arial"/>
          <w:szCs w:val="18"/>
        </w:rPr>
        <w:t>14,1</w:t>
      </w:r>
      <w:r w:rsidR="00500441" w:rsidRPr="00DC2943">
        <w:rPr>
          <w:szCs w:val="18"/>
          <w:lang w:val="sl-SI"/>
        </w:rPr>
        <w:t xml:space="preserve"> </w:t>
      </w:r>
      <w:r w:rsidR="00510723" w:rsidRPr="00DC2943">
        <w:rPr>
          <w:szCs w:val="18"/>
        </w:rPr>
        <w:t>odstotka</w:t>
      </w:r>
      <w:r w:rsidR="00500441" w:rsidRPr="00DC2943">
        <w:rPr>
          <w:szCs w:val="18"/>
          <w:lang w:val="sl-SI"/>
        </w:rPr>
        <w:t>)</w:t>
      </w:r>
      <w:r w:rsidR="000754D9" w:rsidRPr="00DC2943">
        <w:rPr>
          <w:rFonts w:cs="Arial"/>
          <w:szCs w:val="18"/>
        </w:rPr>
        <w:t>. Med vključenimi je bilo 37 prejemnikov denarnega nadomestila (4,7</w:t>
      </w:r>
      <w:r w:rsidR="00B7354D" w:rsidRPr="00DC2943">
        <w:rPr>
          <w:szCs w:val="18"/>
        </w:rPr>
        <w:t xml:space="preserve"> </w:t>
      </w:r>
      <w:r w:rsidR="00510723" w:rsidRPr="00DC2943">
        <w:rPr>
          <w:szCs w:val="18"/>
        </w:rPr>
        <w:t>odstotk</w:t>
      </w:r>
      <w:r w:rsidR="00E41A21" w:rsidRPr="00DC2943">
        <w:rPr>
          <w:szCs w:val="18"/>
          <w:lang w:val="sl-SI"/>
        </w:rPr>
        <w:t>a</w:t>
      </w:r>
      <w:r w:rsidR="000754D9" w:rsidRPr="00DC2943">
        <w:rPr>
          <w:rFonts w:cs="Arial"/>
          <w:szCs w:val="18"/>
        </w:rPr>
        <w:t>) in 289 prejemnikov denarne socialne pomoči</w:t>
      </w:r>
      <w:r w:rsidR="00510723" w:rsidRPr="00DC2943">
        <w:rPr>
          <w:rFonts w:cs="Arial"/>
          <w:szCs w:val="18"/>
        </w:rPr>
        <w:t xml:space="preserve"> (36,6</w:t>
      </w:r>
      <w:r w:rsidR="00B7354D" w:rsidRPr="00DC2943">
        <w:rPr>
          <w:szCs w:val="18"/>
        </w:rPr>
        <w:t xml:space="preserve"> </w:t>
      </w:r>
      <w:r w:rsidR="00510723" w:rsidRPr="00DC2943">
        <w:rPr>
          <w:szCs w:val="18"/>
        </w:rPr>
        <w:t>odstotk</w:t>
      </w:r>
      <w:r w:rsidR="00E41A21" w:rsidRPr="00DC2943">
        <w:rPr>
          <w:szCs w:val="18"/>
          <w:lang w:val="sl-SI"/>
        </w:rPr>
        <w:t>a</w:t>
      </w:r>
      <w:r w:rsidR="00510723" w:rsidRPr="00DC2943">
        <w:rPr>
          <w:rFonts w:cs="Arial"/>
          <w:szCs w:val="18"/>
        </w:rPr>
        <w:t>)</w:t>
      </w:r>
      <w:r w:rsidR="000754D9" w:rsidRPr="00DC2943">
        <w:rPr>
          <w:rFonts w:cs="Arial"/>
          <w:szCs w:val="18"/>
        </w:rPr>
        <w:t xml:space="preserve">. Vključene so bile </w:t>
      </w:r>
      <w:r w:rsidR="00510723" w:rsidRPr="00DC2943">
        <w:rPr>
          <w:rFonts w:cs="Arial"/>
          <w:szCs w:val="18"/>
        </w:rPr>
        <w:t>tudi tri</w:t>
      </w:r>
      <w:r w:rsidR="000754D9" w:rsidRPr="00DC2943">
        <w:rPr>
          <w:rFonts w:cs="Arial"/>
          <w:szCs w:val="18"/>
        </w:rPr>
        <w:t xml:space="preserve"> invalidne osebe.</w:t>
      </w:r>
    </w:p>
    <w:p w14:paraId="416191F8" w14:textId="77777777" w:rsidR="000754D9" w:rsidRPr="00DC2943" w:rsidRDefault="000754D9" w:rsidP="006C34F9">
      <w:pPr>
        <w:pStyle w:val="BESEDILO"/>
        <w:rPr>
          <w:rFonts w:cs="Arial"/>
          <w:szCs w:val="18"/>
        </w:rPr>
      </w:pPr>
    </w:p>
    <w:p w14:paraId="04EF0770" w14:textId="6CD49866" w:rsidR="00510723" w:rsidRPr="00DC2943" w:rsidRDefault="000754D9" w:rsidP="006C34F9">
      <w:pPr>
        <w:pStyle w:val="BESEDILO"/>
        <w:rPr>
          <w:rFonts w:cs="Arial"/>
          <w:szCs w:val="18"/>
        </w:rPr>
      </w:pPr>
      <w:r w:rsidRPr="00DC2943">
        <w:rPr>
          <w:rFonts w:cs="Arial"/>
          <w:szCs w:val="18"/>
        </w:rPr>
        <w:t xml:space="preserve">V letu 2020 je </w:t>
      </w:r>
      <w:r w:rsidR="00510723" w:rsidRPr="00DC2943">
        <w:rPr>
          <w:rFonts w:cs="Arial"/>
          <w:szCs w:val="18"/>
        </w:rPr>
        <w:t>zavod</w:t>
      </w:r>
      <w:r w:rsidRPr="00DC2943">
        <w:rPr>
          <w:rFonts w:cs="Arial"/>
          <w:szCs w:val="18"/>
        </w:rPr>
        <w:t xml:space="preserve"> izvede</w:t>
      </w:r>
      <w:r w:rsidR="00510723" w:rsidRPr="00DC2943">
        <w:rPr>
          <w:rFonts w:cs="Arial"/>
          <w:szCs w:val="18"/>
        </w:rPr>
        <w:t>l</w:t>
      </w:r>
      <w:r w:rsidRPr="00DC2943">
        <w:rPr>
          <w:rFonts w:cs="Arial"/>
          <w:szCs w:val="18"/>
        </w:rPr>
        <w:t xml:space="preserve"> </w:t>
      </w:r>
      <w:r w:rsidR="00510723" w:rsidRPr="00DC2943">
        <w:rPr>
          <w:rFonts w:cs="Arial"/>
          <w:szCs w:val="18"/>
        </w:rPr>
        <w:t>osem</w:t>
      </w:r>
      <w:r w:rsidRPr="00DC2943">
        <w:rPr>
          <w:rFonts w:cs="Arial"/>
          <w:szCs w:val="18"/>
        </w:rPr>
        <w:t xml:space="preserve"> spremljanj na kraju samem.</w:t>
      </w:r>
      <w:r w:rsidR="00960A07" w:rsidRPr="00DC2943">
        <w:rPr>
          <w:rFonts w:cs="Arial"/>
          <w:szCs w:val="18"/>
          <w:lang w:val="sl-SI"/>
        </w:rPr>
        <w:t xml:space="preserve"> </w:t>
      </w:r>
      <w:r w:rsidRPr="00DC2943">
        <w:rPr>
          <w:rFonts w:cs="Arial"/>
          <w:szCs w:val="18"/>
        </w:rPr>
        <w:t xml:space="preserve">V obdobju poročanja je </w:t>
      </w:r>
      <w:r w:rsidR="00E41A21" w:rsidRPr="00DC2943">
        <w:rPr>
          <w:rFonts w:cs="Arial"/>
          <w:szCs w:val="18"/>
        </w:rPr>
        <w:t>Urad RS za nadzor proračuna</w:t>
      </w:r>
      <w:r w:rsidR="00E41A21" w:rsidRPr="00DC2943" w:rsidDel="00E41A21">
        <w:rPr>
          <w:rFonts w:cs="Arial"/>
          <w:szCs w:val="18"/>
        </w:rPr>
        <w:t xml:space="preserve"> </w:t>
      </w:r>
      <w:r w:rsidRPr="00DC2943">
        <w:rPr>
          <w:rFonts w:cs="Arial"/>
          <w:szCs w:val="18"/>
        </w:rPr>
        <w:t xml:space="preserve">Ministrstva za finance </w:t>
      </w:r>
      <w:r w:rsidR="00510723" w:rsidRPr="00DC2943">
        <w:rPr>
          <w:rFonts w:cs="Arial"/>
          <w:szCs w:val="18"/>
        </w:rPr>
        <w:t>izvede</w:t>
      </w:r>
      <w:r w:rsidR="00E41A21" w:rsidRPr="00DC2943">
        <w:rPr>
          <w:rFonts w:cs="Arial"/>
          <w:szCs w:val="18"/>
          <w:lang w:val="sl-SI"/>
        </w:rPr>
        <w:t>l</w:t>
      </w:r>
      <w:r w:rsidR="00510723" w:rsidRPr="00DC2943">
        <w:rPr>
          <w:rFonts w:cs="Arial"/>
          <w:szCs w:val="18"/>
        </w:rPr>
        <w:t xml:space="preserve"> revizij</w:t>
      </w:r>
      <w:r w:rsidR="00E41A21" w:rsidRPr="00DC2943">
        <w:rPr>
          <w:rFonts w:cs="Arial"/>
          <w:szCs w:val="18"/>
          <w:lang w:val="sl-SI"/>
        </w:rPr>
        <w:t>o</w:t>
      </w:r>
      <w:r w:rsidR="00510723" w:rsidRPr="00DC2943">
        <w:rPr>
          <w:rFonts w:cs="Arial"/>
          <w:szCs w:val="18"/>
        </w:rPr>
        <w:t xml:space="preserve">. </w:t>
      </w:r>
      <w:r w:rsidRPr="00DC2943">
        <w:rPr>
          <w:rFonts w:cs="Arial"/>
          <w:szCs w:val="18"/>
        </w:rPr>
        <w:t xml:space="preserve">V končnem poročilu z dne 2. </w:t>
      </w:r>
      <w:r w:rsidR="00E41A21" w:rsidRPr="00DC2943">
        <w:rPr>
          <w:rFonts w:cs="Arial"/>
          <w:szCs w:val="18"/>
          <w:lang w:val="sl-SI"/>
        </w:rPr>
        <w:t>julija</w:t>
      </w:r>
      <w:r w:rsidRPr="00DC2943">
        <w:rPr>
          <w:rFonts w:cs="Arial"/>
          <w:szCs w:val="18"/>
        </w:rPr>
        <w:t xml:space="preserve"> 2020 navaja, da je bila ugotovljena naključna napaka oziroma nepravilnost pri obračunu in izplačilu dodatka za prevoz za udeleženko, zaradi česar so nastali neupravičeni izdatki. </w:t>
      </w:r>
      <w:r w:rsidR="00510723" w:rsidRPr="00DC2943">
        <w:rPr>
          <w:rFonts w:cs="Arial"/>
          <w:szCs w:val="18"/>
        </w:rPr>
        <w:t>D</w:t>
      </w:r>
      <w:r w:rsidRPr="00DC2943">
        <w:rPr>
          <w:rFonts w:cs="Arial"/>
          <w:szCs w:val="18"/>
        </w:rPr>
        <w:t>rug</w:t>
      </w:r>
      <w:r w:rsidR="00E41A21" w:rsidRPr="00DC2943">
        <w:rPr>
          <w:rFonts w:cs="Arial"/>
          <w:szCs w:val="18"/>
          <w:lang w:val="sl-SI"/>
        </w:rPr>
        <w:t>e</w:t>
      </w:r>
      <w:r w:rsidRPr="00DC2943">
        <w:rPr>
          <w:rFonts w:cs="Arial"/>
          <w:szCs w:val="18"/>
        </w:rPr>
        <w:t xml:space="preserve"> nepravilnosti pri upravičenosti izdatkov </w:t>
      </w:r>
      <w:r w:rsidR="00510723" w:rsidRPr="00DC2943">
        <w:rPr>
          <w:rFonts w:cs="Arial"/>
          <w:szCs w:val="18"/>
        </w:rPr>
        <w:t>ni</w:t>
      </w:r>
      <w:r w:rsidR="00E41A21" w:rsidRPr="00DC2943">
        <w:rPr>
          <w:rFonts w:cs="Arial"/>
          <w:szCs w:val="18"/>
          <w:lang w:val="sl-SI"/>
        </w:rPr>
        <w:t>so</w:t>
      </w:r>
      <w:r w:rsidR="00510723" w:rsidRPr="00DC2943">
        <w:rPr>
          <w:rFonts w:cs="Arial"/>
          <w:szCs w:val="18"/>
        </w:rPr>
        <w:t xml:space="preserve"> bil</w:t>
      </w:r>
      <w:r w:rsidR="00E41A21" w:rsidRPr="00DC2943">
        <w:rPr>
          <w:rFonts w:cs="Arial"/>
          <w:szCs w:val="18"/>
          <w:lang w:val="sl-SI"/>
        </w:rPr>
        <w:t>e</w:t>
      </w:r>
      <w:r w:rsidR="00510723" w:rsidRPr="00DC2943">
        <w:rPr>
          <w:rFonts w:cs="Arial"/>
          <w:szCs w:val="18"/>
        </w:rPr>
        <w:t xml:space="preserve"> ugotovljen</w:t>
      </w:r>
      <w:r w:rsidR="00E41A21" w:rsidRPr="00DC2943">
        <w:rPr>
          <w:rFonts w:cs="Arial"/>
          <w:szCs w:val="18"/>
          <w:lang w:val="sl-SI"/>
        </w:rPr>
        <w:t>e</w:t>
      </w:r>
      <w:r w:rsidRPr="00DC2943">
        <w:rPr>
          <w:rFonts w:cs="Arial"/>
          <w:szCs w:val="18"/>
        </w:rPr>
        <w:t xml:space="preserve">. </w:t>
      </w:r>
    </w:p>
    <w:p w14:paraId="75CEAE7C" w14:textId="77777777" w:rsidR="000754D9" w:rsidRPr="00DC2943" w:rsidRDefault="000754D9" w:rsidP="006C34F9">
      <w:pPr>
        <w:pStyle w:val="BESEDILO"/>
        <w:rPr>
          <w:rFonts w:cs="Arial"/>
          <w:szCs w:val="18"/>
        </w:rPr>
      </w:pPr>
    </w:p>
    <w:p w14:paraId="0DA444BF" w14:textId="3528C9D6" w:rsidR="00B7354D" w:rsidRPr="00DC2943" w:rsidRDefault="00B7354D" w:rsidP="00B7354D">
      <w:pPr>
        <w:pStyle w:val="BESEDILO"/>
        <w:rPr>
          <w:szCs w:val="18"/>
          <w:lang w:val="sl-SI"/>
        </w:rPr>
      </w:pPr>
      <w:r w:rsidRPr="00DC2943">
        <w:rPr>
          <w:szCs w:val="18"/>
          <w:lang w:val="sl-SI"/>
        </w:rPr>
        <w:t xml:space="preserve">Do 31. </w:t>
      </w:r>
      <w:r w:rsidR="00E41A21" w:rsidRPr="00DC2943">
        <w:rPr>
          <w:szCs w:val="18"/>
          <w:lang w:val="sl-SI"/>
        </w:rPr>
        <w:t>januarja</w:t>
      </w:r>
      <w:r w:rsidRPr="00DC2943">
        <w:rPr>
          <w:szCs w:val="18"/>
          <w:lang w:val="sl-SI"/>
        </w:rPr>
        <w:t xml:space="preserve"> 2021 se je zaposlilo 324 vključenih, kar </w:t>
      </w:r>
      <w:r w:rsidR="00E41A21" w:rsidRPr="00DC2943">
        <w:rPr>
          <w:szCs w:val="18"/>
          <w:lang w:val="sl-SI"/>
        </w:rPr>
        <w:t xml:space="preserve">je </w:t>
      </w:r>
      <w:r w:rsidRPr="00DC2943">
        <w:rPr>
          <w:szCs w:val="18"/>
          <w:lang w:val="sl-SI"/>
        </w:rPr>
        <w:t xml:space="preserve">41 odstotkov vseh vključenih (199 sklenjenih pogodb z osebami se v </w:t>
      </w:r>
      <w:r w:rsidR="00E41A21" w:rsidRPr="00DC2943">
        <w:rPr>
          <w:szCs w:val="18"/>
          <w:lang w:val="sl-SI"/>
        </w:rPr>
        <w:t xml:space="preserve">času </w:t>
      </w:r>
      <w:r w:rsidRPr="00DC2943">
        <w:rPr>
          <w:szCs w:val="18"/>
          <w:lang w:val="sl-SI"/>
        </w:rPr>
        <w:t xml:space="preserve">poročanja še ni </w:t>
      </w:r>
      <w:r w:rsidR="00E41A21" w:rsidRPr="00DC2943">
        <w:rPr>
          <w:szCs w:val="18"/>
          <w:lang w:val="sl-SI"/>
        </w:rPr>
        <w:t>končalo</w:t>
      </w:r>
      <w:r w:rsidRPr="00DC2943">
        <w:rPr>
          <w:szCs w:val="18"/>
          <w:lang w:val="sl-SI"/>
        </w:rPr>
        <w:t>).</w:t>
      </w:r>
    </w:p>
    <w:p w14:paraId="1C465EA3" w14:textId="77777777" w:rsidR="0031665F" w:rsidRPr="00DC2943" w:rsidRDefault="0031665F" w:rsidP="006C34F9">
      <w:pPr>
        <w:pStyle w:val="BESEDILO"/>
        <w:rPr>
          <w:rFonts w:cs="Arial"/>
          <w:szCs w:val="18"/>
        </w:rPr>
      </w:pPr>
    </w:p>
    <w:p w14:paraId="52A9427E" w14:textId="77777777" w:rsidR="0031665F" w:rsidRPr="00DC2943" w:rsidRDefault="0031665F" w:rsidP="00764BAD">
      <w:pPr>
        <w:pStyle w:val="BESEDILO"/>
        <w:shd w:val="clear" w:color="auto" w:fill="DEEAF6" w:themeFill="accent1" w:themeFillTint="33"/>
        <w:rPr>
          <w:rFonts w:cs="Arial"/>
          <w:b/>
          <w:szCs w:val="18"/>
        </w:rPr>
      </w:pPr>
      <w:r w:rsidRPr="00DC2943">
        <w:rPr>
          <w:rFonts w:cs="Arial"/>
          <w:b/>
          <w:szCs w:val="18"/>
        </w:rPr>
        <w:t>Usposabljanje na delovnem mestu za osebe z mednarodno zaščito (1.1.4.6)</w:t>
      </w:r>
    </w:p>
    <w:p w14:paraId="4268CD37" w14:textId="77777777" w:rsidR="0031665F" w:rsidRPr="00DC2943" w:rsidRDefault="0031665F" w:rsidP="006C34F9">
      <w:pPr>
        <w:pStyle w:val="BESEDILO"/>
        <w:rPr>
          <w:rFonts w:cs="Arial"/>
          <w:szCs w:val="18"/>
        </w:rPr>
      </w:pPr>
    </w:p>
    <w:p w14:paraId="499590F8" w14:textId="77777777" w:rsidR="0031665F" w:rsidRPr="00DC2943" w:rsidRDefault="0031665F" w:rsidP="006C34F9">
      <w:pPr>
        <w:pStyle w:val="BESEDILO"/>
        <w:rPr>
          <w:rFonts w:cs="Arial"/>
          <w:szCs w:val="18"/>
        </w:rPr>
      </w:pPr>
      <w:r w:rsidRPr="00DC2943">
        <w:rPr>
          <w:rFonts w:cs="Arial"/>
          <w:szCs w:val="18"/>
        </w:rPr>
        <w:t>Program</w:t>
      </w:r>
      <w:r w:rsidRPr="00DC2943">
        <w:rPr>
          <w:rFonts w:cs="Arial"/>
          <w:b/>
          <w:szCs w:val="18"/>
        </w:rPr>
        <w:t xml:space="preserve"> </w:t>
      </w:r>
      <w:r w:rsidRPr="00DC2943">
        <w:rPr>
          <w:rFonts w:cs="Arial"/>
          <w:szCs w:val="18"/>
        </w:rPr>
        <w:t>je namenjen delovni in socialni integraciji ter povečanju zaposlitvenih možnosti oseb z mednarodno zaščito, ki so kot brezposelne prijavljene v evidenci zavoda. S pridobitvijo in krepitvijo znanj, veščin in spretnosti na konkretnem delovnem mestu je vključenim osebam z mednarodno zaščito omogočen dostop do dela in zaposlitve, poveča se tudi njihova konkurenčnost na trgu dela.</w:t>
      </w:r>
    </w:p>
    <w:p w14:paraId="09E759B5" w14:textId="77777777" w:rsidR="0031665F" w:rsidRPr="00DC2943" w:rsidRDefault="0031665F" w:rsidP="006C34F9">
      <w:pPr>
        <w:pStyle w:val="BESEDILO"/>
        <w:rPr>
          <w:rFonts w:cs="Arial"/>
          <w:b/>
          <w:szCs w:val="18"/>
        </w:rPr>
      </w:pPr>
    </w:p>
    <w:p w14:paraId="0B691F8B" w14:textId="7CA26D3D" w:rsidR="0031665F" w:rsidRPr="00DC2943" w:rsidRDefault="0031665F" w:rsidP="006C34F9">
      <w:pPr>
        <w:pStyle w:val="BESEDILO"/>
        <w:rPr>
          <w:rFonts w:cs="Arial"/>
          <w:szCs w:val="18"/>
        </w:rPr>
      </w:pPr>
      <w:r w:rsidRPr="00DC2943">
        <w:rPr>
          <w:rFonts w:cs="Arial"/>
          <w:szCs w:val="18"/>
        </w:rPr>
        <w:t>Program poteka pod vodstvom mentorja, ki ga določi delodajalec, in ob sodelovanju s strokovnim delavcem zavoda, ki ga za posameznega udeleženca določi zavod. S slovarčkom, ki je dosegljiv na vidnem mestu, program pripomore k pridobivanju veščin jezikovnega komuniciranja v slovenskem jeziku. Za usposabljanje udeleženca mora mentor opraviti najmanj 40 ur individualnega mentorstva mesečno. Usposabljanje traja šest mesecev.</w:t>
      </w:r>
    </w:p>
    <w:p w14:paraId="7E45C05B" w14:textId="77777777" w:rsidR="008448F0" w:rsidRPr="00DC2943" w:rsidRDefault="008448F0" w:rsidP="006C34F9">
      <w:pPr>
        <w:pStyle w:val="BESEDILO"/>
        <w:rPr>
          <w:rFonts w:cs="Arial"/>
          <w:szCs w:val="18"/>
        </w:rPr>
      </w:pPr>
    </w:p>
    <w:p w14:paraId="4B07C831" w14:textId="7767A748" w:rsidR="008448F0" w:rsidRPr="00DC2943" w:rsidRDefault="008448F0" w:rsidP="006C34F9">
      <w:pPr>
        <w:pStyle w:val="BESEDILO"/>
        <w:rPr>
          <w:rFonts w:cs="Arial"/>
          <w:szCs w:val="18"/>
          <w:lang w:val="sl-SI"/>
        </w:rPr>
      </w:pPr>
      <w:r w:rsidRPr="00DC2943">
        <w:rPr>
          <w:rFonts w:cs="Arial"/>
          <w:szCs w:val="18"/>
        </w:rPr>
        <w:t xml:space="preserve">V januarju </w:t>
      </w:r>
      <w:r w:rsidR="00914550" w:rsidRPr="00DC2943">
        <w:rPr>
          <w:rFonts w:cs="Arial"/>
          <w:szCs w:val="18"/>
          <w:lang w:val="sl-SI"/>
        </w:rPr>
        <w:t xml:space="preserve">leta </w:t>
      </w:r>
      <w:r w:rsidRPr="00DC2943">
        <w:rPr>
          <w:rFonts w:cs="Arial"/>
          <w:szCs w:val="18"/>
        </w:rPr>
        <w:t xml:space="preserve">2020 se je </w:t>
      </w:r>
      <w:r w:rsidR="00914550" w:rsidRPr="00DC2943">
        <w:rPr>
          <w:rFonts w:cs="Arial"/>
          <w:szCs w:val="18"/>
          <w:lang w:val="sl-SI"/>
        </w:rPr>
        <w:t>končala</w:t>
      </w:r>
      <w:r w:rsidR="00914550" w:rsidRPr="00DC2943">
        <w:rPr>
          <w:rFonts w:cs="Arial"/>
          <w:szCs w:val="18"/>
        </w:rPr>
        <w:t xml:space="preserve"> </w:t>
      </w:r>
      <w:r w:rsidRPr="00DC2943">
        <w:rPr>
          <w:rFonts w:cs="Arial"/>
          <w:szCs w:val="18"/>
        </w:rPr>
        <w:t>obravnava ponudb za javno povabilo 2019</w:t>
      </w:r>
      <w:r w:rsidR="00017709" w:rsidRPr="00DC2943">
        <w:rPr>
          <w:rFonts w:cs="Arial"/>
          <w:szCs w:val="18"/>
          <w:lang w:val="sl-SI"/>
        </w:rPr>
        <w:t xml:space="preserve"> (</w:t>
      </w:r>
      <w:r w:rsidRPr="00DC2943">
        <w:rPr>
          <w:rFonts w:cs="Arial"/>
          <w:szCs w:val="18"/>
        </w:rPr>
        <w:t xml:space="preserve">31. </w:t>
      </w:r>
      <w:r w:rsidR="00914550" w:rsidRPr="00DC2943">
        <w:rPr>
          <w:rFonts w:cs="Arial"/>
          <w:szCs w:val="18"/>
          <w:lang w:val="sl-SI"/>
        </w:rPr>
        <w:t>decembra</w:t>
      </w:r>
      <w:r w:rsidRPr="00DC2943">
        <w:rPr>
          <w:rFonts w:cs="Arial"/>
          <w:szCs w:val="18"/>
        </w:rPr>
        <w:t xml:space="preserve"> 2019 </w:t>
      </w:r>
      <w:r w:rsidR="00017709" w:rsidRPr="00DC2943">
        <w:rPr>
          <w:rFonts w:cs="Arial"/>
          <w:szCs w:val="18"/>
          <w:lang w:val="sl-SI"/>
        </w:rPr>
        <w:t>je</w:t>
      </w:r>
      <w:r w:rsidRPr="00DC2943">
        <w:rPr>
          <w:rFonts w:cs="Arial"/>
          <w:szCs w:val="18"/>
        </w:rPr>
        <w:t xml:space="preserve"> potekel skrajni rok za oddajo ponudb</w:t>
      </w:r>
      <w:r w:rsidR="00017709" w:rsidRPr="00DC2943">
        <w:rPr>
          <w:rFonts w:cs="Arial"/>
          <w:szCs w:val="18"/>
          <w:lang w:val="sl-SI"/>
        </w:rPr>
        <w:t>)</w:t>
      </w:r>
      <w:r w:rsidRPr="00DC2943">
        <w:rPr>
          <w:rFonts w:cs="Arial"/>
          <w:szCs w:val="18"/>
        </w:rPr>
        <w:t xml:space="preserve">, osebe pa so bile lahko vključene najdlje do 31. </w:t>
      </w:r>
      <w:r w:rsidR="00914550" w:rsidRPr="00DC2943">
        <w:rPr>
          <w:rFonts w:cs="Arial"/>
          <w:szCs w:val="18"/>
          <w:lang w:val="sl-SI"/>
        </w:rPr>
        <w:t>julija</w:t>
      </w:r>
      <w:r w:rsidRPr="00DC2943">
        <w:rPr>
          <w:rFonts w:cs="Arial"/>
          <w:szCs w:val="18"/>
        </w:rPr>
        <w:t xml:space="preserve"> 2020. Zavod je 20. </w:t>
      </w:r>
      <w:r w:rsidR="00914550" w:rsidRPr="00DC2943">
        <w:rPr>
          <w:rFonts w:cs="Arial"/>
          <w:szCs w:val="18"/>
          <w:lang w:val="sl-SI"/>
        </w:rPr>
        <w:t>januarja</w:t>
      </w:r>
      <w:r w:rsidRPr="00DC2943">
        <w:rPr>
          <w:rFonts w:cs="Arial"/>
          <w:szCs w:val="18"/>
        </w:rPr>
        <w:t xml:space="preserve"> 2020 na spletni strani objavil novo javno povabilo delodajalcem za izvedbo usposabljanja na delovnem mestu za osebe z mednarodno zaščito 2020. V novem javnem povabilu je zavod poenotil postopek oddaje ponudbe z </w:t>
      </w:r>
      <w:r w:rsidR="00914550" w:rsidRPr="00DC2943">
        <w:rPr>
          <w:rFonts w:cs="Arial"/>
          <w:szCs w:val="18"/>
          <w:lang w:val="sl-SI"/>
        </w:rPr>
        <w:t>drugimi</w:t>
      </w:r>
      <w:r w:rsidR="00914550" w:rsidRPr="00DC2943">
        <w:rPr>
          <w:rFonts w:cs="Arial"/>
          <w:szCs w:val="18"/>
        </w:rPr>
        <w:t xml:space="preserve"> </w:t>
      </w:r>
      <w:r w:rsidRPr="00DC2943">
        <w:rPr>
          <w:rFonts w:cs="Arial"/>
          <w:szCs w:val="18"/>
        </w:rPr>
        <w:t xml:space="preserve">programi usposabljanja na delovnem mestu, prav tako pa je z </w:t>
      </w:r>
      <w:r w:rsidR="00914550" w:rsidRPr="00DC2943">
        <w:rPr>
          <w:rFonts w:cs="Arial"/>
          <w:szCs w:val="18"/>
          <w:lang w:val="sl-SI"/>
        </w:rPr>
        <w:t>drugimi</w:t>
      </w:r>
      <w:r w:rsidR="00914550" w:rsidRPr="00DC2943">
        <w:rPr>
          <w:rFonts w:cs="Arial"/>
          <w:szCs w:val="18"/>
        </w:rPr>
        <w:t xml:space="preserve"> </w:t>
      </w:r>
      <w:r w:rsidRPr="00DC2943">
        <w:rPr>
          <w:rFonts w:cs="Arial"/>
          <w:szCs w:val="18"/>
        </w:rPr>
        <w:t xml:space="preserve">javnimi povabili, ki se nanašajo na (druge) programe APZ, poenotil </w:t>
      </w:r>
      <w:r w:rsidR="00914550" w:rsidRPr="00DC2943">
        <w:rPr>
          <w:rFonts w:cs="Arial"/>
          <w:szCs w:val="18"/>
          <w:lang w:val="sl-SI"/>
        </w:rPr>
        <w:t xml:space="preserve">je </w:t>
      </w:r>
      <w:r w:rsidRPr="00DC2943">
        <w:rPr>
          <w:rFonts w:cs="Arial"/>
          <w:szCs w:val="18"/>
        </w:rPr>
        <w:t>tudi splošne pogoje</w:t>
      </w:r>
      <w:r w:rsidR="00017709" w:rsidRPr="00DC2943">
        <w:rPr>
          <w:rFonts w:cs="Arial"/>
          <w:szCs w:val="18"/>
          <w:lang w:val="sl-SI"/>
        </w:rPr>
        <w:t xml:space="preserve"> za delodajalce. </w:t>
      </w:r>
      <w:r w:rsidRPr="00DC2943">
        <w:rPr>
          <w:rFonts w:cs="Arial"/>
          <w:szCs w:val="18"/>
        </w:rPr>
        <w:t xml:space="preserve">Skrajni rok za oddajo ponudb je bil 30. </w:t>
      </w:r>
      <w:r w:rsidR="00914550" w:rsidRPr="00DC2943">
        <w:rPr>
          <w:rFonts w:cs="Arial"/>
          <w:szCs w:val="18"/>
          <w:lang w:val="sl-SI"/>
        </w:rPr>
        <w:t>december</w:t>
      </w:r>
      <w:r w:rsidRPr="00DC2943">
        <w:rPr>
          <w:rFonts w:cs="Arial"/>
          <w:szCs w:val="18"/>
        </w:rPr>
        <w:t xml:space="preserve"> 2020. Usposabljanja pri izbranih izvajalcih </w:t>
      </w:r>
      <w:r w:rsidR="00017709" w:rsidRPr="00DC2943">
        <w:rPr>
          <w:rFonts w:cs="Arial"/>
          <w:szCs w:val="18"/>
          <w:lang w:val="sl-SI"/>
        </w:rPr>
        <w:t xml:space="preserve">pa </w:t>
      </w:r>
      <w:r w:rsidRPr="00DC2943">
        <w:rPr>
          <w:rFonts w:cs="Arial"/>
          <w:szCs w:val="18"/>
        </w:rPr>
        <w:t xml:space="preserve">se lahko izvajajo najdlje do 30. </w:t>
      </w:r>
      <w:r w:rsidR="00914550" w:rsidRPr="00DC2943">
        <w:rPr>
          <w:rFonts w:cs="Arial"/>
          <w:szCs w:val="18"/>
          <w:lang w:val="sl-SI"/>
        </w:rPr>
        <w:t>septembra</w:t>
      </w:r>
      <w:r w:rsidRPr="00DC2943">
        <w:rPr>
          <w:rFonts w:cs="Arial"/>
          <w:szCs w:val="18"/>
        </w:rPr>
        <w:t xml:space="preserve"> 2021.</w:t>
      </w:r>
    </w:p>
    <w:p w14:paraId="4BCA4F77" w14:textId="77777777" w:rsidR="008448F0" w:rsidRPr="00DC2943" w:rsidRDefault="008448F0" w:rsidP="006C34F9">
      <w:pPr>
        <w:pStyle w:val="BESEDILO"/>
        <w:rPr>
          <w:rFonts w:cs="Arial"/>
          <w:szCs w:val="18"/>
        </w:rPr>
      </w:pPr>
    </w:p>
    <w:p w14:paraId="43669095" w14:textId="2899A1AD" w:rsidR="008448F0" w:rsidRPr="00DC2943" w:rsidRDefault="008448F0" w:rsidP="006C34F9">
      <w:pPr>
        <w:pStyle w:val="BESEDILO"/>
        <w:rPr>
          <w:rFonts w:cs="Arial"/>
          <w:szCs w:val="18"/>
          <w:lang w:eastAsia="en-US"/>
        </w:rPr>
      </w:pPr>
      <w:r w:rsidRPr="00DC2943">
        <w:rPr>
          <w:rFonts w:cs="Arial"/>
          <w:szCs w:val="18"/>
          <w:lang w:eastAsia="en-US"/>
        </w:rPr>
        <w:t>Po podatkih zavoda se je v letu 2020 v program vključilo 11 brezposelnih oseb, med njimi ena ženska.</w:t>
      </w:r>
      <w:r w:rsidR="00017709" w:rsidRPr="00DC2943">
        <w:rPr>
          <w:rFonts w:cs="Arial"/>
          <w:szCs w:val="18"/>
          <w:lang w:val="sl-SI" w:eastAsia="en-US"/>
        </w:rPr>
        <w:t xml:space="preserve"> </w:t>
      </w:r>
      <w:r w:rsidRPr="00DC2943">
        <w:rPr>
          <w:rFonts w:cs="Arial"/>
          <w:szCs w:val="18"/>
          <w:lang w:eastAsia="en-US"/>
        </w:rPr>
        <w:t xml:space="preserve">Vsi vključeni so imeli največ osnovnošolsko izobrazbo. Največ, sedem vključenih </w:t>
      </w:r>
      <w:r w:rsidR="00017709" w:rsidRPr="00DC2943">
        <w:rPr>
          <w:rFonts w:cs="Arial"/>
          <w:szCs w:val="18"/>
          <w:lang w:val="sl-SI" w:eastAsia="en-US"/>
        </w:rPr>
        <w:t>(</w:t>
      </w:r>
      <w:r w:rsidRPr="00DC2943">
        <w:rPr>
          <w:rFonts w:cs="Arial"/>
          <w:szCs w:val="18"/>
          <w:lang w:eastAsia="en-US"/>
        </w:rPr>
        <w:t>63,6</w:t>
      </w:r>
      <w:r w:rsidR="00017709" w:rsidRPr="00DC2943">
        <w:rPr>
          <w:rFonts w:cs="Arial"/>
          <w:szCs w:val="18"/>
          <w:lang w:val="sl-SI" w:eastAsia="en-US"/>
        </w:rPr>
        <w:t xml:space="preserve"> </w:t>
      </w:r>
      <w:r w:rsidRPr="00DC2943">
        <w:rPr>
          <w:rFonts w:cs="Arial"/>
          <w:szCs w:val="18"/>
          <w:lang w:eastAsia="en-US"/>
        </w:rPr>
        <w:t>odstotk</w:t>
      </w:r>
      <w:r w:rsidR="007D0442" w:rsidRPr="00DC2943">
        <w:rPr>
          <w:rFonts w:cs="Arial"/>
          <w:szCs w:val="18"/>
          <w:lang w:val="sl-SI" w:eastAsia="en-US"/>
        </w:rPr>
        <w:t>a</w:t>
      </w:r>
      <w:r w:rsidR="00017709" w:rsidRPr="00DC2943">
        <w:rPr>
          <w:rFonts w:cs="Arial"/>
          <w:szCs w:val="18"/>
          <w:lang w:val="sl-SI" w:eastAsia="en-US"/>
        </w:rPr>
        <w:t>)</w:t>
      </w:r>
      <w:r w:rsidRPr="00DC2943">
        <w:rPr>
          <w:rFonts w:cs="Arial"/>
          <w:szCs w:val="18"/>
          <w:lang w:eastAsia="en-US"/>
        </w:rPr>
        <w:t>, je bilo ob vključitvi b</w:t>
      </w:r>
      <w:r w:rsidR="007866C8" w:rsidRPr="00DC2943">
        <w:rPr>
          <w:rFonts w:cs="Arial"/>
          <w:szCs w:val="18"/>
          <w:lang w:eastAsia="en-US"/>
        </w:rPr>
        <w:t>rezposelnih od 12 do 23 mesecev.</w:t>
      </w:r>
      <w:r w:rsidRPr="00DC2943">
        <w:rPr>
          <w:rFonts w:cs="Arial"/>
          <w:szCs w:val="18"/>
          <w:lang w:eastAsia="en-US"/>
        </w:rPr>
        <w:t xml:space="preserve"> Prevladujoči delež vključenih so bili iskalci prve zaposlitve (</w:t>
      </w:r>
      <w:r w:rsidR="007866C8" w:rsidRPr="00DC2943">
        <w:rPr>
          <w:rFonts w:cs="Arial"/>
          <w:szCs w:val="18"/>
          <w:lang w:eastAsia="en-US"/>
        </w:rPr>
        <w:t>osem oseb), dolgotrajno brezposelni (devet oseb</w:t>
      </w:r>
      <w:r w:rsidRPr="00DC2943">
        <w:rPr>
          <w:rFonts w:cs="Arial"/>
          <w:szCs w:val="18"/>
          <w:lang w:eastAsia="en-US"/>
        </w:rPr>
        <w:t xml:space="preserve">) </w:t>
      </w:r>
      <w:r w:rsidR="007D0442" w:rsidRPr="00DC2943">
        <w:rPr>
          <w:rFonts w:cs="Arial"/>
          <w:szCs w:val="18"/>
          <w:lang w:val="sl-SI" w:eastAsia="en-US"/>
        </w:rPr>
        <w:t>in</w:t>
      </w:r>
      <w:r w:rsidR="007D0442" w:rsidRPr="00DC2943">
        <w:rPr>
          <w:rFonts w:cs="Arial"/>
          <w:szCs w:val="18"/>
          <w:lang w:eastAsia="en-US"/>
        </w:rPr>
        <w:t xml:space="preserve"> </w:t>
      </w:r>
      <w:r w:rsidRPr="00DC2943">
        <w:rPr>
          <w:rFonts w:cs="Arial"/>
          <w:szCs w:val="18"/>
          <w:lang w:eastAsia="en-US"/>
        </w:rPr>
        <w:t>preje</w:t>
      </w:r>
      <w:r w:rsidR="007866C8" w:rsidRPr="00DC2943">
        <w:rPr>
          <w:rFonts w:cs="Arial"/>
          <w:szCs w:val="18"/>
          <w:lang w:eastAsia="en-US"/>
        </w:rPr>
        <w:t>mniki denarn</w:t>
      </w:r>
      <w:r w:rsidR="008B25F3" w:rsidRPr="00DC2943">
        <w:rPr>
          <w:rFonts w:cs="Arial"/>
          <w:szCs w:val="18"/>
          <w:lang w:val="sl-SI" w:eastAsia="en-US"/>
        </w:rPr>
        <w:t>e</w:t>
      </w:r>
      <w:r w:rsidR="007866C8" w:rsidRPr="00DC2943">
        <w:rPr>
          <w:rFonts w:cs="Arial"/>
          <w:szCs w:val="18"/>
          <w:lang w:eastAsia="en-US"/>
        </w:rPr>
        <w:t xml:space="preserve"> socialne pomoči (osem oseb</w:t>
      </w:r>
      <w:r w:rsidRPr="00DC2943">
        <w:rPr>
          <w:rFonts w:cs="Arial"/>
          <w:szCs w:val="18"/>
          <w:lang w:eastAsia="en-US"/>
        </w:rPr>
        <w:t>).</w:t>
      </w:r>
    </w:p>
    <w:p w14:paraId="321436C8" w14:textId="77777777" w:rsidR="008448F0" w:rsidRPr="00DC2943" w:rsidRDefault="008448F0" w:rsidP="006C34F9">
      <w:pPr>
        <w:pStyle w:val="BESEDILO"/>
        <w:rPr>
          <w:rFonts w:cs="Arial"/>
          <w:szCs w:val="18"/>
          <w:lang w:eastAsia="en-US"/>
        </w:rPr>
      </w:pPr>
    </w:p>
    <w:p w14:paraId="412B5F89" w14:textId="4583CED0" w:rsidR="008448F0" w:rsidRPr="00DC2943" w:rsidRDefault="008448F0" w:rsidP="006C34F9">
      <w:pPr>
        <w:pStyle w:val="BESEDILO"/>
        <w:rPr>
          <w:rFonts w:cs="Arial"/>
          <w:szCs w:val="18"/>
        </w:rPr>
      </w:pPr>
      <w:r w:rsidRPr="00DC2943">
        <w:rPr>
          <w:rFonts w:cs="Arial"/>
          <w:szCs w:val="18"/>
        </w:rPr>
        <w:t xml:space="preserve">V </w:t>
      </w:r>
      <w:r w:rsidR="007D0442" w:rsidRPr="00DC2943">
        <w:rPr>
          <w:rFonts w:cs="Arial"/>
          <w:szCs w:val="18"/>
          <w:lang w:val="sl-SI"/>
        </w:rPr>
        <w:t>času</w:t>
      </w:r>
      <w:r w:rsidR="007D0442" w:rsidRPr="00DC2943">
        <w:rPr>
          <w:rFonts w:cs="Arial"/>
          <w:szCs w:val="18"/>
        </w:rPr>
        <w:t xml:space="preserve"> </w:t>
      </w:r>
      <w:r w:rsidRPr="00DC2943">
        <w:rPr>
          <w:rFonts w:cs="Arial"/>
          <w:szCs w:val="18"/>
        </w:rPr>
        <w:t xml:space="preserve">poročanja </w:t>
      </w:r>
      <w:r w:rsidR="007866C8" w:rsidRPr="00DC2943">
        <w:rPr>
          <w:rFonts w:cs="Arial"/>
          <w:szCs w:val="18"/>
        </w:rPr>
        <w:t>je</w:t>
      </w:r>
      <w:r w:rsidRPr="00DC2943">
        <w:rPr>
          <w:rFonts w:cs="Arial"/>
          <w:szCs w:val="18"/>
        </w:rPr>
        <w:t xml:space="preserve"> usposabljanje </w:t>
      </w:r>
      <w:r w:rsidR="007D0442" w:rsidRPr="00DC2943">
        <w:rPr>
          <w:rFonts w:cs="Arial"/>
          <w:szCs w:val="18"/>
          <w:lang w:val="sl-SI"/>
        </w:rPr>
        <w:t>končalo</w:t>
      </w:r>
      <w:r w:rsidRPr="00DC2943">
        <w:rPr>
          <w:rFonts w:cs="Arial"/>
          <w:szCs w:val="18"/>
        </w:rPr>
        <w:t xml:space="preserve"> </w:t>
      </w:r>
      <w:r w:rsidR="007866C8" w:rsidRPr="00DC2943">
        <w:rPr>
          <w:rFonts w:cs="Arial"/>
          <w:szCs w:val="18"/>
        </w:rPr>
        <w:t>pet</w:t>
      </w:r>
      <w:r w:rsidRPr="00DC2943">
        <w:rPr>
          <w:rFonts w:cs="Arial"/>
          <w:szCs w:val="18"/>
        </w:rPr>
        <w:t xml:space="preserve"> oseb, od katerih se še nobena ni zaposlila.</w:t>
      </w:r>
    </w:p>
    <w:p w14:paraId="24B5C53C" w14:textId="053CEC16" w:rsidR="0031665F" w:rsidRPr="00DC2943" w:rsidRDefault="0031665F" w:rsidP="006C34F9">
      <w:pPr>
        <w:pStyle w:val="BESEDILO"/>
        <w:rPr>
          <w:rFonts w:cs="Arial"/>
          <w:szCs w:val="18"/>
        </w:rPr>
      </w:pPr>
    </w:p>
    <w:p w14:paraId="6C5C4D0F" w14:textId="77777777" w:rsidR="0031665F" w:rsidRPr="00DC2943" w:rsidRDefault="0031665F" w:rsidP="00764BAD">
      <w:pPr>
        <w:pStyle w:val="BESEDILO"/>
        <w:shd w:val="clear" w:color="auto" w:fill="DEEAF6" w:themeFill="accent1" w:themeFillTint="33"/>
        <w:rPr>
          <w:rFonts w:cs="Arial"/>
          <w:b/>
          <w:szCs w:val="18"/>
        </w:rPr>
      </w:pPr>
      <w:r w:rsidRPr="00DC2943">
        <w:rPr>
          <w:rFonts w:cs="Arial"/>
          <w:b/>
          <w:szCs w:val="18"/>
        </w:rPr>
        <w:t>Usposabljamo lokalno (1.1.4.7)</w:t>
      </w:r>
    </w:p>
    <w:p w14:paraId="2C05367B" w14:textId="77777777" w:rsidR="0031665F" w:rsidRPr="00DC2943" w:rsidRDefault="0031665F" w:rsidP="006C34F9">
      <w:pPr>
        <w:pStyle w:val="BESEDILO"/>
        <w:rPr>
          <w:rFonts w:cs="Arial"/>
          <w:szCs w:val="18"/>
        </w:rPr>
      </w:pPr>
    </w:p>
    <w:p w14:paraId="5F07D43D" w14:textId="6CA1D28F" w:rsidR="0031665F" w:rsidRPr="00DC2943" w:rsidRDefault="0031665F" w:rsidP="006C34F9">
      <w:pPr>
        <w:pStyle w:val="BESEDILO"/>
        <w:rPr>
          <w:rFonts w:cs="Arial"/>
          <w:szCs w:val="18"/>
        </w:rPr>
      </w:pPr>
      <w:r w:rsidRPr="00DC2943">
        <w:rPr>
          <w:rFonts w:cs="Arial"/>
          <w:szCs w:val="18"/>
        </w:rPr>
        <w:t>Namen</w:t>
      </w:r>
      <w:r w:rsidR="008B25F3" w:rsidRPr="00DC2943">
        <w:rPr>
          <w:rFonts w:cs="Arial"/>
          <w:szCs w:val="18"/>
          <w:lang w:val="sl-SI"/>
        </w:rPr>
        <w:t>a</w:t>
      </w:r>
      <w:r w:rsidRPr="00DC2943">
        <w:rPr>
          <w:rFonts w:cs="Arial"/>
          <w:szCs w:val="18"/>
        </w:rPr>
        <w:t xml:space="preserve"> programa </w:t>
      </w:r>
      <w:r w:rsidR="008B25F3" w:rsidRPr="00DC2943">
        <w:rPr>
          <w:rFonts w:cs="Arial"/>
          <w:szCs w:val="18"/>
          <w:lang w:val="sl-SI"/>
        </w:rPr>
        <w:t>sta</w:t>
      </w:r>
      <w:r w:rsidR="008B25F3" w:rsidRPr="00DC2943">
        <w:rPr>
          <w:rFonts w:cs="Arial"/>
          <w:szCs w:val="18"/>
        </w:rPr>
        <w:t xml:space="preserve"> </w:t>
      </w:r>
      <w:r w:rsidRPr="00DC2943">
        <w:rPr>
          <w:rFonts w:cs="Arial"/>
          <w:szCs w:val="18"/>
        </w:rPr>
        <w:t xml:space="preserve">pridobivanje in krepitev sposobnosti, znanj, veščin in spretnosti brezposelnih oseb, katerih znanja oziroma delovne izkušnje ne omogočajo neposredne zaposlitve na delovnih mestih za deficitarne poklice. Program pripomore tudi k odpravi strukturnih neskladij na trgu delovne sile v posameznem lokalnem okolju. Ciljna skupina so brezposelne osebe, prijavljene v evidenci brezposelnih oseb na zavodu. </w:t>
      </w:r>
      <w:r w:rsidR="00E439B2" w:rsidRPr="00DC2943">
        <w:rPr>
          <w:rFonts w:cs="Arial"/>
          <w:szCs w:val="18"/>
        </w:rPr>
        <w:t>Program je sofinanciran iz sredstev proračuna RS.</w:t>
      </w:r>
    </w:p>
    <w:p w14:paraId="4A6613E8" w14:textId="77777777" w:rsidR="0031665F" w:rsidRPr="00DC2943" w:rsidRDefault="0031665F" w:rsidP="006C34F9">
      <w:pPr>
        <w:pStyle w:val="BESEDILO"/>
        <w:rPr>
          <w:rFonts w:cs="Arial"/>
          <w:szCs w:val="18"/>
        </w:rPr>
      </w:pPr>
    </w:p>
    <w:p w14:paraId="55BC8E22" w14:textId="29FB9940" w:rsidR="00D3088E" w:rsidRPr="00DC2943" w:rsidRDefault="00E439B2" w:rsidP="00D3088E">
      <w:pPr>
        <w:pStyle w:val="BESEDILO"/>
        <w:rPr>
          <w:rFonts w:cs="Arial"/>
          <w:szCs w:val="18"/>
          <w:lang w:val="sl-SI"/>
        </w:rPr>
      </w:pPr>
      <w:r w:rsidRPr="00DC2943">
        <w:rPr>
          <w:rFonts w:cs="Arial"/>
          <w:szCs w:val="18"/>
        </w:rPr>
        <w:t xml:space="preserve">Program se izvaja z usposabljanjem na delovnem mestu, pri delodajalcih na konkretnem delovnem mestu. V času izvajanja delodajalec zagotavlja ustrezno strokovno vodstvo. Usposabljanje traja </w:t>
      </w:r>
      <w:r w:rsidR="003C0372" w:rsidRPr="00DC2943">
        <w:rPr>
          <w:rFonts w:cs="Arial"/>
          <w:szCs w:val="18"/>
          <w:lang w:val="sl-SI"/>
        </w:rPr>
        <w:t>tri</w:t>
      </w:r>
      <w:r w:rsidRPr="00DC2943">
        <w:rPr>
          <w:rFonts w:cs="Arial"/>
          <w:szCs w:val="18"/>
        </w:rPr>
        <w:t xml:space="preserve"> mesece. Izjemoma traja </w:t>
      </w:r>
      <w:r w:rsidR="003C0372" w:rsidRPr="00DC2943">
        <w:rPr>
          <w:rFonts w:cs="Arial"/>
          <w:szCs w:val="18"/>
          <w:lang w:val="sl-SI"/>
        </w:rPr>
        <w:t>dva</w:t>
      </w:r>
      <w:r w:rsidRPr="00DC2943">
        <w:rPr>
          <w:rFonts w:cs="Arial"/>
          <w:szCs w:val="18"/>
        </w:rPr>
        <w:t xml:space="preserve"> meseca, če tako odloči zavod na podlagi prejete ponudbe delodajalca. Mentorstvo mora biti opravljeno kakovostno in v predpisanem obsegu, </w:t>
      </w:r>
      <w:r w:rsidR="00D3088E" w:rsidRPr="00DC2943">
        <w:rPr>
          <w:rFonts w:cs="Arial"/>
          <w:szCs w:val="18"/>
          <w:lang w:val="sl-SI"/>
        </w:rPr>
        <w:t xml:space="preserve">najmanj 90 ur pri </w:t>
      </w:r>
      <w:r w:rsidR="003C0372" w:rsidRPr="00DC2943">
        <w:rPr>
          <w:rFonts w:cs="Arial"/>
          <w:szCs w:val="18"/>
          <w:lang w:val="sl-SI"/>
        </w:rPr>
        <w:t>tri</w:t>
      </w:r>
      <w:r w:rsidR="00D3088E" w:rsidRPr="00DC2943">
        <w:rPr>
          <w:rFonts w:cs="Arial"/>
          <w:szCs w:val="18"/>
          <w:lang w:val="sl-SI"/>
        </w:rPr>
        <w:t xml:space="preserve">mesečnem ali najmanj 60 ur pri </w:t>
      </w:r>
      <w:r w:rsidR="003C0372" w:rsidRPr="00DC2943">
        <w:rPr>
          <w:rFonts w:cs="Arial"/>
          <w:szCs w:val="18"/>
          <w:lang w:val="sl-SI"/>
        </w:rPr>
        <w:t>dvo</w:t>
      </w:r>
      <w:r w:rsidR="00D3088E" w:rsidRPr="00DC2943">
        <w:rPr>
          <w:rFonts w:cs="Arial"/>
          <w:szCs w:val="18"/>
          <w:lang w:val="sl-SI"/>
        </w:rPr>
        <w:t>mesečnem usposabljanju.</w:t>
      </w:r>
    </w:p>
    <w:p w14:paraId="49878781" w14:textId="3432EEC5" w:rsidR="00E439B2" w:rsidRPr="00DC2943" w:rsidRDefault="00436C04" w:rsidP="006C34F9">
      <w:pPr>
        <w:pStyle w:val="BESEDILO"/>
        <w:rPr>
          <w:rFonts w:cs="Arial"/>
          <w:szCs w:val="18"/>
        </w:rPr>
      </w:pPr>
      <w:r w:rsidRPr="00DC2943">
        <w:rPr>
          <w:rFonts w:cs="Arial"/>
          <w:szCs w:val="18"/>
        </w:rPr>
        <w:t xml:space="preserve"> </w:t>
      </w:r>
    </w:p>
    <w:p w14:paraId="3199E0CC" w14:textId="42C99B3A" w:rsidR="006C0527" w:rsidRPr="00DC2943" w:rsidRDefault="006C0527" w:rsidP="006C34F9">
      <w:pPr>
        <w:pStyle w:val="BESEDILO"/>
        <w:rPr>
          <w:rFonts w:cs="Arial"/>
          <w:szCs w:val="18"/>
        </w:rPr>
      </w:pPr>
      <w:r w:rsidRPr="00DC2943">
        <w:rPr>
          <w:rFonts w:cs="Arial"/>
          <w:szCs w:val="18"/>
        </w:rPr>
        <w:t xml:space="preserve">Zavod je na spletni strani 27. </w:t>
      </w:r>
      <w:r w:rsidR="003C0372" w:rsidRPr="00DC2943">
        <w:rPr>
          <w:rFonts w:cs="Arial"/>
          <w:szCs w:val="18"/>
          <w:lang w:val="sl-SI"/>
        </w:rPr>
        <w:t>januarja</w:t>
      </w:r>
      <w:r w:rsidRPr="00DC2943">
        <w:rPr>
          <w:rFonts w:cs="Arial"/>
          <w:szCs w:val="18"/>
        </w:rPr>
        <w:t xml:space="preserve"> 2020 objavil javno povabilo </w:t>
      </w:r>
      <w:r w:rsidR="00E439B2" w:rsidRPr="00DC2943">
        <w:rPr>
          <w:rFonts w:cs="Arial"/>
          <w:szCs w:val="18"/>
        </w:rPr>
        <w:t>za izvedbo lokalnih programov usposabljanja na delovne</w:t>
      </w:r>
      <w:r w:rsidRPr="00DC2943">
        <w:rPr>
          <w:rFonts w:cs="Arial"/>
          <w:szCs w:val="18"/>
        </w:rPr>
        <w:t xml:space="preserve">m mestu »Usposabljam.se«. </w:t>
      </w:r>
      <w:r w:rsidR="00E439B2" w:rsidRPr="00DC2943">
        <w:rPr>
          <w:rFonts w:cs="Arial"/>
          <w:szCs w:val="18"/>
        </w:rPr>
        <w:t>Povabilo združuje na enem mestu več programov usposabljanja</w:t>
      </w:r>
      <w:r w:rsidRPr="00DC2943">
        <w:rPr>
          <w:rFonts w:cs="Arial"/>
          <w:szCs w:val="18"/>
        </w:rPr>
        <w:t xml:space="preserve"> (enotno javno povabilo)</w:t>
      </w:r>
      <w:r w:rsidR="00E439B2" w:rsidRPr="00DC2943">
        <w:rPr>
          <w:rFonts w:cs="Arial"/>
          <w:szCs w:val="18"/>
        </w:rPr>
        <w:t xml:space="preserve"> in več virov njihovega sofinanciranja za različne ciljne skupine brezposelnih, ki so prijavljeni v evidenci brezposelnih oseb</w:t>
      </w:r>
      <w:r w:rsidRPr="00DC2943">
        <w:rPr>
          <w:rFonts w:cs="Arial"/>
          <w:szCs w:val="18"/>
        </w:rPr>
        <w:t>.</w:t>
      </w:r>
      <w:r w:rsidR="00E439B2" w:rsidRPr="00DC2943">
        <w:rPr>
          <w:rFonts w:cs="Arial"/>
          <w:szCs w:val="18"/>
        </w:rPr>
        <w:t xml:space="preserve"> </w:t>
      </w:r>
      <w:r w:rsidRPr="00DC2943">
        <w:rPr>
          <w:rFonts w:cs="Arial"/>
          <w:szCs w:val="18"/>
        </w:rPr>
        <w:t xml:space="preserve">Z drugo spremembo javnega povabila, objavljeno 19. </w:t>
      </w:r>
      <w:r w:rsidR="003C0372" w:rsidRPr="00DC2943">
        <w:rPr>
          <w:rFonts w:cs="Arial"/>
          <w:szCs w:val="18"/>
          <w:lang w:val="sl-SI"/>
        </w:rPr>
        <w:t>novembra</w:t>
      </w:r>
      <w:r w:rsidRPr="00DC2943">
        <w:rPr>
          <w:rFonts w:cs="Arial"/>
          <w:szCs w:val="18"/>
        </w:rPr>
        <w:t xml:space="preserve"> 2020</w:t>
      </w:r>
      <w:r w:rsidR="003C0372" w:rsidRPr="00DC2943">
        <w:rPr>
          <w:rFonts w:cs="Arial"/>
          <w:szCs w:val="18"/>
          <w:lang w:val="sl-SI"/>
        </w:rPr>
        <w:t>,</w:t>
      </w:r>
      <w:r w:rsidRPr="00DC2943">
        <w:rPr>
          <w:rFonts w:cs="Arial"/>
          <w:szCs w:val="18"/>
        </w:rPr>
        <w:t xml:space="preserve"> </w:t>
      </w:r>
      <w:r w:rsidR="003C0372" w:rsidRPr="00DC2943">
        <w:rPr>
          <w:rFonts w:cs="Arial"/>
          <w:szCs w:val="18"/>
          <w:lang w:val="sl-SI"/>
        </w:rPr>
        <w:t xml:space="preserve">so </w:t>
      </w:r>
      <w:r w:rsidRPr="00DC2943">
        <w:rPr>
          <w:rFonts w:cs="Arial"/>
          <w:szCs w:val="18"/>
        </w:rPr>
        <w:t>se podaljšal</w:t>
      </w:r>
      <w:r w:rsidR="003C0372" w:rsidRPr="00DC2943">
        <w:rPr>
          <w:rFonts w:cs="Arial"/>
          <w:szCs w:val="18"/>
          <w:lang w:val="sl-SI"/>
        </w:rPr>
        <w:t>i</w:t>
      </w:r>
      <w:r w:rsidRPr="00DC2943">
        <w:rPr>
          <w:rFonts w:cs="Arial"/>
          <w:szCs w:val="18"/>
        </w:rPr>
        <w:t xml:space="preserve"> veljavnost povabila, roki povabila, dopolnile so se okvirne višine sredstev, ki so na </w:t>
      </w:r>
      <w:r w:rsidR="003C0372" w:rsidRPr="00DC2943">
        <w:rPr>
          <w:rFonts w:cs="Arial"/>
          <w:szCs w:val="18"/>
          <w:lang w:val="sl-SI"/>
        </w:rPr>
        <w:t>voljo</w:t>
      </w:r>
      <w:r w:rsidR="003C0372" w:rsidRPr="00DC2943">
        <w:rPr>
          <w:rFonts w:cs="Arial"/>
          <w:szCs w:val="18"/>
        </w:rPr>
        <w:t xml:space="preserve"> </w:t>
      </w:r>
      <w:r w:rsidRPr="00DC2943">
        <w:rPr>
          <w:rFonts w:cs="Arial"/>
          <w:szCs w:val="18"/>
        </w:rPr>
        <w:t xml:space="preserve">za izvajanje programov. Skrajni rok za oddajo ponudb na javno povabilo je podaljšan do 30. </w:t>
      </w:r>
      <w:r w:rsidR="003C0372" w:rsidRPr="00DC2943">
        <w:rPr>
          <w:rFonts w:cs="Arial"/>
          <w:szCs w:val="18"/>
          <w:lang w:val="sl-SI"/>
        </w:rPr>
        <w:t>oktobra</w:t>
      </w:r>
      <w:r w:rsidRPr="00DC2943">
        <w:rPr>
          <w:rFonts w:cs="Arial"/>
          <w:szCs w:val="18"/>
        </w:rPr>
        <w:t xml:space="preserve"> 2021. Usposabljanja se pri izbranih delodajalcih lahko izvajajo najdlje do 30. </w:t>
      </w:r>
      <w:r w:rsidR="003C0372" w:rsidRPr="00DC2943">
        <w:rPr>
          <w:rFonts w:cs="Arial"/>
          <w:szCs w:val="18"/>
          <w:lang w:val="sl-SI"/>
        </w:rPr>
        <w:t>aprila</w:t>
      </w:r>
      <w:r w:rsidRPr="00DC2943">
        <w:rPr>
          <w:rFonts w:cs="Arial"/>
          <w:szCs w:val="18"/>
        </w:rPr>
        <w:t xml:space="preserve"> 2022.</w:t>
      </w:r>
    </w:p>
    <w:p w14:paraId="159A3704" w14:textId="77777777" w:rsidR="006C0527" w:rsidRPr="00DC2943" w:rsidRDefault="006C0527" w:rsidP="006C34F9">
      <w:pPr>
        <w:pStyle w:val="BESEDILO"/>
        <w:rPr>
          <w:rFonts w:cs="Arial"/>
          <w:szCs w:val="18"/>
        </w:rPr>
      </w:pPr>
    </w:p>
    <w:p w14:paraId="37B551F0" w14:textId="5DEB777A" w:rsidR="00E439B2" w:rsidRPr="00DC2943" w:rsidRDefault="00E439B2" w:rsidP="006C34F9">
      <w:pPr>
        <w:pStyle w:val="BESEDILO"/>
        <w:rPr>
          <w:rFonts w:cs="Arial"/>
          <w:szCs w:val="18"/>
        </w:rPr>
      </w:pPr>
      <w:r w:rsidRPr="00DC2943">
        <w:rPr>
          <w:rFonts w:cs="Arial"/>
          <w:szCs w:val="18"/>
        </w:rPr>
        <w:t xml:space="preserve">Prvi udeleženci so se po novem povabilu začeli vključevati </w:t>
      </w:r>
      <w:r w:rsidR="003C0372" w:rsidRPr="00DC2943">
        <w:rPr>
          <w:rFonts w:cs="Arial"/>
          <w:szCs w:val="18"/>
          <w:lang w:val="sl-SI"/>
        </w:rPr>
        <w:t>sredi</w:t>
      </w:r>
      <w:r w:rsidRPr="00DC2943">
        <w:rPr>
          <w:rFonts w:cs="Arial"/>
          <w:szCs w:val="18"/>
        </w:rPr>
        <w:t xml:space="preserve"> februarja 2020. </w:t>
      </w:r>
      <w:r w:rsidR="003C0372" w:rsidRPr="00DC2943">
        <w:rPr>
          <w:rFonts w:cs="Arial"/>
          <w:szCs w:val="18"/>
          <w:lang w:val="sl-SI"/>
        </w:rPr>
        <w:t>Sredi</w:t>
      </w:r>
      <w:r w:rsidR="006D52C5" w:rsidRPr="00DC2943">
        <w:rPr>
          <w:rFonts w:cs="Arial"/>
          <w:szCs w:val="18"/>
          <w:lang w:val="sl-SI"/>
        </w:rPr>
        <w:t xml:space="preserve"> </w:t>
      </w:r>
      <w:r w:rsidRPr="00DC2943">
        <w:rPr>
          <w:rFonts w:cs="Arial"/>
          <w:szCs w:val="18"/>
        </w:rPr>
        <w:t>marca je bila razglašena epi</w:t>
      </w:r>
      <w:r w:rsidR="006C0527" w:rsidRPr="00DC2943">
        <w:rPr>
          <w:rFonts w:cs="Arial"/>
          <w:szCs w:val="18"/>
        </w:rPr>
        <w:t xml:space="preserve">demija. </w:t>
      </w:r>
      <w:r w:rsidRPr="00DC2943">
        <w:rPr>
          <w:rFonts w:cs="Arial"/>
          <w:szCs w:val="18"/>
        </w:rPr>
        <w:t xml:space="preserve">Zavod je v zvezi s tem na spletni strani objavil </w:t>
      </w:r>
      <w:r w:rsidR="003C0372" w:rsidRPr="00DC2943">
        <w:rPr>
          <w:rFonts w:cs="Arial"/>
          <w:szCs w:val="18"/>
          <w:lang w:val="sl-SI"/>
        </w:rPr>
        <w:t>n</w:t>
      </w:r>
      <w:r w:rsidRPr="00DC2943">
        <w:rPr>
          <w:rFonts w:cs="Arial"/>
          <w:szCs w:val="18"/>
        </w:rPr>
        <w:t xml:space="preserve">apotke in usmeritve glede izvedbe programov aktivne politike zaposlovanja, po katerih so vključene osebe ali izvajalci programov praktičnega usposabljanja brez ugotavljanja krivde lahko predlagali prekinitev izvajanja. Usposabljanje se je tako lahko predčasno prekinilo ali pa </w:t>
      </w:r>
      <w:r w:rsidR="006C0527" w:rsidRPr="00DC2943">
        <w:rPr>
          <w:rFonts w:cs="Arial"/>
          <w:szCs w:val="18"/>
        </w:rPr>
        <w:t>je zavod</w:t>
      </w:r>
      <w:r w:rsidRPr="00DC2943">
        <w:rPr>
          <w:rFonts w:cs="Arial"/>
          <w:szCs w:val="18"/>
        </w:rPr>
        <w:t xml:space="preserve"> tam</w:t>
      </w:r>
      <w:r w:rsidR="003C0372" w:rsidRPr="00DC2943">
        <w:rPr>
          <w:rFonts w:cs="Arial"/>
          <w:szCs w:val="18"/>
          <w:lang w:val="sl-SI"/>
        </w:rPr>
        <w:t>,</w:t>
      </w:r>
      <w:r w:rsidRPr="00DC2943">
        <w:rPr>
          <w:rFonts w:cs="Arial"/>
          <w:szCs w:val="18"/>
        </w:rPr>
        <w:t xml:space="preserve"> kjer je bilo nadaljev</w:t>
      </w:r>
      <w:r w:rsidR="006C0527" w:rsidRPr="00DC2943">
        <w:rPr>
          <w:rFonts w:cs="Arial"/>
          <w:szCs w:val="18"/>
        </w:rPr>
        <w:t>anje smiselno in možno, sklepal</w:t>
      </w:r>
      <w:r w:rsidRPr="00DC2943">
        <w:rPr>
          <w:rFonts w:cs="Arial"/>
          <w:szCs w:val="18"/>
        </w:rPr>
        <w:t xml:space="preserve"> anekse za podaljšanje izvajanja v časovnem obsegu preostalega dela usposabljanja. Usposabljanja, ki so zaradi višje sile mirovala, so se po spomladanskem valu epidemije nadaljevala v maju. Za programe, ki se še niso začeli izvajati, </w:t>
      </w:r>
      <w:r w:rsidR="006C0527" w:rsidRPr="00DC2943">
        <w:rPr>
          <w:rFonts w:cs="Arial"/>
          <w:szCs w:val="18"/>
        </w:rPr>
        <w:t>je zavod</w:t>
      </w:r>
      <w:r w:rsidRPr="00DC2943">
        <w:rPr>
          <w:rFonts w:cs="Arial"/>
          <w:szCs w:val="18"/>
        </w:rPr>
        <w:t xml:space="preserve"> predlagal odlog </w:t>
      </w:r>
      <w:r w:rsidR="006D52C5" w:rsidRPr="00DC2943">
        <w:rPr>
          <w:rFonts w:cs="Arial"/>
          <w:szCs w:val="18"/>
          <w:lang w:val="sl-SI"/>
        </w:rPr>
        <w:t>začetka</w:t>
      </w:r>
      <w:r w:rsidR="006D52C5" w:rsidRPr="00DC2943">
        <w:rPr>
          <w:rFonts w:cs="Arial"/>
          <w:szCs w:val="18"/>
        </w:rPr>
        <w:t xml:space="preserve"> </w:t>
      </w:r>
      <w:r w:rsidRPr="00DC2943">
        <w:rPr>
          <w:rFonts w:cs="Arial"/>
          <w:szCs w:val="18"/>
        </w:rPr>
        <w:t xml:space="preserve">preko pogodbenega roka 30 dni, najdlje do 30. </w:t>
      </w:r>
      <w:r w:rsidR="003C0372" w:rsidRPr="00DC2943">
        <w:rPr>
          <w:rFonts w:cs="Arial"/>
          <w:szCs w:val="18"/>
          <w:lang w:val="sl-SI"/>
        </w:rPr>
        <w:t>maja</w:t>
      </w:r>
      <w:r w:rsidRPr="00DC2943">
        <w:rPr>
          <w:rFonts w:cs="Arial"/>
          <w:szCs w:val="18"/>
        </w:rPr>
        <w:t xml:space="preserve"> 2020. Posledično </w:t>
      </w:r>
      <w:r w:rsidR="006C0527" w:rsidRPr="00DC2943">
        <w:rPr>
          <w:rFonts w:cs="Arial"/>
          <w:szCs w:val="18"/>
        </w:rPr>
        <w:t>je zavod</w:t>
      </w:r>
      <w:r w:rsidRPr="00DC2943">
        <w:rPr>
          <w:rFonts w:cs="Arial"/>
          <w:szCs w:val="18"/>
        </w:rPr>
        <w:t xml:space="preserve"> konec marca, aprila in v maju prejel manj novih ponudb. </w:t>
      </w:r>
    </w:p>
    <w:p w14:paraId="2041FCD6" w14:textId="77777777" w:rsidR="00E439B2" w:rsidRPr="00DC2943" w:rsidRDefault="00E439B2" w:rsidP="006C34F9">
      <w:pPr>
        <w:pStyle w:val="BESEDILO"/>
        <w:rPr>
          <w:rFonts w:cs="Arial"/>
          <w:szCs w:val="18"/>
        </w:rPr>
      </w:pPr>
    </w:p>
    <w:p w14:paraId="45411579" w14:textId="5B2DDE78" w:rsidR="00E439B2" w:rsidRPr="00DC2943" w:rsidRDefault="00E439B2" w:rsidP="006C34F9">
      <w:pPr>
        <w:pStyle w:val="BESEDILO"/>
        <w:rPr>
          <w:rFonts w:cs="Arial"/>
          <w:szCs w:val="18"/>
        </w:rPr>
      </w:pPr>
      <w:r w:rsidRPr="00DC2943">
        <w:rPr>
          <w:rFonts w:cs="Arial"/>
          <w:szCs w:val="18"/>
        </w:rPr>
        <w:t xml:space="preserve">Oktobra </w:t>
      </w:r>
      <w:r w:rsidR="006C0527" w:rsidRPr="00DC2943">
        <w:rPr>
          <w:rFonts w:cs="Arial"/>
          <w:szCs w:val="18"/>
        </w:rPr>
        <w:t xml:space="preserve">je bila drugič razglašena epidemija. </w:t>
      </w:r>
      <w:r w:rsidRPr="00DC2943">
        <w:rPr>
          <w:rFonts w:cs="Arial"/>
          <w:szCs w:val="18"/>
        </w:rPr>
        <w:t xml:space="preserve">Zavod je tudi v jesenskem valu epidemije, kjer je bilo to potrebno, delodajalcem omogočal ustrezne prilagoditve izvajanja programa, in sicer predčasne prekinitve iz razloga višje sile, mirovanja že </w:t>
      </w:r>
      <w:r w:rsidR="00B676BF" w:rsidRPr="00DC2943">
        <w:rPr>
          <w:rFonts w:cs="Arial"/>
          <w:szCs w:val="18"/>
          <w:lang w:val="sl-SI"/>
        </w:rPr>
        <w:t>začetih</w:t>
      </w:r>
      <w:r w:rsidR="00B676BF" w:rsidRPr="00DC2943">
        <w:rPr>
          <w:rFonts w:cs="Arial"/>
          <w:szCs w:val="18"/>
        </w:rPr>
        <w:t xml:space="preserve"> </w:t>
      </w:r>
      <w:r w:rsidRPr="00DC2943">
        <w:rPr>
          <w:rFonts w:cs="Arial"/>
          <w:szCs w:val="18"/>
        </w:rPr>
        <w:t xml:space="preserve">usposabljanj ter odložene </w:t>
      </w:r>
      <w:r w:rsidR="00B676BF" w:rsidRPr="00DC2943">
        <w:rPr>
          <w:rFonts w:cs="Arial"/>
          <w:szCs w:val="18"/>
          <w:lang w:val="sl-SI"/>
        </w:rPr>
        <w:t>začetke</w:t>
      </w:r>
      <w:r w:rsidR="00B676BF" w:rsidRPr="00DC2943">
        <w:rPr>
          <w:rFonts w:cs="Arial"/>
          <w:szCs w:val="18"/>
        </w:rPr>
        <w:t xml:space="preserve"> </w:t>
      </w:r>
      <w:r w:rsidRPr="00DC2943">
        <w:rPr>
          <w:rFonts w:cs="Arial"/>
          <w:szCs w:val="18"/>
        </w:rPr>
        <w:t>izvajanj preko 30</w:t>
      </w:r>
      <w:r w:rsidR="00B676BF" w:rsidRPr="00DC2943">
        <w:rPr>
          <w:rFonts w:cs="Arial"/>
          <w:szCs w:val="18"/>
          <w:lang w:val="sl-SI"/>
        </w:rPr>
        <w:t>-</w:t>
      </w:r>
      <w:r w:rsidRPr="00DC2943">
        <w:rPr>
          <w:rFonts w:cs="Arial"/>
          <w:szCs w:val="18"/>
        </w:rPr>
        <w:t>dnevnega pogodbenega roka. Naveden</w:t>
      </w:r>
      <w:r w:rsidR="00B676BF" w:rsidRPr="00DC2943">
        <w:rPr>
          <w:rFonts w:cs="Arial"/>
          <w:szCs w:val="18"/>
          <w:lang w:val="sl-SI"/>
        </w:rPr>
        <w:t>o stanje</w:t>
      </w:r>
      <w:r w:rsidRPr="00DC2943">
        <w:rPr>
          <w:rFonts w:cs="Arial"/>
          <w:szCs w:val="18"/>
        </w:rPr>
        <w:t xml:space="preserve"> je močno vplival</w:t>
      </w:r>
      <w:r w:rsidR="00B676BF" w:rsidRPr="00DC2943">
        <w:rPr>
          <w:rFonts w:cs="Arial"/>
          <w:szCs w:val="18"/>
          <w:lang w:val="sl-SI"/>
        </w:rPr>
        <w:t>o</w:t>
      </w:r>
      <w:r w:rsidRPr="00DC2943">
        <w:rPr>
          <w:rFonts w:cs="Arial"/>
          <w:szCs w:val="18"/>
        </w:rPr>
        <w:t xml:space="preserve"> na izvajanje programa, posledično je bilo vključitev manj, nekatere že predvidene pa so se zamaknile. </w:t>
      </w:r>
    </w:p>
    <w:p w14:paraId="5AC4A3FC" w14:textId="77777777" w:rsidR="00E439B2" w:rsidRPr="00DC2943" w:rsidRDefault="00E439B2" w:rsidP="006C34F9">
      <w:pPr>
        <w:pStyle w:val="BESEDILO"/>
        <w:rPr>
          <w:rFonts w:cs="Arial"/>
          <w:szCs w:val="18"/>
        </w:rPr>
      </w:pPr>
    </w:p>
    <w:p w14:paraId="1658864D" w14:textId="5C6B48F9" w:rsidR="00E439B2" w:rsidRPr="00DC2943" w:rsidRDefault="006C0527" w:rsidP="006C34F9">
      <w:pPr>
        <w:pStyle w:val="BESEDILO"/>
        <w:rPr>
          <w:rFonts w:cs="Arial"/>
          <w:szCs w:val="18"/>
        </w:rPr>
      </w:pPr>
      <w:r w:rsidRPr="00DC2943">
        <w:rPr>
          <w:rFonts w:cs="Arial"/>
          <w:szCs w:val="18"/>
        </w:rPr>
        <w:t>Po podatkih zavoda se je v</w:t>
      </w:r>
      <w:r w:rsidR="00E439B2" w:rsidRPr="00DC2943">
        <w:rPr>
          <w:rFonts w:cs="Arial"/>
          <w:szCs w:val="18"/>
        </w:rPr>
        <w:t xml:space="preserve"> letu 2020 v program vključilo 790 brezposelnih oseb, med njimi je bilo 530 žensk (67,</w:t>
      </w:r>
      <w:r w:rsidRPr="00DC2943">
        <w:rPr>
          <w:rFonts w:cs="Arial"/>
          <w:szCs w:val="18"/>
        </w:rPr>
        <w:t>1</w:t>
      </w:r>
      <w:r w:rsidR="00017709" w:rsidRPr="00DC2943">
        <w:rPr>
          <w:rFonts w:cs="Arial"/>
          <w:szCs w:val="18"/>
        </w:rPr>
        <w:t xml:space="preserve"> </w:t>
      </w:r>
      <w:r w:rsidRPr="00DC2943">
        <w:rPr>
          <w:rFonts w:cs="Arial"/>
          <w:szCs w:val="18"/>
        </w:rPr>
        <w:t>odstotk</w:t>
      </w:r>
      <w:r w:rsidR="00B676BF" w:rsidRPr="00DC2943">
        <w:rPr>
          <w:rFonts w:cs="Arial"/>
          <w:szCs w:val="18"/>
          <w:lang w:val="sl-SI"/>
        </w:rPr>
        <w:t>a</w:t>
      </w:r>
      <w:r w:rsidRPr="00DC2943">
        <w:rPr>
          <w:rFonts w:cs="Arial"/>
          <w:szCs w:val="18"/>
        </w:rPr>
        <w:t xml:space="preserve">). </w:t>
      </w:r>
      <w:r w:rsidR="00E439B2" w:rsidRPr="00DC2943">
        <w:rPr>
          <w:rFonts w:cs="Arial"/>
          <w:szCs w:val="18"/>
        </w:rPr>
        <w:t>Glede na raven izobrazbe je imelo največ vključenih končano V. ra</w:t>
      </w:r>
      <w:r w:rsidRPr="00DC2943">
        <w:rPr>
          <w:rFonts w:cs="Arial"/>
          <w:szCs w:val="18"/>
        </w:rPr>
        <w:t>ven izobrazbe (300 ali 38</w:t>
      </w:r>
      <w:r w:rsidR="00017709" w:rsidRPr="00DC2943">
        <w:rPr>
          <w:rFonts w:cs="Arial"/>
          <w:szCs w:val="18"/>
        </w:rPr>
        <w:t xml:space="preserve"> </w:t>
      </w:r>
      <w:r w:rsidRPr="00DC2943">
        <w:rPr>
          <w:rFonts w:cs="Arial"/>
          <w:szCs w:val="18"/>
          <w:lang w:val="sl-SI"/>
        </w:rPr>
        <w:t xml:space="preserve">odstotkov </w:t>
      </w:r>
      <w:r w:rsidR="00017709" w:rsidRPr="00DC2943">
        <w:rPr>
          <w:rFonts w:cs="Arial"/>
          <w:szCs w:val="18"/>
          <w:lang w:val="sl-SI"/>
        </w:rPr>
        <w:t xml:space="preserve">vseh). </w:t>
      </w:r>
      <w:r w:rsidR="00E439B2" w:rsidRPr="00DC2943">
        <w:rPr>
          <w:rFonts w:cs="Arial"/>
          <w:szCs w:val="18"/>
          <w:lang w:val="sl-SI"/>
        </w:rPr>
        <w:t>Med vključenimi je bilo največ udeležencev starih od 30 do</w:t>
      </w:r>
      <w:r w:rsidRPr="00DC2943">
        <w:rPr>
          <w:rFonts w:cs="Arial"/>
          <w:szCs w:val="18"/>
          <w:lang w:val="sl-SI"/>
        </w:rPr>
        <w:t xml:space="preserve"> 39 let (328 ali 41,5</w:t>
      </w:r>
      <w:r w:rsidR="00017709" w:rsidRPr="00DC2943">
        <w:rPr>
          <w:rFonts w:cs="Arial"/>
          <w:szCs w:val="18"/>
          <w:lang w:val="sl-SI"/>
        </w:rPr>
        <w:t xml:space="preserve"> odstotk</w:t>
      </w:r>
      <w:r w:rsidR="00B676BF" w:rsidRPr="00DC2943">
        <w:rPr>
          <w:rFonts w:cs="Arial"/>
          <w:szCs w:val="18"/>
          <w:lang w:val="sl-SI"/>
        </w:rPr>
        <w:t>a</w:t>
      </w:r>
      <w:r w:rsidRPr="00DC2943">
        <w:rPr>
          <w:rFonts w:cs="Arial"/>
          <w:szCs w:val="18"/>
          <w:lang w:val="sl-SI"/>
        </w:rPr>
        <w:t>).</w:t>
      </w:r>
      <w:r w:rsidR="005E5D5B" w:rsidRPr="00DC2943">
        <w:rPr>
          <w:rFonts w:cs="Arial"/>
          <w:szCs w:val="18"/>
          <w:lang w:val="sl-SI"/>
        </w:rPr>
        <w:t xml:space="preserve"> </w:t>
      </w:r>
      <w:r w:rsidR="00D3088E" w:rsidRPr="00DC2943">
        <w:rPr>
          <w:rFonts w:cs="Arial"/>
          <w:szCs w:val="18"/>
          <w:lang w:val="sl-SI"/>
        </w:rPr>
        <w:t>V</w:t>
      </w:r>
      <w:r w:rsidR="00E439B2" w:rsidRPr="00DC2943">
        <w:rPr>
          <w:rFonts w:cs="Arial"/>
          <w:szCs w:val="18"/>
          <w:lang w:val="sl-SI"/>
        </w:rPr>
        <w:t>ključeni</w:t>
      </w:r>
      <w:r w:rsidR="00EB6C2B" w:rsidRPr="00DC2943">
        <w:rPr>
          <w:rFonts w:cs="Arial"/>
          <w:szCs w:val="18"/>
          <w:lang w:val="sl-SI"/>
        </w:rPr>
        <w:t>h</w:t>
      </w:r>
      <w:r w:rsidR="00E439B2" w:rsidRPr="00DC2943">
        <w:rPr>
          <w:rFonts w:cs="Arial"/>
          <w:szCs w:val="18"/>
          <w:lang w:val="sl-SI"/>
        </w:rPr>
        <w:t xml:space="preserve"> je bilo </w:t>
      </w:r>
      <w:r w:rsidR="00A149F4" w:rsidRPr="00DC2943">
        <w:rPr>
          <w:rFonts w:cs="Arial"/>
          <w:szCs w:val="18"/>
          <w:lang w:val="sl-SI"/>
        </w:rPr>
        <w:t xml:space="preserve">tudi </w:t>
      </w:r>
      <w:r w:rsidR="00E439B2" w:rsidRPr="00DC2943">
        <w:rPr>
          <w:rFonts w:cs="Arial"/>
          <w:szCs w:val="18"/>
          <w:lang w:val="sl-SI"/>
        </w:rPr>
        <w:t>132 iskalcev prve zaposlitve (16,7</w:t>
      </w:r>
      <w:r w:rsidR="00017709" w:rsidRPr="00DC2943">
        <w:rPr>
          <w:rFonts w:cs="Arial"/>
          <w:szCs w:val="18"/>
          <w:lang w:val="sl-SI"/>
        </w:rPr>
        <w:t xml:space="preserve"> </w:t>
      </w:r>
      <w:r w:rsidR="005E5D5B" w:rsidRPr="00DC2943">
        <w:rPr>
          <w:rFonts w:cs="Arial"/>
          <w:szCs w:val="18"/>
          <w:lang w:val="sl-SI"/>
        </w:rPr>
        <w:t>odstotk</w:t>
      </w:r>
      <w:r w:rsidR="00B676BF" w:rsidRPr="00DC2943">
        <w:rPr>
          <w:rFonts w:cs="Arial"/>
          <w:szCs w:val="18"/>
          <w:lang w:val="sl-SI"/>
        </w:rPr>
        <w:t>a</w:t>
      </w:r>
      <w:r w:rsidR="00E439B2" w:rsidRPr="00DC2943">
        <w:rPr>
          <w:rFonts w:cs="Arial"/>
          <w:szCs w:val="18"/>
          <w:lang w:val="sl-SI"/>
        </w:rPr>
        <w:t>), 108 dolgotrajno brezposelnih oseb (13,7</w:t>
      </w:r>
      <w:r w:rsidR="00017709" w:rsidRPr="00DC2943">
        <w:rPr>
          <w:rFonts w:cs="Arial"/>
          <w:szCs w:val="18"/>
          <w:lang w:val="sl-SI"/>
        </w:rPr>
        <w:t xml:space="preserve"> </w:t>
      </w:r>
      <w:r w:rsidR="005E5D5B" w:rsidRPr="00DC2943">
        <w:rPr>
          <w:rFonts w:cs="Arial"/>
          <w:szCs w:val="18"/>
          <w:lang w:val="sl-SI"/>
        </w:rPr>
        <w:t>odstotk</w:t>
      </w:r>
      <w:r w:rsidR="00B676BF" w:rsidRPr="00DC2943">
        <w:rPr>
          <w:rFonts w:cs="Arial"/>
          <w:szCs w:val="18"/>
          <w:lang w:val="sl-SI"/>
        </w:rPr>
        <w:t>a</w:t>
      </w:r>
      <w:r w:rsidR="00017709" w:rsidRPr="00DC2943">
        <w:rPr>
          <w:rFonts w:cs="Arial"/>
          <w:szCs w:val="18"/>
        </w:rPr>
        <w:t>) in</w:t>
      </w:r>
      <w:r w:rsidR="00E439B2" w:rsidRPr="00DC2943">
        <w:rPr>
          <w:rFonts w:cs="Arial"/>
          <w:szCs w:val="18"/>
        </w:rPr>
        <w:t xml:space="preserve"> 24 invalidov (3</w:t>
      </w:r>
      <w:r w:rsidR="00017709" w:rsidRPr="00DC2943">
        <w:rPr>
          <w:rFonts w:cs="Arial"/>
          <w:szCs w:val="18"/>
          <w:lang w:val="sl-SI"/>
        </w:rPr>
        <w:t xml:space="preserve"> </w:t>
      </w:r>
      <w:r w:rsidR="005E5D5B" w:rsidRPr="00DC2943">
        <w:rPr>
          <w:rFonts w:cs="Arial"/>
          <w:szCs w:val="18"/>
        </w:rPr>
        <w:t>odstotk</w:t>
      </w:r>
      <w:r w:rsidR="00B676BF" w:rsidRPr="00DC2943">
        <w:rPr>
          <w:rFonts w:cs="Arial"/>
          <w:szCs w:val="18"/>
          <w:lang w:val="sl-SI"/>
        </w:rPr>
        <w:t>i</w:t>
      </w:r>
      <w:r w:rsidR="00E439B2" w:rsidRPr="00DC2943">
        <w:rPr>
          <w:rFonts w:cs="Arial"/>
          <w:szCs w:val="18"/>
        </w:rPr>
        <w:t>). 143 vključenih</w:t>
      </w:r>
      <w:r w:rsidR="00436C04" w:rsidRPr="00DC2943">
        <w:rPr>
          <w:rFonts w:cs="Arial"/>
          <w:szCs w:val="18"/>
        </w:rPr>
        <w:t xml:space="preserve"> </w:t>
      </w:r>
      <w:r w:rsidR="00E439B2" w:rsidRPr="00DC2943">
        <w:rPr>
          <w:rFonts w:cs="Arial"/>
          <w:szCs w:val="18"/>
        </w:rPr>
        <w:t>je prejemalo denarno nadomestilo</w:t>
      </w:r>
      <w:r w:rsidR="00017709" w:rsidRPr="00DC2943">
        <w:rPr>
          <w:rFonts w:cs="Arial"/>
          <w:szCs w:val="18"/>
          <w:lang w:val="sl-SI"/>
        </w:rPr>
        <w:t xml:space="preserve"> </w:t>
      </w:r>
      <w:r w:rsidR="00017709" w:rsidRPr="00DC2943">
        <w:rPr>
          <w:rFonts w:cs="Arial"/>
          <w:szCs w:val="18"/>
        </w:rPr>
        <w:t>(18,1</w:t>
      </w:r>
      <w:r w:rsidR="00017709" w:rsidRPr="00DC2943">
        <w:rPr>
          <w:rFonts w:cs="Arial"/>
          <w:szCs w:val="18"/>
          <w:lang w:val="sl-SI"/>
        </w:rPr>
        <w:t xml:space="preserve"> </w:t>
      </w:r>
      <w:r w:rsidR="00017709" w:rsidRPr="00DC2943">
        <w:rPr>
          <w:rFonts w:cs="Arial"/>
          <w:szCs w:val="18"/>
        </w:rPr>
        <w:t>odstotk</w:t>
      </w:r>
      <w:r w:rsidR="00017709" w:rsidRPr="00DC2943">
        <w:rPr>
          <w:rFonts w:cs="Arial"/>
          <w:szCs w:val="18"/>
          <w:lang w:val="sl-SI"/>
        </w:rPr>
        <w:t>a</w:t>
      </w:r>
      <w:r w:rsidR="00017709" w:rsidRPr="00DC2943">
        <w:rPr>
          <w:rFonts w:cs="Arial"/>
          <w:szCs w:val="18"/>
        </w:rPr>
        <w:t>)</w:t>
      </w:r>
      <w:r w:rsidR="00E439B2" w:rsidRPr="00DC2943">
        <w:rPr>
          <w:rFonts w:cs="Arial"/>
          <w:szCs w:val="18"/>
        </w:rPr>
        <w:t>, 220 pa denarno socialno pomoč</w:t>
      </w:r>
      <w:r w:rsidR="00017709" w:rsidRPr="00DC2943">
        <w:rPr>
          <w:rFonts w:cs="Arial"/>
          <w:szCs w:val="18"/>
          <w:lang w:val="sl-SI"/>
        </w:rPr>
        <w:t xml:space="preserve"> </w:t>
      </w:r>
      <w:r w:rsidR="00017709" w:rsidRPr="00DC2943">
        <w:rPr>
          <w:rFonts w:cs="Arial"/>
          <w:szCs w:val="18"/>
        </w:rPr>
        <w:t>(27,9</w:t>
      </w:r>
      <w:r w:rsidR="00017709" w:rsidRPr="00DC2943">
        <w:rPr>
          <w:rFonts w:cs="Arial"/>
          <w:szCs w:val="18"/>
          <w:lang w:val="sl-SI"/>
        </w:rPr>
        <w:t xml:space="preserve"> </w:t>
      </w:r>
      <w:r w:rsidR="00017709" w:rsidRPr="00DC2943">
        <w:rPr>
          <w:rFonts w:cs="Arial"/>
          <w:szCs w:val="18"/>
        </w:rPr>
        <w:t>odstotk</w:t>
      </w:r>
      <w:r w:rsidR="00710463" w:rsidRPr="00DC2943">
        <w:rPr>
          <w:rFonts w:cs="Arial"/>
          <w:szCs w:val="18"/>
          <w:lang w:val="sl-SI"/>
        </w:rPr>
        <w:t>a</w:t>
      </w:r>
      <w:r w:rsidR="00017709" w:rsidRPr="00DC2943">
        <w:rPr>
          <w:rFonts w:cs="Arial"/>
          <w:szCs w:val="18"/>
        </w:rPr>
        <w:t>)</w:t>
      </w:r>
      <w:r w:rsidR="00E439B2" w:rsidRPr="00DC2943">
        <w:rPr>
          <w:rFonts w:cs="Arial"/>
          <w:szCs w:val="18"/>
        </w:rPr>
        <w:t xml:space="preserve">. </w:t>
      </w:r>
    </w:p>
    <w:p w14:paraId="2A62A57F" w14:textId="77777777" w:rsidR="00E439B2" w:rsidRPr="00DC2943" w:rsidRDefault="00E439B2" w:rsidP="006C34F9">
      <w:pPr>
        <w:pStyle w:val="BESEDILO"/>
        <w:rPr>
          <w:rFonts w:cs="Arial"/>
          <w:szCs w:val="18"/>
        </w:rPr>
      </w:pPr>
    </w:p>
    <w:p w14:paraId="1B071E74" w14:textId="796BB767" w:rsidR="00017709" w:rsidRPr="00DC2943" w:rsidRDefault="00017709" w:rsidP="00017709">
      <w:pPr>
        <w:pStyle w:val="BESEDILO"/>
        <w:rPr>
          <w:rFonts w:cs="Arial"/>
          <w:szCs w:val="18"/>
          <w:lang w:val="sl-SI"/>
        </w:rPr>
      </w:pPr>
      <w:r w:rsidRPr="00DC2943">
        <w:rPr>
          <w:rFonts w:cs="Arial"/>
          <w:szCs w:val="18"/>
          <w:lang w:val="sl-SI"/>
        </w:rPr>
        <w:t xml:space="preserve">Do 31. </w:t>
      </w:r>
      <w:r w:rsidR="00710463" w:rsidRPr="00DC2943">
        <w:rPr>
          <w:rFonts w:cs="Arial"/>
          <w:szCs w:val="18"/>
          <w:lang w:val="sl-SI"/>
        </w:rPr>
        <w:t>januarja</w:t>
      </w:r>
      <w:r w:rsidRPr="00DC2943">
        <w:rPr>
          <w:rFonts w:cs="Arial"/>
          <w:szCs w:val="18"/>
          <w:lang w:val="sl-SI"/>
        </w:rPr>
        <w:t xml:space="preserve"> 2021 se je zaposlilo 399 vključenih v program. V tem obdobju se je </w:t>
      </w:r>
      <w:r w:rsidR="00710463" w:rsidRPr="00DC2943">
        <w:rPr>
          <w:rFonts w:cs="Arial"/>
          <w:szCs w:val="18"/>
          <w:lang w:val="sl-SI"/>
        </w:rPr>
        <w:t xml:space="preserve">izteklo </w:t>
      </w:r>
      <w:r w:rsidRPr="00DC2943">
        <w:rPr>
          <w:rFonts w:cs="Arial"/>
          <w:szCs w:val="18"/>
          <w:lang w:val="sl-SI"/>
        </w:rPr>
        <w:t>666 pogodb, tako da je delež izhodov v zaposlitev glede na zaključene pogodbe 59,9</w:t>
      </w:r>
      <w:r w:rsidR="00710463" w:rsidRPr="00DC2943">
        <w:rPr>
          <w:rFonts w:cs="Arial"/>
          <w:szCs w:val="18"/>
          <w:lang w:val="sl-SI"/>
        </w:rPr>
        <w:t>-</w:t>
      </w:r>
      <w:r w:rsidRPr="00DC2943">
        <w:rPr>
          <w:rFonts w:cs="Arial"/>
          <w:szCs w:val="18"/>
          <w:lang w:val="sl-SI"/>
        </w:rPr>
        <w:t xml:space="preserve">odstoten. </w:t>
      </w:r>
    </w:p>
    <w:p w14:paraId="589301E3" w14:textId="01A6E37E" w:rsidR="0031665F" w:rsidRPr="00DC2943" w:rsidRDefault="0031665F" w:rsidP="006C34F9">
      <w:pPr>
        <w:pStyle w:val="BESEDILO"/>
        <w:rPr>
          <w:rFonts w:cs="Arial"/>
          <w:szCs w:val="18"/>
        </w:rPr>
      </w:pPr>
    </w:p>
    <w:p w14:paraId="746E0FF3" w14:textId="1302F1B6" w:rsidR="006E6DE6" w:rsidRPr="00DC2943" w:rsidRDefault="006E6DE6" w:rsidP="00764BAD">
      <w:pPr>
        <w:pStyle w:val="BESEDILO"/>
        <w:shd w:val="clear" w:color="auto" w:fill="DEEAF6" w:themeFill="accent1" w:themeFillTint="33"/>
        <w:rPr>
          <w:rFonts w:cs="Arial"/>
          <w:b/>
          <w:szCs w:val="18"/>
        </w:rPr>
      </w:pPr>
      <w:r w:rsidRPr="00DC2943">
        <w:rPr>
          <w:rFonts w:cs="Arial"/>
          <w:b/>
          <w:szCs w:val="18"/>
        </w:rPr>
        <w:t>Delovni preizkus 30 plus (1.1.5.1.)</w:t>
      </w:r>
    </w:p>
    <w:p w14:paraId="40B9B06F" w14:textId="77777777" w:rsidR="00444322" w:rsidRPr="00DC2943" w:rsidRDefault="00444322" w:rsidP="006C34F9">
      <w:pPr>
        <w:pStyle w:val="BESEDILO"/>
        <w:rPr>
          <w:rFonts w:cs="Arial"/>
          <w:szCs w:val="18"/>
        </w:rPr>
      </w:pPr>
    </w:p>
    <w:p w14:paraId="59A66325" w14:textId="5980713A" w:rsidR="00F957E3" w:rsidRPr="00DC2943" w:rsidRDefault="00F957E3" w:rsidP="006C34F9">
      <w:pPr>
        <w:pStyle w:val="BESEDILO"/>
        <w:rPr>
          <w:rFonts w:cs="Arial"/>
          <w:szCs w:val="18"/>
        </w:rPr>
      </w:pPr>
      <w:r w:rsidRPr="00DC2943">
        <w:rPr>
          <w:rFonts w:cs="Arial"/>
          <w:szCs w:val="18"/>
        </w:rPr>
        <w:t xml:space="preserve">Program Delovni preizkus 30 plus se izvaja v okviru operacije </w:t>
      </w:r>
      <w:r w:rsidR="00710463" w:rsidRPr="00DC2943">
        <w:rPr>
          <w:rFonts w:cs="Arial"/>
          <w:szCs w:val="18"/>
          <w:lang w:val="sl-SI"/>
        </w:rPr>
        <w:t>u</w:t>
      </w:r>
      <w:r w:rsidRPr="00DC2943">
        <w:rPr>
          <w:rFonts w:cs="Arial"/>
          <w:szCs w:val="18"/>
        </w:rPr>
        <w:t xml:space="preserve">sposabljanje na delovnem mestu </w:t>
      </w:r>
      <w:r w:rsidRPr="00DC2943">
        <w:rPr>
          <w:rFonts w:cs="Arial"/>
          <w:b/>
          <w:szCs w:val="18"/>
        </w:rPr>
        <w:t>(1.1.4.3.)</w:t>
      </w:r>
      <w:r w:rsidRPr="00DC2943">
        <w:rPr>
          <w:rFonts w:cs="Arial"/>
          <w:szCs w:val="18"/>
        </w:rPr>
        <w:t xml:space="preserve">, ki jo delno financira Evropska unija iz </w:t>
      </w:r>
      <w:r w:rsidR="00710463" w:rsidRPr="00DC2943">
        <w:rPr>
          <w:rFonts w:cs="Arial"/>
          <w:szCs w:val="18"/>
          <w:lang w:val="sl-SI"/>
        </w:rPr>
        <w:t>e</w:t>
      </w:r>
      <w:r w:rsidRPr="00DC2943">
        <w:rPr>
          <w:rFonts w:cs="Arial"/>
          <w:szCs w:val="18"/>
        </w:rPr>
        <w:t xml:space="preserve">vropskega socialnega sklada, in sicer se izvaja </w:t>
      </w:r>
      <w:r w:rsidR="007764A0" w:rsidRPr="00DC2943">
        <w:rPr>
          <w:rFonts w:cs="Arial"/>
          <w:szCs w:val="18"/>
        </w:rPr>
        <w:t>na podlagi</w:t>
      </w:r>
      <w:r w:rsidRPr="00DC2943">
        <w:rPr>
          <w:rFonts w:cs="Arial"/>
          <w:szCs w:val="18"/>
        </w:rPr>
        <w:t xml:space="preserve"> OP EKP 2014</w:t>
      </w:r>
      <w:r w:rsidRPr="00DC2943">
        <w:rPr>
          <w:rFonts w:cs="Arial"/>
          <w:b/>
          <w:color w:val="000000"/>
          <w:szCs w:val="18"/>
        </w:rPr>
        <w:t>‒</w:t>
      </w:r>
      <w:r w:rsidRPr="00DC2943">
        <w:rPr>
          <w:rFonts w:cs="Arial"/>
          <w:szCs w:val="18"/>
        </w:rPr>
        <w:t xml:space="preserve">2020 v okviru 8.1 prednostne naložbe </w:t>
      </w:r>
      <w:r w:rsidR="00710463" w:rsidRPr="00DC2943">
        <w:rPr>
          <w:rFonts w:cs="Arial"/>
          <w:szCs w:val="18"/>
          <w:lang w:val="sl-SI"/>
        </w:rPr>
        <w:t>d</w:t>
      </w:r>
      <w:r w:rsidRPr="00DC2943">
        <w:rPr>
          <w:rFonts w:cs="Arial"/>
          <w:szCs w:val="18"/>
        </w:rPr>
        <w:t xml:space="preserve">ostop do delovnih mest za iskalce zaposlitve in neaktivne osebe, vključno z dolgotrajno brezposelnimi in osebami, ki so najdlje od trga dela, tudi prek lokalnih pobud za zaposlovanje in spodbujanje mobilnosti delavcev, 8.1.1 specifičnega cilja </w:t>
      </w:r>
      <w:r w:rsidR="00710463" w:rsidRPr="00DC2943">
        <w:rPr>
          <w:rFonts w:cs="Arial"/>
          <w:szCs w:val="18"/>
          <w:lang w:val="sl-SI"/>
        </w:rPr>
        <w:t>p</w:t>
      </w:r>
      <w:r w:rsidRPr="00DC2943">
        <w:rPr>
          <w:rFonts w:cs="Arial"/>
          <w:szCs w:val="18"/>
        </w:rPr>
        <w:t>ovečanje zaposlenosti brezposelnih, še posebej starejših od 50 let, dolgotrajno brezposelnih in tistih z izobrazbo pod ISCED 3.</w:t>
      </w:r>
    </w:p>
    <w:p w14:paraId="6241ADFA" w14:textId="77777777" w:rsidR="00F957E3" w:rsidRPr="00DC2943" w:rsidRDefault="00F957E3" w:rsidP="006C34F9">
      <w:pPr>
        <w:pStyle w:val="BESEDILO"/>
        <w:rPr>
          <w:rFonts w:cs="Arial"/>
          <w:szCs w:val="18"/>
        </w:rPr>
      </w:pPr>
    </w:p>
    <w:p w14:paraId="0FD06B73" w14:textId="0CBC3008" w:rsidR="006E6DE6" w:rsidRPr="00DC2943" w:rsidRDefault="006E6DE6" w:rsidP="006C34F9">
      <w:pPr>
        <w:pStyle w:val="BESEDILO"/>
        <w:rPr>
          <w:rFonts w:cs="Arial"/>
          <w:szCs w:val="18"/>
        </w:rPr>
      </w:pPr>
      <w:r w:rsidRPr="00DC2943">
        <w:rPr>
          <w:rFonts w:cs="Arial"/>
          <w:szCs w:val="18"/>
        </w:rPr>
        <w:t xml:space="preserve">Namen programa je omogočiti brezposelnim, da pred zaposlitvijo oziroma pred odločitvijo o nadaljnjih korakih pri izdelavi zaposlitvenega načrta na delovnem mestu preizkusijo svoja znanja, veščine, kompetence in/ali spretnosti. Delodajalci lahko z delovnim preizkusom bodočega sodelavca oziroma sodelavko pred sklenitvijo delovnega razmerja preizkusijo in spoznajo. </w:t>
      </w:r>
    </w:p>
    <w:p w14:paraId="2A8B5F13" w14:textId="77777777" w:rsidR="00F957E3" w:rsidRPr="00DC2943" w:rsidRDefault="00F957E3" w:rsidP="006C34F9">
      <w:pPr>
        <w:pStyle w:val="BESEDILO"/>
        <w:rPr>
          <w:rFonts w:cs="Arial"/>
          <w:szCs w:val="18"/>
        </w:rPr>
      </w:pPr>
    </w:p>
    <w:p w14:paraId="43821131" w14:textId="6E584773" w:rsidR="00881CBD" w:rsidRPr="00DC2943" w:rsidRDefault="006E6DE6" w:rsidP="00881CBD">
      <w:pPr>
        <w:pStyle w:val="BESEDILO"/>
        <w:rPr>
          <w:rFonts w:cs="Arial"/>
          <w:szCs w:val="18"/>
        </w:rPr>
      </w:pPr>
      <w:r w:rsidRPr="00DC2943">
        <w:rPr>
          <w:rFonts w:cs="Arial"/>
          <w:szCs w:val="18"/>
        </w:rPr>
        <w:t xml:space="preserve">Delovni preizkus se izvaja pri delodajalcih na delovnem mestu v skladu s sprejeto ponudbo, v kateri delodajalec opredeli program izvajanja delovnega preizkusa. Delodajalec je dolžan osebi zagotoviti mentorja, predpisan je minimalni obseg mentorstva (20 ur). </w:t>
      </w:r>
      <w:r w:rsidR="00710463" w:rsidRPr="00DC2943">
        <w:rPr>
          <w:rFonts w:cs="Arial"/>
          <w:szCs w:val="18"/>
          <w:lang w:val="sl-SI"/>
        </w:rPr>
        <w:t>Dejavnost</w:t>
      </w:r>
      <w:r w:rsidR="00710463" w:rsidRPr="00DC2943">
        <w:rPr>
          <w:rFonts w:cs="Arial"/>
          <w:szCs w:val="18"/>
        </w:rPr>
        <w:t xml:space="preserve"> </w:t>
      </w:r>
      <w:r w:rsidR="00881CBD" w:rsidRPr="00DC2943">
        <w:rPr>
          <w:rFonts w:cs="Arial"/>
          <w:szCs w:val="18"/>
        </w:rPr>
        <w:t>traja najmanj 100 ur in največ en mesec. Delovni preizkus je lahko daljši od enega meseca v primeru vključitve invalida ali osebe z odločbo za delo s krajšim delovnim časom od polnega. Osebe se vključijo na podlagi zaposlitvenega načrta, po uspešno opravljenem zdravniškem pregledu in sklenitvi pogodbe o vključitvi.</w:t>
      </w:r>
    </w:p>
    <w:p w14:paraId="081002E3" w14:textId="6727BC6D" w:rsidR="006E6DE6" w:rsidRPr="00DC2943" w:rsidRDefault="006E6DE6" w:rsidP="006C34F9">
      <w:pPr>
        <w:pStyle w:val="BESEDILO"/>
        <w:rPr>
          <w:rFonts w:cs="Arial"/>
          <w:szCs w:val="18"/>
        </w:rPr>
      </w:pPr>
    </w:p>
    <w:p w14:paraId="694B81D3" w14:textId="14854189" w:rsidR="006E6DE6" w:rsidRPr="00DC2943" w:rsidRDefault="006E6DE6" w:rsidP="006C34F9">
      <w:pPr>
        <w:pStyle w:val="BESEDILO"/>
        <w:rPr>
          <w:rFonts w:cs="Arial"/>
          <w:szCs w:val="18"/>
        </w:rPr>
      </w:pPr>
      <w:r w:rsidRPr="00DC2943">
        <w:rPr>
          <w:rFonts w:cs="Arial"/>
          <w:szCs w:val="18"/>
        </w:rPr>
        <w:t xml:space="preserve">V </w:t>
      </w:r>
      <w:r w:rsidR="00F957E3" w:rsidRPr="00DC2943">
        <w:rPr>
          <w:rFonts w:cs="Arial"/>
          <w:szCs w:val="18"/>
        </w:rPr>
        <w:t xml:space="preserve">program </w:t>
      </w:r>
      <w:r w:rsidR="00710463" w:rsidRPr="00DC2943">
        <w:rPr>
          <w:rFonts w:cs="Arial"/>
          <w:szCs w:val="18"/>
          <w:lang w:val="sl-SI"/>
        </w:rPr>
        <w:t>d</w:t>
      </w:r>
      <w:r w:rsidRPr="00DC2943">
        <w:rPr>
          <w:rFonts w:cs="Arial"/>
          <w:szCs w:val="18"/>
        </w:rPr>
        <w:t>elovni preizkus 30 plus se vključujejo brezposelne osebe, ki so starejše od 50 let, dolgotrajno brezposelne osebe, stare 30 let in več, brezposelne osebe, stare 30 let in več, ki imajo končano največ osnovnošolsko izobrazbo (ISCED 2), brezposelne osebe, stare 30 let in več, ki se po vključitvi v program socialne aktivacije ponovno vključujejo na trg dela, brezposelne osebe, stare 30 let in več, ki so prejemnice denarne socialne pomoči</w:t>
      </w:r>
      <w:r w:rsidR="00710463" w:rsidRPr="00DC2943">
        <w:rPr>
          <w:rFonts w:cs="Arial"/>
          <w:szCs w:val="18"/>
          <w:lang w:val="sl-SI"/>
        </w:rPr>
        <w:t>,</w:t>
      </w:r>
      <w:r w:rsidRPr="00DC2943">
        <w:rPr>
          <w:rFonts w:cs="Arial"/>
          <w:szCs w:val="18"/>
        </w:rPr>
        <w:t xml:space="preserve"> in brezposelne osebe, stare 30 let in več, ki so delo izgubile iz poslovnih razlogov, zaradi stečaja, likvidacije ali prisilne poravnave kot posledic</w:t>
      </w:r>
      <w:r w:rsidR="00004D6F" w:rsidRPr="00DC2943">
        <w:rPr>
          <w:rFonts w:cs="Arial"/>
          <w:szCs w:val="18"/>
          <w:lang w:val="sl-SI"/>
        </w:rPr>
        <w:t>e</w:t>
      </w:r>
      <w:r w:rsidRPr="00DC2943">
        <w:rPr>
          <w:rFonts w:cs="Arial"/>
          <w:szCs w:val="18"/>
        </w:rPr>
        <w:t xml:space="preserve"> epidemije </w:t>
      </w:r>
      <w:r w:rsidR="00106578" w:rsidRPr="00DC2943">
        <w:rPr>
          <w:rFonts w:cs="Arial"/>
          <w:szCs w:val="18"/>
        </w:rPr>
        <w:t>covid</w:t>
      </w:r>
      <w:r w:rsidR="002954BC" w:rsidRPr="00DC2943">
        <w:rPr>
          <w:rFonts w:cs="Arial"/>
          <w:szCs w:val="18"/>
          <w:lang w:val="sl-SI"/>
        </w:rPr>
        <w:t>a</w:t>
      </w:r>
      <w:r w:rsidRPr="00DC2943">
        <w:rPr>
          <w:rFonts w:cs="Arial"/>
          <w:szCs w:val="18"/>
        </w:rPr>
        <w:t xml:space="preserve">-19 in so se v evidenco brezposelnih oseb prijavile v obdobju od 13. </w:t>
      </w:r>
      <w:r w:rsidR="00710463" w:rsidRPr="00DC2943">
        <w:rPr>
          <w:rFonts w:cs="Arial"/>
          <w:szCs w:val="18"/>
          <w:lang w:val="sl-SI"/>
        </w:rPr>
        <w:t>marca</w:t>
      </w:r>
      <w:r w:rsidRPr="00DC2943">
        <w:rPr>
          <w:rFonts w:cs="Arial"/>
          <w:szCs w:val="18"/>
        </w:rPr>
        <w:t xml:space="preserve"> 2020 do 28. </w:t>
      </w:r>
      <w:r w:rsidR="00710463" w:rsidRPr="00DC2943">
        <w:rPr>
          <w:rFonts w:cs="Arial"/>
          <w:szCs w:val="18"/>
          <w:lang w:val="sl-SI"/>
        </w:rPr>
        <w:t>februarja</w:t>
      </w:r>
      <w:r w:rsidRPr="00DC2943">
        <w:rPr>
          <w:rFonts w:cs="Arial"/>
          <w:szCs w:val="18"/>
        </w:rPr>
        <w:t xml:space="preserve"> 2021.</w:t>
      </w:r>
    </w:p>
    <w:p w14:paraId="19F8D983" w14:textId="77777777" w:rsidR="00F957E3" w:rsidRPr="00DC2943" w:rsidRDefault="00F957E3" w:rsidP="006C34F9">
      <w:pPr>
        <w:pStyle w:val="BESEDILO"/>
        <w:rPr>
          <w:rFonts w:cs="Arial"/>
          <w:szCs w:val="18"/>
        </w:rPr>
      </w:pPr>
    </w:p>
    <w:p w14:paraId="3D96A5AE" w14:textId="702FD3C8" w:rsidR="006E6DE6" w:rsidRPr="00DC2943" w:rsidRDefault="006E6DE6" w:rsidP="006C34F9">
      <w:pPr>
        <w:pStyle w:val="BESEDILO"/>
        <w:rPr>
          <w:rFonts w:cs="Arial"/>
          <w:szCs w:val="18"/>
        </w:rPr>
      </w:pPr>
      <w:r w:rsidRPr="00DC2943">
        <w:rPr>
          <w:rFonts w:cs="Arial"/>
          <w:szCs w:val="18"/>
        </w:rPr>
        <w:t xml:space="preserve">Enotno javno povabilo delodajalcem za izvedbo lokalnih programov delovnega preizkusa 2020 je bilo objavljeno na spletni strani </w:t>
      </w:r>
      <w:r w:rsidR="000868A3" w:rsidRPr="00DC2943">
        <w:rPr>
          <w:rFonts w:cs="Arial"/>
          <w:szCs w:val="18"/>
        </w:rPr>
        <w:t>zavoda</w:t>
      </w:r>
      <w:r w:rsidRPr="00DC2943">
        <w:rPr>
          <w:rFonts w:cs="Arial"/>
          <w:szCs w:val="18"/>
        </w:rPr>
        <w:t xml:space="preserve"> 27. </w:t>
      </w:r>
      <w:r w:rsidR="004A3512" w:rsidRPr="00DC2943">
        <w:rPr>
          <w:rFonts w:cs="Arial"/>
          <w:szCs w:val="18"/>
          <w:lang w:val="sl-SI"/>
        </w:rPr>
        <w:t>januarja</w:t>
      </w:r>
      <w:r w:rsidRPr="00DC2943">
        <w:rPr>
          <w:rFonts w:cs="Arial"/>
          <w:szCs w:val="18"/>
        </w:rPr>
        <w:t xml:space="preserve"> 2020. Z enotnim javnim povabilom </w:t>
      </w:r>
      <w:r w:rsidR="000868A3" w:rsidRPr="00DC2943">
        <w:rPr>
          <w:rFonts w:cs="Arial"/>
          <w:szCs w:val="18"/>
        </w:rPr>
        <w:t>se</w:t>
      </w:r>
      <w:r w:rsidRPr="00DC2943">
        <w:rPr>
          <w:rFonts w:cs="Arial"/>
          <w:szCs w:val="18"/>
        </w:rPr>
        <w:t xml:space="preserve"> </w:t>
      </w:r>
      <w:r w:rsidR="000868A3" w:rsidRPr="00DC2943">
        <w:rPr>
          <w:rFonts w:cs="Arial"/>
          <w:szCs w:val="18"/>
        </w:rPr>
        <w:t xml:space="preserve">je </w:t>
      </w:r>
      <w:r w:rsidRPr="00DC2943">
        <w:rPr>
          <w:rFonts w:cs="Arial"/>
          <w:szCs w:val="18"/>
        </w:rPr>
        <w:t>na enem mestu združil</w:t>
      </w:r>
      <w:r w:rsidR="000868A3" w:rsidRPr="00DC2943">
        <w:rPr>
          <w:rFonts w:cs="Arial"/>
          <w:szCs w:val="18"/>
        </w:rPr>
        <w:t>o</w:t>
      </w:r>
      <w:r w:rsidRPr="00DC2943">
        <w:rPr>
          <w:rFonts w:cs="Arial"/>
          <w:szCs w:val="18"/>
        </w:rPr>
        <w:t xml:space="preserve"> več </w:t>
      </w:r>
      <w:r w:rsidR="000868A3" w:rsidRPr="00DC2943">
        <w:rPr>
          <w:rFonts w:cs="Arial"/>
          <w:szCs w:val="18"/>
        </w:rPr>
        <w:t>programov</w:t>
      </w:r>
      <w:r w:rsidRPr="00DC2943">
        <w:rPr>
          <w:rFonts w:cs="Arial"/>
          <w:szCs w:val="18"/>
        </w:rPr>
        <w:t xml:space="preserve"> delovnega preizkusa za različne ciljne skupine brezposelnih, ki so prijavljeni v evidenci brezposelnih oseb</w:t>
      </w:r>
      <w:r w:rsidR="000868A3" w:rsidRPr="00DC2943">
        <w:rPr>
          <w:rFonts w:cs="Arial"/>
          <w:szCs w:val="18"/>
        </w:rPr>
        <w:t>.</w:t>
      </w:r>
      <w:r w:rsidRPr="00DC2943">
        <w:rPr>
          <w:rFonts w:cs="Arial"/>
          <w:szCs w:val="18"/>
        </w:rPr>
        <w:t xml:space="preserve"> Novo enotno javno povabilo je </w:t>
      </w:r>
      <w:r w:rsidR="000868A3" w:rsidRPr="00DC2943">
        <w:rPr>
          <w:rFonts w:cs="Arial"/>
          <w:szCs w:val="18"/>
        </w:rPr>
        <w:t>zasnovano</w:t>
      </w:r>
      <w:r w:rsidRPr="00DC2943">
        <w:rPr>
          <w:rFonts w:cs="Arial"/>
          <w:szCs w:val="18"/>
        </w:rPr>
        <w:t xml:space="preserve"> tako, da so za povabil</w:t>
      </w:r>
      <w:r w:rsidR="00165F92" w:rsidRPr="00DC2943">
        <w:rPr>
          <w:rFonts w:cs="Arial"/>
          <w:szCs w:val="18"/>
          <w:lang w:val="sl-SI"/>
        </w:rPr>
        <w:t>o</w:t>
      </w:r>
      <w:r w:rsidRPr="00DC2943">
        <w:rPr>
          <w:rFonts w:cs="Arial"/>
          <w:szCs w:val="18"/>
        </w:rPr>
        <w:t xml:space="preserve"> na voljo različni viri financiranja za različne ciljne skupine</w:t>
      </w:r>
      <w:r w:rsidR="000868A3" w:rsidRPr="00DC2943">
        <w:rPr>
          <w:rFonts w:cs="Arial"/>
          <w:szCs w:val="18"/>
        </w:rPr>
        <w:t xml:space="preserve">. </w:t>
      </w:r>
      <w:r w:rsidRPr="00DC2943">
        <w:rPr>
          <w:rFonts w:cs="Arial"/>
          <w:szCs w:val="18"/>
        </w:rPr>
        <w:t xml:space="preserve">Predmet javnega povabila je zbiranje ponudb delodajalcev za izvedbo projektov delovnega preizkusa, med </w:t>
      </w:r>
      <w:r w:rsidR="00D3677C" w:rsidRPr="00DC2943">
        <w:rPr>
          <w:rFonts w:cs="Arial"/>
          <w:szCs w:val="18"/>
          <w:lang w:val="sl-SI"/>
        </w:rPr>
        <w:t>drugim</w:t>
      </w:r>
      <w:r w:rsidR="00D3677C" w:rsidRPr="00DC2943">
        <w:rPr>
          <w:rFonts w:cs="Arial"/>
          <w:szCs w:val="18"/>
        </w:rPr>
        <w:t xml:space="preserve"> </w:t>
      </w:r>
      <w:r w:rsidRPr="00DC2943">
        <w:rPr>
          <w:rFonts w:cs="Arial"/>
          <w:szCs w:val="18"/>
        </w:rPr>
        <w:t xml:space="preserve">za izvedbo v okviru tega programa. Prvi udeleženci so se v program </w:t>
      </w:r>
      <w:r w:rsidR="00D3677C" w:rsidRPr="00DC2943">
        <w:rPr>
          <w:rFonts w:cs="Arial"/>
          <w:szCs w:val="18"/>
          <w:lang w:val="sl-SI"/>
        </w:rPr>
        <w:t>začeli</w:t>
      </w:r>
      <w:r w:rsidR="00D3677C" w:rsidRPr="00DC2943">
        <w:rPr>
          <w:rFonts w:cs="Arial"/>
          <w:szCs w:val="18"/>
        </w:rPr>
        <w:t xml:space="preserve"> </w:t>
      </w:r>
      <w:r w:rsidRPr="00DC2943">
        <w:rPr>
          <w:rFonts w:cs="Arial"/>
          <w:szCs w:val="18"/>
        </w:rPr>
        <w:t xml:space="preserve">vključevati sredi februarja </w:t>
      </w:r>
      <w:r w:rsidR="00D3677C" w:rsidRPr="00DC2943">
        <w:rPr>
          <w:rFonts w:cs="Arial"/>
          <w:szCs w:val="18"/>
          <w:lang w:val="sl-SI"/>
        </w:rPr>
        <w:t xml:space="preserve">leta </w:t>
      </w:r>
      <w:r w:rsidRPr="00DC2943">
        <w:rPr>
          <w:rFonts w:cs="Arial"/>
          <w:szCs w:val="18"/>
        </w:rPr>
        <w:t>2020</w:t>
      </w:r>
      <w:r w:rsidR="00D3677C" w:rsidRPr="00DC2943">
        <w:rPr>
          <w:rFonts w:cs="Arial"/>
          <w:szCs w:val="18"/>
          <w:lang w:val="sl-SI"/>
        </w:rPr>
        <w:t>.</w:t>
      </w:r>
      <w:r w:rsidRPr="00DC2943">
        <w:rPr>
          <w:rFonts w:cs="Arial"/>
          <w:szCs w:val="18"/>
        </w:rPr>
        <w:t xml:space="preserve"> </w:t>
      </w:r>
    </w:p>
    <w:p w14:paraId="50563F01" w14:textId="77777777" w:rsidR="006C34F9" w:rsidRPr="00DC2943" w:rsidRDefault="006C34F9" w:rsidP="006C34F9">
      <w:pPr>
        <w:pStyle w:val="BESEDILO"/>
        <w:rPr>
          <w:rFonts w:cs="Arial"/>
          <w:szCs w:val="18"/>
        </w:rPr>
      </w:pPr>
    </w:p>
    <w:p w14:paraId="6C291986" w14:textId="3C0A3190" w:rsidR="006E6DE6" w:rsidRPr="00DC2943" w:rsidRDefault="006E6DE6" w:rsidP="006C34F9">
      <w:pPr>
        <w:pStyle w:val="BESEDILO"/>
        <w:rPr>
          <w:rFonts w:cs="Arial"/>
          <w:szCs w:val="18"/>
        </w:rPr>
      </w:pPr>
      <w:r w:rsidRPr="00DC2943">
        <w:rPr>
          <w:rFonts w:cs="Arial"/>
          <w:szCs w:val="18"/>
        </w:rPr>
        <w:t xml:space="preserve">Zavod je v zvezi </w:t>
      </w:r>
      <w:r w:rsidR="004A3C54" w:rsidRPr="00DC2943">
        <w:rPr>
          <w:rFonts w:cs="Arial"/>
          <w:szCs w:val="18"/>
          <w:lang w:val="sl-SI"/>
        </w:rPr>
        <w:t>z razglašeno epidemijo covid</w:t>
      </w:r>
      <w:r w:rsidR="00D3677C" w:rsidRPr="00DC2943">
        <w:rPr>
          <w:rFonts w:cs="Arial"/>
          <w:szCs w:val="18"/>
          <w:lang w:val="sl-SI"/>
        </w:rPr>
        <w:t>a</w:t>
      </w:r>
      <w:r w:rsidR="004A3C54" w:rsidRPr="00DC2943">
        <w:rPr>
          <w:rFonts w:cs="Arial"/>
          <w:szCs w:val="18"/>
          <w:lang w:val="sl-SI"/>
        </w:rPr>
        <w:t>-19</w:t>
      </w:r>
      <w:r w:rsidRPr="00DC2943">
        <w:rPr>
          <w:rFonts w:cs="Arial"/>
          <w:szCs w:val="18"/>
        </w:rPr>
        <w:t xml:space="preserve"> na spletni strani objavil </w:t>
      </w:r>
      <w:r w:rsidR="00D3677C" w:rsidRPr="00DC2943">
        <w:rPr>
          <w:rFonts w:cs="Arial"/>
          <w:szCs w:val="18"/>
          <w:lang w:val="sl-SI"/>
        </w:rPr>
        <w:t>n</w:t>
      </w:r>
      <w:r w:rsidRPr="00DC2943">
        <w:rPr>
          <w:rFonts w:cs="Arial"/>
          <w:szCs w:val="18"/>
        </w:rPr>
        <w:t xml:space="preserve">apotke in usmeritve glede izvedbe programov aktivne politike zaposlovanja, po katerih so vključene osebe ali izvajalci programov delovnega preizkusa brez ugotavljanja krivde lahko predlagali prekinitev izvajanja. </w:t>
      </w:r>
      <w:r w:rsidR="004A3C54" w:rsidRPr="00DC2943">
        <w:rPr>
          <w:rFonts w:cs="Arial"/>
          <w:szCs w:val="18"/>
          <w:lang w:val="sl-SI"/>
        </w:rPr>
        <w:t>Program</w:t>
      </w:r>
      <w:r w:rsidRPr="00DC2943">
        <w:rPr>
          <w:rFonts w:cs="Arial"/>
          <w:szCs w:val="18"/>
        </w:rPr>
        <w:t xml:space="preserve"> se je tako lahko predčasno prekinil ali pa </w:t>
      </w:r>
      <w:r w:rsidR="000868A3" w:rsidRPr="00DC2943">
        <w:rPr>
          <w:rFonts w:cs="Arial"/>
          <w:szCs w:val="18"/>
        </w:rPr>
        <w:t>je zavod</w:t>
      </w:r>
      <w:r w:rsidRPr="00DC2943">
        <w:rPr>
          <w:rFonts w:cs="Arial"/>
          <w:szCs w:val="18"/>
        </w:rPr>
        <w:t xml:space="preserve"> tam</w:t>
      </w:r>
      <w:r w:rsidR="00D3677C" w:rsidRPr="00DC2943">
        <w:rPr>
          <w:rFonts w:cs="Arial"/>
          <w:szCs w:val="18"/>
          <w:lang w:val="sl-SI"/>
        </w:rPr>
        <w:t>,</w:t>
      </w:r>
      <w:r w:rsidRPr="00DC2943">
        <w:rPr>
          <w:rFonts w:cs="Arial"/>
          <w:szCs w:val="18"/>
        </w:rPr>
        <w:t xml:space="preserve"> kjer je bilo nadaljev</w:t>
      </w:r>
      <w:r w:rsidR="000868A3" w:rsidRPr="00DC2943">
        <w:rPr>
          <w:rFonts w:cs="Arial"/>
          <w:szCs w:val="18"/>
        </w:rPr>
        <w:t>anje smiselno in možno, sklepal</w:t>
      </w:r>
      <w:r w:rsidRPr="00DC2943">
        <w:rPr>
          <w:rFonts w:cs="Arial"/>
          <w:szCs w:val="18"/>
        </w:rPr>
        <w:t xml:space="preserve"> anekse za podaljšanje izvajanja v časovnem obsegu preostalega dela preizkusa. Preizkusi, ki so zaradi višje sile (</w:t>
      </w:r>
      <w:r w:rsidR="00764BAD" w:rsidRPr="00DC2943">
        <w:rPr>
          <w:rFonts w:cs="Arial"/>
          <w:szCs w:val="18"/>
          <w:lang w:val="sl-SI"/>
        </w:rPr>
        <w:t>epidemija</w:t>
      </w:r>
      <w:r w:rsidRPr="00DC2943">
        <w:rPr>
          <w:rFonts w:cs="Arial"/>
          <w:szCs w:val="18"/>
        </w:rPr>
        <w:t xml:space="preserve">) mirovali, so se nadaljevali v maju. Za programe, ki se še niso začeli izvajati, </w:t>
      </w:r>
      <w:r w:rsidR="000868A3" w:rsidRPr="00DC2943">
        <w:rPr>
          <w:rFonts w:cs="Arial"/>
          <w:szCs w:val="18"/>
        </w:rPr>
        <w:t>je zavod</w:t>
      </w:r>
      <w:r w:rsidRPr="00DC2943">
        <w:rPr>
          <w:rFonts w:cs="Arial"/>
          <w:szCs w:val="18"/>
        </w:rPr>
        <w:t xml:space="preserve"> predlagal odlog </w:t>
      </w:r>
      <w:r w:rsidR="00D3677C" w:rsidRPr="00DC2943">
        <w:rPr>
          <w:rFonts w:cs="Arial"/>
          <w:szCs w:val="18"/>
          <w:lang w:val="sl-SI"/>
        </w:rPr>
        <w:t>za</w:t>
      </w:r>
      <w:r w:rsidRPr="00DC2943">
        <w:rPr>
          <w:rFonts w:cs="Arial"/>
          <w:szCs w:val="18"/>
        </w:rPr>
        <w:t xml:space="preserve">četka preko pogodbenega roka 30 dni, vendar ne dlje kot do 30. </w:t>
      </w:r>
      <w:r w:rsidR="00D3677C" w:rsidRPr="00DC2943">
        <w:rPr>
          <w:rFonts w:cs="Arial"/>
          <w:szCs w:val="18"/>
          <w:lang w:val="sl-SI"/>
        </w:rPr>
        <w:t>maja</w:t>
      </w:r>
      <w:r w:rsidRPr="00DC2943">
        <w:rPr>
          <w:rFonts w:cs="Arial"/>
          <w:szCs w:val="18"/>
        </w:rPr>
        <w:t xml:space="preserve"> 2020. Posledično </w:t>
      </w:r>
      <w:r w:rsidR="000868A3" w:rsidRPr="00DC2943">
        <w:rPr>
          <w:rFonts w:cs="Arial"/>
          <w:szCs w:val="18"/>
        </w:rPr>
        <w:t>je zavod</w:t>
      </w:r>
      <w:r w:rsidRPr="00DC2943">
        <w:rPr>
          <w:rFonts w:cs="Arial"/>
          <w:szCs w:val="18"/>
        </w:rPr>
        <w:t xml:space="preserve"> konec marca, aprila in v maju prejel manj novih ponudb od pričakovanih in </w:t>
      </w:r>
      <w:r w:rsidR="00D3677C" w:rsidRPr="00DC2943">
        <w:rPr>
          <w:rFonts w:cs="Arial"/>
          <w:szCs w:val="18"/>
          <w:lang w:val="sl-SI"/>
        </w:rPr>
        <w:t>zato</w:t>
      </w:r>
      <w:r w:rsidR="00D3677C" w:rsidRPr="00DC2943">
        <w:rPr>
          <w:rFonts w:cs="Arial"/>
          <w:szCs w:val="18"/>
        </w:rPr>
        <w:t xml:space="preserve"> </w:t>
      </w:r>
      <w:r w:rsidR="000868A3" w:rsidRPr="00DC2943">
        <w:rPr>
          <w:rFonts w:cs="Arial"/>
          <w:szCs w:val="18"/>
        </w:rPr>
        <w:t xml:space="preserve">je bilo vključenih manj </w:t>
      </w:r>
      <w:r w:rsidRPr="00DC2943">
        <w:rPr>
          <w:rFonts w:cs="Arial"/>
          <w:szCs w:val="18"/>
        </w:rPr>
        <w:t>oseb.</w:t>
      </w:r>
    </w:p>
    <w:p w14:paraId="1DF6D457" w14:textId="77777777" w:rsidR="006C34F9" w:rsidRPr="00DC2943" w:rsidRDefault="006C34F9" w:rsidP="006C34F9">
      <w:pPr>
        <w:pStyle w:val="BESEDILO"/>
        <w:rPr>
          <w:rFonts w:cs="Arial"/>
          <w:szCs w:val="18"/>
        </w:rPr>
      </w:pPr>
    </w:p>
    <w:p w14:paraId="7FC518DF" w14:textId="286290B2" w:rsidR="006E6DE6" w:rsidRPr="00DC2943" w:rsidRDefault="006E6DE6" w:rsidP="006C34F9">
      <w:pPr>
        <w:pStyle w:val="BESEDILO"/>
        <w:rPr>
          <w:rFonts w:cs="Arial"/>
          <w:szCs w:val="18"/>
        </w:rPr>
      </w:pPr>
      <w:r w:rsidRPr="00DC2943">
        <w:rPr>
          <w:rFonts w:cs="Arial"/>
          <w:szCs w:val="18"/>
        </w:rPr>
        <w:t xml:space="preserve">Zaradi predvidene porabe sredstev v vzhodni kohezijski regiji </w:t>
      </w:r>
      <w:r w:rsidR="00444322" w:rsidRPr="00DC2943">
        <w:rPr>
          <w:rFonts w:cs="Arial"/>
          <w:szCs w:val="18"/>
        </w:rPr>
        <w:t>je zavod</w:t>
      </w:r>
      <w:r w:rsidRPr="00DC2943">
        <w:rPr>
          <w:rFonts w:cs="Arial"/>
          <w:szCs w:val="18"/>
        </w:rPr>
        <w:t xml:space="preserve"> avgusta</w:t>
      </w:r>
      <w:r w:rsidR="00444322" w:rsidRPr="00DC2943">
        <w:rPr>
          <w:rFonts w:cs="Arial"/>
          <w:szCs w:val="18"/>
        </w:rPr>
        <w:t xml:space="preserve"> </w:t>
      </w:r>
      <w:r w:rsidR="00D3677C" w:rsidRPr="00DC2943">
        <w:rPr>
          <w:rFonts w:cs="Arial"/>
          <w:szCs w:val="18"/>
          <w:lang w:val="sl-SI"/>
        </w:rPr>
        <w:t xml:space="preserve">leta </w:t>
      </w:r>
      <w:r w:rsidR="00444322" w:rsidRPr="00DC2943">
        <w:rPr>
          <w:rFonts w:cs="Arial"/>
          <w:szCs w:val="18"/>
        </w:rPr>
        <w:t>2020 prenehal</w:t>
      </w:r>
      <w:r w:rsidRPr="00DC2943">
        <w:rPr>
          <w:rFonts w:cs="Arial"/>
          <w:szCs w:val="18"/>
        </w:rPr>
        <w:t xml:space="preserve"> vključeva</w:t>
      </w:r>
      <w:r w:rsidR="00D3677C" w:rsidRPr="00DC2943">
        <w:rPr>
          <w:rFonts w:cs="Arial"/>
          <w:szCs w:val="18"/>
          <w:lang w:val="sl-SI"/>
        </w:rPr>
        <w:t>ti</w:t>
      </w:r>
      <w:r w:rsidRPr="00DC2943">
        <w:rPr>
          <w:rFonts w:cs="Arial"/>
          <w:szCs w:val="18"/>
        </w:rPr>
        <w:t xml:space="preserve"> oseb</w:t>
      </w:r>
      <w:r w:rsidR="00D3677C" w:rsidRPr="00DC2943">
        <w:rPr>
          <w:rFonts w:cs="Arial"/>
          <w:szCs w:val="18"/>
          <w:lang w:val="sl-SI"/>
        </w:rPr>
        <w:t>e</w:t>
      </w:r>
      <w:r w:rsidRPr="00DC2943">
        <w:rPr>
          <w:rFonts w:cs="Arial"/>
          <w:szCs w:val="18"/>
        </w:rPr>
        <w:t xml:space="preserve"> s stalnim prebivališčem v </w:t>
      </w:r>
      <w:r w:rsidR="004A3C54" w:rsidRPr="00DC2943">
        <w:rPr>
          <w:rFonts w:cs="Arial"/>
          <w:szCs w:val="18"/>
          <w:lang w:val="sl-SI"/>
        </w:rPr>
        <w:t>tej</w:t>
      </w:r>
      <w:r w:rsidR="00444322" w:rsidRPr="00DC2943">
        <w:rPr>
          <w:rFonts w:cs="Arial"/>
          <w:szCs w:val="18"/>
        </w:rPr>
        <w:t xml:space="preserve"> regiji.</w:t>
      </w:r>
      <w:r w:rsidRPr="00DC2943">
        <w:rPr>
          <w:rFonts w:cs="Arial"/>
          <w:szCs w:val="18"/>
        </w:rPr>
        <w:t xml:space="preserve"> Oktobra </w:t>
      </w:r>
      <w:r w:rsidR="004A3C54" w:rsidRPr="00DC2943">
        <w:rPr>
          <w:rFonts w:cs="Arial"/>
          <w:szCs w:val="18"/>
          <w:lang w:val="sl-SI"/>
        </w:rPr>
        <w:t xml:space="preserve">je bila </w:t>
      </w:r>
      <w:r w:rsidR="004A3C54" w:rsidRPr="00DC2943">
        <w:rPr>
          <w:rFonts w:cs="Arial"/>
          <w:szCs w:val="18"/>
        </w:rPr>
        <w:t>ponovno razglašena</w:t>
      </w:r>
      <w:r w:rsidR="00444322" w:rsidRPr="00DC2943">
        <w:rPr>
          <w:rFonts w:cs="Arial"/>
          <w:szCs w:val="18"/>
        </w:rPr>
        <w:t xml:space="preserve"> </w:t>
      </w:r>
      <w:r w:rsidRPr="00DC2943">
        <w:rPr>
          <w:rFonts w:cs="Arial"/>
          <w:szCs w:val="18"/>
        </w:rPr>
        <w:t>epidemij</w:t>
      </w:r>
      <w:r w:rsidR="004A3C54" w:rsidRPr="00DC2943">
        <w:rPr>
          <w:rFonts w:cs="Arial"/>
          <w:szCs w:val="18"/>
        </w:rPr>
        <w:t>a</w:t>
      </w:r>
      <w:r w:rsidRPr="00DC2943">
        <w:rPr>
          <w:rFonts w:cs="Arial"/>
          <w:szCs w:val="18"/>
        </w:rPr>
        <w:t xml:space="preserve">. Vključenim osebam ali izvajalcem programov </w:t>
      </w:r>
      <w:r w:rsidR="00444322" w:rsidRPr="00DC2943">
        <w:rPr>
          <w:rFonts w:cs="Arial"/>
          <w:szCs w:val="18"/>
        </w:rPr>
        <w:t>je zavod</w:t>
      </w:r>
      <w:r w:rsidRPr="00DC2943">
        <w:rPr>
          <w:rFonts w:cs="Arial"/>
          <w:szCs w:val="18"/>
        </w:rPr>
        <w:t xml:space="preserve"> tako kot v času razglašene prve epidemi</w:t>
      </w:r>
      <w:r w:rsidR="00444322" w:rsidRPr="00DC2943">
        <w:rPr>
          <w:rFonts w:cs="Arial"/>
          <w:szCs w:val="18"/>
        </w:rPr>
        <w:t xml:space="preserve">je marca </w:t>
      </w:r>
      <w:r w:rsidR="00D3677C" w:rsidRPr="00DC2943">
        <w:rPr>
          <w:rFonts w:cs="Arial"/>
          <w:szCs w:val="18"/>
          <w:lang w:val="sl-SI"/>
        </w:rPr>
        <w:t xml:space="preserve">leta </w:t>
      </w:r>
      <w:r w:rsidR="00444322" w:rsidRPr="00DC2943">
        <w:rPr>
          <w:rFonts w:cs="Arial"/>
          <w:szCs w:val="18"/>
        </w:rPr>
        <w:t>2020 ponovno omogočil</w:t>
      </w:r>
      <w:r w:rsidRPr="00DC2943">
        <w:rPr>
          <w:rFonts w:cs="Arial"/>
          <w:szCs w:val="18"/>
        </w:rPr>
        <w:t xml:space="preserve">, da so lahko brez ugotavljanja krivde predlagali prekinitev izvajanja. </w:t>
      </w:r>
      <w:r w:rsidR="004A3C54" w:rsidRPr="00DC2943">
        <w:rPr>
          <w:rFonts w:cs="Arial"/>
          <w:szCs w:val="18"/>
          <w:lang w:val="sl-SI"/>
        </w:rPr>
        <w:t xml:space="preserve">Izvajanje </w:t>
      </w:r>
      <w:r w:rsidR="00EA4225">
        <w:rPr>
          <w:rFonts w:cs="Arial"/>
          <w:szCs w:val="18"/>
          <w:lang w:val="sl-SI"/>
        </w:rPr>
        <w:t>programa</w:t>
      </w:r>
      <w:r w:rsidRPr="00DC2943">
        <w:rPr>
          <w:rFonts w:cs="Arial"/>
          <w:szCs w:val="18"/>
        </w:rPr>
        <w:t xml:space="preserve"> se je tako lahko predčasno prekinil</w:t>
      </w:r>
      <w:r w:rsidR="004A3C54" w:rsidRPr="00DC2943">
        <w:rPr>
          <w:rFonts w:cs="Arial"/>
          <w:szCs w:val="18"/>
          <w:lang w:val="sl-SI"/>
        </w:rPr>
        <w:t>o</w:t>
      </w:r>
      <w:r w:rsidRPr="00DC2943">
        <w:rPr>
          <w:rFonts w:cs="Arial"/>
          <w:szCs w:val="18"/>
        </w:rPr>
        <w:t xml:space="preserve"> ali pa </w:t>
      </w:r>
      <w:r w:rsidR="00444322" w:rsidRPr="00DC2943">
        <w:rPr>
          <w:rFonts w:cs="Arial"/>
          <w:szCs w:val="18"/>
        </w:rPr>
        <w:t>je zavod</w:t>
      </w:r>
      <w:r w:rsidRPr="00DC2943">
        <w:rPr>
          <w:rFonts w:cs="Arial"/>
          <w:szCs w:val="18"/>
        </w:rPr>
        <w:t xml:space="preserve"> tam</w:t>
      </w:r>
      <w:r w:rsidR="00D3677C" w:rsidRPr="00DC2943">
        <w:rPr>
          <w:rFonts w:cs="Arial"/>
          <w:szCs w:val="18"/>
          <w:lang w:val="sl-SI"/>
        </w:rPr>
        <w:t>,</w:t>
      </w:r>
      <w:r w:rsidRPr="00DC2943">
        <w:rPr>
          <w:rFonts w:cs="Arial"/>
          <w:szCs w:val="18"/>
        </w:rPr>
        <w:t xml:space="preserve"> kjer je bilo nadaljev</w:t>
      </w:r>
      <w:r w:rsidR="00444322" w:rsidRPr="00DC2943">
        <w:rPr>
          <w:rFonts w:cs="Arial"/>
          <w:szCs w:val="18"/>
        </w:rPr>
        <w:t>anje smiselno in možno, sklepal</w:t>
      </w:r>
      <w:r w:rsidRPr="00DC2943">
        <w:rPr>
          <w:rFonts w:cs="Arial"/>
          <w:szCs w:val="18"/>
        </w:rPr>
        <w:t xml:space="preserve"> anekse za podaljšanje izvajanja v časovnem obsegu preostalega dela preizkusa. Za programe, ki se še niso začeli izvajati, </w:t>
      </w:r>
      <w:r w:rsidR="00444322" w:rsidRPr="00DC2943">
        <w:rPr>
          <w:rFonts w:cs="Arial"/>
          <w:szCs w:val="18"/>
        </w:rPr>
        <w:t>je zavod</w:t>
      </w:r>
      <w:r w:rsidRPr="00DC2943">
        <w:rPr>
          <w:rFonts w:cs="Arial"/>
          <w:szCs w:val="18"/>
        </w:rPr>
        <w:t xml:space="preserve"> predlagal odlog </w:t>
      </w:r>
      <w:r w:rsidR="00D3677C" w:rsidRPr="00DC2943">
        <w:rPr>
          <w:rFonts w:cs="Arial"/>
          <w:szCs w:val="18"/>
          <w:lang w:val="sl-SI"/>
        </w:rPr>
        <w:t>za</w:t>
      </w:r>
      <w:r w:rsidRPr="00DC2943">
        <w:rPr>
          <w:rFonts w:cs="Arial"/>
          <w:szCs w:val="18"/>
        </w:rPr>
        <w:t xml:space="preserve">četka preko pogodbenega roka </w:t>
      </w:r>
      <w:r w:rsidR="00D3677C" w:rsidRPr="00DC2943">
        <w:rPr>
          <w:rFonts w:cs="Arial"/>
          <w:szCs w:val="18"/>
          <w:lang w:val="sl-SI"/>
        </w:rPr>
        <w:t>več kot</w:t>
      </w:r>
      <w:r w:rsidR="00D3677C" w:rsidRPr="00DC2943">
        <w:rPr>
          <w:rFonts w:cs="Arial"/>
          <w:szCs w:val="18"/>
        </w:rPr>
        <w:t xml:space="preserve"> </w:t>
      </w:r>
      <w:r w:rsidRPr="00DC2943">
        <w:rPr>
          <w:rFonts w:cs="Arial"/>
          <w:szCs w:val="18"/>
        </w:rPr>
        <w:t>30 dni. Zaradi razglašene epidemije je bil</w:t>
      </w:r>
      <w:r w:rsidR="007D765B" w:rsidRPr="00DC2943">
        <w:rPr>
          <w:rFonts w:cs="Arial"/>
          <w:szCs w:val="18"/>
          <w:lang w:val="sl-SI"/>
        </w:rPr>
        <w:t>a</w:t>
      </w:r>
      <w:r w:rsidRPr="00DC2943">
        <w:rPr>
          <w:rFonts w:cs="Arial"/>
          <w:szCs w:val="18"/>
        </w:rPr>
        <w:t xml:space="preserve"> večina delovnih preizkusov konec leta v mirovanju, zaradi upoštevanja ukrepov pa </w:t>
      </w:r>
      <w:r w:rsidR="00444322" w:rsidRPr="00DC2943">
        <w:rPr>
          <w:rFonts w:cs="Arial"/>
          <w:szCs w:val="18"/>
        </w:rPr>
        <w:t>zavod ni</w:t>
      </w:r>
      <w:r w:rsidRPr="00DC2943">
        <w:rPr>
          <w:rFonts w:cs="Arial"/>
          <w:szCs w:val="18"/>
        </w:rPr>
        <w:t xml:space="preserve"> izvajal promocijskih </w:t>
      </w:r>
      <w:r w:rsidR="00D3677C" w:rsidRPr="00DC2943">
        <w:rPr>
          <w:rFonts w:cs="Arial"/>
          <w:szCs w:val="18"/>
          <w:lang w:val="sl-SI"/>
        </w:rPr>
        <w:t>dejavnosti</w:t>
      </w:r>
      <w:r w:rsidR="00D3677C" w:rsidRPr="00DC2943">
        <w:rPr>
          <w:rFonts w:cs="Arial"/>
          <w:szCs w:val="18"/>
        </w:rPr>
        <w:t xml:space="preserve"> </w:t>
      </w:r>
      <w:r w:rsidRPr="00DC2943">
        <w:rPr>
          <w:rFonts w:cs="Arial"/>
          <w:szCs w:val="18"/>
        </w:rPr>
        <w:t>za nove ponudbe in nove vključitve.</w:t>
      </w:r>
    </w:p>
    <w:p w14:paraId="7CA87FFF" w14:textId="77777777" w:rsidR="004A3C54" w:rsidRPr="00DC2943" w:rsidRDefault="004A3C54" w:rsidP="006C34F9">
      <w:pPr>
        <w:pStyle w:val="BESEDILO"/>
        <w:rPr>
          <w:rFonts w:cs="Arial"/>
          <w:szCs w:val="18"/>
        </w:rPr>
      </w:pPr>
    </w:p>
    <w:p w14:paraId="47581221" w14:textId="06E6A53C" w:rsidR="006E6DE6" w:rsidRPr="00DC2943" w:rsidRDefault="006E6DE6" w:rsidP="006C34F9">
      <w:pPr>
        <w:pStyle w:val="BESEDILO"/>
        <w:rPr>
          <w:rFonts w:cs="Arial"/>
          <w:szCs w:val="18"/>
        </w:rPr>
      </w:pPr>
      <w:r w:rsidRPr="00DC2943">
        <w:rPr>
          <w:rFonts w:cs="Arial"/>
          <w:szCs w:val="18"/>
        </w:rPr>
        <w:t xml:space="preserve">19. </w:t>
      </w:r>
      <w:r w:rsidR="00D3677C" w:rsidRPr="00DC2943">
        <w:rPr>
          <w:rFonts w:cs="Arial"/>
          <w:szCs w:val="18"/>
          <w:lang w:val="sl-SI"/>
        </w:rPr>
        <w:t>novembra</w:t>
      </w:r>
      <w:r w:rsidRPr="00DC2943">
        <w:rPr>
          <w:rFonts w:cs="Arial"/>
          <w:szCs w:val="18"/>
        </w:rPr>
        <w:t xml:space="preserve"> 2020 </w:t>
      </w:r>
      <w:r w:rsidR="006A7286" w:rsidRPr="00DC2943">
        <w:rPr>
          <w:rFonts w:cs="Arial"/>
          <w:szCs w:val="18"/>
        </w:rPr>
        <w:t>je zavod</w:t>
      </w:r>
      <w:r w:rsidRPr="00DC2943">
        <w:rPr>
          <w:rFonts w:cs="Arial"/>
          <w:szCs w:val="18"/>
        </w:rPr>
        <w:t xml:space="preserve"> objavil prvo spremem</w:t>
      </w:r>
      <w:r w:rsidR="006A7286" w:rsidRPr="00DC2943">
        <w:rPr>
          <w:rFonts w:cs="Arial"/>
          <w:szCs w:val="18"/>
        </w:rPr>
        <w:t xml:space="preserve">bo javnega povabila, s katero </w:t>
      </w:r>
      <w:r w:rsidR="004A3C54" w:rsidRPr="00DC2943">
        <w:rPr>
          <w:rFonts w:cs="Arial"/>
          <w:szCs w:val="18"/>
          <w:lang w:val="sl-SI"/>
        </w:rPr>
        <w:t>se je</w:t>
      </w:r>
      <w:r w:rsidRPr="00DC2943">
        <w:rPr>
          <w:rFonts w:cs="Arial"/>
          <w:szCs w:val="18"/>
        </w:rPr>
        <w:t xml:space="preserve"> razširil</w:t>
      </w:r>
      <w:r w:rsidR="004A3C54" w:rsidRPr="00DC2943">
        <w:rPr>
          <w:rFonts w:cs="Arial"/>
          <w:szCs w:val="18"/>
          <w:lang w:val="sl-SI"/>
        </w:rPr>
        <w:t>a</w:t>
      </w:r>
      <w:r w:rsidRPr="00DC2943">
        <w:rPr>
          <w:rFonts w:cs="Arial"/>
          <w:szCs w:val="18"/>
        </w:rPr>
        <w:t xml:space="preserve"> ciljn</w:t>
      </w:r>
      <w:r w:rsidR="004A3C54" w:rsidRPr="00DC2943">
        <w:rPr>
          <w:rFonts w:cs="Arial"/>
          <w:szCs w:val="18"/>
          <w:lang w:val="sl-SI"/>
        </w:rPr>
        <w:t>a</w:t>
      </w:r>
      <w:r w:rsidRPr="00DC2943">
        <w:rPr>
          <w:rFonts w:cs="Arial"/>
          <w:szCs w:val="18"/>
        </w:rPr>
        <w:t xml:space="preserve"> skupin</w:t>
      </w:r>
      <w:r w:rsidR="004A3C54" w:rsidRPr="00DC2943">
        <w:rPr>
          <w:rFonts w:cs="Arial"/>
          <w:szCs w:val="18"/>
          <w:lang w:val="sl-SI"/>
        </w:rPr>
        <w:t>a</w:t>
      </w:r>
      <w:r w:rsidRPr="00DC2943">
        <w:rPr>
          <w:rFonts w:cs="Arial"/>
          <w:szCs w:val="18"/>
        </w:rPr>
        <w:t xml:space="preserve">. V </w:t>
      </w:r>
      <w:r w:rsidR="004A3C54" w:rsidRPr="00DC2943">
        <w:rPr>
          <w:rFonts w:cs="Arial"/>
          <w:szCs w:val="18"/>
          <w:lang w:val="sl-SI"/>
        </w:rPr>
        <w:t>program</w:t>
      </w:r>
      <w:r w:rsidRPr="00DC2943">
        <w:rPr>
          <w:rFonts w:cs="Arial"/>
          <w:szCs w:val="18"/>
        </w:rPr>
        <w:t xml:space="preserve"> se tako lahko vključijo tudi brezposelne osebe, ki so stare 30 let in več, ki so izgubile delo iz poslovnih razlogov, zaradi stečaja, likvidacije ali prisilne poravnave kot posledic</w:t>
      </w:r>
      <w:r w:rsidR="00D3677C" w:rsidRPr="00DC2943">
        <w:rPr>
          <w:rFonts w:cs="Arial"/>
          <w:szCs w:val="18"/>
          <w:lang w:val="sl-SI"/>
        </w:rPr>
        <w:t>e</w:t>
      </w:r>
      <w:r w:rsidRPr="00DC2943">
        <w:rPr>
          <w:rFonts w:cs="Arial"/>
          <w:szCs w:val="18"/>
        </w:rPr>
        <w:t xml:space="preserve"> epidemije </w:t>
      </w:r>
      <w:r w:rsidR="00106578" w:rsidRPr="00DC2943">
        <w:rPr>
          <w:rFonts w:cs="Arial"/>
          <w:szCs w:val="18"/>
        </w:rPr>
        <w:t>covid</w:t>
      </w:r>
      <w:r w:rsidR="00D3677C" w:rsidRPr="00DC2943">
        <w:rPr>
          <w:rFonts w:cs="Arial"/>
          <w:szCs w:val="18"/>
          <w:lang w:val="sl-SI"/>
        </w:rPr>
        <w:t>a</w:t>
      </w:r>
      <w:r w:rsidRPr="00DC2943">
        <w:rPr>
          <w:rFonts w:cs="Arial"/>
          <w:szCs w:val="18"/>
        </w:rPr>
        <w:t xml:space="preserve">-19 in so se v evidenco brezposelnih oseb prijavile v obdobju od 13. </w:t>
      </w:r>
      <w:r w:rsidR="00D3677C" w:rsidRPr="00DC2943">
        <w:rPr>
          <w:rFonts w:cs="Arial"/>
          <w:szCs w:val="18"/>
          <w:lang w:val="sl-SI"/>
        </w:rPr>
        <w:t>marca</w:t>
      </w:r>
      <w:r w:rsidRPr="00DC2943">
        <w:rPr>
          <w:rFonts w:cs="Arial"/>
          <w:szCs w:val="18"/>
        </w:rPr>
        <w:t xml:space="preserve"> 2020 do 28. </w:t>
      </w:r>
      <w:r w:rsidR="00D3677C" w:rsidRPr="00DC2943">
        <w:rPr>
          <w:rFonts w:cs="Arial"/>
          <w:szCs w:val="18"/>
          <w:lang w:val="sl-SI"/>
        </w:rPr>
        <w:t>februarja</w:t>
      </w:r>
      <w:r w:rsidRPr="00DC2943">
        <w:rPr>
          <w:rFonts w:cs="Arial"/>
          <w:szCs w:val="18"/>
        </w:rPr>
        <w:t xml:space="preserve"> 2021. </w:t>
      </w:r>
    </w:p>
    <w:p w14:paraId="366B6A66" w14:textId="77777777" w:rsidR="006C34F9" w:rsidRPr="00DC2943" w:rsidRDefault="006C34F9" w:rsidP="006C34F9">
      <w:pPr>
        <w:pStyle w:val="BESEDILO"/>
        <w:rPr>
          <w:rFonts w:cs="Arial"/>
          <w:szCs w:val="18"/>
        </w:rPr>
      </w:pPr>
    </w:p>
    <w:p w14:paraId="0D87AAD1" w14:textId="39253272" w:rsidR="006E6DE6" w:rsidRPr="00DC2943" w:rsidRDefault="001C2482" w:rsidP="006C34F9">
      <w:pPr>
        <w:pStyle w:val="BESEDILO"/>
        <w:rPr>
          <w:rFonts w:cs="Arial"/>
          <w:szCs w:val="18"/>
        </w:rPr>
      </w:pPr>
      <w:bookmarkStart w:id="36" w:name="_Hlk71626448"/>
      <w:r w:rsidRPr="00DC2943">
        <w:rPr>
          <w:rFonts w:cs="Arial"/>
          <w:szCs w:val="18"/>
          <w:lang w:val="sl-SI"/>
        </w:rPr>
        <w:t>Zavod je v letu 2020 sklenil pogodbe o vključitvi</w:t>
      </w:r>
      <w:r w:rsidR="00436C04" w:rsidRPr="00DC2943">
        <w:rPr>
          <w:rFonts w:cs="Arial"/>
          <w:szCs w:val="18"/>
          <w:lang w:val="sl-SI"/>
        </w:rPr>
        <w:t xml:space="preserve"> </w:t>
      </w:r>
      <w:r w:rsidR="00C07AE2" w:rsidRPr="00DC2943">
        <w:rPr>
          <w:rFonts w:cs="Arial"/>
          <w:szCs w:val="18"/>
        </w:rPr>
        <w:t>v program</w:t>
      </w:r>
      <w:r w:rsidR="006E6DE6" w:rsidRPr="00DC2943">
        <w:rPr>
          <w:rFonts w:cs="Arial"/>
          <w:szCs w:val="18"/>
        </w:rPr>
        <w:t xml:space="preserve"> </w:t>
      </w:r>
      <w:r w:rsidR="00EA4225">
        <w:rPr>
          <w:rFonts w:cs="Arial"/>
          <w:szCs w:val="18"/>
          <w:lang w:val="sl-SI"/>
        </w:rPr>
        <w:t>d</w:t>
      </w:r>
      <w:r w:rsidR="006E6DE6" w:rsidRPr="00DC2943">
        <w:rPr>
          <w:rFonts w:cs="Arial"/>
          <w:szCs w:val="18"/>
        </w:rPr>
        <w:t>el</w:t>
      </w:r>
      <w:r w:rsidR="00D5409B" w:rsidRPr="00DC2943">
        <w:rPr>
          <w:rFonts w:cs="Arial"/>
          <w:szCs w:val="18"/>
          <w:lang w:val="sl-SI"/>
        </w:rPr>
        <w:t>o</w:t>
      </w:r>
      <w:r w:rsidR="006E6DE6" w:rsidRPr="00DC2943">
        <w:rPr>
          <w:rFonts w:cs="Arial"/>
          <w:szCs w:val="18"/>
        </w:rPr>
        <w:t xml:space="preserve">vni preizkus 30 plus </w:t>
      </w:r>
      <w:r w:rsidRPr="00DC2943">
        <w:rPr>
          <w:rFonts w:cs="Arial"/>
          <w:szCs w:val="18"/>
          <w:lang w:val="sl-SI"/>
        </w:rPr>
        <w:t>z</w:t>
      </w:r>
      <w:r w:rsidR="006E6DE6" w:rsidRPr="00DC2943">
        <w:rPr>
          <w:rFonts w:cs="Arial"/>
          <w:szCs w:val="18"/>
        </w:rPr>
        <w:t xml:space="preserve"> 99 brezposeln</w:t>
      </w:r>
      <w:r w:rsidRPr="00DC2943">
        <w:rPr>
          <w:rFonts w:cs="Arial"/>
          <w:szCs w:val="18"/>
          <w:lang w:val="sl-SI"/>
        </w:rPr>
        <w:t>imi</w:t>
      </w:r>
      <w:r w:rsidR="006E6DE6" w:rsidRPr="00DC2943">
        <w:rPr>
          <w:rFonts w:cs="Arial"/>
          <w:szCs w:val="18"/>
        </w:rPr>
        <w:t xml:space="preserve"> oseb</w:t>
      </w:r>
      <w:r w:rsidRPr="00DC2943">
        <w:rPr>
          <w:rFonts w:cs="Arial"/>
          <w:szCs w:val="18"/>
          <w:lang w:val="sl-SI"/>
        </w:rPr>
        <w:t>ami</w:t>
      </w:r>
      <w:r w:rsidR="006E6DE6" w:rsidRPr="00DC2943">
        <w:rPr>
          <w:rFonts w:cs="Arial"/>
          <w:szCs w:val="18"/>
        </w:rPr>
        <w:t xml:space="preserve"> iz ciljnih skupin</w:t>
      </w:r>
      <w:bookmarkEnd w:id="36"/>
      <w:r w:rsidR="006E6DE6" w:rsidRPr="00DC2943">
        <w:rPr>
          <w:rFonts w:cs="Arial"/>
          <w:szCs w:val="18"/>
        </w:rPr>
        <w:t>, med njimi je bilo 53 žensk</w:t>
      </w:r>
      <w:r w:rsidR="006A7286" w:rsidRPr="00DC2943">
        <w:rPr>
          <w:rFonts w:cs="Arial"/>
          <w:szCs w:val="18"/>
        </w:rPr>
        <w:t xml:space="preserve"> (</w:t>
      </w:r>
      <w:r w:rsidR="006E6DE6" w:rsidRPr="00DC2943">
        <w:rPr>
          <w:rFonts w:cs="Arial"/>
          <w:szCs w:val="18"/>
        </w:rPr>
        <w:t>53,5</w:t>
      </w:r>
      <w:r w:rsidR="004A3C54" w:rsidRPr="00DC2943">
        <w:rPr>
          <w:rFonts w:cs="Arial"/>
          <w:szCs w:val="18"/>
        </w:rPr>
        <w:t xml:space="preserve"> </w:t>
      </w:r>
      <w:r w:rsidR="006A7286" w:rsidRPr="00DC2943">
        <w:rPr>
          <w:rFonts w:cs="Arial"/>
          <w:szCs w:val="18"/>
        </w:rPr>
        <w:t>odstotk</w:t>
      </w:r>
      <w:r w:rsidR="004A3C54" w:rsidRPr="00DC2943">
        <w:rPr>
          <w:rFonts w:cs="Arial"/>
          <w:szCs w:val="18"/>
          <w:lang w:val="sl-SI"/>
        </w:rPr>
        <w:t>a</w:t>
      </w:r>
      <w:r w:rsidR="006A7286" w:rsidRPr="00DC2943">
        <w:rPr>
          <w:rFonts w:cs="Arial"/>
          <w:szCs w:val="18"/>
        </w:rPr>
        <w:t xml:space="preserve"> vseh).</w:t>
      </w:r>
      <w:r w:rsidR="004A3C54" w:rsidRPr="00DC2943">
        <w:rPr>
          <w:rFonts w:cs="Arial"/>
          <w:szCs w:val="18"/>
          <w:lang w:val="sl-SI"/>
        </w:rPr>
        <w:t xml:space="preserve"> </w:t>
      </w:r>
      <w:r w:rsidR="006E6DE6" w:rsidRPr="00DC2943">
        <w:rPr>
          <w:rFonts w:cs="Arial"/>
          <w:szCs w:val="18"/>
        </w:rPr>
        <w:t>Po en</w:t>
      </w:r>
      <w:r w:rsidR="00D5409B" w:rsidRPr="00DC2943">
        <w:rPr>
          <w:rFonts w:cs="Arial"/>
          <w:szCs w:val="18"/>
          <w:lang w:val="sl-SI"/>
        </w:rPr>
        <w:t>o merilo</w:t>
      </w:r>
      <w:r w:rsidR="006E6DE6" w:rsidRPr="00DC2943">
        <w:rPr>
          <w:rFonts w:cs="Arial"/>
          <w:szCs w:val="18"/>
        </w:rPr>
        <w:t xml:space="preserve"> ciljne skupine je izpolnjeval</w:t>
      </w:r>
      <w:r w:rsidR="006C34F9" w:rsidRPr="00DC2943">
        <w:rPr>
          <w:rFonts w:cs="Arial"/>
          <w:szCs w:val="18"/>
        </w:rPr>
        <w:t xml:space="preserve">o </w:t>
      </w:r>
      <w:r w:rsidR="00C07AE2" w:rsidRPr="00DC2943">
        <w:rPr>
          <w:rFonts w:cs="Arial"/>
          <w:szCs w:val="18"/>
        </w:rPr>
        <w:t xml:space="preserve">21 </w:t>
      </w:r>
      <w:r w:rsidR="006E6DE6" w:rsidRPr="00DC2943">
        <w:rPr>
          <w:rFonts w:cs="Arial"/>
          <w:szCs w:val="18"/>
        </w:rPr>
        <w:t>dolgotrajno brezposelnih oseb (21,2</w:t>
      </w:r>
      <w:r w:rsidR="006C34F9" w:rsidRPr="00DC2943">
        <w:rPr>
          <w:szCs w:val="18"/>
        </w:rPr>
        <w:t xml:space="preserve"> </w:t>
      </w:r>
      <w:r w:rsidR="006A7286" w:rsidRPr="00DC2943">
        <w:rPr>
          <w:szCs w:val="18"/>
        </w:rPr>
        <w:t>odstotka</w:t>
      </w:r>
      <w:r w:rsidR="006E6DE6" w:rsidRPr="00DC2943">
        <w:rPr>
          <w:rFonts w:cs="Arial"/>
          <w:szCs w:val="18"/>
        </w:rPr>
        <w:t>)</w:t>
      </w:r>
      <w:r w:rsidR="006C34F9" w:rsidRPr="00DC2943">
        <w:rPr>
          <w:rFonts w:cs="Arial"/>
          <w:szCs w:val="18"/>
        </w:rPr>
        <w:t xml:space="preserve">, </w:t>
      </w:r>
      <w:r w:rsidR="00C07AE2" w:rsidRPr="00DC2943">
        <w:rPr>
          <w:rFonts w:cs="Arial"/>
          <w:szCs w:val="18"/>
        </w:rPr>
        <w:t>19 oseb</w:t>
      </w:r>
      <w:r w:rsidR="00D5409B" w:rsidRPr="00DC2943">
        <w:rPr>
          <w:rFonts w:cs="Arial"/>
          <w:szCs w:val="18"/>
          <w:lang w:val="sl-SI"/>
        </w:rPr>
        <w:t>,</w:t>
      </w:r>
      <w:r w:rsidR="00C07AE2" w:rsidRPr="00DC2943">
        <w:rPr>
          <w:rFonts w:cs="Arial"/>
          <w:szCs w:val="18"/>
        </w:rPr>
        <w:t xml:space="preserve"> </w:t>
      </w:r>
      <w:r w:rsidR="006E6DE6" w:rsidRPr="00DC2943">
        <w:rPr>
          <w:rFonts w:cs="Arial"/>
          <w:szCs w:val="18"/>
        </w:rPr>
        <w:t>starejših od 50 let (19,</w:t>
      </w:r>
      <w:r w:rsidR="006A7286" w:rsidRPr="00DC2943">
        <w:rPr>
          <w:rFonts w:cs="Arial"/>
          <w:szCs w:val="18"/>
        </w:rPr>
        <w:t>2</w:t>
      </w:r>
      <w:r w:rsidR="006C34F9" w:rsidRPr="00DC2943">
        <w:rPr>
          <w:szCs w:val="18"/>
        </w:rPr>
        <w:t xml:space="preserve"> </w:t>
      </w:r>
      <w:r w:rsidR="006A7286" w:rsidRPr="00DC2943">
        <w:rPr>
          <w:szCs w:val="18"/>
        </w:rPr>
        <w:t>odstotka</w:t>
      </w:r>
      <w:r w:rsidR="00C07AE2" w:rsidRPr="00DC2943">
        <w:rPr>
          <w:rFonts w:cs="Arial"/>
          <w:szCs w:val="18"/>
        </w:rPr>
        <w:t>) in</w:t>
      </w:r>
      <w:r w:rsidR="00436C04" w:rsidRPr="00DC2943">
        <w:rPr>
          <w:rFonts w:cs="Arial"/>
          <w:szCs w:val="18"/>
        </w:rPr>
        <w:t xml:space="preserve"> </w:t>
      </w:r>
      <w:r w:rsidR="00C07AE2" w:rsidRPr="00DC2943">
        <w:rPr>
          <w:rFonts w:cs="Arial"/>
          <w:szCs w:val="18"/>
        </w:rPr>
        <w:t xml:space="preserve">16 </w:t>
      </w:r>
      <w:r w:rsidR="006E6DE6" w:rsidRPr="00DC2943">
        <w:rPr>
          <w:rFonts w:cs="Arial"/>
          <w:szCs w:val="18"/>
        </w:rPr>
        <w:t>oseb s končano največ osnovnošolsko izobrazbo (16,</w:t>
      </w:r>
      <w:r w:rsidR="006A7286" w:rsidRPr="00DC2943">
        <w:rPr>
          <w:rFonts w:cs="Arial"/>
          <w:szCs w:val="18"/>
        </w:rPr>
        <w:t>2</w:t>
      </w:r>
      <w:r w:rsidR="006C34F9" w:rsidRPr="00DC2943">
        <w:rPr>
          <w:szCs w:val="18"/>
        </w:rPr>
        <w:t xml:space="preserve"> </w:t>
      </w:r>
      <w:r w:rsidR="006A7286" w:rsidRPr="00DC2943">
        <w:rPr>
          <w:szCs w:val="18"/>
        </w:rPr>
        <w:t>odstotka</w:t>
      </w:r>
      <w:r w:rsidR="006E6DE6" w:rsidRPr="00DC2943">
        <w:rPr>
          <w:rFonts w:cs="Arial"/>
          <w:szCs w:val="18"/>
        </w:rPr>
        <w:t xml:space="preserve">). </w:t>
      </w:r>
      <w:r w:rsidR="00D5409B" w:rsidRPr="00DC2943">
        <w:rPr>
          <w:lang w:val="sl-SI"/>
        </w:rPr>
        <w:t>Merilo</w:t>
      </w:r>
      <w:r w:rsidR="00D5409B" w:rsidRPr="00DC2943">
        <w:t xml:space="preserve"> </w:t>
      </w:r>
      <w:r w:rsidR="006E6DE6" w:rsidRPr="00DC2943">
        <w:t>dveh ciljnih skupin hkrati je izpolnjevalo</w:t>
      </w:r>
      <w:r w:rsidR="006A7286" w:rsidRPr="00DC2943">
        <w:t xml:space="preserve"> </w:t>
      </w:r>
      <w:r w:rsidR="00C07AE2" w:rsidRPr="00DC2943">
        <w:t>devet oseb</w:t>
      </w:r>
      <w:r w:rsidR="00D5409B" w:rsidRPr="00DC2943">
        <w:rPr>
          <w:lang w:val="sl-SI"/>
        </w:rPr>
        <w:t>,</w:t>
      </w:r>
      <w:r w:rsidR="00C07AE2" w:rsidRPr="00DC2943">
        <w:t xml:space="preserve"> </w:t>
      </w:r>
      <w:r w:rsidR="006E6DE6" w:rsidRPr="00DC2943">
        <w:t>starejših od 50 let in hkrati dolgotrajno brezposelnih (9,</w:t>
      </w:r>
      <w:r w:rsidR="006A7286" w:rsidRPr="00DC2943">
        <w:t>1</w:t>
      </w:r>
      <w:r w:rsidR="006C34F9" w:rsidRPr="00DC2943">
        <w:t xml:space="preserve"> </w:t>
      </w:r>
      <w:r w:rsidR="006A7286" w:rsidRPr="00DC2943">
        <w:t>odstotka</w:t>
      </w:r>
      <w:r w:rsidR="006E6DE6" w:rsidRPr="00DC2943">
        <w:t xml:space="preserve">), </w:t>
      </w:r>
      <w:r w:rsidR="00C07AE2" w:rsidRPr="00DC2943">
        <w:t>devet oseb</w:t>
      </w:r>
      <w:r w:rsidR="00D5409B" w:rsidRPr="00DC2943">
        <w:rPr>
          <w:lang w:val="sl-SI"/>
        </w:rPr>
        <w:t>,</w:t>
      </w:r>
      <w:r w:rsidR="00C07AE2" w:rsidRPr="00DC2943">
        <w:t xml:space="preserve"> </w:t>
      </w:r>
      <w:r w:rsidR="006E6DE6" w:rsidRPr="00DC2943">
        <w:t>starejših od 50 let ter hkrati brez izobrazbe (9,</w:t>
      </w:r>
      <w:r w:rsidR="006A7286" w:rsidRPr="00DC2943">
        <w:t>1</w:t>
      </w:r>
      <w:r w:rsidR="006C34F9" w:rsidRPr="00DC2943">
        <w:t xml:space="preserve"> </w:t>
      </w:r>
      <w:r w:rsidR="006A7286" w:rsidRPr="00DC2943">
        <w:t>odstotka</w:t>
      </w:r>
      <w:r w:rsidR="00C07AE2" w:rsidRPr="00DC2943">
        <w:t>)</w:t>
      </w:r>
      <w:r w:rsidR="00D5409B" w:rsidRPr="00DC2943">
        <w:rPr>
          <w:lang w:val="sl-SI"/>
        </w:rPr>
        <w:t>,</w:t>
      </w:r>
      <w:r w:rsidR="00C07AE2" w:rsidRPr="00DC2943">
        <w:t xml:space="preserve"> in pet </w:t>
      </w:r>
      <w:r w:rsidR="006E6DE6" w:rsidRPr="00DC2943">
        <w:t>dolgotrajno brezposelnih oseb in brez izobrazbe (5,</w:t>
      </w:r>
      <w:r w:rsidR="006A7286" w:rsidRPr="00DC2943">
        <w:t>1</w:t>
      </w:r>
      <w:r w:rsidR="006C34F9" w:rsidRPr="00DC2943">
        <w:t xml:space="preserve"> </w:t>
      </w:r>
      <w:r w:rsidR="006A7286" w:rsidRPr="00DC2943">
        <w:t>odstotka</w:t>
      </w:r>
      <w:r w:rsidR="006E6DE6" w:rsidRPr="00DC2943">
        <w:t>).</w:t>
      </w:r>
      <w:r w:rsidR="004A3C54" w:rsidRPr="00DC2943">
        <w:rPr>
          <w:rFonts w:cs="Arial"/>
          <w:szCs w:val="18"/>
          <w:lang w:val="sl-SI"/>
        </w:rPr>
        <w:t xml:space="preserve"> </w:t>
      </w:r>
      <w:r w:rsidR="00D5409B" w:rsidRPr="00DC2943">
        <w:rPr>
          <w:lang w:val="sl-SI"/>
        </w:rPr>
        <w:t>Merilo</w:t>
      </w:r>
      <w:r w:rsidR="00D5409B" w:rsidRPr="00DC2943">
        <w:t xml:space="preserve"> </w:t>
      </w:r>
      <w:r w:rsidR="006E6DE6" w:rsidRPr="00DC2943">
        <w:t>treh ciljnih skupin hkrati je iz</w:t>
      </w:r>
      <w:r w:rsidR="006A7286" w:rsidRPr="00DC2943">
        <w:t xml:space="preserve">polnjevala ena vključena oseba, ki je </w:t>
      </w:r>
      <w:r w:rsidR="006E6DE6" w:rsidRPr="00DC2943">
        <w:t xml:space="preserve">bila starejša od 50 let, dolgotrajno </w:t>
      </w:r>
      <w:r w:rsidR="006A7286" w:rsidRPr="00DC2943">
        <w:t xml:space="preserve">brezposelna in brez izobrazbe. </w:t>
      </w:r>
    </w:p>
    <w:p w14:paraId="5BCC2A03" w14:textId="77777777" w:rsidR="006C34F9" w:rsidRPr="00DC2943" w:rsidRDefault="006C34F9" w:rsidP="006C34F9">
      <w:pPr>
        <w:pStyle w:val="BESEDILO"/>
      </w:pPr>
    </w:p>
    <w:p w14:paraId="52A1860D" w14:textId="1E9949D4" w:rsidR="006E6DE6" w:rsidRPr="00DC2943" w:rsidRDefault="00803EC6" w:rsidP="006C34F9">
      <w:pPr>
        <w:pStyle w:val="BESEDILO"/>
        <w:rPr>
          <w:lang w:val="sl-SI"/>
        </w:rPr>
      </w:pPr>
      <w:r w:rsidRPr="00DC2943">
        <w:rPr>
          <w:lang w:val="sl-SI"/>
        </w:rPr>
        <w:t>Med vključenimi je bilo</w:t>
      </w:r>
      <w:r w:rsidR="006A7286" w:rsidRPr="00DC2943">
        <w:t xml:space="preserve"> 31</w:t>
      </w:r>
      <w:r w:rsidRPr="00DC2943">
        <w:t xml:space="preserve"> oseb z </w:t>
      </w:r>
      <w:r w:rsidRPr="00DC2943">
        <w:rPr>
          <w:lang w:val="sl-SI"/>
        </w:rPr>
        <w:t xml:space="preserve">nizko </w:t>
      </w:r>
      <w:r w:rsidR="006A7286" w:rsidRPr="00DC2943">
        <w:t xml:space="preserve">izobrazbo </w:t>
      </w:r>
      <w:r w:rsidRPr="00DC2943">
        <w:t>(31,3 odstotk</w:t>
      </w:r>
      <w:r w:rsidRPr="00DC2943">
        <w:rPr>
          <w:lang w:val="sl-SI"/>
        </w:rPr>
        <w:t>a</w:t>
      </w:r>
      <w:r w:rsidRPr="00DC2943">
        <w:t>)</w:t>
      </w:r>
      <w:bookmarkStart w:id="37" w:name="_Hlk62894206"/>
      <w:r w:rsidRPr="00DC2943">
        <w:rPr>
          <w:lang w:val="sl-SI"/>
        </w:rPr>
        <w:t xml:space="preserve">, 36 oseb je bilo dolgotrajno brezposelnih (36,4 </w:t>
      </w:r>
      <w:r w:rsidR="004343A5" w:rsidRPr="00DC2943">
        <w:rPr>
          <w:lang w:val="sl-SI"/>
        </w:rPr>
        <w:t>odstotka</w:t>
      </w:r>
      <w:r w:rsidR="004343A5" w:rsidRPr="00DC2943">
        <w:t xml:space="preserve"> </w:t>
      </w:r>
      <w:r w:rsidRPr="00DC2943">
        <w:rPr>
          <w:lang w:val="sl-SI"/>
        </w:rPr>
        <w:t>in 38 je bilo starejših od 50 let (38,4 odstotka).</w:t>
      </w:r>
      <w:bookmarkEnd w:id="37"/>
      <w:r w:rsidRPr="00DC2943">
        <w:rPr>
          <w:lang w:val="sl-SI"/>
        </w:rPr>
        <w:t xml:space="preserve"> </w:t>
      </w:r>
      <w:r w:rsidR="006E6DE6" w:rsidRPr="00DC2943">
        <w:t xml:space="preserve">Vključenih je bilo </w:t>
      </w:r>
      <w:r w:rsidRPr="00DC2943">
        <w:rPr>
          <w:lang w:val="sl-SI"/>
        </w:rPr>
        <w:t xml:space="preserve">tudi </w:t>
      </w:r>
      <w:r w:rsidR="006E6DE6" w:rsidRPr="00DC2943">
        <w:t>15 invalidnih oseb (15,</w:t>
      </w:r>
      <w:r w:rsidR="006A7286" w:rsidRPr="00DC2943">
        <w:t>2</w:t>
      </w:r>
      <w:r w:rsidR="006C34F9" w:rsidRPr="00DC2943">
        <w:t xml:space="preserve"> </w:t>
      </w:r>
      <w:r w:rsidR="006A7286" w:rsidRPr="00DC2943">
        <w:t>odstotka</w:t>
      </w:r>
      <w:r w:rsidR="006E6DE6" w:rsidRPr="00DC2943">
        <w:t>), 23 prejemnikov denarnega nadomestila (23,2</w:t>
      </w:r>
      <w:r w:rsidR="006C34F9" w:rsidRPr="00DC2943">
        <w:t xml:space="preserve"> </w:t>
      </w:r>
      <w:r w:rsidR="006A7286" w:rsidRPr="00DC2943">
        <w:t>odstotka</w:t>
      </w:r>
      <w:r w:rsidR="006E6DE6" w:rsidRPr="00DC2943">
        <w:t>) in 49 prejemnikov denarne socialne pomoči</w:t>
      </w:r>
      <w:r w:rsidR="006A7286" w:rsidRPr="00DC2943">
        <w:t xml:space="preserve"> (49,5</w:t>
      </w:r>
      <w:r w:rsidR="006C34F9" w:rsidRPr="00DC2943">
        <w:t xml:space="preserve"> </w:t>
      </w:r>
      <w:r w:rsidR="006A7286" w:rsidRPr="00DC2943">
        <w:t>odstotk</w:t>
      </w:r>
      <w:r w:rsidR="006C34F9" w:rsidRPr="00DC2943">
        <w:t>a</w:t>
      </w:r>
      <w:r w:rsidR="006A7286" w:rsidRPr="00DC2943">
        <w:t>).</w:t>
      </w:r>
    </w:p>
    <w:p w14:paraId="0C59F51C" w14:textId="77777777" w:rsidR="006C34F9" w:rsidRPr="00DC2943" w:rsidRDefault="006C34F9" w:rsidP="006C34F9">
      <w:pPr>
        <w:pStyle w:val="BESEDILO"/>
      </w:pPr>
    </w:p>
    <w:p w14:paraId="1B4FBC64" w14:textId="1A941A66" w:rsidR="00803EC6" w:rsidRPr="00DC2943" w:rsidRDefault="00803EC6" w:rsidP="00803EC6">
      <w:pPr>
        <w:pStyle w:val="BESEDILO"/>
        <w:rPr>
          <w:lang w:val="sl-SI"/>
        </w:rPr>
      </w:pPr>
      <w:r w:rsidRPr="00DC2943">
        <w:rPr>
          <w:lang w:val="sl-SI"/>
        </w:rPr>
        <w:t xml:space="preserve">Do konca januarja 2021 se je zaposlilo 74 vključenih oseb. V tem obdobju se je </w:t>
      </w:r>
      <w:r w:rsidR="00315757" w:rsidRPr="00DC2943">
        <w:rPr>
          <w:lang w:val="sl-SI"/>
        </w:rPr>
        <w:t xml:space="preserve">izteklo </w:t>
      </w:r>
      <w:r w:rsidRPr="00DC2943">
        <w:rPr>
          <w:lang w:val="sl-SI"/>
        </w:rPr>
        <w:t>99 pogodb z osebami, kar pomeni, da se je zaposlilo 74,8 odstotka</w:t>
      </w:r>
      <w:r w:rsidR="00436C04" w:rsidRPr="00DC2943">
        <w:rPr>
          <w:lang w:val="sl-SI"/>
        </w:rPr>
        <w:t xml:space="preserve"> </w:t>
      </w:r>
      <w:r w:rsidRPr="00DC2943">
        <w:rPr>
          <w:lang w:val="sl-SI"/>
        </w:rPr>
        <w:t xml:space="preserve">vseh vključenih, ki so program </w:t>
      </w:r>
      <w:r w:rsidR="00315757" w:rsidRPr="00DC2943">
        <w:rPr>
          <w:lang w:val="sl-SI"/>
        </w:rPr>
        <w:t>končali</w:t>
      </w:r>
      <w:r w:rsidRPr="00DC2943">
        <w:rPr>
          <w:lang w:val="sl-SI"/>
        </w:rPr>
        <w:t xml:space="preserve">. </w:t>
      </w:r>
    </w:p>
    <w:p w14:paraId="5C6CC195" w14:textId="77777777" w:rsidR="006C34F9" w:rsidRPr="00DC2943" w:rsidRDefault="006C34F9" w:rsidP="00030A80">
      <w:pPr>
        <w:pStyle w:val="BESEDILO"/>
      </w:pPr>
    </w:p>
    <w:p w14:paraId="5F481DA6" w14:textId="76DECECC" w:rsidR="006E6DE6" w:rsidRPr="00DC2943" w:rsidRDefault="006E6DE6" w:rsidP="00764BAD">
      <w:pPr>
        <w:pStyle w:val="BESEDILO"/>
        <w:shd w:val="clear" w:color="auto" w:fill="DEEAF6" w:themeFill="accent1" w:themeFillTint="33"/>
        <w:rPr>
          <w:rFonts w:cs="Arial"/>
          <w:b/>
          <w:szCs w:val="18"/>
        </w:rPr>
      </w:pPr>
      <w:r w:rsidRPr="00DC2943">
        <w:rPr>
          <w:rFonts w:cs="Arial"/>
          <w:b/>
          <w:szCs w:val="18"/>
        </w:rPr>
        <w:t>Delovni preizkus za mlade (1.1.5.2.)</w:t>
      </w:r>
    </w:p>
    <w:p w14:paraId="4DFCD9C7" w14:textId="77777777" w:rsidR="007764A0" w:rsidRPr="00DC2943" w:rsidRDefault="007764A0" w:rsidP="00030A80">
      <w:pPr>
        <w:pStyle w:val="BESEDILO"/>
        <w:rPr>
          <w:rFonts w:eastAsia="Arial" w:cs="Arial"/>
          <w:szCs w:val="18"/>
        </w:rPr>
      </w:pPr>
    </w:p>
    <w:p w14:paraId="0DEF11C3" w14:textId="24716B20" w:rsidR="007764A0" w:rsidRPr="00DC2943" w:rsidRDefault="007764A0" w:rsidP="00030A80">
      <w:pPr>
        <w:pStyle w:val="BESEDILO"/>
        <w:rPr>
          <w:rFonts w:cs="Arial"/>
          <w:szCs w:val="18"/>
        </w:rPr>
      </w:pPr>
      <w:r w:rsidRPr="00DC2943">
        <w:rPr>
          <w:rFonts w:eastAsia="Arial" w:cs="Arial"/>
          <w:szCs w:val="18"/>
        </w:rPr>
        <w:t xml:space="preserve">Program Delovni preizkus za mlade se izvaja v okviru programa </w:t>
      </w:r>
      <w:r w:rsidRPr="00DC2943">
        <w:rPr>
          <w:rFonts w:cs="Arial"/>
          <w:szCs w:val="18"/>
        </w:rPr>
        <w:t xml:space="preserve">Usposabljanje na delovnem mestu </w:t>
      </w:r>
      <w:r w:rsidRPr="00DC2943">
        <w:rPr>
          <w:rFonts w:eastAsia="Arial" w:cs="Arial"/>
          <w:szCs w:val="18"/>
        </w:rPr>
        <w:t>– mladi (</w:t>
      </w:r>
      <w:r w:rsidRPr="00DC2943">
        <w:rPr>
          <w:rFonts w:eastAsia="Arial" w:cs="Arial"/>
          <w:b/>
          <w:szCs w:val="18"/>
        </w:rPr>
        <w:t>1.1.4.4</w:t>
      </w:r>
      <w:r w:rsidRPr="00DC2943">
        <w:rPr>
          <w:rFonts w:eastAsia="Arial" w:cs="Arial"/>
          <w:szCs w:val="18"/>
        </w:rPr>
        <w:t>.),</w:t>
      </w:r>
      <w:r w:rsidRPr="00DC2943">
        <w:rPr>
          <w:rFonts w:cs="Arial"/>
          <w:szCs w:val="18"/>
        </w:rPr>
        <w:t xml:space="preserve"> ki ga delno financira Evropska unija iz </w:t>
      </w:r>
      <w:r w:rsidR="00AA6C0F" w:rsidRPr="00DC2943">
        <w:rPr>
          <w:rFonts w:cs="Arial"/>
          <w:szCs w:val="18"/>
          <w:lang w:val="sl-SI"/>
        </w:rPr>
        <w:t>ESS</w:t>
      </w:r>
      <w:r w:rsidRPr="00DC2943">
        <w:rPr>
          <w:rFonts w:cs="Arial"/>
          <w:szCs w:val="18"/>
        </w:rPr>
        <w:t xml:space="preserve"> na podlagi OP EKP 2014</w:t>
      </w:r>
      <w:r w:rsidRPr="00DC2943">
        <w:rPr>
          <w:rFonts w:cs="Arial"/>
          <w:b/>
          <w:color w:val="000000"/>
          <w:szCs w:val="18"/>
        </w:rPr>
        <w:t>‒</w:t>
      </w:r>
      <w:r w:rsidRPr="00DC2943">
        <w:rPr>
          <w:rFonts w:cs="Arial"/>
          <w:szCs w:val="18"/>
        </w:rPr>
        <w:t>2020</w:t>
      </w:r>
      <w:r w:rsidRPr="00DC2943">
        <w:rPr>
          <w:rFonts w:eastAsia="Arial" w:cs="Arial"/>
          <w:szCs w:val="18"/>
        </w:rPr>
        <w:t xml:space="preserve"> v okviru </w:t>
      </w:r>
      <w:r w:rsidRPr="00DC2943">
        <w:rPr>
          <w:rFonts w:cs="Arial"/>
          <w:szCs w:val="18"/>
        </w:rPr>
        <w:t xml:space="preserve">8.2 </w:t>
      </w:r>
      <w:r w:rsidRPr="00DC2943">
        <w:rPr>
          <w:rFonts w:cs="Arial"/>
          <w:szCs w:val="18"/>
        </w:rPr>
        <w:lastRenderedPageBreak/>
        <w:t xml:space="preserve">prednostne naložbe </w:t>
      </w:r>
      <w:r w:rsidR="00315757" w:rsidRPr="00DC2943">
        <w:rPr>
          <w:rFonts w:cs="Arial"/>
          <w:szCs w:val="18"/>
          <w:lang w:val="sl-SI"/>
        </w:rPr>
        <w:t>t</w:t>
      </w:r>
      <w:r w:rsidRPr="00DC2943">
        <w:rPr>
          <w:rFonts w:cs="Arial"/>
          <w:szCs w:val="18"/>
        </w:rPr>
        <w:t xml:space="preserve">rajnostno vključevanje mladih na trg dela, predvsem tistih, ki niso zaposleni in se ne izobražujejo ali usposabljajo, vključno z mladimi, ki so izpostavljeni socialni izključenosti, in mladimi iz marginaliziranih skupnosti, vključno prek izvajanja </w:t>
      </w:r>
      <w:r w:rsidR="00315757" w:rsidRPr="00DC2943">
        <w:rPr>
          <w:rFonts w:cs="Arial"/>
          <w:szCs w:val="18"/>
          <w:lang w:val="sl-SI"/>
        </w:rPr>
        <w:t>j</w:t>
      </w:r>
      <w:r w:rsidRPr="00DC2943">
        <w:rPr>
          <w:rFonts w:cs="Arial"/>
          <w:szCs w:val="18"/>
        </w:rPr>
        <w:t xml:space="preserve">amstva za mlade, in 8.2.1 specifičnega cilja </w:t>
      </w:r>
      <w:r w:rsidR="00315757" w:rsidRPr="00DC2943">
        <w:rPr>
          <w:rFonts w:cs="Arial"/>
          <w:szCs w:val="18"/>
          <w:lang w:val="sl-SI"/>
        </w:rPr>
        <w:t>z</w:t>
      </w:r>
      <w:r w:rsidRPr="00DC2943">
        <w:rPr>
          <w:rFonts w:cs="Arial"/>
          <w:szCs w:val="18"/>
        </w:rPr>
        <w:t xml:space="preserve">nižanje brezposelnosti mladih. </w:t>
      </w:r>
    </w:p>
    <w:p w14:paraId="34F5233A" w14:textId="77777777" w:rsidR="007764A0" w:rsidRPr="00DC2943" w:rsidRDefault="007764A0" w:rsidP="00030A80">
      <w:pPr>
        <w:pStyle w:val="BESEDILO"/>
        <w:rPr>
          <w:rFonts w:eastAsia="Arial" w:cs="Arial"/>
          <w:szCs w:val="18"/>
        </w:rPr>
      </w:pPr>
    </w:p>
    <w:p w14:paraId="212CA01B" w14:textId="2E27782D" w:rsidR="006E6DE6" w:rsidRPr="00DC2943" w:rsidRDefault="006E6DE6" w:rsidP="00030A80">
      <w:pPr>
        <w:pStyle w:val="BESEDILO"/>
        <w:rPr>
          <w:rFonts w:cs="Arial"/>
          <w:szCs w:val="18"/>
        </w:rPr>
      </w:pPr>
      <w:r w:rsidRPr="00DC2943">
        <w:rPr>
          <w:rFonts w:cs="Arial"/>
          <w:szCs w:val="18"/>
        </w:rPr>
        <w:t xml:space="preserve">Namen programa je omogočiti brezposelnim, da pred zaposlitvijo oziroma odločitvijo o nadaljnjih korakih pri izdelavi zaposlitvenega načrta na delovnem mestu preizkusijo svoja znanja, veščine, kompetence in/ali spretnosti. Delodajalci lahko z delovnim preizkusom bodočega sodelavca oziroma sodelavko pred sklenitvijo delovnega razmerja preizkusijo in spoznajo. </w:t>
      </w:r>
    </w:p>
    <w:p w14:paraId="107FE311" w14:textId="77777777" w:rsidR="007764A0" w:rsidRPr="00DC2943" w:rsidRDefault="007764A0" w:rsidP="00030A80">
      <w:pPr>
        <w:pStyle w:val="BESEDILO"/>
        <w:rPr>
          <w:rFonts w:cs="Arial"/>
          <w:szCs w:val="18"/>
        </w:rPr>
      </w:pPr>
    </w:p>
    <w:p w14:paraId="4806FD8E" w14:textId="4254933D" w:rsidR="006E6DE6" w:rsidRPr="00DC2943" w:rsidRDefault="006E6DE6" w:rsidP="00030A80">
      <w:pPr>
        <w:pStyle w:val="BESEDILO"/>
        <w:rPr>
          <w:rFonts w:cs="Arial"/>
          <w:szCs w:val="18"/>
        </w:rPr>
      </w:pPr>
      <w:r w:rsidRPr="00DC2943">
        <w:rPr>
          <w:rFonts w:cs="Arial"/>
          <w:szCs w:val="18"/>
        </w:rPr>
        <w:t xml:space="preserve">Delovni preizkus se izvaja pri delodajalcih na konkretnem delovnem mestu v skladu s sprejeto ponudbo, v kateri delodajalec opredeli program izvajanja delovnega preizkusa. Delodajalec je dolžan osebi zagotoviti mentorja, predpisan je minimalni obseg mentorstva (20 ur). </w:t>
      </w:r>
      <w:r w:rsidR="0097572A" w:rsidRPr="00DC2943">
        <w:rPr>
          <w:rFonts w:cs="Arial"/>
          <w:szCs w:val="18"/>
          <w:lang w:val="sl-SI"/>
        </w:rPr>
        <w:t>Dejavnost</w:t>
      </w:r>
      <w:r w:rsidR="0097572A" w:rsidRPr="00DC2943">
        <w:rPr>
          <w:rFonts w:cs="Arial"/>
          <w:szCs w:val="18"/>
        </w:rPr>
        <w:t xml:space="preserve"> </w:t>
      </w:r>
      <w:r w:rsidRPr="00DC2943">
        <w:rPr>
          <w:rFonts w:cs="Arial"/>
          <w:szCs w:val="18"/>
        </w:rPr>
        <w:t xml:space="preserve">traja najmanj 100 ur in največ </w:t>
      </w:r>
      <w:r w:rsidR="007764A0" w:rsidRPr="00DC2943">
        <w:rPr>
          <w:rFonts w:cs="Arial"/>
          <w:szCs w:val="18"/>
        </w:rPr>
        <w:t>en</w:t>
      </w:r>
      <w:r w:rsidRPr="00DC2943">
        <w:rPr>
          <w:rFonts w:cs="Arial"/>
          <w:szCs w:val="18"/>
        </w:rPr>
        <w:t xml:space="preserve"> mesec. Delovni preizkus je lahko daljši od </w:t>
      </w:r>
      <w:r w:rsidR="007764A0" w:rsidRPr="00DC2943">
        <w:rPr>
          <w:rFonts w:cs="Arial"/>
          <w:szCs w:val="18"/>
        </w:rPr>
        <w:t>enega</w:t>
      </w:r>
      <w:r w:rsidRPr="00DC2943">
        <w:rPr>
          <w:rFonts w:cs="Arial"/>
          <w:szCs w:val="18"/>
        </w:rPr>
        <w:t xml:space="preserve"> meseca v primeru vključitve invalida ali osebe z odločbo za delo s krajšim delovnim časom od polnega. </w:t>
      </w:r>
    </w:p>
    <w:p w14:paraId="6FE46C82" w14:textId="77777777" w:rsidR="007764A0" w:rsidRPr="00DC2943" w:rsidRDefault="007764A0" w:rsidP="00030A80">
      <w:pPr>
        <w:pStyle w:val="BESEDILO"/>
        <w:rPr>
          <w:rFonts w:cs="Arial"/>
          <w:szCs w:val="18"/>
        </w:rPr>
      </w:pPr>
    </w:p>
    <w:p w14:paraId="4F3A10F1" w14:textId="41A168AC" w:rsidR="006E6DE6" w:rsidRPr="00DC2943" w:rsidRDefault="006E6DE6" w:rsidP="00030A80">
      <w:pPr>
        <w:pStyle w:val="BESEDILO"/>
        <w:rPr>
          <w:rFonts w:cs="Arial"/>
          <w:szCs w:val="18"/>
        </w:rPr>
      </w:pPr>
      <w:r w:rsidRPr="00DC2943">
        <w:rPr>
          <w:rFonts w:cs="Arial"/>
          <w:szCs w:val="18"/>
        </w:rPr>
        <w:t xml:space="preserve">V </w:t>
      </w:r>
      <w:r w:rsidR="0097572A" w:rsidRPr="00DC2943">
        <w:rPr>
          <w:rFonts w:cs="Arial"/>
          <w:szCs w:val="18"/>
          <w:lang w:val="sl-SI"/>
        </w:rPr>
        <w:t>d</w:t>
      </w:r>
      <w:r w:rsidRPr="00DC2943">
        <w:rPr>
          <w:rFonts w:cs="Arial"/>
          <w:szCs w:val="18"/>
        </w:rPr>
        <w:t xml:space="preserve">elovni preizkus za mlade se vključujejo brezposelne osebe, stare do 29 let oziroma mlajše od 30 let, ki so prijavljene v evidenci brezposelnih oseb na </w:t>
      </w:r>
      <w:r w:rsidR="007764A0" w:rsidRPr="00DC2943">
        <w:rPr>
          <w:rFonts w:cs="Arial"/>
          <w:szCs w:val="18"/>
        </w:rPr>
        <w:t>zavodu</w:t>
      </w:r>
      <w:r w:rsidRPr="00DC2943">
        <w:rPr>
          <w:rFonts w:cs="Arial"/>
          <w:szCs w:val="18"/>
        </w:rPr>
        <w:t>.</w:t>
      </w:r>
    </w:p>
    <w:p w14:paraId="7EB33BD1" w14:textId="77777777" w:rsidR="00C07AE2" w:rsidRPr="00DC2943" w:rsidRDefault="00C07AE2" w:rsidP="00030A80">
      <w:pPr>
        <w:pStyle w:val="BESEDILO"/>
        <w:rPr>
          <w:rFonts w:cs="Arial"/>
          <w:szCs w:val="18"/>
        </w:rPr>
      </w:pPr>
    </w:p>
    <w:p w14:paraId="0D3AD960" w14:textId="0983FCDB" w:rsidR="006E6DE6" w:rsidRPr="00DC2943" w:rsidRDefault="006E6DE6" w:rsidP="00030A80">
      <w:pPr>
        <w:pStyle w:val="BESEDILO"/>
        <w:rPr>
          <w:rFonts w:cs="Arial"/>
          <w:szCs w:val="18"/>
        </w:rPr>
      </w:pPr>
      <w:r w:rsidRPr="00DC2943">
        <w:rPr>
          <w:rFonts w:cs="Arial"/>
          <w:szCs w:val="18"/>
        </w:rPr>
        <w:t xml:space="preserve">Javno povabilo delodajalcem za izvedbo delovnega preizkusa 2020 je </w:t>
      </w:r>
      <w:r w:rsidR="007764A0" w:rsidRPr="00DC2943">
        <w:rPr>
          <w:rFonts w:cs="Arial"/>
          <w:szCs w:val="18"/>
        </w:rPr>
        <w:t xml:space="preserve">zavod objavil </w:t>
      </w:r>
      <w:r w:rsidRPr="00DC2943">
        <w:rPr>
          <w:rFonts w:cs="Arial"/>
          <w:szCs w:val="18"/>
        </w:rPr>
        <w:t xml:space="preserve">na spletni strani 27. </w:t>
      </w:r>
      <w:r w:rsidR="0097572A" w:rsidRPr="00DC2943">
        <w:rPr>
          <w:rFonts w:cs="Arial"/>
          <w:szCs w:val="18"/>
          <w:lang w:val="sl-SI"/>
        </w:rPr>
        <w:t>januarja</w:t>
      </w:r>
      <w:r w:rsidRPr="00DC2943">
        <w:rPr>
          <w:rFonts w:cs="Arial"/>
          <w:szCs w:val="18"/>
        </w:rPr>
        <w:t xml:space="preserve"> 2020. Novo</w:t>
      </w:r>
      <w:r w:rsidR="007764A0" w:rsidRPr="00DC2943">
        <w:rPr>
          <w:rFonts w:cs="Arial"/>
          <w:szCs w:val="18"/>
        </w:rPr>
        <w:t>, enotno</w:t>
      </w:r>
      <w:r w:rsidRPr="00DC2943">
        <w:rPr>
          <w:rFonts w:cs="Arial"/>
          <w:szCs w:val="18"/>
        </w:rPr>
        <w:t xml:space="preserve"> javno povabilo na enem mestu združuje več ukrepov delovnega preizkusa in več virov njihovega sofinanciranja za različne ciljne skupine brezposelnih, ki so prijavljeni</w:t>
      </w:r>
      <w:r w:rsidR="007764A0" w:rsidRPr="00DC2943">
        <w:rPr>
          <w:rFonts w:cs="Arial"/>
          <w:szCs w:val="18"/>
        </w:rPr>
        <w:t xml:space="preserve"> v evidenci brezposelnih oseb</w:t>
      </w:r>
      <w:r w:rsidRPr="00DC2943">
        <w:rPr>
          <w:rFonts w:cs="Arial"/>
          <w:szCs w:val="18"/>
        </w:rPr>
        <w:t xml:space="preserve">. Prvi udeleženci so se v program </w:t>
      </w:r>
      <w:r w:rsidR="0097572A" w:rsidRPr="00DC2943">
        <w:rPr>
          <w:rFonts w:cs="Arial"/>
          <w:szCs w:val="18"/>
          <w:lang w:val="sl-SI"/>
        </w:rPr>
        <w:t>začeli</w:t>
      </w:r>
      <w:r w:rsidR="0097572A" w:rsidRPr="00DC2943">
        <w:rPr>
          <w:rFonts w:cs="Arial"/>
          <w:szCs w:val="18"/>
        </w:rPr>
        <w:t xml:space="preserve"> </w:t>
      </w:r>
      <w:r w:rsidRPr="00DC2943">
        <w:rPr>
          <w:rFonts w:cs="Arial"/>
          <w:szCs w:val="18"/>
        </w:rPr>
        <w:t xml:space="preserve">vključevati </w:t>
      </w:r>
      <w:r w:rsidR="0097572A" w:rsidRPr="00DC2943">
        <w:rPr>
          <w:rFonts w:cs="Arial"/>
          <w:szCs w:val="18"/>
          <w:lang w:val="sl-SI"/>
        </w:rPr>
        <w:t>sredi</w:t>
      </w:r>
      <w:r w:rsidRPr="00DC2943">
        <w:rPr>
          <w:rFonts w:cs="Arial"/>
          <w:szCs w:val="18"/>
        </w:rPr>
        <w:t xml:space="preserve"> februarja. </w:t>
      </w:r>
    </w:p>
    <w:p w14:paraId="39F11491" w14:textId="77777777" w:rsidR="002C3E3A" w:rsidRPr="00DC2943" w:rsidRDefault="002C3E3A" w:rsidP="00030A80">
      <w:pPr>
        <w:pStyle w:val="BESEDILO"/>
        <w:rPr>
          <w:rFonts w:cs="Arial"/>
          <w:szCs w:val="18"/>
        </w:rPr>
      </w:pPr>
    </w:p>
    <w:p w14:paraId="354E30FD" w14:textId="4A5D0BF4" w:rsidR="006E6DE6" w:rsidRPr="00DC2943" w:rsidRDefault="00AA6C0F" w:rsidP="00030A80">
      <w:pPr>
        <w:pStyle w:val="BESEDILO"/>
        <w:rPr>
          <w:rFonts w:cs="Arial"/>
          <w:szCs w:val="18"/>
        </w:rPr>
      </w:pPr>
      <w:r w:rsidRPr="00DC2943">
        <w:rPr>
          <w:rFonts w:cs="Arial"/>
          <w:szCs w:val="18"/>
          <w:lang w:val="sl-SI"/>
        </w:rPr>
        <w:t>Marca 2020 so začeli veljati</w:t>
      </w:r>
      <w:r w:rsidR="006E6DE6" w:rsidRPr="00DC2943">
        <w:rPr>
          <w:rFonts w:cs="Arial"/>
          <w:szCs w:val="18"/>
        </w:rPr>
        <w:t xml:space="preserve"> ukrepi za zajezitev </w:t>
      </w:r>
      <w:r w:rsidR="007764A0" w:rsidRPr="00DC2943">
        <w:rPr>
          <w:rFonts w:cs="Arial"/>
          <w:szCs w:val="18"/>
        </w:rPr>
        <w:t>epidemije</w:t>
      </w:r>
      <w:r w:rsidRPr="00DC2943">
        <w:rPr>
          <w:rFonts w:cs="Arial"/>
          <w:szCs w:val="18"/>
          <w:lang w:val="sl-SI"/>
        </w:rPr>
        <w:t xml:space="preserve"> covid</w:t>
      </w:r>
      <w:r w:rsidR="0097572A" w:rsidRPr="00DC2943">
        <w:rPr>
          <w:rFonts w:cs="Arial"/>
          <w:szCs w:val="18"/>
          <w:lang w:val="sl-SI"/>
        </w:rPr>
        <w:t>a</w:t>
      </w:r>
      <w:r w:rsidRPr="00DC2943">
        <w:rPr>
          <w:rFonts w:cs="Arial"/>
          <w:szCs w:val="18"/>
          <w:lang w:val="sl-SI"/>
        </w:rPr>
        <w:t>-19</w:t>
      </w:r>
      <w:r w:rsidR="006E6DE6" w:rsidRPr="00DC2943">
        <w:rPr>
          <w:rFonts w:cs="Arial"/>
          <w:szCs w:val="18"/>
        </w:rPr>
        <w:t xml:space="preserve">. Zavod je na spletni strani objavil </w:t>
      </w:r>
      <w:r w:rsidR="00816D05" w:rsidRPr="00DC2943">
        <w:rPr>
          <w:rFonts w:cs="Arial"/>
          <w:szCs w:val="18"/>
          <w:lang w:val="sl-SI"/>
        </w:rPr>
        <w:t>n</w:t>
      </w:r>
      <w:r w:rsidR="006E6DE6" w:rsidRPr="00DC2943">
        <w:rPr>
          <w:rFonts w:cs="Arial"/>
          <w:szCs w:val="18"/>
        </w:rPr>
        <w:t>apotke in usmeritve glede izvedbe programov aktivne politike zaposlovanja, po katerih so vključene osebe ali izvajalci programov delovnega preizkusa brez ugotavljanja krivde lahko predlagali prekinitev izvajanja. Delovni preizkus se je tako lahko predčasno prekinil ali pa smo tam</w:t>
      </w:r>
      <w:r w:rsidR="00816D05" w:rsidRPr="00DC2943">
        <w:rPr>
          <w:rFonts w:cs="Arial"/>
          <w:szCs w:val="18"/>
          <w:lang w:val="sl-SI"/>
        </w:rPr>
        <w:t>,</w:t>
      </w:r>
      <w:r w:rsidR="006E6DE6" w:rsidRPr="00DC2943">
        <w:rPr>
          <w:rFonts w:cs="Arial"/>
          <w:szCs w:val="18"/>
        </w:rPr>
        <w:t xml:space="preserve"> kjer je bilo nadaljevanje smiselno in možno, sklepali anekse za podaljšanje izvajanja v časovnem obsegu preostalega dela preizkusa. Preizkusi, ki so zaradi višje sile mirovali, so se nadaljevali v maju. Za programe, ki se še niso začeli izvajati, smo predlagali odlog </w:t>
      </w:r>
      <w:r w:rsidR="00816D05" w:rsidRPr="00DC2943">
        <w:rPr>
          <w:rFonts w:cs="Arial"/>
          <w:szCs w:val="18"/>
          <w:lang w:val="sl-SI"/>
        </w:rPr>
        <w:t>začetka</w:t>
      </w:r>
      <w:r w:rsidR="00816D05" w:rsidRPr="00DC2943">
        <w:rPr>
          <w:rFonts w:cs="Arial"/>
          <w:szCs w:val="18"/>
        </w:rPr>
        <w:t xml:space="preserve"> </w:t>
      </w:r>
      <w:r w:rsidR="006E6DE6" w:rsidRPr="00DC2943">
        <w:rPr>
          <w:rFonts w:cs="Arial"/>
          <w:szCs w:val="18"/>
        </w:rPr>
        <w:t xml:space="preserve">preko pogodbenega roka 30 dni, vendar ne dlje kot do 30. </w:t>
      </w:r>
      <w:r w:rsidR="00816D05" w:rsidRPr="00DC2943">
        <w:rPr>
          <w:rFonts w:cs="Arial"/>
          <w:szCs w:val="18"/>
          <w:lang w:val="sl-SI"/>
        </w:rPr>
        <w:t>maja</w:t>
      </w:r>
      <w:r w:rsidR="006E6DE6" w:rsidRPr="00DC2943">
        <w:rPr>
          <w:rFonts w:cs="Arial"/>
          <w:szCs w:val="18"/>
        </w:rPr>
        <w:t xml:space="preserve"> 2020. Posledično </w:t>
      </w:r>
      <w:r w:rsidR="007764A0" w:rsidRPr="00DC2943">
        <w:rPr>
          <w:rFonts w:cs="Arial"/>
          <w:szCs w:val="18"/>
        </w:rPr>
        <w:t>je zavod</w:t>
      </w:r>
      <w:r w:rsidR="006E6DE6" w:rsidRPr="00DC2943">
        <w:rPr>
          <w:rFonts w:cs="Arial"/>
          <w:szCs w:val="18"/>
        </w:rPr>
        <w:t xml:space="preserve"> konec marca, aprila in v maju prejeli manj novih ponudb.</w:t>
      </w:r>
      <w:r w:rsidRPr="00DC2943">
        <w:rPr>
          <w:rFonts w:cs="Arial"/>
          <w:szCs w:val="18"/>
          <w:lang w:val="sl-SI"/>
        </w:rPr>
        <w:t xml:space="preserve"> </w:t>
      </w:r>
      <w:r w:rsidR="006E6DE6" w:rsidRPr="00DC2943">
        <w:rPr>
          <w:rFonts w:cs="Arial"/>
          <w:szCs w:val="18"/>
        </w:rPr>
        <w:t xml:space="preserve">V letu 2020 sta bili objavljeni dve spremembi javnega povabila. </w:t>
      </w:r>
    </w:p>
    <w:p w14:paraId="7C7AD228" w14:textId="77777777" w:rsidR="002C3E3A" w:rsidRPr="00DC2943" w:rsidRDefault="002C3E3A" w:rsidP="00030A80">
      <w:pPr>
        <w:pStyle w:val="BESEDILO"/>
        <w:rPr>
          <w:rFonts w:cs="Arial"/>
          <w:szCs w:val="18"/>
        </w:rPr>
      </w:pPr>
    </w:p>
    <w:p w14:paraId="13BA339A" w14:textId="7F23F10B" w:rsidR="006E6DE6" w:rsidRPr="00DC2943" w:rsidRDefault="006E6DE6" w:rsidP="00030A80">
      <w:pPr>
        <w:pStyle w:val="BESEDILO"/>
        <w:rPr>
          <w:rFonts w:cs="Arial"/>
          <w:szCs w:val="18"/>
        </w:rPr>
      </w:pPr>
      <w:r w:rsidRPr="00DC2943">
        <w:rPr>
          <w:rFonts w:cs="Arial"/>
          <w:szCs w:val="18"/>
        </w:rPr>
        <w:t>Zaradi negotovosti v gospodarstvu polet</w:t>
      </w:r>
      <w:r w:rsidR="00816D05" w:rsidRPr="00DC2943">
        <w:rPr>
          <w:rFonts w:cs="Arial"/>
          <w:szCs w:val="18"/>
          <w:lang w:val="sl-SI"/>
        </w:rPr>
        <w:t>i</w:t>
      </w:r>
      <w:r w:rsidRPr="00DC2943">
        <w:rPr>
          <w:rFonts w:cs="Arial"/>
          <w:szCs w:val="18"/>
        </w:rPr>
        <w:t xml:space="preserve"> in v začetku jeseni ni bilo </w:t>
      </w:r>
      <w:r w:rsidR="00816D05" w:rsidRPr="00DC2943">
        <w:rPr>
          <w:rFonts w:cs="Arial"/>
          <w:szCs w:val="18"/>
          <w:lang w:val="sl-SI"/>
        </w:rPr>
        <w:t>velikih</w:t>
      </w:r>
      <w:r w:rsidRPr="00DC2943">
        <w:rPr>
          <w:rFonts w:cs="Arial"/>
          <w:szCs w:val="18"/>
        </w:rPr>
        <w:t xml:space="preserve"> sprememb v številu oddanih ponudb. </w:t>
      </w:r>
      <w:r w:rsidR="00816D05" w:rsidRPr="00DC2943">
        <w:rPr>
          <w:rFonts w:cs="Arial"/>
          <w:szCs w:val="18"/>
          <w:lang w:val="sl-SI"/>
        </w:rPr>
        <w:t>Pozneje</w:t>
      </w:r>
      <w:r w:rsidR="00816D05" w:rsidRPr="00DC2943">
        <w:rPr>
          <w:rFonts w:cs="Arial"/>
          <w:szCs w:val="18"/>
        </w:rPr>
        <w:t xml:space="preserve"> </w:t>
      </w:r>
      <w:r w:rsidRPr="00DC2943">
        <w:rPr>
          <w:rFonts w:cs="Arial"/>
          <w:szCs w:val="18"/>
        </w:rPr>
        <w:t xml:space="preserve">je bila </w:t>
      </w:r>
      <w:r w:rsidR="00816D05" w:rsidRPr="00DC2943">
        <w:rPr>
          <w:rFonts w:cs="Arial"/>
          <w:szCs w:val="18"/>
          <w:lang w:val="sl-SI"/>
        </w:rPr>
        <w:t>spet</w:t>
      </w:r>
      <w:r w:rsidR="00816D05" w:rsidRPr="00DC2943">
        <w:rPr>
          <w:rFonts w:cs="Arial"/>
          <w:szCs w:val="18"/>
        </w:rPr>
        <w:t xml:space="preserve"> </w:t>
      </w:r>
      <w:r w:rsidRPr="00DC2943">
        <w:rPr>
          <w:rFonts w:cs="Arial"/>
          <w:szCs w:val="18"/>
        </w:rPr>
        <w:t xml:space="preserve">razglašena epidemija, kar je vplivalo na nadaljnje vključevanje oseb v programe. Podobno kot spomladi je bil </w:t>
      </w:r>
      <w:r w:rsidR="002C3E3A" w:rsidRPr="00DC2943">
        <w:rPr>
          <w:rFonts w:cs="Arial"/>
          <w:szCs w:val="18"/>
        </w:rPr>
        <w:t>z</w:t>
      </w:r>
      <w:r w:rsidRPr="00DC2943">
        <w:rPr>
          <w:rFonts w:cs="Arial"/>
          <w:szCs w:val="18"/>
        </w:rPr>
        <w:t>avod primoran prilagoditi izvajanje programov delovnega preizkusa.</w:t>
      </w:r>
    </w:p>
    <w:p w14:paraId="548D934C" w14:textId="77777777" w:rsidR="002C3E3A" w:rsidRPr="00DC2943" w:rsidRDefault="002C3E3A" w:rsidP="00030A80">
      <w:pPr>
        <w:pStyle w:val="BESEDILO"/>
        <w:rPr>
          <w:rFonts w:cs="Arial"/>
          <w:szCs w:val="18"/>
        </w:rPr>
      </w:pPr>
    </w:p>
    <w:p w14:paraId="2943D0F5" w14:textId="488609B6" w:rsidR="00AA6C0F" w:rsidRPr="00DC2943" w:rsidRDefault="001C2482" w:rsidP="00AA6C0F">
      <w:pPr>
        <w:pStyle w:val="BESEDILO"/>
        <w:rPr>
          <w:rFonts w:cs="Arial"/>
          <w:szCs w:val="18"/>
          <w:shd w:val="clear" w:color="auto" w:fill="FFFFFF"/>
        </w:rPr>
      </w:pPr>
      <w:bookmarkStart w:id="38" w:name="_Hlk71626483"/>
      <w:r w:rsidRPr="00DC2943">
        <w:rPr>
          <w:rFonts w:cs="Arial"/>
          <w:szCs w:val="18"/>
          <w:lang w:val="sl-SI"/>
        </w:rPr>
        <w:t>Zavod je</w:t>
      </w:r>
      <w:r w:rsidR="002C3E3A" w:rsidRPr="00DC2943">
        <w:rPr>
          <w:rFonts w:cs="Arial"/>
          <w:szCs w:val="18"/>
        </w:rPr>
        <w:t xml:space="preserve"> v letu 2020 </w:t>
      </w:r>
      <w:r w:rsidRPr="00DC2943">
        <w:rPr>
          <w:rFonts w:cs="Arial"/>
          <w:szCs w:val="18"/>
          <w:lang w:val="sl-SI"/>
        </w:rPr>
        <w:t xml:space="preserve">sklenil pogodbe o vključitvi </w:t>
      </w:r>
      <w:r w:rsidR="006E6DE6" w:rsidRPr="00DC2943">
        <w:rPr>
          <w:rFonts w:cs="Arial"/>
          <w:szCs w:val="18"/>
        </w:rPr>
        <w:t xml:space="preserve">v </w:t>
      </w:r>
      <w:r w:rsidR="002C3E3A" w:rsidRPr="00DC2943">
        <w:rPr>
          <w:rFonts w:cs="Arial"/>
          <w:szCs w:val="18"/>
        </w:rPr>
        <w:t xml:space="preserve">program </w:t>
      </w:r>
      <w:r w:rsidR="00165F92" w:rsidRPr="00DC2943">
        <w:rPr>
          <w:rFonts w:cs="Arial"/>
          <w:szCs w:val="18"/>
          <w:lang w:val="sl-SI"/>
        </w:rPr>
        <w:t>s</w:t>
      </w:r>
      <w:r w:rsidRPr="00DC2943">
        <w:rPr>
          <w:rFonts w:cs="Arial"/>
          <w:szCs w:val="18"/>
          <w:lang w:val="sl-SI"/>
        </w:rPr>
        <w:t xml:space="preserve"> </w:t>
      </w:r>
      <w:r w:rsidR="006E6DE6" w:rsidRPr="00DC2943">
        <w:rPr>
          <w:rFonts w:cs="Arial"/>
          <w:szCs w:val="18"/>
        </w:rPr>
        <w:t>188 brezposeln</w:t>
      </w:r>
      <w:r w:rsidRPr="00DC2943">
        <w:rPr>
          <w:rFonts w:cs="Arial"/>
          <w:szCs w:val="18"/>
          <w:lang w:val="sl-SI"/>
        </w:rPr>
        <w:t>imi</w:t>
      </w:r>
      <w:r w:rsidR="006E6DE6" w:rsidRPr="00DC2943">
        <w:rPr>
          <w:rFonts w:cs="Arial"/>
          <w:szCs w:val="18"/>
        </w:rPr>
        <w:t xml:space="preserve"> oseb</w:t>
      </w:r>
      <w:r w:rsidRPr="00DC2943">
        <w:rPr>
          <w:rFonts w:cs="Arial"/>
          <w:szCs w:val="18"/>
          <w:lang w:val="sl-SI"/>
        </w:rPr>
        <w:t>ami</w:t>
      </w:r>
      <w:r w:rsidR="006E6DE6" w:rsidRPr="00DC2943">
        <w:rPr>
          <w:rFonts w:cs="Arial"/>
          <w:szCs w:val="18"/>
        </w:rPr>
        <w:t>,</w:t>
      </w:r>
      <w:bookmarkEnd w:id="38"/>
      <w:r w:rsidR="006E6DE6" w:rsidRPr="00DC2943">
        <w:rPr>
          <w:rFonts w:cs="Arial"/>
          <w:szCs w:val="18"/>
        </w:rPr>
        <w:t xml:space="preserve"> med njimi je</w:t>
      </w:r>
      <w:r w:rsidRPr="00DC2943">
        <w:rPr>
          <w:rFonts w:cs="Arial"/>
          <w:szCs w:val="18"/>
          <w:lang w:val="sl-SI"/>
        </w:rPr>
        <w:t xml:space="preserve"> bilo </w:t>
      </w:r>
      <w:r w:rsidR="006E6DE6" w:rsidRPr="00DC2943">
        <w:rPr>
          <w:rFonts w:cs="Arial"/>
          <w:szCs w:val="18"/>
        </w:rPr>
        <w:t>81 žensk (43,1</w:t>
      </w:r>
      <w:r w:rsidR="00AA6C0F" w:rsidRPr="00DC2943">
        <w:rPr>
          <w:rFonts w:cs="Arial"/>
          <w:szCs w:val="18"/>
        </w:rPr>
        <w:t xml:space="preserve"> o</w:t>
      </w:r>
      <w:r w:rsidR="002C3E3A" w:rsidRPr="00DC2943">
        <w:rPr>
          <w:rFonts w:cs="Arial"/>
          <w:szCs w:val="18"/>
        </w:rPr>
        <w:t>dstotk</w:t>
      </w:r>
      <w:r w:rsidR="009B10D1" w:rsidRPr="00DC2943">
        <w:rPr>
          <w:rFonts w:cs="Arial"/>
          <w:szCs w:val="18"/>
          <w:lang w:val="sl-SI"/>
        </w:rPr>
        <w:t>a</w:t>
      </w:r>
      <w:r w:rsidR="006E6DE6" w:rsidRPr="00DC2943">
        <w:rPr>
          <w:rFonts w:cs="Arial"/>
          <w:szCs w:val="18"/>
        </w:rPr>
        <w:t xml:space="preserve">). Med vključenimi je bilo </w:t>
      </w:r>
      <w:r w:rsidR="00AA6C0F" w:rsidRPr="00DC2943">
        <w:rPr>
          <w:rFonts w:cs="Arial"/>
          <w:szCs w:val="18"/>
          <w:lang w:val="sl-SI"/>
        </w:rPr>
        <w:t xml:space="preserve">tudi </w:t>
      </w:r>
      <w:r w:rsidR="006E6DE6" w:rsidRPr="00DC2943">
        <w:rPr>
          <w:rFonts w:cs="Arial"/>
          <w:szCs w:val="18"/>
        </w:rPr>
        <w:t>67 iskalcev prve zaposlitve (35,6</w:t>
      </w:r>
      <w:r w:rsidR="00AA6C0F" w:rsidRPr="00DC2943">
        <w:rPr>
          <w:rFonts w:cs="Arial"/>
          <w:szCs w:val="18"/>
          <w:lang w:val="sl-SI"/>
        </w:rPr>
        <w:t xml:space="preserve"> </w:t>
      </w:r>
      <w:r w:rsidR="002C3E3A" w:rsidRPr="00DC2943">
        <w:rPr>
          <w:rFonts w:cs="Arial"/>
          <w:szCs w:val="18"/>
        </w:rPr>
        <w:t>odstotk</w:t>
      </w:r>
      <w:r w:rsidR="00816D05" w:rsidRPr="00DC2943">
        <w:rPr>
          <w:rFonts w:cs="Arial"/>
          <w:szCs w:val="18"/>
          <w:lang w:val="sl-SI"/>
        </w:rPr>
        <w:t>a</w:t>
      </w:r>
      <w:r w:rsidR="006E6DE6" w:rsidRPr="00DC2943">
        <w:rPr>
          <w:rFonts w:cs="Arial"/>
          <w:szCs w:val="18"/>
        </w:rPr>
        <w:t>), 11 dolgotrajno brezposelnih oseb (5,9</w:t>
      </w:r>
      <w:r w:rsidR="00AA6C0F" w:rsidRPr="00DC2943">
        <w:rPr>
          <w:rFonts w:cs="Arial"/>
          <w:szCs w:val="18"/>
          <w:lang w:val="sl-SI"/>
        </w:rPr>
        <w:t xml:space="preserve"> </w:t>
      </w:r>
      <w:r w:rsidR="002C3E3A" w:rsidRPr="00DC2943">
        <w:rPr>
          <w:rFonts w:cs="Arial"/>
          <w:szCs w:val="18"/>
        </w:rPr>
        <w:t>odstotk</w:t>
      </w:r>
      <w:r w:rsidR="00816D05" w:rsidRPr="00DC2943">
        <w:rPr>
          <w:rFonts w:cs="Arial"/>
          <w:szCs w:val="18"/>
          <w:lang w:val="sl-SI"/>
        </w:rPr>
        <w:t>a</w:t>
      </w:r>
      <w:r w:rsidR="006E6DE6" w:rsidRPr="00DC2943">
        <w:rPr>
          <w:rFonts w:cs="Arial"/>
          <w:szCs w:val="18"/>
        </w:rPr>
        <w:t>) ter dve invalidni osebi. Vključenih je bilo 16 prejemnikov denarnega nadomestila in 51 prej</w:t>
      </w:r>
      <w:r w:rsidR="002C3E3A" w:rsidRPr="00DC2943">
        <w:rPr>
          <w:rFonts w:cs="Arial"/>
          <w:szCs w:val="18"/>
        </w:rPr>
        <w:t>emnikov denarn</w:t>
      </w:r>
      <w:r w:rsidR="00816D05" w:rsidRPr="00DC2943">
        <w:rPr>
          <w:rFonts w:cs="Arial"/>
          <w:szCs w:val="18"/>
          <w:lang w:val="sl-SI"/>
        </w:rPr>
        <w:t>e</w:t>
      </w:r>
      <w:r w:rsidR="002C3E3A" w:rsidRPr="00DC2943">
        <w:rPr>
          <w:rFonts w:cs="Arial"/>
          <w:szCs w:val="18"/>
        </w:rPr>
        <w:t xml:space="preserve"> socialne pomoči.</w:t>
      </w:r>
      <w:r w:rsidR="00AA6C0F" w:rsidRPr="00DC2943">
        <w:rPr>
          <w:rFonts w:cs="Arial"/>
          <w:szCs w:val="18"/>
        </w:rPr>
        <w:t xml:space="preserve"> Glede na izobrazbeno strukturo je imelo največ vključenih, 74 (39,4 odstotka), končano srednjo izobrazbo (V. raven izobrazbe).</w:t>
      </w:r>
    </w:p>
    <w:p w14:paraId="3DE57CC6" w14:textId="75787DC8" w:rsidR="002C3E3A" w:rsidRPr="00DC2943" w:rsidRDefault="002C3E3A" w:rsidP="00030A80">
      <w:pPr>
        <w:pStyle w:val="BESEDILO"/>
        <w:rPr>
          <w:rFonts w:cs="Arial"/>
          <w:szCs w:val="18"/>
        </w:rPr>
      </w:pPr>
    </w:p>
    <w:p w14:paraId="17B35FEB" w14:textId="26FBE6A7" w:rsidR="00AA6C0F" w:rsidRPr="00DC2943" w:rsidRDefault="00AA6C0F" w:rsidP="00AA6C0F">
      <w:pPr>
        <w:pStyle w:val="BESEDILO"/>
        <w:rPr>
          <w:rFonts w:cs="Arial"/>
          <w:szCs w:val="18"/>
          <w:lang w:val="sl-SI" w:eastAsia="en-US"/>
        </w:rPr>
      </w:pPr>
      <w:r w:rsidRPr="00DC2943">
        <w:rPr>
          <w:rFonts w:cs="Arial"/>
          <w:szCs w:val="18"/>
          <w:lang w:val="sl-SI" w:eastAsia="en-US"/>
        </w:rPr>
        <w:t xml:space="preserve">Do 31. </w:t>
      </w:r>
      <w:r w:rsidR="00816D05" w:rsidRPr="00DC2943">
        <w:rPr>
          <w:rFonts w:cs="Arial"/>
          <w:szCs w:val="18"/>
          <w:lang w:val="sl-SI" w:eastAsia="en-US"/>
        </w:rPr>
        <w:t>januarja</w:t>
      </w:r>
      <w:r w:rsidRPr="00DC2943">
        <w:rPr>
          <w:rFonts w:cs="Arial"/>
          <w:szCs w:val="18"/>
          <w:lang w:val="sl-SI" w:eastAsia="en-US"/>
        </w:rPr>
        <w:t xml:space="preserve"> 2021 se je zaposlilo 119 vključenih, kar po</w:t>
      </w:r>
      <w:r w:rsidR="009B10D1" w:rsidRPr="00DC2943">
        <w:rPr>
          <w:rFonts w:cs="Arial"/>
          <w:szCs w:val="18"/>
          <w:lang w:val="sl-SI" w:eastAsia="en-US"/>
        </w:rPr>
        <w:t>meni, da se je zaposlilo 63,6 odstotk</w:t>
      </w:r>
      <w:r w:rsidR="00816D05" w:rsidRPr="00DC2943">
        <w:rPr>
          <w:rFonts w:cs="Arial"/>
          <w:szCs w:val="18"/>
          <w:lang w:val="sl-SI" w:eastAsia="en-US"/>
        </w:rPr>
        <w:t>a</w:t>
      </w:r>
      <w:r w:rsidRPr="00DC2943">
        <w:rPr>
          <w:rFonts w:cs="Arial"/>
          <w:szCs w:val="18"/>
          <w:lang w:val="sl-SI" w:eastAsia="en-US"/>
        </w:rPr>
        <w:t xml:space="preserve"> oseb, ki so program že </w:t>
      </w:r>
      <w:r w:rsidR="00816D05" w:rsidRPr="00DC2943">
        <w:rPr>
          <w:rFonts w:cs="Arial"/>
          <w:szCs w:val="18"/>
          <w:lang w:val="sl-SI" w:eastAsia="en-US"/>
        </w:rPr>
        <w:t>končale</w:t>
      </w:r>
      <w:r w:rsidRPr="00DC2943">
        <w:rPr>
          <w:rFonts w:cs="Arial"/>
          <w:szCs w:val="18"/>
          <w:lang w:val="sl-SI" w:eastAsia="en-US"/>
        </w:rPr>
        <w:t>.</w:t>
      </w:r>
    </w:p>
    <w:p w14:paraId="2F99E4A0" w14:textId="77777777" w:rsidR="008C3DBC" w:rsidRPr="00A37E11" w:rsidRDefault="008C3DBC" w:rsidP="00030A80">
      <w:pPr>
        <w:pStyle w:val="BESEDILO"/>
        <w:rPr>
          <w:rFonts w:cs="Arial"/>
          <w:lang w:eastAsia="en-US"/>
        </w:rPr>
      </w:pPr>
    </w:p>
    <w:p w14:paraId="749C2896" w14:textId="7A437389" w:rsidR="006E6DE6" w:rsidRPr="00DC2943" w:rsidRDefault="006E6DE6" w:rsidP="00764BAD">
      <w:pPr>
        <w:pStyle w:val="BESEDILO"/>
        <w:shd w:val="clear" w:color="auto" w:fill="DEEAF6" w:themeFill="accent1" w:themeFillTint="33"/>
        <w:rPr>
          <w:rFonts w:cs="Arial"/>
          <w:b/>
          <w:szCs w:val="18"/>
        </w:rPr>
      </w:pPr>
      <w:r w:rsidRPr="00DC2943">
        <w:rPr>
          <w:rFonts w:cs="Arial"/>
          <w:b/>
          <w:szCs w:val="18"/>
        </w:rPr>
        <w:t>Delovni preizkus (1.1.4.1. in 1.1.5.3.)</w:t>
      </w:r>
    </w:p>
    <w:p w14:paraId="125FE7EC" w14:textId="77777777" w:rsidR="00292136" w:rsidRPr="00DC2943" w:rsidRDefault="00292136" w:rsidP="00030A80">
      <w:pPr>
        <w:pStyle w:val="BESEDILO"/>
        <w:rPr>
          <w:rFonts w:eastAsia="Arial" w:cs="Arial"/>
          <w:szCs w:val="18"/>
        </w:rPr>
      </w:pPr>
    </w:p>
    <w:p w14:paraId="7ED58493" w14:textId="28CC62D2" w:rsidR="006E6DE6" w:rsidRPr="00DC2943" w:rsidRDefault="006E6DE6" w:rsidP="00F90C62">
      <w:pPr>
        <w:pStyle w:val="BESEDILO"/>
        <w:rPr>
          <w:rFonts w:cs="Arial"/>
          <w:szCs w:val="18"/>
        </w:rPr>
      </w:pPr>
      <w:r w:rsidRPr="00DC2943">
        <w:rPr>
          <w:rFonts w:cs="Arial"/>
          <w:szCs w:val="18"/>
        </w:rPr>
        <w:t xml:space="preserve">Namen programa je omogočiti brezposelnim, da pred zaposlitvijo oziroma odločitvijo o nadaljnjih korakih pri izdelavi zaposlitvenega načrta na delovnem mestu preizkusijo svoja znanja, veščine, kompetence in/ali spretnosti. Delodajalci lahko z delovnim preizkusom bodočega sodelavca oziroma sodelavko pred sklenitvijo delovnega razmerja preizkusijo in spoznajo. </w:t>
      </w:r>
      <w:r w:rsidR="00F90C62" w:rsidRPr="00DC2943">
        <w:rPr>
          <w:rFonts w:cs="Arial"/>
          <w:szCs w:val="18"/>
        </w:rPr>
        <w:t xml:space="preserve">Delovni preizkus se izvaja pri delodajalcih na konkretnem delovnem mestu. Delodajalec je dolžan osebi zagotoviti mentorja, predpisan je minimalni obseg mentorstva (20 ur). </w:t>
      </w:r>
      <w:r w:rsidR="00F90C62" w:rsidRPr="00DC2943">
        <w:rPr>
          <w:rFonts w:eastAsia="Arial" w:cs="Arial"/>
          <w:szCs w:val="18"/>
        </w:rPr>
        <w:t>Program je v celoti financiran iz sredstev proračuna RS.</w:t>
      </w:r>
    </w:p>
    <w:p w14:paraId="7C7794BF" w14:textId="77777777" w:rsidR="00292136" w:rsidRPr="00DC2943" w:rsidRDefault="00292136" w:rsidP="00030A80">
      <w:pPr>
        <w:pStyle w:val="BESEDILO"/>
        <w:rPr>
          <w:rFonts w:cs="Arial"/>
          <w:szCs w:val="18"/>
        </w:rPr>
      </w:pPr>
    </w:p>
    <w:p w14:paraId="380DB53A" w14:textId="66ED9744" w:rsidR="006E6DE6" w:rsidRPr="00DC2943" w:rsidRDefault="006E6DE6" w:rsidP="00030A80">
      <w:pPr>
        <w:pStyle w:val="BESEDILO"/>
        <w:rPr>
          <w:rFonts w:cs="Arial"/>
          <w:szCs w:val="18"/>
        </w:rPr>
      </w:pPr>
      <w:r w:rsidRPr="00DC2943">
        <w:rPr>
          <w:rFonts w:cs="Arial"/>
          <w:szCs w:val="18"/>
        </w:rPr>
        <w:t xml:space="preserve">V januarju 2020 se je </w:t>
      </w:r>
      <w:r w:rsidR="00816D05" w:rsidRPr="00DC2943">
        <w:rPr>
          <w:rFonts w:cs="Arial"/>
          <w:szCs w:val="18"/>
          <w:lang w:val="sl-SI"/>
        </w:rPr>
        <w:t>končala</w:t>
      </w:r>
      <w:r w:rsidR="00816D05" w:rsidRPr="00DC2943">
        <w:rPr>
          <w:rFonts w:cs="Arial"/>
          <w:szCs w:val="18"/>
        </w:rPr>
        <w:t xml:space="preserve"> </w:t>
      </w:r>
      <w:r w:rsidRPr="00DC2943">
        <w:rPr>
          <w:rFonts w:cs="Arial"/>
          <w:szCs w:val="18"/>
        </w:rPr>
        <w:t>obravnava ponudb za javno povabilo 2018/2019</w:t>
      </w:r>
      <w:r w:rsidR="009B10D1" w:rsidRPr="00DC2943">
        <w:rPr>
          <w:rFonts w:cs="Arial"/>
          <w:szCs w:val="18"/>
          <w:lang w:val="sl-SI"/>
        </w:rPr>
        <w:t xml:space="preserve"> (</w:t>
      </w:r>
      <w:r w:rsidRPr="00DC2943">
        <w:rPr>
          <w:rFonts w:cs="Arial"/>
          <w:szCs w:val="18"/>
        </w:rPr>
        <w:t xml:space="preserve">31. </w:t>
      </w:r>
      <w:r w:rsidR="00816D05" w:rsidRPr="00DC2943">
        <w:rPr>
          <w:rFonts w:cs="Arial"/>
          <w:szCs w:val="18"/>
          <w:lang w:val="sl-SI"/>
        </w:rPr>
        <w:t>decembra</w:t>
      </w:r>
      <w:r w:rsidRPr="00DC2943">
        <w:rPr>
          <w:rFonts w:cs="Arial"/>
          <w:szCs w:val="18"/>
        </w:rPr>
        <w:t xml:space="preserve"> 2019 </w:t>
      </w:r>
      <w:r w:rsidR="009B10D1" w:rsidRPr="00DC2943">
        <w:rPr>
          <w:rFonts w:cs="Arial"/>
          <w:szCs w:val="18"/>
          <w:lang w:val="sl-SI"/>
        </w:rPr>
        <w:t xml:space="preserve">je </w:t>
      </w:r>
      <w:r w:rsidRPr="00DC2943">
        <w:rPr>
          <w:rFonts w:cs="Arial"/>
          <w:szCs w:val="18"/>
        </w:rPr>
        <w:t>potekel skrajni rok za oddajo ponudb</w:t>
      </w:r>
      <w:r w:rsidR="009B10D1" w:rsidRPr="00DC2943">
        <w:rPr>
          <w:rFonts w:cs="Arial"/>
          <w:szCs w:val="18"/>
          <w:lang w:val="sl-SI"/>
        </w:rPr>
        <w:t>)</w:t>
      </w:r>
      <w:r w:rsidRPr="00DC2943">
        <w:rPr>
          <w:rFonts w:cs="Arial"/>
          <w:szCs w:val="18"/>
        </w:rPr>
        <w:t xml:space="preserve">. Delovni preizkusi so se pri delodajalcih lahko izvajali še do 29. </w:t>
      </w:r>
      <w:r w:rsidR="00816D05" w:rsidRPr="00DC2943">
        <w:rPr>
          <w:rFonts w:cs="Arial"/>
          <w:szCs w:val="18"/>
          <w:lang w:val="sl-SI"/>
        </w:rPr>
        <w:t>februarja</w:t>
      </w:r>
      <w:r w:rsidRPr="00DC2943">
        <w:rPr>
          <w:rFonts w:cs="Arial"/>
          <w:szCs w:val="18"/>
        </w:rPr>
        <w:t xml:space="preserve"> 2020, po </w:t>
      </w:r>
      <w:r w:rsidR="009B10D1" w:rsidRPr="00DC2943">
        <w:rPr>
          <w:rFonts w:cs="Arial"/>
          <w:szCs w:val="18"/>
          <w:lang w:val="sl-SI"/>
        </w:rPr>
        <w:t xml:space="preserve">tem javnem povabilu </w:t>
      </w:r>
      <w:r w:rsidRPr="00DC2943">
        <w:rPr>
          <w:rFonts w:cs="Arial"/>
          <w:szCs w:val="18"/>
        </w:rPr>
        <w:t xml:space="preserve">pa se je v letu 2020 v </w:t>
      </w:r>
      <w:r w:rsidR="00816D05" w:rsidRPr="00DC2943">
        <w:rPr>
          <w:rFonts w:cs="Arial"/>
          <w:szCs w:val="18"/>
          <w:lang w:val="sl-SI"/>
        </w:rPr>
        <w:t>dejavnost</w:t>
      </w:r>
      <w:r w:rsidR="00816D05" w:rsidRPr="00DC2943">
        <w:rPr>
          <w:rFonts w:cs="Arial"/>
          <w:szCs w:val="18"/>
        </w:rPr>
        <w:t xml:space="preserve"> </w:t>
      </w:r>
      <w:r w:rsidRPr="00DC2943">
        <w:rPr>
          <w:rFonts w:cs="Arial"/>
          <w:szCs w:val="18"/>
        </w:rPr>
        <w:t>vključilo še 111 brezposelnih.</w:t>
      </w:r>
    </w:p>
    <w:p w14:paraId="79F8328E" w14:textId="77777777" w:rsidR="00292136" w:rsidRPr="00DC2943" w:rsidRDefault="00292136" w:rsidP="00030A80">
      <w:pPr>
        <w:pStyle w:val="BESEDILO"/>
        <w:rPr>
          <w:rFonts w:cs="Arial"/>
          <w:szCs w:val="18"/>
        </w:rPr>
      </w:pPr>
    </w:p>
    <w:p w14:paraId="00EE54E8" w14:textId="402A0D7B" w:rsidR="006E6DE6" w:rsidRPr="00DC2943" w:rsidRDefault="006E6DE6" w:rsidP="00030A80">
      <w:pPr>
        <w:pStyle w:val="BESEDILO"/>
        <w:rPr>
          <w:rFonts w:cs="Arial"/>
          <w:szCs w:val="18"/>
        </w:rPr>
      </w:pPr>
      <w:r w:rsidRPr="00DC2943">
        <w:rPr>
          <w:rFonts w:cs="Arial"/>
          <w:szCs w:val="18"/>
        </w:rPr>
        <w:t xml:space="preserve">Novo javno povabilo za izvedbo delovnega preizkusa je </w:t>
      </w:r>
      <w:r w:rsidR="00292136" w:rsidRPr="00DC2943">
        <w:rPr>
          <w:rFonts w:cs="Arial"/>
          <w:szCs w:val="18"/>
        </w:rPr>
        <w:t xml:space="preserve">zavod </w:t>
      </w:r>
      <w:r w:rsidRPr="00DC2943">
        <w:rPr>
          <w:rFonts w:cs="Arial"/>
          <w:szCs w:val="18"/>
        </w:rPr>
        <w:t>objav</w:t>
      </w:r>
      <w:r w:rsidR="00292136" w:rsidRPr="00DC2943">
        <w:rPr>
          <w:rFonts w:cs="Arial"/>
          <w:szCs w:val="18"/>
        </w:rPr>
        <w:t>il</w:t>
      </w:r>
      <w:r w:rsidRPr="00DC2943">
        <w:rPr>
          <w:rFonts w:cs="Arial"/>
          <w:szCs w:val="18"/>
        </w:rPr>
        <w:t xml:space="preserve"> na spletni strani 27. </w:t>
      </w:r>
      <w:r w:rsidR="00A0570E" w:rsidRPr="00DC2943">
        <w:rPr>
          <w:rFonts w:cs="Arial"/>
          <w:szCs w:val="18"/>
          <w:lang w:val="sl-SI"/>
        </w:rPr>
        <w:t>januarja</w:t>
      </w:r>
      <w:r w:rsidRPr="00DC2943">
        <w:rPr>
          <w:rFonts w:cs="Arial"/>
          <w:szCs w:val="18"/>
        </w:rPr>
        <w:t xml:space="preserve"> 2020. Povabilo združuje na enem mestu več ukrepov delovnega preizkusa in več virov njihovega sofinanciranja </w:t>
      </w:r>
      <w:r w:rsidRPr="00DC2943">
        <w:rPr>
          <w:rFonts w:cs="Arial"/>
          <w:szCs w:val="18"/>
        </w:rPr>
        <w:lastRenderedPageBreak/>
        <w:t>za različne ciljne skupine brezposelnih, ki so prijavljeni v evidenci brezposelnih oseb</w:t>
      </w:r>
      <w:r w:rsidR="00F90C62" w:rsidRPr="00DC2943">
        <w:rPr>
          <w:rFonts w:cs="Arial"/>
          <w:szCs w:val="18"/>
          <w:lang w:val="sl-SI"/>
        </w:rPr>
        <w:t xml:space="preserve"> (enotno javno povabilo)</w:t>
      </w:r>
      <w:r w:rsidR="00292136" w:rsidRPr="00DC2943">
        <w:rPr>
          <w:rFonts w:cs="Arial"/>
          <w:szCs w:val="18"/>
        </w:rPr>
        <w:t>.</w:t>
      </w:r>
      <w:r w:rsidRPr="00DC2943">
        <w:rPr>
          <w:rFonts w:cs="Arial"/>
          <w:szCs w:val="18"/>
        </w:rPr>
        <w:t xml:space="preserve"> Skrajni rok za oddajo ponudb na javno povabilo je 30. </w:t>
      </w:r>
      <w:r w:rsidR="00A0570E" w:rsidRPr="00DC2943">
        <w:rPr>
          <w:rFonts w:cs="Arial"/>
          <w:szCs w:val="18"/>
          <w:lang w:val="sl-SI"/>
        </w:rPr>
        <w:t>oktober</w:t>
      </w:r>
      <w:r w:rsidRPr="00DC2943">
        <w:rPr>
          <w:rFonts w:cs="Arial"/>
          <w:szCs w:val="18"/>
        </w:rPr>
        <w:t xml:space="preserve"> 2021</w:t>
      </w:r>
      <w:r w:rsidR="00F90C62" w:rsidRPr="00DC2943">
        <w:rPr>
          <w:rFonts w:cs="Arial"/>
          <w:szCs w:val="18"/>
          <w:lang w:val="sl-SI"/>
        </w:rPr>
        <w:t xml:space="preserve">, </w:t>
      </w:r>
      <w:r w:rsidR="00F90C62" w:rsidRPr="00DC2943">
        <w:rPr>
          <w:rFonts w:cs="Arial"/>
          <w:szCs w:val="18"/>
        </w:rPr>
        <w:t>delovni</w:t>
      </w:r>
      <w:r w:rsidRPr="00DC2943">
        <w:rPr>
          <w:rFonts w:cs="Arial"/>
          <w:szCs w:val="18"/>
        </w:rPr>
        <w:t xml:space="preserve"> preizkusi </w:t>
      </w:r>
      <w:r w:rsidR="00F90C62" w:rsidRPr="00DC2943">
        <w:rPr>
          <w:rFonts w:cs="Arial"/>
          <w:szCs w:val="18"/>
          <w:lang w:val="sl-SI"/>
        </w:rPr>
        <w:t xml:space="preserve">pa </w:t>
      </w:r>
      <w:r w:rsidRPr="00DC2943">
        <w:rPr>
          <w:rFonts w:cs="Arial"/>
          <w:szCs w:val="18"/>
        </w:rPr>
        <w:t xml:space="preserve">se pri izbranih delodajalcih lahko izvajajo do 28. </w:t>
      </w:r>
      <w:r w:rsidR="00A0570E" w:rsidRPr="00DC2943">
        <w:rPr>
          <w:rFonts w:cs="Arial"/>
          <w:szCs w:val="18"/>
          <w:lang w:val="sl-SI"/>
        </w:rPr>
        <w:t>februarja</w:t>
      </w:r>
      <w:r w:rsidRPr="00DC2943">
        <w:rPr>
          <w:rFonts w:cs="Arial"/>
          <w:szCs w:val="18"/>
        </w:rPr>
        <w:t xml:space="preserve"> 2022.</w:t>
      </w:r>
    </w:p>
    <w:p w14:paraId="58F5A80B" w14:textId="77777777" w:rsidR="00C07AE2" w:rsidRPr="00DC2943" w:rsidRDefault="00C07AE2" w:rsidP="00030A80">
      <w:pPr>
        <w:pStyle w:val="BESEDILO"/>
        <w:rPr>
          <w:rFonts w:cs="Arial"/>
          <w:szCs w:val="18"/>
        </w:rPr>
      </w:pPr>
    </w:p>
    <w:p w14:paraId="523BEBCC" w14:textId="173C0D19" w:rsidR="006E6DE6" w:rsidRPr="00DC2943" w:rsidRDefault="00D416B3" w:rsidP="00030A80">
      <w:pPr>
        <w:pStyle w:val="BESEDILO"/>
        <w:rPr>
          <w:rFonts w:cs="Arial"/>
          <w:szCs w:val="18"/>
        </w:rPr>
      </w:pPr>
      <w:r w:rsidRPr="00DC2943">
        <w:rPr>
          <w:rFonts w:cs="Arial"/>
          <w:szCs w:val="18"/>
          <w:lang w:val="sl-SI"/>
        </w:rPr>
        <w:t>Sredi</w:t>
      </w:r>
      <w:r w:rsidR="006E6DE6" w:rsidRPr="00DC2943">
        <w:rPr>
          <w:rFonts w:cs="Arial"/>
          <w:szCs w:val="18"/>
        </w:rPr>
        <w:t xml:space="preserve"> marca so prvič </w:t>
      </w:r>
      <w:r w:rsidR="00A0570E" w:rsidRPr="00DC2943">
        <w:rPr>
          <w:rFonts w:cs="Arial"/>
          <w:szCs w:val="18"/>
          <w:lang w:val="sl-SI"/>
        </w:rPr>
        <w:t>začeli veljati</w:t>
      </w:r>
      <w:r w:rsidR="006E6DE6" w:rsidRPr="00DC2943">
        <w:rPr>
          <w:rFonts w:cs="Arial"/>
          <w:szCs w:val="18"/>
        </w:rPr>
        <w:t xml:space="preserve"> ukrepi za zajezitev </w:t>
      </w:r>
      <w:r w:rsidR="00292136" w:rsidRPr="00DC2943">
        <w:rPr>
          <w:rFonts w:cs="Arial"/>
          <w:szCs w:val="18"/>
        </w:rPr>
        <w:t xml:space="preserve">epidemije. </w:t>
      </w:r>
      <w:r w:rsidR="006E6DE6" w:rsidRPr="00DC2943">
        <w:rPr>
          <w:rFonts w:cs="Arial"/>
          <w:szCs w:val="18"/>
        </w:rPr>
        <w:t xml:space="preserve">Zavod je v zvezi s tem na spletni strani objavil </w:t>
      </w:r>
      <w:r w:rsidR="00A0570E" w:rsidRPr="00DC2943">
        <w:rPr>
          <w:rFonts w:cs="Arial"/>
          <w:szCs w:val="18"/>
          <w:lang w:val="sl-SI"/>
        </w:rPr>
        <w:t>n</w:t>
      </w:r>
      <w:r w:rsidR="006E6DE6" w:rsidRPr="00DC2943">
        <w:rPr>
          <w:rFonts w:cs="Arial"/>
          <w:szCs w:val="18"/>
        </w:rPr>
        <w:t xml:space="preserve">apotke in usmeritve glede izvedbe programov aktivne politike zaposlovanja, po katerih so vključene osebe ali izvajalci programov delovnega preizkusa brez ugotavljanja krivde lahko predlagali prekinitev izvajanja. Delovni preizkus se je tako lahko predčasno prekinil ali pa </w:t>
      </w:r>
      <w:r w:rsidR="00292136" w:rsidRPr="00DC2943">
        <w:rPr>
          <w:rFonts w:cs="Arial"/>
          <w:szCs w:val="18"/>
        </w:rPr>
        <w:t>je zavod</w:t>
      </w:r>
      <w:r w:rsidR="006E6DE6" w:rsidRPr="00DC2943">
        <w:rPr>
          <w:rFonts w:cs="Arial"/>
          <w:szCs w:val="18"/>
        </w:rPr>
        <w:t xml:space="preserve"> tam</w:t>
      </w:r>
      <w:r w:rsidR="00A0570E" w:rsidRPr="00DC2943">
        <w:rPr>
          <w:rFonts w:cs="Arial"/>
          <w:szCs w:val="18"/>
          <w:lang w:val="sl-SI"/>
        </w:rPr>
        <w:t>,</w:t>
      </w:r>
      <w:r w:rsidR="006E6DE6" w:rsidRPr="00DC2943">
        <w:rPr>
          <w:rFonts w:cs="Arial"/>
          <w:szCs w:val="18"/>
        </w:rPr>
        <w:t xml:space="preserve"> kjer je bilo nadaljev</w:t>
      </w:r>
      <w:r w:rsidR="00292136" w:rsidRPr="00DC2943">
        <w:rPr>
          <w:rFonts w:cs="Arial"/>
          <w:szCs w:val="18"/>
        </w:rPr>
        <w:t>anje smiselno in možno, sklepal</w:t>
      </w:r>
      <w:r w:rsidR="006E6DE6" w:rsidRPr="00DC2943">
        <w:rPr>
          <w:rFonts w:cs="Arial"/>
          <w:szCs w:val="18"/>
        </w:rPr>
        <w:t xml:space="preserve"> anekse za podaljšanje izvajanja v časovnem obsegu preostalega dela preizkusa. Preizkusi, ki so zaradi </w:t>
      </w:r>
      <w:r w:rsidR="00F90C62" w:rsidRPr="00DC2943">
        <w:rPr>
          <w:rFonts w:cs="Arial"/>
          <w:szCs w:val="18"/>
          <w:lang w:val="sl-SI"/>
        </w:rPr>
        <w:t>epidemije</w:t>
      </w:r>
      <w:r w:rsidR="006E6DE6" w:rsidRPr="00DC2943">
        <w:rPr>
          <w:rFonts w:cs="Arial"/>
          <w:szCs w:val="18"/>
        </w:rPr>
        <w:t xml:space="preserve"> mirovali, so se nadaljevali v maju. Za programe, ki se še niso začeli izvajati, </w:t>
      </w:r>
      <w:r w:rsidR="00292136" w:rsidRPr="00DC2943">
        <w:rPr>
          <w:rFonts w:cs="Arial"/>
          <w:szCs w:val="18"/>
        </w:rPr>
        <w:t>je zavod predlagal</w:t>
      </w:r>
      <w:r w:rsidR="006E6DE6" w:rsidRPr="00DC2943">
        <w:rPr>
          <w:rFonts w:cs="Arial"/>
          <w:szCs w:val="18"/>
        </w:rPr>
        <w:t xml:space="preserve"> odlog </w:t>
      </w:r>
      <w:r w:rsidR="00A0570E" w:rsidRPr="00DC2943">
        <w:rPr>
          <w:rFonts w:cs="Arial"/>
          <w:szCs w:val="18"/>
          <w:lang w:val="sl-SI"/>
        </w:rPr>
        <w:t>začetka</w:t>
      </w:r>
      <w:r w:rsidR="00A0570E" w:rsidRPr="00DC2943">
        <w:rPr>
          <w:rFonts w:cs="Arial"/>
          <w:szCs w:val="18"/>
        </w:rPr>
        <w:t xml:space="preserve"> </w:t>
      </w:r>
      <w:r w:rsidR="006E6DE6" w:rsidRPr="00DC2943">
        <w:rPr>
          <w:rFonts w:cs="Arial"/>
          <w:szCs w:val="18"/>
        </w:rPr>
        <w:t xml:space="preserve">preko pogodbenega roka 30 dni, najdlje do 30. </w:t>
      </w:r>
      <w:r w:rsidR="00A0570E" w:rsidRPr="00DC2943">
        <w:rPr>
          <w:rFonts w:cs="Arial"/>
          <w:szCs w:val="18"/>
          <w:lang w:val="sl-SI"/>
        </w:rPr>
        <w:t>maja</w:t>
      </w:r>
      <w:r w:rsidR="006E6DE6" w:rsidRPr="00DC2943">
        <w:rPr>
          <w:rFonts w:cs="Arial"/>
          <w:szCs w:val="18"/>
        </w:rPr>
        <w:t xml:space="preserve"> 2020. Posledično </w:t>
      </w:r>
      <w:r w:rsidR="00292136" w:rsidRPr="00DC2943">
        <w:rPr>
          <w:rFonts w:cs="Arial"/>
          <w:szCs w:val="18"/>
        </w:rPr>
        <w:t>je zavod</w:t>
      </w:r>
      <w:r w:rsidR="006E6DE6" w:rsidRPr="00DC2943">
        <w:rPr>
          <w:rFonts w:cs="Arial"/>
          <w:szCs w:val="18"/>
        </w:rPr>
        <w:t xml:space="preserve"> konec</w:t>
      </w:r>
      <w:r w:rsidR="00292136" w:rsidRPr="00DC2943">
        <w:rPr>
          <w:rFonts w:cs="Arial"/>
          <w:szCs w:val="18"/>
        </w:rPr>
        <w:t xml:space="preserve"> marca, aprila in v maju prejel</w:t>
      </w:r>
      <w:r w:rsidR="006E6DE6" w:rsidRPr="00DC2943">
        <w:rPr>
          <w:rFonts w:cs="Arial"/>
          <w:szCs w:val="18"/>
        </w:rPr>
        <w:t xml:space="preserve"> manj novih ponudb.</w:t>
      </w:r>
    </w:p>
    <w:p w14:paraId="19A632F2" w14:textId="77777777" w:rsidR="00292136" w:rsidRPr="00DC2943" w:rsidRDefault="00292136" w:rsidP="00030A80">
      <w:pPr>
        <w:pStyle w:val="BESEDILO"/>
        <w:rPr>
          <w:rFonts w:cs="Arial"/>
          <w:szCs w:val="18"/>
        </w:rPr>
      </w:pPr>
    </w:p>
    <w:p w14:paraId="0EF362F3" w14:textId="51C6FA00" w:rsidR="006E6DE6" w:rsidRPr="00DC2943" w:rsidRDefault="006E6DE6" w:rsidP="00030A80">
      <w:pPr>
        <w:pStyle w:val="BESEDILO"/>
        <w:rPr>
          <w:rFonts w:cs="Arial"/>
          <w:szCs w:val="18"/>
        </w:rPr>
      </w:pPr>
      <w:r w:rsidRPr="00DC2943">
        <w:rPr>
          <w:rFonts w:cs="Arial"/>
          <w:szCs w:val="18"/>
        </w:rPr>
        <w:t>Oktobra so se epidemi</w:t>
      </w:r>
      <w:r w:rsidR="00A0570E" w:rsidRPr="00DC2943">
        <w:rPr>
          <w:rFonts w:cs="Arial"/>
          <w:szCs w:val="18"/>
          <w:lang w:val="sl-SI"/>
        </w:rPr>
        <w:t>čne</w:t>
      </w:r>
      <w:r w:rsidRPr="00DC2943">
        <w:rPr>
          <w:rFonts w:cs="Arial"/>
          <w:szCs w:val="18"/>
        </w:rPr>
        <w:t xml:space="preserve"> razmere zaradi </w:t>
      </w:r>
      <w:r w:rsidR="00F90C62" w:rsidRPr="00DC2943">
        <w:rPr>
          <w:rFonts w:cs="Arial"/>
          <w:szCs w:val="18"/>
          <w:lang w:val="sl-SI"/>
        </w:rPr>
        <w:t xml:space="preserve">epidemije </w:t>
      </w:r>
      <w:r w:rsidR="00106578" w:rsidRPr="00DC2943">
        <w:rPr>
          <w:rFonts w:cs="Arial"/>
          <w:szCs w:val="18"/>
        </w:rPr>
        <w:t>covid</w:t>
      </w:r>
      <w:r w:rsidR="00A0570E" w:rsidRPr="00DC2943">
        <w:rPr>
          <w:rFonts w:cs="Arial"/>
          <w:szCs w:val="18"/>
          <w:lang w:val="sl-SI"/>
        </w:rPr>
        <w:t>a</w:t>
      </w:r>
      <w:r w:rsidRPr="00DC2943">
        <w:rPr>
          <w:rFonts w:cs="Arial"/>
          <w:szCs w:val="18"/>
        </w:rPr>
        <w:t xml:space="preserve">-19 v Sloveniji </w:t>
      </w:r>
      <w:r w:rsidR="00A0570E" w:rsidRPr="00DC2943">
        <w:rPr>
          <w:rFonts w:cs="Arial"/>
          <w:szCs w:val="18"/>
          <w:lang w:val="sl-SI"/>
        </w:rPr>
        <w:t>znova</w:t>
      </w:r>
      <w:r w:rsidR="00A0570E" w:rsidRPr="00DC2943">
        <w:rPr>
          <w:rFonts w:cs="Arial"/>
          <w:szCs w:val="18"/>
        </w:rPr>
        <w:t xml:space="preserve"> </w:t>
      </w:r>
      <w:r w:rsidRPr="00DC2943">
        <w:rPr>
          <w:rFonts w:cs="Arial"/>
          <w:szCs w:val="18"/>
        </w:rPr>
        <w:t xml:space="preserve">poslabšale, 19. </w:t>
      </w:r>
      <w:r w:rsidR="000015E0" w:rsidRPr="00DC2943">
        <w:rPr>
          <w:rFonts w:cs="Arial"/>
          <w:szCs w:val="18"/>
          <w:lang w:val="sl-SI"/>
        </w:rPr>
        <w:t>oktobra</w:t>
      </w:r>
      <w:r w:rsidRPr="00DC2943">
        <w:rPr>
          <w:rFonts w:cs="Arial"/>
          <w:szCs w:val="18"/>
        </w:rPr>
        <w:t xml:space="preserve"> 2020 je bila drugič razglašena epidemija</w:t>
      </w:r>
      <w:r w:rsidR="00F90C62" w:rsidRPr="00DC2943">
        <w:rPr>
          <w:rFonts w:cs="Arial"/>
          <w:szCs w:val="18"/>
        </w:rPr>
        <w:t xml:space="preserve">. </w:t>
      </w:r>
      <w:r w:rsidRPr="00DC2943">
        <w:rPr>
          <w:rFonts w:cs="Arial"/>
          <w:szCs w:val="18"/>
        </w:rPr>
        <w:t xml:space="preserve">Zavod je tudi v jesenskem valu epidemije, kjer je bilo to potrebno, delodajalcem omogočal ustrezne prilagoditve izvajanja programa, in sicer predčasne prekinitve iz razloga višje sile, mirovanja že </w:t>
      </w:r>
      <w:r w:rsidR="000015E0" w:rsidRPr="00DC2943">
        <w:rPr>
          <w:rFonts w:cs="Arial"/>
          <w:szCs w:val="18"/>
          <w:lang w:val="sl-SI"/>
        </w:rPr>
        <w:t>za</w:t>
      </w:r>
      <w:r w:rsidR="000015E0" w:rsidRPr="00DC2943">
        <w:rPr>
          <w:rFonts w:cs="Arial"/>
          <w:szCs w:val="18"/>
        </w:rPr>
        <w:t xml:space="preserve"> </w:t>
      </w:r>
      <w:r w:rsidRPr="00DC2943">
        <w:rPr>
          <w:rFonts w:cs="Arial"/>
          <w:szCs w:val="18"/>
        </w:rPr>
        <w:t xml:space="preserve">preizkusov in odložene </w:t>
      </w:r>
      <w:r w:rsidR="000015E0" w:rsidRPr="00DC2943">
        <w:rPr>
          <w:rFonts w:cs="Arial"/>
          <w:szCs w:val="18"/>
          <w:lang w:val="sl-SI"/>
        </w:rPr>
        <w:t>začetke</w:t>
      </w:r>
      <w:r w:rsidR="000015E0" w:rsidRPr="00DC2943">
        <w:rPr>
          <w:rFonts w:cs="Arial"/>
          <w:szCs w:val="18"/>
        </w:rPr>
        <w:t xml:space="preserve"> </w:t>
      </w:r>
      <w:r w:rsidRPr="00DC2943">
        <w:rPr>
          <w:rFonts w:cs="Arial"/>
          <w:szCs w:val="18"/>
        </w:rPr>
        <w:t>izvajanja preko 30</w:t>
      </w:r>
      <w:r w:rsidR="000015E0" w:rsidRPr="00DC2943">
        <w:rPr>
          <w:rFonts w:cs="Arial"/>
          <w:szCs w:val="18"/>
          <w:lang w:val="sl-SI"/>
        </w:rPr>
        <w:t>-</w:t>
      </w:r>
      <w:r w:rsidRPr="00DC2943">
        <w:rPr>
          <w:rFonts w:cs="Arial"/>
          <w:szCs w:val="18"/>
        </w:rPr>
        <w:t xml:space="preserve">dnevnega pogodbenega roka. </w:t>
      </w:r>
      <w:r w:rsidR="000015E0" w:rsidRPr="00DC2943">
        <w:rPr>
          <w:rFonts w:cs="Arial"/>
          <w:szCs w:val="18"/>
          <w:lang w:val="sl-SI"/>
        </w:rPr>
        <w:t>Takšno stanje</w:t>
      </w:r>
      <w:r w:rsidRPr="00DC2943">
        <w:rPr>
          <w:rFonts w:cs="Arial"/>
          <w:szCs w:val="18"/>
        </w:rPr>
        <w:t xml:space="preserve"> je močno vplival</w:t>
      </w:r>
      <w:r w:rsidR="000015E0" w:rsidRPr="00DC2943">
        <w:rPr>
          <w:rFonts w:cs="Arial"/>
          <w:szCs w:val="18"/>
          <w:lang w:val="sl-SI"/>
        </w:rPr>
        <w:t>o</w:t>
      </w:r>
      <w:r w:rsidRPr="00DC2943">
        <w:rPr>
          <w:rFonts w:cs="Arial"/>
          <w:szCs w:val="18"/>
        </w:rPr>
        <w:t xml:space="preserve"> na izvajanje programa, posledično je bilo vključitev manj, nekatere pa so se predčasno </w:t>
      </w:r>
      <w:r w:rsidR="000015E0" w:rsidRPr="00DC2943">
        <w:rPr>
          <w:rFonts w:cs="Arial"/>
          <w:szCs w:val="18"/>
          <w:lang w:val="sl-SI"/>
        </w:rPr>
        <w:t>končale</w:t>
      </w:r>
      <w:r w:rsidRPr="00DC2943">
        <w:rPr>
          <w:rFonts w:cs="Arial"/>
          <w:szCs w:val="18"/>
        </w:rPr>
        <w:t>.</w:t>
      </w:r>
    </w:p>
    <w:p w14:paraId="32F1AC86" w14:textId="77777777" w:rsidR="004C7090" w:rsidRPr="00DC2943" w:rsidRDefault="004C7090" w:rsidP="00030A80">
      <w:pPr>
        <w:pStyle w:val="BESEDILO"/>
        <w:rPr>
          <w:rFonts w:cs="Arial"/>
          <w:szCs w:val="18"/>
        </w:rPr>
      </w:pPr>
    </w:p>
    <w:p w14:paraId="2728C38F" w14:textId="19C6303A" w:rsidR="006E6DE6" w:rsidRPr="00DC2943" w:rsidRDefault="00292136" w:rsidP="00030A80">
      <w:pPr>
        <w:pStyle w:val="BESEDILO"/>
        <w:rPr>
          <w:rFonts w:cs="Arial"/>
          <w:szCs w:val="18"/>
        </w:rPr>
      </w:pPr>
      <w:r w:rsidRPr="00DC2943">
        <w:rPr>
          <w:szCs w:val="18"/>
        </w:rPr>
        <w:t>Po podatkih zavoda se je v</w:t>
      </w:r>
      <w:r w:rsidR="006E6DE6" w:rsidRPr="00DC2943">
        <w:rPr>
          <w:szCs w:val="18"/>
        </w:rPr>
        <w:t xml:space="preserve"> letu 2020 v </w:t>
      </w:r>
      <w:r w:rsidRPr="00DC2943">
        <w:rPr>
          <w:szCs w:val="18"/>
        </w:rPr>
        <w:t xml:space="preserve">program </w:t>
      </w:r>
      <w:r w:rsidR="002322DA" w:rsidRPr="00DC2943">
        <w:rPr>
          <w:szCs w:val="18"/>
          <w:lang w:val="sl-SI"/>
        </w:rPr>
        <w:t>d</w:t>
      </w:r>
      <w:r w:rsidR="006E6DE6" w:rsidRPr="00DC2943">
        <w:rPr>
          <w:szCs w:val="18"/>
        </w:rPr>
        <w:t xml:space="preserve">elovni preizkus vključilo 340 brezposelnih oseb, med njimi je bilo </w:t>
      </w:r>
      <w:r w:rsidR="006E6DE6" w:rsidRPr="00DC2943">
        <w:rPr>
          <w:rFonts w:cs="Arial"/>
          <w:szCs w:val="18"/>
        </w:rPr>
        <w:t>žensk 191 (56,</w:t>
      </w:r>
      <w:r w:rsidRPr="00DC2943">
        <w:rPr>
          <w:rFonts w:cs="Arial"/>
          <w:szCs w:val="18"/>
        </w:rPr>
        <w:t>2</w:t>
      </w:r>
      <w:r w:rsidR="00F90C62" w:rsidRPr="00DC2943">
        <w:rPr>
          <w:rFonts w:cs="Arial"/>
          <w:szCs w:val="18"/>
        </w:rPr>
        <w:t xml:space="preserve"> </w:t>
      </w:r>
      <w:r w:rsidRPr="00DC2943">
        <w:rPr>
          <w:rFonts w:cs="Arial"/>
          <w:szCs w:val="18"/>
        </w:rPr>
        <w:t xml:space="preserve">odstotka </w:t>
      </w:r>
      <w:r w:rsidR="006E6DE6" w:rsidRPr="00DC2943">
        <w:rPr>
          <w:rFonts w:cs="Arial"/>
          <w:szCs w:val="18"/>
        </w:rPr>
        <w:t xml:space="preserve">vseh). </w:t>
      </w:r>
      <w:r w:rsidR="006E6DE6" w:rsidRPr="00DC2943">
        <w:rPr>
          <w:szCs w:val="18"/>
        </w:rPr>
        <w:t>Med vključenimi je bilo 34 iskalcev prve zaposlitve (10</w:t>
      </w:r>
      <w:r w:rsidR="00F90C62" w:rsidRPr="00DC2943">
        <w:rPr>
          <w:rFonts w:cs="Arial"/>
          <w:szCs w:val="18"/>
        </w:rPr>
        <w:t xml:space="preserve"> </w:t>
      </w:r>
      <w:r w:rsidRPr="00DC2943">
        <w:rPr>
          <w:rFonts w:cs="Arial"/>
          <w:szCs w:val="18"/>
        </w:rPr>
        <w:t>odstotkov</w:t>
      </w:r>
      <w:r w:rsidR="006E6DE6" w:rsidRPr="00DC2943">
        <w:rPr>
          <w:szCs w:val="18"/>
        </w:rPr>
        <w:t>), 86 presežnih delavcev in stečajnikov (25,</w:t>
      </w:r>
      <w:r w:rsidRPr="00DC2943">
        <w:rPr>
          <w:szCs w:val="18"/>
        </w:rPr>
        <w:t>3</w:t>
      </w:r>
      <w:r w:rsidR="00F90C62" w:rsidRPr="00DC2943">
        <w:rPr>
          <w:rFonts w:cs="Arial"/>
          <w:szCs w:val="18"/>
        </w:rPr>
        <w:t xml:space="preserve"> </w:t>
      </w:r>
      <w:r w:rsidRPr="00DC2943">
        <w:rPr>
          <w:rFonts w:cs="Arial"/>
          <w:szCs w:val="18"/>
        </w:rPr>
        <w:t>odstotka</w:t>
      </w:r>
      <w:r w:rsidR="006E6DE6" w:rsidRPr="00DC2943">
        <w:rPr>
          <w:szCs w:val="18"/>
        </w:rPr>
        <w:t>), 37 dolgotrajno brezposelnih (10,</w:t>
      </w:r>
      <w:r w:rsidRPr="00DC2943">
        <w:rPr>
          <w:szCs w:val="18"/>
        </w:rPr>
        <w:t>9</w:t>
      </w:r>
      <w:r w:rsidR="00F90C62" w:rsidRPr="00DC2943">
        <w:rPr>
          <w:rFonts w:cs="Arial"/>
          <w:szCs w:val="18"/>
          <w:lang w:val="sl-SI"/>
        </w:rPr>
        <w:t xml:space="preserve"> </w:t>
      </w:r>
      <w:r w:rsidR="00764BAD" w:rsidRPr="00DC2943">
        <w:rPr>
          <w:rFonts w:cs="Arial"/>
          <w:szCs w:val="18"/>
        </w:rPr>
        <w:t>odstotk</w:t>
      </w:r>
      <w:r w:rsidR="002322DA" w:rsidRPr="00DC2943">
        <w:rPr>
          <w:rFonts w:cs="Arial"/>
          <w:szCs w:val="18"/>
          <w:lang w:val="sl-SI"/>
        </w:rPr>
        <w:t>a</w:t>
      </w:r>
      <w:r w:rsidR="006E6DE6" w:rsidRPr="00DC2943">
        <w:rPr>
          <w:szCs w:val="18"/>
        </w:rPr>
        <w:t>) ter 27 invalidnih oseb (7,9</w:t>
      </w:r>
      <w:r w:rsidR="00F90C62" w:rsidRPr="00DC2943">
        <w:rPr>
          <w:rFonts w:cs="Arial"/>
          <w:szCs w:val="18"/>
          <w:lang w:val="sl-SI"/>
        </w:rPr>
        <w:t xml:space="preserve"> </w:t>
      </w:r>
      <w:r w:rsidRPr="00DC2943">
        <w:rPr>
          <w:rFonts w:cs="Arial"/>
          <w:szCs w:val="18"/>
        </w:rPr>
        <w:t>odstotk</w:t>
      </w:r>
      <w:r w:rsidR="002322DA" w:rsidRPr="00DC2943">
        <w:rPr>
          <w:rFonts w:cs="Arial"/>
          <w:szCs w:val="18"/>
          <w:lang w:val="sl-SI"/>
        </w:rPr>
        <w:t>a</w:t>
      </w:r>
      <w:r w:rsidR="006E6DE6" w:rsidRPr="00DC2943">
        <w:rPr>
          <w:szCs w:val="18"/>
        </w:rPr>
        <w:t xml:space="preserve">). Vključenih je bilo </w:t>
      </w:r>
      <w:r w:rsidR="00C07AE2" w:rsidRPr="00DC2943">
        <w:rPr>
          <w:szCs w:val="18"/>
        </w:rPr>
        <w:t xml:space="preserve">tudi </w:t>
      </w:r>
      <w:r w:rsidR="006E6DE6" w:rsidRPr="00DC2943">
        <w:rPr>
          <w:szCs w:val="18"/>
        </w:rPr>
        <w:t>95 prejemnikov denarnega nadomestila</w:t>
      </w:r>
      <w:r w:rsidR="00C07AE2" w:rsidRPr="00DC2943">
        <w:rPr>
          <w:szCs w:val="18"/>
        </w:rPr>
        <w:t xml:space="preserve"> (27,9</w:t>
      </w:r>
      <w:r w:rsidR="00F90C62" w:rsidRPr="00DC2943">
        <w:rPr>
          <w:rFonts w:cs="Arial"/>
          <w:szCs w:val="18"/>
        </w:rPr>
        <w:t xml:space="preserve"> </w:t>
      </w:r>
      <w:r w:rsidR="00C07AE2" w:rsidRPr="00DC2943">
        <w:rPr>
          <w:rFonts w:cs="Arial"/>
          <w:szCs w:val="18"/>
        </w:rPr>
        <w:t>odstotk</w:t>
      </w:r>
      <w:r w:rsidR="00F90C62" w:rsidRPr="00DC2943">
        <w:rPr>
          <w:rFonts w:cs="Arial"/>
          <w:szCs w:val="18"/>
          <w:lang w:val="sl-SI"/>
        </w:rPr>
        <w:t>a</w:t>
      </w:r>
      <w:r w:rsidR="00C07AE2" w:rsidRPr="00DC2943">
        <w:rPr>
          <w:szCs w:val="18"/>
        </w:rPr>
        <w:t>)</w:t>
      </w:r>
      <w:r w:rsidR="006E6DE6" w:rsidRPr="00DC2943">
        <w:rPr>
          <w:szCs w:val="18"/>
        </w:rPr>
        <w:t xml:space="preserve"> in 69 prejemnikov denarn</w:t>
      </w:r>
      <w:r w:rsidR="00C07AE2" w:rsidRPr="00DC2943">
        <w:rPr>
          <w:szCs w:val="18"/>
        </w:rPr>
        <w:t>e</w:t>
      </w:r>
      <w:r w:rsidR="006E6DE6" w:rsidRPr="00DC2943">
        <w:rPr>
          <w:szCs w:val="18"/>
        </w:rPr>
        <w:t xml:space="preserve"> socialne pomoči</w:t>
      </w:r>
      <w:r w:rsidR="00C07AE2" w:rsidRPr="00DC2943">
        <w:rPr>
          <w:szCs w:val="18"/>
        </w:rPr>
        <w:t xml:space="preserve"> (20,3</w:t>
      </w:r>
      <w:r w:rsidR="00F90C62" w:rsidRPr="00DC2943">
        <w:rPr>
          <w:rFonts w:cs="Arial"/>
          <w:szCs w:val="18"/>
          <w:lang w:val="sl-SI"/>
        </w:rPr>
        <w:t xml:space="preserve"> </w:t>
      </w:r>
      <w:r w:rsidR="00C07AE2" w:rsidRPr="00DC2943">
        <w:rPr>
          <w:rFonts w:cs="Arial"/>
          <w:szCs w:val="18"/>
        </w:rPr>
        <w:t>odstotka</w:t>
      </w:r>
      <w:r w:rsidR="00C07AE2" w:rsidRPr="00DC2943">
        <w:rPr>
          <w:szCs w:val="18"/>
        </w:rPr>
        <w:t>).</w:t>
      </w:r>
    </w:p>
    <w:p w14:paraId="1894A896" w14:textId="77777777" w:rsidR="004C7090" w:rsidRPr="00DC2943" w:rsidRDefault="004C7090" w:rsidP="00030A80">
      <w:pPr>
        <w:pStyle w:val="BESEDILO"/>
        <w:rPr>
          <w:szCs w:val="18"/>
        </w:rPr>
      </w:pPr>
    </w:p>
    <w:p w14:paraId="5F9FCE62" w14:textId="6334E3D4" w:rsidR="006E6DE6" w:rsidRPr="00DC2943" w:rsidRDefault="00F90C62" w:rsidP="00030A80">
      <w:pPr>
        <w:pStyle w:val="BESEDILO"/>
        <w:rPr>
          <w:szCs w:val="18"/>
        </w:rPr>
      </w:pPr>
      <w:r w:rsidRPr="00DC2943">
        <w:rPr>
          <w:szCs w:val="18"/>
          <w:lang w:val="sl-SI"/>
        </w:rPr>
        <w:t xml:space="preserve">Glede na izobrazbeno strukturo je </w:t>
      </w:r>
      <w:r w:rsidRPr="00DC2943">
        <w:rPr>
          <w:szCs w:val="18"/>
        </w:rPr>
        <w:t>n</w:t>
      </w:r>
      <w:r w:rsidR="006E6DE6" w:rsidRPr="00DC2943">
        <w:rPr>
          <w:szCs w:val="18"/>
        </w:rPr>
        <w:t>ajveč vključenih, 124 (36,</w:t>
      </w:r>
      <w:r w:rsidR="00292136" w:rsidRPr="00DC2943">
        <w:rPr>
          <w:szCs w:val="18"/>
        </w:rPr>
        <w:t>5</w:t>
      </w:r>
      <w:r w:rsidRPr="00DC2943">
        <w:rPr>
          <w:rFonts w:cs="Arial"/>
          <w:szCs w:val="18"/>
          <w:lang w:val="sl-SI"/>
        </w:rPr>
        <w:t xml:space="preserve"> </w:t>
      </w:r>
      <w:r w:rsidR="00292136" w:rsidRPr="00DC2943">
        <w:rPr>
          <w:rFonts w:cs="Arial"/>
          <w:szCs w:val="18"/>
        </w:rPr>
        <w:t>odstotk</w:t>
      </w:r>
      <w:r w:rsidR="009C1DCE" w:rsidRPr="00DC2943">
        <w:rPr>
          <w:rFonts w:cs="Arial"/>
          <w:szCs w:val="18"/>
          <w:lang w:val="sl-SI"/>
        </w:rPr>
        <w:t>a</w:t>
      </w:r>
      <w:r w:rsidR="006E6DE6" w:rsidRPr="00DC2943">
        <w:rPr>
          <w:szCs w:val="18"/>
        </w:rPr>
        <w:t>), imelo končano poklicno</w:t>
      </w:r>
      <w:r w:rsidRPr="00DC2943">
        <w:rPr>
          <w:szCs w:val="18"/>
        </w:rPr>
        <w:t xml:space="preserve"> izobrazbo (III. in IV. raven). Vključevale so se brezposelne osebe vseh starostnih obdobij, največ</w:t>
      </w:r>
      <w:r w:rsidR="006E6DE6" w:rsidRPr="00DC2943">
        <w:rPr>
          <w:szCs w:val="18"/>
        </w:rPr>
        <w:t xml:space="preserve"> vključenih </w:t>
      </w:r>
      <w:r w:rsidRPr="00DC2943">
        <w:rPr>
          <w:szCs w:val="18"/>
          <w:lang w:val="sl-SI"/>
        </w:rPr>
        <w:t xml:space="preserve">pa je bilo </w:t>
      </w:r>
      <w:r w:rsidR="006E6DE6" w:rsidRPr="00DC2943">
        <w:rPr>
          <w:szCs w:val="18"/>
        </w:rPr>
        <w:t>starih od 30 do 39 let</w:t>
      </w:r>
      <w:r w:rsidR="00292136" w:rsidRPr="00DC2943">
        <w:rPr>
          <w:szCs w:val="18"/>
        </w:rPr>
        <w:t>, in sicer</w:t>
      </w:r>
      <w:r w:rsidR="006E6DE6" w:rsidRPr="00DC2943">
        <w:rPr>
          <w:szCs w:val="18"/>
        </w:rPr>
        <w:t xml:space="preserve"> 145 </w:t>
      </w:r>
      <w:r w:rsidRPr="00DC2943">
        <w:rPr>
          <w:szCs w:val="18"/>
          <w:lang w:val="sl-SI"/>
        </w:rPr>
        <w:t>(</w:t>
      </w:r>
      <w:r w:rsidR="006E6DE6" w:rsidRPr="00DC2943">
        <w:rPr>
          <w:szCs w:val="18"/>
        </w:rPr>
        <w:t>42,</w:t>
      </w:r>
      <w:r w:rsidR="00292136" w:rsidRPr="00DC2943">
        <w:rPr>
          <w:szCs w:val="18"/>
        </w:rPr>
        <w:t>7</w:t>
      </w:r>
      <w:r w:rsidRPr="00DC2943">
        <w:rPr>
          <w:szCs w:val="18"/>
          <w:lang w:val="sl-SI"/>
        </w:rPr>
        <w:t xml:space="preserve"> </w:t>
      </w:r>
      <w:r w:rsidR="00292136" w:rsidRPr="00DC2943">
        <w:rPr>
          <w:szCs w:val="18"/>
        </w:rPr>
        <w:t>odstotk</w:t>
      </w:r>
      <w:r w:rsidRPr="00DC2943">
        <w:rPr>
          <w:szCs w:val="18"/>
          <w:lang w:val="sl-SI"/>
        </w:rPr>
        <w:t>a)</w:t>
      </w:r>
      <w:r w:rsidR="006E6DE6" w:rsidRPr="00DC2943">
        <w:rPr>
          <w:szCs w:val="18"/>
        </w:rPr>
        <w:t xml:space="preserve">. </w:t>
      </w:r>
    </w:p>
    <w:p w14:paraId="17191DBB" w14:textId="77777777" w:rsidR="004C7090" w:rsidRPr="00DC2943" w:rsidRDefault="004C7090" w:rsidP="00030A80">
      <w:pPr>
        <w:pStyle w:val="BESEDILO"/>
        <w:rPr>
          <w:szCs w:val="18"/>
        </w:rPr>
      </w:pPr>
    </w:p>
    <w:p w14:paraId="64BEFD0C" w14:textId="6BCB2C7D" w:rsidR="00CB70BD" w:rsidRPr="00DC2943" w:rsidRDefault="006E6DE6" w:rsidP="00030A80">
      <w:pPr>
        <w:pStyle w:val="BESEDILO"/>
        <w:rPr>
          <w:rFonts w:cs="Arial"/>
          <w:szCs w:val="18"/>
          <w:lang w:val="sl-SI"/>
        </w:rPr>
      </w:pPr>
      <w:r w:rsidRPr="00DC2943">
        <w:rPr>
          <w:szCs w:val="18"/>
        </w:rPr>
        <w:t>Med vključenimi v delovni preizkus se je zaposlilo 245 oseb</w:t>
      </w:r>
      <w:r w:rsidR="00CB70BD" w:rsidRPr="00DC2943">
        <w:rPr>
          <w:szCs w:val="18"/>
          <w:lang w:val="sl-SI"/>
        </w:rPr>
        <w:t xml:space="preserve"> (</w:t>
      </w:r>
      <w:r w:rsidRPr="00DC2943">
        <w:rPr>
          <w:szCs w:val="18"/>
        </w:rPr>
        <w:t>76,6</w:t>
      </w:r>
      <w:r w:rsidR="00CB70BD" w:rsidRPr="00DC2943">
        <w:rPr>
          <w:rFonts w:cs="Arial"/>
          <w:szCs w:val="18"/>
        </w:rPr>
        <w:t xml:space="preserve"> </w:t>
      </w:r>
      <w:r w:rsidR="00292136" w:rsidRPr="00DC2943">
        <w:rPr>
          <w:rFonts w:cs="Arial"/>
          <w:szCs w:val="18"/>
        </w:rPr>
        <w:t>odstotk</w:t>
      </w:r>
      <w:r w:rsidR="009C1DCE" w:rsidRPr="00DC2943">
        <w:rPr>
          <w:rFonts w:cs="Arial"/>
          <w:szCs w:val="18"/>
          <w:lang w:val="sl-SI"/>
        </w:rPr>
        <w:t>a</w:t>
      </w:r>
      <w:r w:rsidR="00292136" w:rsidRPr="00DC2943">
        <w:rPr>
          <w:rFonts w:cs="Arial"/>
          <w:szCs w:val="18"/>
        </w:rPr>
        <w:t xml:space="preserve"> </w:t>
      </w:r>
      <w:r w:rsidRPr="00DC2943">
        <w:rPr>
          <w:szCs w:val="18"/>
        </w:rPr>
        <w:t xml:space="preserve">vseh, ki so program že </w:t>
      </w:r>
      <w:r w:rsidR="009C1DCE" w:rsidRPr="00DC2943">
        <w:rPr>
          <w:szCs w:val="18"/>
          <w:lang w:val="sl-SI"/>
        </w:rPr>
        <w:t>končali</w:t>
      </w:r>
      <w:r w:rsidR="00CB70BD" w:rsidRPr="00DC2943">
        <w:rPr>
          <w:rFonts w:cs="Arial"/>
          <w:szCs w:val="18"/>
          <w:lang w:val="sl-SI"/>
        </w:rPr>
        <w:t>).</w:t>
      </w:r>
    </w:p>
    <w:p w14:paraId="6022C524" w14:textId="77777777" w:rsidR="004C7090" w:rsidRPr="00DC2943" w:rsidRDefault="004C7090" w:rsidP="004C7090">
      <w:pPr>
        <w:spacing w:line="240" w:lineRule="auto"/>
        <w:jc w:val="both"/>
        <w:rPr>
          <w:rFonts w:eastAsia="Calibri" w:cs="Arial"/>
          <w:color w:val="auto"/>
          <w:sz w:val="18"/>
          <w:szCs w:val="18"/>
        </w:rPr>
      </w:pPr>
    </w:p>
    <w:p w14:paraId="45806B60" w14:textId="77777777" w:rsidR="002351B3" w:rsidRPr="00DC2943" w:rsidRDefault="002351B3" w:rsidP="00CD1C52">
      <w:pPr>
        <w:pStyle w:val="Naslov40"/>
        <w:numPr>
          <w:ilvl w:val="3"/>
          <w:numId w:val="3"/>
        </w:numPr>
      </w:pPr>
      <w:r w:rsidRPr="00DC2943">
        <w:t>Programi formalnega izobraževanja</w:t>
      </w:r>
    </w:p>
    <w:p w14:paraId="6AA4114C" w14:textId="77777777" w:rsidR="002351B3" w:rsidRPr="00DC2943" w:rsidRDefault="002351B3" w:rsidP="002D7994">
      <w:pPr>
        <w:pStyle w:val="Naslov20"/>
      </w:pPr>
    </w:p>
    <w:p w14:paraId="33387F21" w14:textId="77777777" w:rsidR="0031665F" w:rsidRPr="00DC2943" w:rsidRDefault="0031665F" w:rsidP="00764BAD">
      <w:pPr>
        <w:pStyle w:val="BESEDILO"/>
        <w:shd w:val="clear" w:color="auto" w:fill="DEEAF6" w:themeFill="accent1" w:themeFillTint="33"/>
        <w:rPr>
          <w:b/>
        </w:rPr>
      </w:pPr>
      <w:r w:rsidRPr="00DC2943">
        <w:rPr>
          <w:b/>
        </w:rPr>
        <w:t xml:space="preserve">Program formalnega izobraževanja (1.2.1.1) </w:t>
      </w:r>
    </w:p>
    <w:p w14:paraId="13890E4E" w14:textId="77777777" w:rsidR="00006561" w:rsidRPr="00DC2943" w:rsidRDefault="00006561" w:rsidP="00030A80">
      <w:pPr>
        <w:pStyle w:val="BESEDILO"/>
      </w:pPr>
    </w:p>
    <w:p w14:paraId="627BB9BC" w14:textId="6C76ABC5" w:rsidR="00A149F4" w:rsidRPr="00DC2943" w:rsidRDefault="00A149F4" w:rsidP="00764BAD">
      <w:pPr>
        <w:pStyle w:val="BESEDILO"/>
      </w:pPr>
      <w:r w:rsidRPr="00DC2943">
        <w:rPr>
          <w:rFonts w:eastAsia="Arial"/>
        </w:rPr>
        <w:t>Program je v celoti financiran iz sredstev proračuna RS</w:t>
      </w:r>
      <w:r w:rsidRPr="00DC2943">
        <w:t xml:space="preserve">. </w:t>
      </w:r>
      <w:r w:rsidR="0031665F" w:rsidRPr="00DC2943">
        <w:t xml:space="preserve">Programe formalnega izobraževanja izvajajo izobraževalne organizacije, ki so vpisane v razvid Ministrstva za izobraževanje, znanost in šport. Namen programa je izobraževanje odraslih po javno veljavnih programih. </w:t>
      </w:r>
      <w:r w:rsidR="00553A89" w:rsidRPr="00DC2943">
        <w:t xml:space="preserve">Udeleženci po uspešno </w:t>
      </w:r>
      <w:r w:rsidR="00D416B3" w:rsidRPr="00DC2943">
        <w:rPr>
          <w:lang w:val="sl-SI"/>
        </w:rPr>
        <w:t>končanem</w:t>
      </w:r>
      <w:r w:rsidR="00D416B3" w:rsidRPr="00DC2943">
        <w:t xml:space="preserve"> </w:t>
      </w:r>
      <w:r w:rsidR="00553A89" w:rsidRPr="00DC2943">
        <w:t xml:space="preserve">programu pridobijo javno veljavno formalno izobrazbo. </w:t>
      </w:r>
    </w:p>
    <w:p w14:paraId="42516DFC" w14:textId="77777777" w:rsidR="00A149F4" w:rsidRPr="00DC2943" w:rsidRDefault="00A149F4" w:rsidP="00764BAD">
      <w:pPr>
        <w:pStyle w:val="BESEDILO"/>
      </w:pPr>
    </w:p>
    <w:p w14:paraId="1971EBC2" w14:textId="3F914002" w:rsidR="00553A89" w:rsidRPr="00DC2943" w:rsidRDefault="00553A89" w:rsidP="00764BAD">
      <w:pPr>
        <w:pStyle w:val="BESEDILO"/>
      </w:pPr>
      <w:r w:rsidRPr="00DC2943">
        <w:t>V okviru formalnega izobraževanja se lahko brezposelne osebe vključijo v:</w:t>
      </w:r>
    </w:p>
    <w:p w14:paraId="426E31FD" w14:textId="77777777" w:rsidR="00553A89" w:rsidRPr="00DC2943" w:rsidRDefault="00553A89" w:rsidP="00764BAD">
      <w:pPr>
        <w:pStyle w:val="Alineje"/>
      </w:pPr>
      <w:r w:rsidRPr="00DC2943">
        <w:t>osnovno šolo za odrasle,</w:t>
      </w:r>
    </w:p>
    <w:p w14:paraId="18809FD0" w14:textId="783374EF" w:rsidR="00553A89" w:rsidRPr="00DC2943" w:rsidRDefault="00553A89" w:rsidP="00764BAD">
      <w:pPr>
        <w:pStyle w:val="Alineje"/>
      </w:pPr>
      <w:r w:rsidRPr="00DC2943">
        <w:t>zaključne letnike oz</w:t>
      </w:r>
      <w:r w:rsidR="00A149F4" w:rsidRPr="00DC2943">
        <w:t>iroma</w:t>
      </w:r>
      <w:r w:rsidRPr="00DC2943">
        <w:t xml:space="preserve"> zaključne obveznosti srednjega poklicnega ali srednjega strokovnega izobraževanja na deficitarnih področjih,</w:t>
      </w:r>
    </w:p>
    <w:p w14:paraId="197FAD6E" w14:textId="57482683" w:rsidR="00553A89" w:rsidRPr="00DC2943" w:rsidRDefault="00553A89" w:rsidP="00764BAD">
      <w:pPr>
        <w:pStyle w:val="Alineje"/>
      </w:pPr>
      <w:r w:rsidRPr="00DC2943">
        <w:t xml:space="preserve">vse zaključnega letnike srednjega izobraževanja ne glede na smer, </w:t>
      </w:r>
    </w:p>
    <w:p w14:paraId="522D17A5" w14:textId="4A09C2A0" w:rsidR="00553A89" w:rsidRPr="00DC2943" w:rsidRDefault="00553A89" w:rsidP="00764BAD">
      <w:pPr>
        <w:pStyle w:val="Alineje"/>
      </w:pPr>
      <w:r w:rsidRPr="00DC2943">
        <w:t>priprave in opravljanje zaključnega izpita/poklicne ali splošne mature in</w:t>
      </w:r>
    </w:p>
    <w:p w14:paraId="26F1081C" w14:textId="0F519587" w:rsidR="00553A89" w:rsidRPr="00DC2943" w:rsidRDefault="00553A89" w:rsidP="00764BAD">
      <w:pPr>
        <w:pStyle w:val="Alineje"/>
      </w:pPr>
      <w:r w:rsidRPr="00DC2943">
        <w:t>zaključne letnike nižje poklicnega izobraževanja.</w:t>
      </w:r>
    </w:p>
    <w:p w14:paraId="07D0D49F" w14:textId="77777777" w:rsidR="0031665F" w:rsidRPr="00DC2943" w:rsidRDefault="0031665F" w:rsidP="00764BAD">
      <w:pPr>
        <w:pStyle w:val="BESEDILO"/>
      </w:pPr>
    </w:p>
    <w:p w14:paraId="6D4E46BD" w14:textId="1FA8A838" w:rsidR="00030A80" w:rsidRPr="00DC2943" w:rsidRDefault="00553A89" w:rsidP="00764BAD">
      <w:pPr>
        <w:pStyle w:val="BESEDILO"/>
      </w:pPr>
      <w:r w:rsidRPr="00DC2943">
        <w:t xml:space="preserve">Po podatkih zavoda je bilo v programe formalnega izobraževanja </w:t>
      </w:r>
      <w:r w:rsidR="003B53DC" w:rsidRPr="00DC2943">
        <w:t xml:space="preserve">v letu 2020 </w:t>
      </w:r>
      <w:r w:rsidRPr="00DC2943">
        <w:t>vključenih 349 oseb, med njimi je 159 žensk (45,6</w:t>
      </w:r>
      <w:r w:rsidR="00CB70BD" w:rsidRPr="00DC2943">
        <w:t xml:space="preserve"> </w:t>
      </w:r>
      <w:r w:rsidRPr="00DC2943">
        <w:t>odstotk</w:t>
      </w:r>
      <w:r w:rsidR="0028164F" w:rsidRPr="00DC2943">
        <w:rPr>
          <w:lang w:val="sl-SI"/>
        </w:rPr>
        <w:t>a</w:t>
      </w:r>
      <w:r w:rsidRPr="00DC2943">
        <w:t>), 119 dolgotrajno brezposelnih (34,1</w:t>
      </w:r>
      <w:r w:rsidR="00CB70BD" w:rsidRPr="00DC2943">
        <w:t xml:space="preserve"> </w:t>
      </w:r>
      <w:r w:rsidRPr="00DC2943">
        <w:t>odstotk</w:t>
      </w:r>
      <w:r w:rsidR="003B53DC" w:rsidRPr="00DC2943">
        <w:t>a</w:t>
      </w:r>
      <w:r w:rsidRPr="00DC2943">
        <w:t>), pet invalidov (1,4</w:t>
      </w:r>
      <w:r w:rsidR="00CB70BD" w:rsidRPr="00DC2943">
        <w:t xml:space="preserve"> </w:t>
      </w:r>
      <w:r w:rsidRPr="00DC2943">
        <w:t>odstotk</w:t>
      </w:r>
      <w:r w:rsidR="003B53DC" w:rsidRPr="00DC2943">
        <w:t>a</w:t>
      </w:r>
      <w:r w:rsidRPr="00DC2943">
        <w:t>) ter 276 prejemnikov denarne socialne pomoči (79,1</w:t>
      </w:r>
      <w:r w:rsidR="00CB70BD" w:rsidRPr="00DC2943">
        <w:t xml:space="preserve"> </w:t>
      </w:r>
      <w:r w:rsidRPr="00DC2943">
        <w:t>odstotk</w:t>
      </w:r>
      <w:r w:rsidR="003B53DC" w:rsidRPr="00DC2943">
        <w:t>a</w:t>
      </w:r>
      <w:r w:rsidRPr="00DC2943">
        <w:t>). Med vključenimi je bilo 276 oseb starih do 29 let (79,1</w:t>
      </w:r>
      <w:r w:rsidR="00CB70BD" w:rsidRPr="00DC2943">
        <w:t xml:space="preserve"> </w:t>
      </w:r>
      <w:r w:rsidRPr="00DC2943">
        <w:t>odstotk</w:t>
      </w:r>
      <w:r w:rsidR="003B53DC" w:rsidRPr="00DC2943">
        <w:t>a</w:t>
      </w:r>
      <w:r w:rsidRPr="00DC2943">
        <w:t>). Največ vključitev, in sicer 248 (71,</w:t>
      </w:r>
      <w:r w:rsidR="00712D3F" w:rsidRPr="00DC2943">
        <w:t>1</w:t>
      </w:r>
      <w:r w:rsidR="00CB70BD" w:rsidRPr="00DC2943">
        <w:t xml:space="preserve"> </w:t>
      </w:r>
      <w:r w:rsidR="00712D3F" w:rsidRPr="00DC2943">
        <w:t>odstotk</w:t>
      </w:r>
      <w:r w:rsidR="003B53DC" w:rsidRPr="00DC2943">
        <w:t>a</w:t>
      </w:r>
      <w:r w:rsidRPr="00DC2943">
        <w:t>)</w:t>
      </w:r>
      <w:r w:rsidR="00D416B3" w:rsidRPr="00DC2943">
        <w:rPr>
          <w:lang w:val="sl-SI"/>
        </w:rPr>
        <w:t>,</w:t>
      </w:r>
      <w:r w:rsidRPr="00DC2943">
        <w:t xml:space="preserve"> je bilo v program osnovna šola za odrasle, 101 vključitev pa v zaključne letnike nižjega poklicnega ter srednješolskega izobraževanja.</w:t>
      </w:r>
      <w:r w:rsidR="00BA3D84" w:rsidRPr="00DC2943">
        <w:t xml:space="preserve"> V letu 2020 se je med </w:t>
      </w:r>
      <w:r w:rsidR="0028164F" w:rsidRPr="00DC2943">
        <w:rPr>
          <w:lang w:val="sl-SI"/>
        </w:rPr>
        <w:t xml:space="preserve">na </w:t>
      </w:r>
      <w:r w:rsidR="00BA3D84" w:rsidRPr="00DC2943">
        <w:t xml:space="preserve">novo vključenimi osebami zaposlilo </w:t>
      </w:r>
      <w:r w:rsidR="00CB70BD" w:rsidRPr="00DC2943">
        <w:t>32</w:t>
      </w:r>
      <w:r w:rsidR="00BA3D84" w:rsidRPr="00DC2943">
        <w:t xml:space="preserve"> oseb. </w:t>
      </w:r>
    </w:p>
    <w:p w14:paraId="7B9528E2" w14:textId="244E530D" w:rsidR="00960A07" w:rsidRPr="00DC2943" w:rsidRDefault="00960A07" w:rsidP="00764BAD">
      <w:pPr>
        <w:pStyle w:val="BESEDILO"/>
      </w:pPr>
    </w:p>
    <w:p w14:paraId="6BD4D164" w14:textId="5E71E7F5" w:rsidR="00960A07" w:rsidRPr="00DC2943" w:rsidRDefault="00960A07" w:rsidP="00764BAD">
      <w:pPr>
        <w:pStyle w:val="BESEDILO"/>
      </w:pPr>
    </w:p>
    <w:p w14:paraId="52DC7AF1" w14:textId="7878CB9C" w:rsidR="00960A07" w:rsidRDefault="00960A07" w:rsidP="00764BAD">
      <w:pPr>
        <w:pStyle w:val="BESEDILO"/>
      </w:pPr>
    </w:p>
    <w:p w14:paraId="4D28056D" w14:textId="77777777" w:rsidR="00A37E11" w:rsidRPr="00DC2943" w:rsidRDefault="00A37E11" w:rsidP="00764BAD">
      <w:pPr>
        <w:pStyle w:val="BESEDILO"/>
      </w:pPr>
    </w:p>
    <w:p w14:paraId="1F3B4AC8" w14:textId="77777777" w:rsidR="00960A07" w:rsidRPr="00DC2943" w:rsidRDefault="00960A07" w:rsidP="00764BAD">
      <w:pPr>
        <w:pStyle w:val="BESEDILO"/>
      </w:pPr>
    </w:p>
    <w:p w14:paraId="086DEBC7" w14:textId="0ABA8D77" w:rsidR="00006561" w:rsidRPr="00DC2943" w:rsidRDefault="00006561" w:rsidP="00030A80">
      <w:pPr>
        <w:pStyle w:val="BESEDILO"/>
        <w:rPr>
          <w:i/>
        </w:rPr>
      </w:pPr>
    </w:p>
    <w:p w14:paraId="073761C5" w14:textId="7AA119B4" w:rsidR="00712D3F" w:rsidRPr="00DC2943" w:rsidRDefault="00712D3F" w:rsidP="00712D3F">
      <w:pPr>
        <w:pStyle w:val="Napis"/>
        <w:spacing w:after="0"/>
      </w:pPr>
      <w:bookmarkStart w:id="39" w:name="_Toc75852079"/>
      <w:r w:rsidRPr="00DC2943">
        <w:t xml:space="preserve">Preglednica </w:t>
      </w:r>
      <w:r w:rsidR="00DC2943" w:rsidRPr="003D412B">
        <w:fldChar w:fldCharType="begin"/>
      </w:r>
      <w:r w:rsidR="00DC2943" w:rsidRPr="00DC2943">
        <w:instrText xml:space="preserve"> SEQ Preglednica \* ARABIC </w:instrText>
      </w:r>
      <w:r w:rsidR="00DC2943" w:rsidRPr="003D412B">
        <w:fldChar w:fldCharType="separate"/>
      </w:r>
      <w:r w:rsidR="00F306CB" w:rsidRPr="00DC2943">
        <w:rPr>
          <w:noProof/>
        </w:rPr>
        <w:t>9</w:t>
      </w:r>
      <w:r w:rsidR="00DC2943" w:rsidRPr="003D412B">
        <w:rPr>
          <w:noProof/>
        </w:rPr>
        <w:fldChar w:fldCharType="end"/>
      </w:r>
      <w:r w:rsidRPr="00DC2943">
        <w:t>:</w:t>
      </w:r>
      <w:r w:rsidR="00436C04" w:rsidRPr="00DC2943">
        <w:t xml:space="preserve"> </w:t>
      </w:r>
      <w:r w:rsidRPr="00DC2943">
        <w:t>Programi formalnega izobraževanja s tr</w:t>
      </w:r>
      <w:r w:rsidR="0028164F" w:rsidRPr="00DC2943">
        <w:t>emi</w:t>
      </w:r>
      <w:r w:rsidRPr="00DC2943">
        <w:t xml:space="preserve"> ali več vključitvami, </w:t>
      </w:r>
      <w:r w:rsidR="0028164F" w:rsidRPr="00DC2943">
        <w:t xml:space="preserve">leto </w:t>
      </w:r>
      <w:r w:rsidRPr="00DC2943">
        <w:t>2020</w:t>
      </w:r>
      <w:bookmarkEnd w:id="39"/>
    </w:p>
    <w:tbl>
      <w:tblPr>
        <w:tblStyle w:val="Navadnatabela1"/>
        <w:tblW w:w="4123" w:type="pct"/>
        <w:tblLook w:val="04A0" w:firstRow="1" w:lastRow="0" w:firstColumn="1" w:lastColumn="0" w:noHBand="0" w:noVBand="1"/>
      </w:tblPr>
      <w:tblGrid>
        <w:gridCol w:w="5050"/>
        <w:gridCol w:w="1949"/>
      </w:tblGrid>
      <w:tr w:rsidR="00712D3F" w:rsidRPr="00DC2943" w14:paraId="09222AEA" w14:textId="77777777" w:rsidTr="00694DC9">
        <w:trPr>
          <w:cnfStyle w:val="100000000000" w:firstRow="1" w:lastRow="0" w:firstColumn="0" w:lastColumn="0" w:oddVBand="0" w:evenVBand="0" w:oddHBand="0"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3608" w:type="pct"/>
          </w:tcPr>
          <w:p w14:paraId="72AE6C39" w14:textId="4AE480C4" w:rsidR="00712D3F" w:rsidRPr="00DC2943" w:rsidRDefault="004604C4" w:rsidP="002A1C4C">
            <w:pPr>
              <w:spacing w:before="40" w:after="40" w:line="240" w:lineRule="auto"/>
              <w:rPr>
                <w:rFonts w:ascii="Arial Narrow" w:hAnsi="Arial Narrow" w:cs="Arial"/>
                <w:bCs w:val="0"/>
                <w:sz w:val="18"/>
                <w:szCs w:val="18"/>
              </w:rPr>
            </w:pPr>
            <w:r w:rsidRPr="00DC2943">
              <w:rPr>
                <w:rFonts w:ascii="Arial Narrow" w:hAnsi="Arial Narrow"/>
                <w:sz w:val="18"/>
                <w:szCs w:val="18"/>
              </w:rPr>
              <w:t xml:space="preserve">Ime </w:t>
            </w:r>
            <w:r w:rsidR="00712D3F" w:rsidRPr="00DC2943">
              <w:rPr>
                <w:rFonts w:ascii="Arial Narrow" w:hAnsi="Arial Narrow"/>
                <w:sz w:val="18"/>
                <w:szCs w:val="18"/>
              </w:rPr>
              <w:t xml:space="preserve">nižjega poklicnega </w:t>
            </w:r>
            <w:r w:rsidRPr="00DC2943">
              <w:rPr>
                <w:rFonts w:ascii="Arial Narrow" w:hAnsi="Arial Narrow"/>
                <w:sz w:val="18"/>
                <w:szCs w:val="18"/>
              </w:rPr>
              <w:t xml:space="preserve">in </w:t>
            </w:r>
            <w:r w:rsidR="00712D3F" w:rsidRPr="00DC2943">
              <w:rPr>
                <w:rFonts w:ascii="Arial Narrow" w:hAnsi="Arial Narrow"/>
                <w:sz w:val="18"/>
                <w:szCs w:val="18"/>
              </w:rPr>
              <w:t>srednješolskega izobraževanja</w:t>
            </w:r>
          </w:p>
        </w:tc>
        <w:tc>
          <w:tcPr>
            <w:tcW w:w="1392" w:type="pct"/>
          </w:tcPr>
          <w:p w14:paraId="287AC69D" w14:textId="23913B0C" w:rsidR="00712D3F" w:rsidRPr="00DC2943" w:rsidRDefault="00712D3F" w:rsidP="00712D3F">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val="0"/>
                <w:sz w:val="18"/>
                <w:szCs w:val="18"/>
              </w:rPr>
            </w:pPr>
            <w:r w:rsidRPr="00DC2943">
              <w:rPr>
                <w:rFonts w:ascii="Arial Narrow" w:hAnsi="Arial Narrow" w:cs="Arial"/>
                <w:sz w:val="18"/>
                <w:szCs w:val="18"/>
              </w:rPr>
              <w:t>2020</w:t>
            </w:r>
          </w:p>
        </w:tc>
      </w:tr>
      <w:tr w:rsidR="00712D3F" w:rsidRPr="00DC2943" w14:paraId="250164B9" w14:textId="77777777" w:rsidTr="00694DC9">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3608" w:type="pct"/>
            <w:shd w:val="clear" w:color="auto" w:fill="FFFFFF" w:themeFill="background1"/>
          </w:tcPr>
          <w:p w14:paraId="7ED4F71F" w14:textId="3B2CAB55" w:rsidR="00712D3F" w:rsidRPr="00A37E11" w:rsidRDefault="0028164F" w:rsidP="002A1C4C">
            <w:pPr>
              <w:spacing w:line="276" w:lineRule="auto"/>
              <w:rPr>
                <w:rFonts w:ascii="Arial Narrow" w:hAnsi="Arial Narrow" w:cs="Arial"/>
                <w:b w:val="0"/>
                <w:bCs w:val="0"/>
                <w:sz w:val="18"/>
                <w:szCs w:val="18"/>
              </w:rPr>
            </w:pPr>
            <w:r w:rsidRPr="00A37E11">
              <w:rPr>
                <w:rFonts w:ascii="Arial Narrow" w:hAnsi="Arial Narrow" w:cs="Arial"/>
                <w:b w:val="0"/>
                <w:bCs w:val="0"/>
                <w:sz w:val="18"/>
                <w:szCs w:val="18"/>
              </w:rPr>
              <w:t>p</w:t>
            </w:r>
            <w:r w:rsidR="00712D3F" w:rsidRPr="00A37E11">
              <w:rPr>
                <w:rFonts w:ascii="Arial Narrow" w:hAnsi="Arial Narrow" w:cs="Arial"/>
                <w:b w:val="0"/>
                <w:bCs w:val="0"/>
                <w:sz w:val="18"/>
                <w:szCs w:val="18"/>
              </w:rPr>
              <w:t>riprave in opravljanje splošne mature</w:t>
            </w:r>
          </w:p>
        </w:tc>
        <w:tc>
          <w:tcPr>
            <w:tcW w:w="1392" w:type="pct"/>
            <w:shd w:val="clear" w:color="auto" w:fill="FFFFFF" w:themeFill="background1"/>
          </w:tcPr>
          <w:p w14:paraId="4B194F3B" w14:textId="77777777" w:rsidR="00712D3F" w:rsidRPr="00DC2943" w:rsidRDefault="00712D3F" w:rsidP="00712D3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Cs/>
                <w:sz w:val="18"/>
                <w:szCs w:val="18"/>
              </w:rPr>
            </w:pPr>
            <w:r w:rsidRPr="00DC2943">
              <w:rPr>
                <w:rFonts w:ascii="Arial Narrow" w:hAnsi="Arial Narrow" w:cs="Arial"/>
                <w:bCs/>
                <w:sz w:val="18"/>
                <w:szCs w:val="18"/>
              </w:rPr>
              <w:t>19</w:t>
            </w:r>
          </w:p>
        </w:tc>
      </w:tr>
      <w:tr w:rsidR="00712D3F" w:rsidRPr="00DC2943" w14:paraId="2706C230" w14:textId="77777777" w:rsidTr="00694DC9">
        <w:trPr>
          <w:trHeight w:val="243"/>
        </w:trPr>
        <w:tc>
          <w:tcPr>
            <w:cnfStyle w:val="001000000000" w:firstRow="0" w:lastRow="0" w:firstColumn="1" w:lastColumn="0" w:oddVBand="0" w:evenVBand="0" w:oddHBand="0" w:evenHBand="0" w:firstRowFirstColumn="0" w:firstRowLastColumn="0" w:lastRowFirstColumn="0" w:lastRowLastColumn="0"/>
            <w:tcW w:w="3608" w:type="pct"/>
            <w:shd w:val="clear" w:color="auto" w:fill="FFFFFF" w:themeFill="background1"/>
          </w:tcPr>
          <w:p w14:paraId="4181E253" w14:textId="3BB5A456" w:rsidR="00712D3F" w:rsidRPr="00A37E11" w:rsidRDefault="0028164F" w:rsidP="002A1C4C">
            <w:pPr>
              <w:spacing w:line="276" w:lineRule="auto"/>
              <w:rPr>
                <w:rFonts w:ascii="Arial Narrow" w:hAnsi="Arial Narrow" w:cs="Arial"/>
                <w:b w:val="0"/>
                <w:bCs w:val="0"/>
                <w:sz w:val="18"/>
                <w:szCs w:val="18"/>
              </w:rPr>
            </w:pPr>
            <w:r w:rsidRPr="00A37E11">
              <w:rPr>
                <w:rFonts w:ascii="Arial Narrow" w:hAnsi="Arial Narrow" w:cs="Arial"/>
                <w:b w:val="0"/>
                <w:bCs w:val="0"/>
                <w:sz w:val="18"/>
                <w:szCs w:val="18"/>
              </w:rPr>
              <w:t>e</w:t>
            </w:r>
            <w:r w:rsidR="00712D3F" w:rsidRPr="00A37E11">
              <w:rPr>
                <w:rFonts w:ascii="Arial Narrow" w:hAnsi="Arial Narrow" w:cs="Arial"/>
                <w:b w:val="0"/>
                <w:bCs w:val="0"/>
                <w:sz w:val="18"/>
                <w:szCs w:val="18"/>
              </w:rPr>
              <w:t>konomski tehnik</w:t>
            </w:r>
          </w:p>
        </w:tc>
        <w:tc>
          <w:tcPr>
            <w:tcW w:w="1392" w:type="pct"/>
            <w:shd w:val="clear" w:color="auto" w:fill="FFFFFF" w:themeFill="background1"/>
          </w:tcPr>
          <w:p w14:paraId="2ED4712E" w14:textId="77777777" w:rsidR="00712D3F" w:rsidRPr="00DC2943" w:rsidRDefault="00712D3F" w:rsidP="00712D3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Cs/>
                <w:sz w:val="18"/>
                <w:szCs w:val="18"/>
              </w:rPr>
            </w:pPr>
            <w:r w:rsidRPr="00DC2943">
              <w:rPr>
                <w:rFonts w:ascii="Arial Narrow" w:hAnsi="Arial Narrow" w:cs="Arial"/>
                <w:bCs/>
                <w:sz w:val="18"/>
                <w:szCs w:val="18"/>
              </w:rPr>
              <w:t>15</w:t>
            </w:r>
          </w:p>
        </w:tc>
      </w:tr>
      <w:tr w:rsidR="00712D3F" w:rsidRPr="00DC2943" w14:paraId="2D493402" w14:textId="77777777" w:rsidTr="00694DC9">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3608" w:type="pct"/>
            <w:shd w:val="clear" w:color="auto" w:fill="FFFFFF" w:themeFill="background1"/>
          </w:tcPr>
          <w:p w14:paraId="4954620F" w14:textId="426E4385" w:rsidR="00712D3F" w:rsidRPr="00A37E11" w:rsidRDefault="0028164F" w:rsidP="002A1C4C">
            <w:pPr>
              <w:spacing w:line="276" w:lineRule="auto"/>
              <w:rPr>
                <w:rFonts w:ascii="Arial Narrow" w:hAnsi="Arial Narrow" w:cs="Arial"/>
                <w:b w:val="0"/>
                <w:bCs w:val="0"/>
                <w:sz w:val="18"/>
                <w:szCs w:val="18"/>
              </w:rPr>
            </w:pPr>
            <w:r w:rsidRPr="00A37E11">
              <w:rPr>
                <w:rFonts w:ascii="Arial Narrow" w:hAnsi="Arial Narrow" w:cs="Arial"/>
                <w:b w:val="0"/>
                <w:bCs w:val="0"/>
                <w:sz w:val="18"/>
                <w:szCs w:val="18"/>
              </w:rPr>
              <w:t>f</w:t>
            </w:r>
            <w:r w:rsidR="00712D3F" w:rsidRPr="00A37E11">
              <w:rPr>
                <w:rFonts w:ascii="Arial Narrow" w:hAnsi="Arial Narrow" w:cs="Arial"/>
                <w:b w:val="0"/>
                <w:bCs w:val="0"/>
                <w:sz w:val="18"/>
                <w:szCs w:val="18"/>
              </w:rPr>
              <w:t>rizer</w:t>
            </w:r>
          </w:p>
        </w:tc>
        <w:tc>
          <w:tcPr>
            <w:tcW w:w="1392" w:type="pct"/>
            <w:shd w:val="clear" w:color="auto" w:fill="FFFFFF" w:themeFill="background1"/>
          </w:tcPr>
          <w:p w14:paraId="4542C33F" w14:textId="77777777" w:rsidR="00712D3F" w:rsidRPr="00DC2943" w:rsidRDefault="00712D3F" w:rsidP="00712D3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Cs/>
                <w:sz w:val="18"/>
                <w:szCs w:val="18"/>
              </w:rPr>
            </w:pPr>
            <w:r w:rsidRPr="00DC2943">
              <w:rPr>
                <w:rFonts w:ascii="Arial Narrow" w:hAnsi="Arial Narrow" w:cs="Arial"/>
                <w:bCs/>
                <w:sz w:val="18"/>
                <w:szCs w:val="18"/>
              </w:rPr>
              <w:t>6</w:t>
            </w:r>
          </w:p>
        </w:tc>
      </w:tr>
      <w:tr w:rsidR="00712D3F" w:rsidRPr="00DC2943" w14:paraId="03FEA5C9" w14:textId="77777777" w:rsidTr="00694DC9">
        <w:trPr>
          <w:trHeight w:val="243"/>
        </w:trPr>
        <w:tc>
          <w:tcPr>
            <w:cnfStyle w:val="001000000000" w:firstRow="0" w:lastRow="0" w:firstColumn="1" w:lastColumn="0" w:oddVBand="0" w:evenVBand="0" w:oddHBand="0" w:evenHBand="0" w:firstRowFirstColumn="0" w:firstRowLastColumn="0" w:lastRowFirstColumn="0" w:lastRowLastColumn="0"/>
            <w:tcW w:w="3608" w:type="pct"/>
            <w:shd w:val="clear" w:color="auto" w:fill="FFFFFF" w:themeFill="background1"/>
          </w:tcPr>
          <w:p w14:paraId="6C5D0EAF" w14:textId="1B211BB6" w:rsidR="00712D3F" w:rsidRPr="00A37E11" w:rsidRDefault="0028164F" w:rsidP="002A1C4C">
            <w:pPr>
              <w:spacing w:line="276" w:lineRule="auto"/>
              <w:rPr>
                <w:rFonts w:ascii="Arial Narrow" w:hAnsi="Arial Narrow" w:cs="Arial"/>
                <w:b w:val="0"/>
                <w:bCs w:val="0"/>
                <w:sz w:val="18"/>
                <w:szCs w:val="18"/>
              </w:rPr>
            </w:pPr>
            <w:r w:rsidRPr="00A37E11">
              <w:rPr>
                <w:rFonts w:ascii="Arial Narrow" w:hAnsi="Arial Narrow" w:cs="Arial"/>
                <w:b w:val="0"/>
                <w:bCs w:val="0"/>
                <w:sz w:val="18"/>
                <w:szCs w:val="18"/>
              </w:rPr>
              <w:t>t</w:t>
            </w:r>
            <w:r w:rsidR="00712D3F" w:rsidRPr="00A37E11">
              <w:rPr>
                <w:rFonts w:ascii="Arial Narrow" w:hAnsi="Arial Narrow" w:cs="Arial"/>
                <w:b w:val="0"/>
                <w:bCs w:val="0"/>
                <w:sz w:val="18"/>
                <w:szCs w:val="18"/>
              </w:rPr>
              <w:t>rgovec</w:t>
            </w:r>
          </w:p>
        </w:tc>
        <w:tc>
          <w:tcPr>
            <w:tcW w:w="1392" w:type="pct"/>
            <w:shd w:val="clear" w:color="auto" w:fill="FFFFFF" w:themeFill="background1"/>
          </w:tcPr>
          <w:p w14:paraId="4909473C" w14:textId="77777777" w:rsidR="00712D3F" w:rsidRPr="00DC2943" w:rsidRDefault="00712D3F" w:rsidP="00712D3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Cs/>
                <w:sz w:val="18"/>
                <w:szCs w:val="18"/>
              </w:rPr>
            </w:pPr>
            <w:r w:rsidRPr="00DC2943">
              <w:rPr>
                <w:rFonts w:ascii="Arial Narrow" w:hAnsi="Arial Narrow" w:cs="Arial"/>
                <w:bCs/>
                <w:sz w:val="18"/>
                <w:szCs w:val="18"/>
              </w:rPr>
              <w:t>7</w:t>
            </w:r>
          </w:p>
        </w:tc>
      </w:tr>
      <w:tr w:rsidR="00712D3F" w:rsidRPr="00DC2943" w14:paraId="1413E94E" w14:textId="77777777" w:rsidTr="00694DC9">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3608" w:type="pct"/>
            <w:shd w:val="clear" w:color="auto" w:fill="FFFFFF" w:themeFill="background1"/>
          </w:tcPr>
          <w:p w14:paraId="5B2AD374" w14:textId="6030D927" w:rsidR="00712D3F" w:rsidRPr="00A37E11" w:rsidRDefault="0028164F" w:rsidP="002A1C4C">
            <w:pPr>
              <w:spacing w:line="276" w:lineRule="auto"/>
              <w:rPr>
                <w:rFonts w:ascii="Arial Narrow" w:hAnsi="Arial Narrow" w:cs="Arial"/>
                <w:b w:val="0"/>
                <w:bCs w:val="0"/>
                <w:sz w:val="18"/>
                <w:szCs w:val="18"/>
              </w:rPr>
            </w:pPr>
            <w:r w:rsidRPr="00A37E11">
              <w:rPr>
                <w:rFonts w:ascii="Arial Narrow" w:hAnsi="Arial Narrow" w:cs="Arial"/>
                <w:b w:val="0"/>
                <w:bCs w:val="0"/>
                <w:sz w:val="18"/>
                <w:szCs w:val="18"/>
              </w:rPr>
              <w:t>t</w:t>
            </w:r>
            <w:r w:rsidR="00712D3F" w:rsidRPr="00A37E11">
              <w:rPr>
                <w:rFonts w:ascii="Arial Narrow" w:hAnsi="Arial Narrow" w:cs="Arial"/>
                <w:b w:val="0"/>
                <w:bCs w:val="0"/>
                <w:sz w:val="18"/>
                <w:szCs w:val="18"/>
              </w:rPr>
              <w:t>ehnik računalništva</w:t>
            </w:r>
          </w:p>
        </w:tc>
        <w:tc>
          <w:tcPr>
            <w:tcW w:w="1392" w:type="pct"/>
            <w:shd w:val="clear" w:color="auto" w:fill="FFFFFF" w:themeFill="background1"/>
          </w:tcPr>
          <w:p w14:paraId="14FEF544" w14:textId="77777777" w:rsidR="00712D3F" w:rsidRPr="00DC2943" w:rsidRDefault="00712D3F" w:rsidP="00712D3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Cs/>
                <w:sz w:val="18"/>
                <w:szCs w:val="18"/>
              </w:rPr>
            </w:pPr>
            <w:r w:rsidRPr="00DC2943">
              <w:rPr>
                <w:rFonts w:ascii="Arial Narrow" w:hAnsi="Arial Narrow" w:cs="Arial"/>
                <w:bCs/>
                <w:sz w:val="18"/>
                <w:szCs w:val="18"/>
              </w:rPr>
              <w:t>6</w:t>
            </w:r>
          </w:p>
        </w:tc>
      </w:tr>
      <w:tr w:rsidR="00712D3F" w:rsidRPr="00DC2943" w14:paraId="07EBE0A8" w14:textId="77777777" w:rsidTr="00694DC9">
        <w:trPr>
          <w:trHeight w:val="243"/>
        </w:trPr>
        <w:tc>
          <w:tcPr>
            <w:cnfStyle w:val="001000000000" w:firstRow="0" w:lastRow="0" w:firstColumn="1" w:lastColumn="0" w:oddVBand="0" w:evenVBand="0" w:oddHBand="0" w:evenHBand="0" w:firstRowFirstColumn="0" w:firstRowLastColumn="0" w:lastRowFirstColumn="0" w:lastRowLastColumn="0"/>
            <w:tcW w:w="3608" w:type="pct"/>
            <w:shd w:val="clear" w:color="auto" w:fill="FFFFFF" w:themeFill="background1"/>
          </w:tcPr>
          <w:p w14:paraId="5AEA0045" w14:textId="4D07844F" w:rsidR="00712D3F" w:rsidRPr="00A37E11" w:rsidRDefault="0028164F" w:rsidP="002A1C4C">
            <w:pPr>
              <w:spacing w:line="276" w:lineRule="auto"/>
              <w:rPr>
                <w:rFonts w:ascii="Arial Narrow" w:hAnsi="Arial Narrow" w:cs="Arial"/>
                <w:b w:val="0"/>
                <w:bCs w:val="0"/>
                <w:sz w:val="18"/>
                <w:szCs w:val="18"/>
              </w:rPr>
            </w:pPr>
            <w:r w:rsidRPr="00A37E11">
              <w:rPr>
                <w:rFonts w:ascii="Arial Narrow" w:hAnsi="Arial Narrow" w:cs="Arial"/>
                <w:b w:val="0"/>
                <w:bCs w:val="0"/>
                <w:sz w:val="18"/>
                <w:szCs w:val="18"/>
              </w:rPr>
              <w:t>g</w:t>
            </w:r>
            <w:r w:rsidR="00712D3F" w:rsidRPr="00A37E11">
              <w:rPr>
                <w:rFonts w:ascii="Arial Narrow" w:hAnsi="Arial Narrow" w:cs="Arial"/>
                <w:b w:val="0"/>
                <w:bCs w:val="0"/>
                <w:sz w:val="18"/>
                <w:szCs w:val="18"/>
              </w:rPr>
              <w:t>astronomske in hotelirska storitve</w:t>
            </w:r>
          </w:p>
        </w:tc>
        <w:tc>
          <w:tcPr>
            <w:tcW w:w="1392" w:type="pct"/>
            <w:shd w:val="clear" w:color="auto" w:fill="FFFFFF" w:themeFill="background1"/>
          </w:tcPr>
          <w:p w14:paraId="5E1933FA" w14:textId="77777777" w:rsidR="00712D3F" w:rsidRPr="00DC2943" w:rsidRDefault="00712D3F" w:rsidP="00712D3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Cs/>
                <w:sz w:val="18"/>
                <w:szCs w:val="18"/>
              </w:rPr>
            </w:pPr>
            <w:r w:rsidRPr="00DC2943">
              <w:rPr>
                <w:rFonts w:ascii="Arial Narrow" w:hAnsi="Arial Narrow" w:cs="Arial"/>
                <w:bCs/>
                <w:sz w:val="18"/>
                <w:szCs w:val="18"/>
              </w:rPr>
              <w:t>4</w:t>
            </w:r>
          </w:p>
        </w:tc>
      </w:tr>
      <w:tr w:rsidR="00712D3F" w:rsidRPr="00DC2943" w14:paraId="7655124E" w14:textId="77777777" w:rsidTr="00694DC9">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3608" w:type="pct"/>
            <w:shd w:val="clear" w:color="auto" w:fill="FFFFFF" w:themeFill="background1"/>
          </w:tcPr>
          <w:p w14:paraId="7F16308B" w14:textId="346BAE0E" w:rsidR="00712D3F" w:rsidRPr="00A37E11" w:rsidRDefault="0028164F" w:rsidP="002A1C4C">
            <w:pPr>
              <w:spacing w:line="276" w:lineRule="auto"/>
              <w:rPr>
                <w:rFonts w:ascii="Arial Narrow" w:hAnsi="Arial Narrow" w:cs="Arial"/>
                <w:b w:val="0"/>
                <w:bCs w:val="0"/>
                <w:sz w:val="18"/>
                <w:szCs w:val="18"/>
              </w:rPr>
            </w:pPr>
            <w:r w:rsidRPr="00A37E11">
              <w:rPr>
                <w:rFonts w:ascii="Arial Narrow" w:hAnsi="Arial Narrow" w:cs="Arial"/>
                <w:b w:val="0"/>
                <w:bCs w:val="0"/>
                <w:sz w:val="18"/>
                <w:szCs w:val="18"/>
              </w:rPr>
              <w:t>b</w:t>
            </w:r>
            <w:r w:rsidR="00712D3F" w:rsidRPr="00A37E11">
              <w:rPr>
                <w:rFonts w:ascii="Arial Narrow" w:hAnsi="Arial Narrow" w:cs="Arial"/>
                <w:b w:val="0"/>
                <w:bCs w:val="0"/>
                <w:sz w:val="18"/>
                <w:szCs w:val="18"/>
              </w:rPr>
              <w:t>olničar - negovalec</w:t>
            </w:r>
          </w:p>
        </w:tc>
        <w:tc>
          <w:tcPr>
            <w:tcW w:w="1392" w:type="pct"/>
            <w:shd w:val="clear" w:color="auto" w:fill="FFFFFF" w:themeFill="background1"/>
          </w:tcPr>
          <w:p w14:paraId="11514873" w14:textId="77777777" w:rsidR="00712D3F" w:rsidRPr="00DC2943" w:rsidRDefault="00712D3F" w:rsidP="00712D3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Cs/>
                <w:sz w:val="18"/>
                <w:szCs w:val="18"/>
              </w:rPr>
            </w:pPr>
            <w:r w:rsidRPr="00DC2943">
              <w:rPr>
                <w:rFonts w:ascii="Arial Narrow" w:hAnsi="Arial Narrow" w:cs="Arial"/>
                <w:bCs/>
                <w:sz w:val="18"/>
                <w:szCs w:val="18"/>
              </w:rPr>
              <w:t>3</w:t>
            </w:r>
          </w:p>
        </w:tc>
      </w:tr>
      <w:tr w:rsidR="00712D3F" w:rsidRPr="00DC2943" w14:paraId="7CE7CA7C" w14:textId="77777777" w:rsidTr="00694DC9">
        <w:trPr>
          <w:trHeight w:val="243"/>
        </w:trPr>
        <w:tc>
          <w:tcPr>
            <w:cnfStyle w:val="001000000000" w:firstRow="0" w:lastRow="0" w:firstColumn="1" w:lastColumn="0" w:oddVBand="0" w:evenVBand="0" w:oddHBand="0" w:evenHBand="0" w:firstRowFirstColumn="0" w:firstRowLastColumn="0" w:lastRowFirstColumn="0" w:lastRowLastColumn="0"/>
            <w:tcW w:w="3608" w:type="pct"/>
            <w:shd w:val="clear" w:color="auto" w:fill="FFFFFF" w:themeFill="background1"/>
          </w:tcPr>
          <w:p w14:paraId="38AC32D2" w14:textId="22012362" w:rsidR="00712D3F" w:rsidRPr="00A37E11" w:rsidRDefault="0028164F" w:rsidP="002A1C4C">
            <w:pPr>
              <w:spacing w:line="276" w:lineRule="auto"/>
              <w:rPr>
                <w:rFonts w:ascii="Arial Narrow" w:hAnsi="Arial Narrow" w:cs="Arial"/>
                <w:b w:val="0"/>
                <w:bCs w:val="0"/>
                <w:sz w:val="18"/>
                <w:szCs w:val="18"/>
              </w:rPr>
            </w:pPr>
            <w:r w:rsidRPr="00A37E11">
              <w:rPr>
                <w:rFonts w:ascii="Arial Narrow" w:hAnsi="Arial Narrow" w:cs="Arial"/>
                <w:b w:val="0"/>
                <w:bCs w:val="0"/>
                <w:sz w:val="18"/>
                <w:szCs w:val="18"/>
              </w:rPr>
              <w:t>a</w:t>
            </w:r>
            <w:r w:rsidR="00712D3F" w:rsidRPr="00A37E11">
              <w:rPr>
                <w:rFonts w:ascii="Arial Narrow" w:hAnsi="Arial Narrow" w:cs="Arial"/>
                <w:b w:val="0"/>
                <w:bCs w:val="0"/>
                <w:sz w:val="18"/>
                <w:szCs w:val="18"/>
              </w:rPr>
              <w:t>dministrator</w:t>
            </w:r>
          </w:p>
        </w:tc>
        <w:tc>
          <w:tcPr>
            <w:tcW w:w="1392" w:type="pct"/>
            <w:shd w:val="clear" w:color="auto" w:fill="FFFFFF" w:themeFill="background1"/>
          </w:tcPr>
          <w:p w14:paraId="41267F20" w14:textId="77777777" w:rsidR="00712D3F" w:rsidRPr="00DC2943" w:rsidRDefault="00712D3F" w:rsidP="00712D3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Cs/>
                <w:sz w:val="18"/>
                <w:szCs w:val="18"/>
              </w:rPr>
            </w:pPr>
            <w:r w:rsidRPr="00DC2943">
              <w:rPr>
                <w:rFonts w:ascii="Arial Narrow" w:hAnsi="Arial Narrow" w:cs="Arial"/>
                <w:bCs/>
                <w:sz w:val="18"/>
                <w:szCs w:val="18"/>
              </w:rPr>
              <w:t>3</w:t>
            </w:r>
          </w:p>
        </w:tc>
      </w:tr>
      <w:tr w:rsidR="00712D3F" w:rsidRPr="00DC2943" w14:paraId="02757346" w14:textId="77777777" w:rsidTr="00694DC9">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3608" w:type="pct"/>
            <w:shd w:val="clear" w:color="auto" w:fill="FFFFFF" w:themeFill="background1"/>
          </w:tcPr>
          <w:p w14:paraId="634FEB69" w14:textId="4B740139" w:rsidR="00712D3F" w:rsidRPr="00A37E11" w:rsidRDefault="0028164F" w:rsidP="002A1C4C">
            <w:pPr>
              <w:spacing w:line="276" w:lineRule="auto"/>
              <w:rPr>
                <w:rFonts w:ascii="Arial Narrow" w:hAnsi="Arial Narrow" w:cs="Arial"/>
                <w:b w:val="0"/>
                <w:bCs w:val="0"/>
                <w:sz w:val="18"/>
                <w:szCs w:val="18"/>
              </w:rPr>
            </w:pPr>
            <w:r w:rsidRPr="00A37E11">
              <w:rPr>
                <w:rFonts w:ascii="Arial Narrow" w:hAnsi="Arial Narrow" w:cs="Arial"/>
                <w:b w:val="0"/>
                <w:bCs w:val="0"/>
                <w:sz w:val="18"/>
                <w:szCs w:val="18"/>
              </w:rPr>
              <w:t>g</w:t>
            </w:r>
            <w:r w:rsidR="00712D3F" w:rsidRPr="00A37E11">
              <w:rPr>
                <w:rFonts w:ascii="Arial Narrow" w:hAnsi="Arial Narrow" w:cs="Arial"/>
                <w:b w:val="0"/>
                <w:bCs w:val="0"/>
                <w:sz w:val="18"/>
                <w:szCs w:val="18"/>
              </w:rPr>
              <w:t>astronomsko-turistični tehnik</w:t>
            </w:r>
          </w:p>
        </w:tc>
        <w:tc>
          <w:tcPr>
            <w:tcW w:w="1392" w:type="pct"/>
            <w:shd w:val="clear" w:color="auto" w:fill="FFFFFF" w:themeFill="background1"/>
          </w:tcPr>
          <w:p w14:paraId="0C06F86F" w14:textId="77777777" w:rsidR="00712D3F" w:rsidRPr="00DC2943" w:rsidRDefault="00712D3F" w:rsidP="00712D3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Cs/>
                <w:sz w:val="18"/>
                <w:szCs w:val="18"/>
              </w:rPr>
            </w:pPr>
            <w:r w:rsidRPr="00DC2943">
              <w:rPr>
                <w:rFonts w:ascii="Arial Narrow" w:hAnsi="Arial Narrow" w:cs="Arial"/>
                <w:bCs/>
                <w:sz w:val="18"/>
                <w:szCs w:val="18"/>
              </w:rPr>
              <w:t>3</w:t>
            </w:r>
          </w:p>
        </w:tc>
      </w:tr>
    </w:tbl>
    <w:p w14:paraId="2CFA7E7C" w14:textId="1FD19373" w:rsidR="0031665F" w:rsidRPr="00DC2943" w:rsidRDefault="003B53DC" w:rsidP="00030A80">
      <w:pPr>
        <w:spacing w:line="240" w:lineRule="auto"/>
        <w:jc w:val="both"/>
        <w:rPr>
          <w:rFonts w:cs="Arial"/>
          <w:i/>
          <w:sz w:val="16"/>
          <w:szCs w:val="16"/>
        </w:rPr>
      </w:pPr>
      <w:r w:rsidRPr="00DC2943">
        <w:rPr>
          <w:rFonts w:cs="Arial"/>
          <w:i/>
          <w:sz w:val="16"/>
          <w:szCs w:val="16"/>
        </w:rPr>
        <w:t xml:space="preserve">Vir: </w:t>
      </w:r>
      <w:r w:rsidR="00030A80" w:rsidRPr="00DC2943">
        <w:rPr>
          <w:rFonts w:cs="Arial"/>
          <w:i/>
          <w:sz w:val="16"/>
          <w:szCs w:val="16"/>
        </w:rPr>
        <w:t>Zavod RS za zaposlovanje</w:t>
      </w:r>
    </w:p>
    <w:p w14:paraId="461262FE" w14:textId="4A6C774D" w:rsidR="00CB70BD" w:rsidRPr="00DC2943" w:rsidRDefault="00CB70BD" w:rsidP="00030A80">
      <w:pPr>
        <w:spacing w:line="240" w:lineRule="auto"/>
        <w:jc w:val="both"/>
        <w:rPr>
          <w:rFonts w:cs="Arial"/>
          <w:i/>
          <w:sz w:val="16"/>
          <w:szCs w:val="16"/>
        </w:rPr>
      </w:pPr>
    </w:p>
    <w:p w14:paraId="3E299452" w14:textId="5C2BF557" w:rsidR="00CB70BD" w:rsidRPr="00DC2943" w:rsidRDefault="00CB70BD" w:rsidP="00030A80">
      <w:pPr>
        <w:spacing w:line="240" w:lineRule="auto"/>
        <w:jc w:val="both"/>
        <w:rPr>
          <w:rFonts w:cs="Arial"/>
          <w:i/>
          <w:sz w:val="16"/>
          <w:szCs w:val="16"/>
        </w:rPr>
      </w:pPr>
    </w:p>
    <w:p w14:paraId="20D3302B" w14:textId="77777777" w:rsidR="00660A1A" w:rsidRPr="00DC2943" w:rsidRDefault="009D447E" w:rsidP="00041478">
      <w:pPr>
        <w:pStyle w:val="Naslov3"/>
        <w:numPr>
          <w:ilvl w:val="2"/>
          <w:numId w:val="3"/>
        </w:numPr>
      </w:pPr>
      <w:bookmarkStart w:id="40" w:name="_Toc75853027"/>
      <w:r w:rsidRPr="00DC2943">
        <w:t>UKREP 3: SPODBUDE ZA ZAPOSLOVANJE</w:t>
      </w:r>
      <w:bookmarkEnd w:id="40"/>
    </w:p>
    <w:p w14:paraId="29A1B944" w14:textId="77777777" w:rsidR="00030A80" w:rsidRPr="00DC2943" w:rsidRDefault="00030A80" w:rsidP="00710628">
      <w:pPr>
        <w:spacing w:line="240" w:lineRule="auto"/>
        <w:jc w:val="both"/>
        <w:rPr>
          <w:b/>
          <w:color w:val="0070C0"/>
          <w:kern w:val="32"/>
          <w:sz w:val="22"/>
          <w:szCs w:val="32"/>
        </w:rPr>
      </w:pPr>
    </w:p>
    <w:p w14:paraId="172843D8" w14:textId="12F3AF88" w:rsidR="00DD482F" w:rsidRPr="00DC2943" w:rsidRDefault="003B53DC" w:rsidP="00030A80">
      <w:pPr>
        <w:pStyle w:val="BESEDILO"/>
        <w:rPr>
          <w:i/>
        </w:rPr>
      </w:pPr>
      <w:r w:rsidRPr="00DC2943">
        <w:rPr>
          <w:i/>
        </w:rPr>
        <w:t>Ukrep je namenjen povečanju zaposlitvenih možnosti ranljivih skupin brezposelnih oseb in se večinoma izvaja v obliki subvencij za zaposlitev delodajalcem. V ukrep se lahko poleg ciljnih skupin, določenih v posameznem programu, vključujejo tudi iskalci zaposlitve, katerih zaposlitev je ogrožena.</w:t>
      </w:r>
      <w:bookmarkStart w:id="41" w:name="_Toc45272947"/>
    </w:p>
    <w:p w14:paraId="5026A86A" w14:textId="77777777" w:rsidR="00710628" w:rsidRPr="00DC2943" w:rsidRDefault="00710628" w:rsidP="00710628">
      <w:pPr>
        <w:spacing w:line="240" w:lineRule="auto"/>
        <w:jc w:val="both"/>
        <w:rPr>
          <w:rFonts w:cs="Arial"/>
          <w:i/>
          <w:color w:val="0070C0"/>
          <w:sz w:val="18"/>
          <w:szCs w:val="18"/>
        </w:rPr>
      </w:pPr>
    </w:p>
    <w:p w14:paraId="70C31026" w14:textId="5AFC682C" w:rsidR="00DD482F" w:rsidRPr="00A37E11" w:rsidRDefault="00DD482F" w:rsidP="00A37E11">
      <w:pPr>
        <w:pStyle w:val="Napis"/>
        <w:rPr>
          <w:rFonts w:cs="Arial"/>
          <w:b/>
          <w:i w:val="0"/>
        </w:rPr>
      </w:pPr>
      <w:bookmarkStart w:id="42" w:name="_Toc75852042"/>
      <w:r w:rsidRPr="00DC2943">
        <w:t xml:space="preserve">Slika </w:t>
      </w:r>
      <w:r w:rsidR="00DC2943" w:rsidRPr="003D412B">
        <w:fldChar w:fldCharType="begin"/>
      </w:r>
      <w:r w:rsidR="00DC2943" w:rsidRPr="00DC2943">
        <w:instrText xml:space="preserve"> SEQ Slika \* ARABIC </w:instrText>
      </w:r>
      <w:r w:rsidR="00DC2943" w:rsidRPr="003D412B">
        <w:fldChar w:fldCharType="separate"/>
      </w:r>
      <w:r w:rsidR="009A55F4" w:rsidRPr="00DC2943">
        <w:rPr>
          <w:noProof/>
        </w:rPr>
        <w:t>6</w:t>
      </w:r>
      <w:r w:rsidR="00DC2943" w:rsidRPr="003D412B">
        <w:rPr>
          <w:noProof/>
        </w:rPr>
        <w:fldChar w:fldCharType="end"/>
      </w:r>
      <w:r w:rsidRPr="00DC2943">
        <w:t>: Struktura ukrepa 3</w:t>
      </w:r>
      <w:bookmarkEnd w:id="41"/>
      <w:r w:rsidR="003B53DC" w:rsidRPr="00DC2943">
        <w:rPr>
          <w:noProof/>
        </w:rPr>
        <w:drawing>
          <wp:inline distT="0" distB="0" distL="0" distR="0" wp14:anchorId="42D2EE7E" wp14:editId="78F18CF3">
            <wp:extent cx="5396230" cy="2330364"/>
            <wp:effectExtent l="0" t="0" r="33020" b="13335"/>
            <wp:docPr id="2" name="Di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bookmarkEnd w:id="42"/>
    </w:p>
    <w:p w14:paraId="5E6BE79E" w14:textId="56CD522B" w:rsidR="003B53DC" w:rsidRPr="00DC2943" w:rsidRDefault="003B53DC" w:rsidP="00DD482F">
      <w:pPr>
        <w:tabs>
          <w:tab w:val="left" w:pos="2063"/>
        </w:tabs>
      </w:pPr>
    </w:p>
    <w:p w14:paraId="4ABD9AFE" w14:textId="77777777" w:rsidR="00660A1A" w:rsidRPr="00DC2943" w:rsidRDefault="002351B3" w:rsidP="00CD1C52">
      <w:pPr>
        <w:pStyle w:val="Naslov40"/>
        <w:numPr>
          <w:ilvl w:val="3"/>
          <w:numId w:val="3"/>
        </w:numPr>
      </w:pPr>
      <w:r w:rsidRPr="00DC2943">
        <w:t>Subvencije za zaposlitev</w:t>
      </w:r>
    </w:p>
    <w:p w14:paraId="66EFDF42" w14:textId="204C58D7" w:rsidR="00660A1A" w:rsidRPr="00DC2943" w:rsidRDefault="00660A1A" w:rsidP="00DD482F">
      <w:pPr>
        <w:pStyle w:val="Naslov40"/>
      </w:pPr>
    </w:p>
    <w:p w14:paraId="377682E7" w14:textId="08542720" w:rsidR="00DD482F" w:rsidRPr="00DC2943" w:rsidRDefault="00DD482F" w:rsidP="00764BAD">
      <w:pPr>
        <w:pStyle w:val="BESEDILO"/>
        <w:shd w:val="clear" w:color="auto" w:fill="DEEAF6" w:themeFill="accent1" w:themeFillTint="33"/>
        <w:rPr>
          <w:b/>
        </w:rPr>
      </w:pPr>
      <w:r w:rsidRPr="00DC2943">
        <w:rPr>
          <w:b/>
        </w:rPr>
        <w:t>Spodbujanje zaposlovanja – Zaposli.me (3.1.1.3</w:t>
      </w:r>
      <w:r w:rsidR="00710628" w:rsidRPr="00DC2943">
        <w:rPr>
          <w:b/>
        </w:rPr>
        <w:t xml:space="preserve"> in 3.1.1.9</w:t>
      </w:r>
      <w:r w:rsidRPr="00DC2943">
        <w:rPr>
          <w:b/>
        </w:rPr>
        <w:t xml:space="preserve">) </w:t>
      </w:r>
    </w:p>
    <w:p w14:paraId="5888B55A" w14:textId="77777777" w:rsidR="00DD482F" w:rsidRPr="00DC2943" w:rsidRDefault="00DD482F" w:rsidP="00030A80">
      <w:pPr>
        <w:pStyle w:val="BESEDILO"/>
      </w:pPr>
    </w:p>
    <w:p w14:paraId="0FA22AF2" w14:textId="7C640DCD" w:rsidR="00DD482F" w:rsidRPr="00DC2943" w:rsidRDefault="00DD482F" w:rsidP="00030A80">
      <w:pPr>
        <w:pStyle w:val="BESEDILO"/>
        <w:rPr>
          <w:szCs w:val="18"/>
        </w:rPr>
      </w:pPr>
      <w:r w:rsidRPr="00DC2943">
        <w:rPr>
          <w:szCs w:val="18"/>
        </w:rPr>
        <w:t>Program je delno financiran iz sredstev ESS v okviru OP EKP 2014‒2020, in sicer znotraj 8. prednostne osi spodbujanje zaposlovanja in transnacionalna mobilnost delovne sile, 8.1 prednostne naložbe dostop do delovnih mest za iskalce zaposlitve in neaktivne osebe, vključno z dolgotrajno brezposelnimi in osebami, ki so oddaljene od trga dela, tudi prek lokalnih pobud za zaposlovanje</w:t>
      </w:r>
      <w:r w:rsidR="00F61677" w:rsidRPr="00DC2943">
        <w:rPr>
          <w:szCs w:val="18"/>
          <w:lang w:val="sl-SI"/>
        </w:rPr>
        <w:t>,</w:t>
      </w:r>
      <w:r w:rsidRPr="00DC2943">
        <w:rPr>
          <w:szCs w:val="18"/>
        </w:rPr>
        <w:t xml:space="preserve"> in spodbujanjem mobilnosti delavcev in 8.1.1 specifičnega cilja povečanje zaposlenosti brezposelnih, še posebej starejših od 50 let, dolgotrajno brezposelnih in tistih z izobrazbo pod ISCED 3.</w:t>
      </w:r>
    </w:p>
    <w:p w14:paraId="351A28BD" w14:textId="77777777" w:rsidR="00710628" w:rsidRPr="00DC2943" w:rsidRDefault="00710628" w:rsidP="00030A80">
      <w:pPr>
        <w:pStyle w:val="BESEDILO"/>
        <w:rPr>
          <w:szCs w:val="18"/>
        </w:rPr>
      </w:pPr>
    </w:p>
    <w:p w14:paraId="1BC8A91D" w14:textId="43038D57" w:rsidR="00710628" w:rsidRPr="00DC2943" w:rsidRDefault="00710628" w:rsidP="00030A80">
      <w:pPr>
        <w:pStyle w:val="BESEDILO"/>
        <w:rPr>
          <w:szCs w:val="18"/>
        </w:rPr>
      </w:pPr>
      <w:r w:rsidRPr="00DC2943">
        <w:rPr>
          <w:szCs w:val="18"/>
        </w:rPr>
        <w:t xml:space="preserve">Namen programa Spodbujanje zaposlovanja – Zaposli.me je spodbujanje zaposlovanja brezposelnih oseb iz ciljne skupine javnega povabila. V letu 2020 je zavod 1. </w:t>
      </w:r>
      <w:r w:rsidR="00887EAA" w:rsidRPr="00DC2943">
        <w:rPr>
          <w:szCs w:val="18"/>
          <w:lang w:val="sl-SI"/>
        </w:rPr>
        <w:t>aprila</w:t>
      </w:r>
      <w:r w:rsidRPr="00DC2943">
        <w:rPr>
          <w:szCs w:val="18"/>
        </w:rPr>
        <w:t xml:space="preserve"> 2020 objavil že tretje javno povabilo Zaposli.me 2020 (3.1.1.9), potem ko se je 31. 3. 2020 izteklo javno povabilo Spodbujanje zaposlovanja – Zaposli.me 2017/2019 (3.1.1.3).</w:t>
      </w:r>
    </w:p>
    <w:p w14:paraId="54C2FCA4" w14:textId="77777777" w:rsidR="00AB41B7" w:rsidRPr="00DC2943" w:rsidRDefault="00AB41B7" w:rsidP="00030A80">
      <w:pPr>
        <w:pStyle w:val="BESEDILO"/>
        <w:rPr>
          <w:szCs w:val="18"/>
        </w:rPr>
      </w:pPr>
    </w:p>
    <w:p w14:paraId="7B04B195" w14:textId="74116793" w:rsidR="00710628" w:rsidRPr="00DC2943" w:rsidRDefault="00710628" w:rsidP="00030A80">
      <w:pPr>
        <w:pStyle w:val="BESEDILO"/>
        <w:rPr>
          <w:szCs w:val="18"/>
        </w:rPr>
      </w:pPr>
      <w:r w:rsidRPr="00DC2943">
        <w:rPr>
          <w:szCs w:val="18"/>
        </w:rPr>
        <w:lastRenderedPageBreak/>
        <w:t xml:space="preserve">V prvem četrtletju leta 2020 je </w:t>
      </w:r>
      <w:r w:rsidR="00CB70BD" w:rsidRPr="00DC2943">
        <w:rPr>
          <w:szCs w:val="18"/>
          <w:lang w:val="sl-SI"/>
        </w:rPr>
        <w:t xml:space="preserve">bila </w:t>
      </w:r>
      <w:r w:rsidRPr="00DC2943">
        <w:rPr>
          <w:szCs w:val="18"/>
        </w:rPr>
        <w:t>priprav</w:t>
      </w:r>
      <w:r w:rsidR="00CB70BD" w:rsidRPr="00DC2943">
        <w:rPr>
          <w:szCs w:val="18"/>
          <w:lang w:val="sl-SI"/>
        </w:rPr>
        <w:t>ljena</w:t>
      </w:r>
      <w:r w:rsidRPr="00DC2943">
        <w:rPr>
          <w:szCs w:val="18"/>
        </w:rPr>
        <w:t xml:space="preserve"> nova metodologija kot osnova za spremenjen</w:t>
      </w:r>
      <w:r w:rsidR="00887EAA" w:rsidRPr="00DC2943">
        <w:rPr>
          <w:szCs w:val="18"/>
          <w:lang w:val="sl-SI"/>
        </w:rPr>
        <w:t>i</w:t>
      </w:r>
      <w:r w:rsidRPr="00DC2943">
        <w:rPr>
          <w:szCs w:val="18"/>
        </w:rPr>
        <w:t xml:space="preserve"> način izplačevanja subvencij, ki je bil uveden z novim javnim povabilom Zaposli.me 2020. Spremenjena metodologija je namesto izplačila subvencije v dveh delih uvedla izplačilo subvencije v 12 enakih mesečnih zneskih</w:t>
      </w:r>
      <w:r w:rsidR="00CB70BD" w:rsidRPr="00DC2943">
        <w:rPr>
          <w:szCs w:val="18"/>
          <w:lang w:val="sl-SI"/>
        </w:rPr>
        <w:t xml:space="preserve"> (</w:t>
      </w:r>
      <w:r w:rsidRPr="00DC2943">
        <w:rPr>
          <w:szCs w:val="18"/>
        </w:rPr>
        <w:t>po izpolnjenem polnem mesecu zaposlitve, preveritvi statusa zaposlitve vključene osebe in nastanku stroška z zaposlitvijo pri delodajalcu</w:t>
      </w:r>
      <w:r w:rsidR="00CB70BD" w:rsidRPr="00DC2943">
        <w:rPr>
          <w:szCs w:val="18"/>
          <w:lang w:val="sl-SI"/>
        </w:rPr>
        <w:t>)</w:t>
      </w:r>
      <w:r w:rsidRPr="00DC2943">
        <w:rPr>
          <w:szCs w:val="18"/>
        </w:rPr>
        <w:t xml:space="preserve">. </w:t>
      </w:r>
      <w:r w:rsidR="00887EAA" w:rsidRPr="00DC2943">
        <w:rPr>
          <w:szCs w:val="18"/>
          <w:lang w:val="sl-SI"/>
        </w:rPr>
        <w:t>S takšnim</w:t>
      </w:r>
      <w:r w:rsidR="00CB70BD" w:rsidRPr="00DC2943">
        <w:rPr>
          <w:szCs w:val="18"/>
        </w:rPr>
        <w:t xml:space="preserve"> izplačevanj</w:t>
      </w:r>
      <w:r w:rsidR="00887EAA" w:rsidRPr="00DC2943">
        <w:rPr>
          <w:szCs w:val="18"/>
          <w:lang w:val="sl-SI"/>
        </w:rPr>
        <w:t>em</w:t>
      </w:r>
      <w:r w:rsidR="00CB70BD" w:rsidRPr="00DC2943">
        <w:rPr>
          <w:szCs w:val="18"/>
        </w:rPr>
        <w:t xml:space="preserve"> subvencij se je </w:t>
      </w:r>
      <w:r w:rsidR="00887EAA" w:rsidRPr="00DC2943">
        <w:rPr>
          <w:szCs w:val="18"/>
          <w:lang w:val="sl-SI"/>
        </w:rPr>
        <w:t>uresničilo</w:t>
      </w:r>
      <w:r w:rsidR="00887EAA" w:rsidRPr="00DC2943">
        <w:rPr>
          <w:szCs w:val="18"/>
        </w:rPr>
        <w:t xml:space="preserve"> </w:t>
      </w:r>
      <w:r w:rsidR="00CB70BD" w:rsidRPr="00DC2943">
        <w:rPr>
          <w:szCs w:val="18"/>
        </w:rPr>
        <w:t>priporočilo Evropskega računskega sodišča (Zaključek v zvezi z ugotovitvami revizije za izjavo o zanesljivosti za proračunsko leto 2018</w:t>
      </w:r>
      <w:r w:rsidR="00CB70BD" w:rsidRPr="00DC2943">
        <w:rPr>
          <w:szCs w:val="18"/>
          <w:lang w:val="sl-SI"/>
        </w:rPr>
        <w:t>).</w:t>
      </w:r>
    </w:p>
    <w:p w14:paraId="0B970915" w14:textId="77777777" w:rsidR="00AB41B7" w:rsidRPr="00DC2943" w:rsidRDefault="00AB41B7" w:rsidP="00030A80">
      <w:pPr>
        <w:pStyle w:val="BESEDILO"/>
        <w:rPr>
          <w:szCs w:val="18"/>
        </w:rPr>
      </w:pPr>
    </w:p>
    <w:p w14:paraId="7E1D8FCB" w14:textId="1BE024F7" w:rsidR="00710628" w:rsidRPr="00DC2943" w:rsidRDefault="00A45423" w:rsidP="00030A80">
      <w:pPr>
        <w:pStyle w:val="BESEDILO"/>
        <w:rPr>
          <w:szCs w:val="18"/>
        </w:rPr>
      </w:pPr>
      <w:r w:rsidRPr="00DC2943">
        <w:rPr>
          <w:szCs w:val="18"/>
        </w:rPr>
        <w:t>Delodajalec lahko prejme subvencijo za zaposlitev brezposelnih oseb, ki izpolnjujejo vsaj en</w:t>
      </w:r>
      <w:r w:rsidR="00887EAA" w:rsidRPr="00DC2943">
        <w:rPr>
          <w:szCs w:val="18"/>
          <w:lang w:val="sl-SI"/>
        </w:rPr>
        <w:t>o</w:t>
      </w:r>
      <w:r w:rsidRPr="00DC2943">
        <w:rPr>
          <w:szCs w:val="18"/>
        </w:rPr>
        <w:t xml:space="preserve"> od </w:t>
      </w:r>
      <w:r w:rsidR="00887EAA" w:rsidRPr="00DC2943">
        <w:rPr>
          <w:szCs w:val="18"/>
          <w:lang w:val="sl-SI"/>
        </w:rPr>
        <w:t>meril,</w:t>
      </w:r>
      <w:r w:rsidR="00887EAA" w:rsidRPr="00DC2943">
        <w:rPr>
          <w:szCs w:val="18"/>
        </w:rPr>
        <w:t xml:space="preserve"> </w:t>
      </w:r>
      <w:r w:rsidRPr="00DC2943">
        <w:rPr>
          <w:szCs w:val="18"/>
        </w:rPr>
        <w:t>navedenih v javnem povabilu (poglavje 5: Informacija o ciljni skupini).</w:t>
      </w:r>
      <w:r w:rsidR="00AB41B7" w:rsidRPr="00DC2943">
        <w:rPr>
          <w:szCs w:val="18"/>
        </w:rPr>
        <w:t xml:space="preserve"> </w:t>
      </w:r>
      <w:r w:rsidR="00710628" w:rsidRPr="00DC2943">
        <w:rPr>
          <w:szCs w:val="18"/>
        </w:rPr>
        <w:t xml:space="preserve">Višina mesečne subvencije je odvisna od kategorije, </w:t>
      </w:r>
      <w:r w:rsidR="00887EAA" w:rsidRPr="00DC2943">
        <w:rPr>
          <w:szCs w:val="18"/>
          <w:lang w:val="sl-SI"/>
        </w:rPr>
        <w:t>ki ji</w:t>
      </w:r>
      <w:r w:rsidR="00887EAA" w:rsidRPr="00DC2943">
        <w:rPr>
          <w:szCs w:val="18"/>
        </w:rPr>
        <w:t xml:space="preserve"> </w:t>
      </w:r>
      <w:r w:rsidR="00CB70BD" w:rsidRPr="00DC2943">
        <w:rPr>
          <w:szCs w:val="18"/>
        </w:rPr>
        <w:t xml:space="preserve">pripada </w:t>
      </w:r>
      <w:r w:rsidR="00710628" w:rsidRPr="00DC2943">
        <w:rPr>
          <w:szCs w:val="18"/>
        </w:rPr>
        <w:t>vključena brezposelna oseba. V primeru, da oseba izpolnjuje:</w:t>
      </w:r>
    </w:p>
    <w:p w14:paraId="4F2269E3" w14:textId="433F9080" w:rsidR="00710628" w:rsidRPr="00DC2943" w:rsidRDefault="00887EAA" w:rsidP="00030A80">
      <w:pPr>
        <w:pStyle w:val="Alineje"/>
      </w:pPr>
      <w:r w:rsidRPr="00DC2943">
        <w:rPr>
          <w:lang w:val="sl-SI"/>
        </w:rPr>
        <w:t>e</w:t>
      </w:r>
      <w:r w:rsidR="00710628" w:rsidRPr="00DC2943">
        <w:t>n</w:t>
      </w:r>
      <w:r w:rsidRPr="00DC2943">
        <w:rPr>
          <w:lang w:val="sl-SI"/>
        </w:rPr>
        <w:t>o merilo</w:t>
      </w:r>
      <w:r w:rsidR="00710628" w:rsidRPr="00DC2943">
        <w:t xml:space="preserve"> ciljne skupine, </w:t>
      </w:r>
      <w:r w:rsidR="005C227E" w:rsidRPr="00DC2943">
        <w:rPr>
          <w:lang w:val="sl-SI"/>
        </w:rPr>
        <w:t>spada</w:t>
      </w:r>
      <w:r w:rsidR="005C227E" w:rsidRPr="00DC2943">
        <w:t xml:space="preserve"> </w:t>
      </w:r>
      <w:r w:rsidR="00710628" w:rsidRPr="00DC2943">
        <w:t>v I. kategorijo</w:t>
      </w:r>
      <w:r w:rsidRPr="00DC2943">
        <w:rPr>
          <w:lang w:val="sl-SI"/>
        </w:rPr>
        <w:t>;</w:t>
      </w:r>
    </w:p>
    <w:p w14:paraId="76450F24" w14:textId="36AFDAFA" w:rsidR="00710628" w:rsidRPr="00DC2943" w:rsidRDefault="00710628" w:rsidP="00030A80">
      <w:pPr>
        <w:pStyle w:val="Alineje"/>
      </w:pPr>
      <w:r w:rsidRPr="00DC2943">
        <w:t>dv</w:t>
      </w:r>
      <w:r w:rsidR="00887EAA" w:rsidRPr="00DC2943">
        <w:rPr>
          <w:lang w:val="sl-SI"/>
        </w:rPr>
        <w:t>e</w:t>
      </w:r>
      <w:r w:rsidRPr="00DC2943">
        <w:t xml:space="preserve"> </w:t>
      </w:r>
      <w:r w:rsidR="00887EAA" w:rsidRPr="00DC2943">
        <w:rPr>
          <w:lang w:val="sl-SI"/>
        </w:rPr>
        <w:t>merili</w:t>
      </w:r>
      <w:r w:rsidRPr="00DC2943">
        <w:t xml:space="preserve">, </w:t>
      </w:r>
      <w:r w:rsidR="005C227E" w:rsidRPr="00DC2943">
        <w:rPr>
          <w:lang w:val="sl-SI"/>
        </w:rPr>
        <w:t>spada</w:t>
      </w:r>
      <w:r w:rsidR="005C227E" w:rsidRPr="00DC2943">
        <w:t xml:space="preserve"> </w:t>
      </w:r>
      <w:r w:rsidRPr="00DC2943">
        <w:t>v II. kategorijo</w:t>
      </w:r>
      <w:r w:rsidR="00887EAA" w:rsidRPr="00DC2943">
        <w:rPr>
          <w:lang w:val="sl-SI"/>
        </w:rPr>
        <w:t>;</w:t>
      </w:r>
    </w:p>
    <w:p w14:paraId="5262C493" w14:textId="5E7F5CFF" w:rsidR="00710628" w:rsidRPr="00DC2943" w:rsidRDefault="00710628" w:rsidP="00030A80">
      <w:pPr>
        <w:pStyle w:val="Alineje"/>
      </w:pPr>
      <w:r w:rsidRPr="00DC2943">
        <w:t xml:space="preserve">tri </w:t>
      </w:r>
      <w:r w:rsidR="00887EAA" w:rsidRPr="00DC2943">
        <w:rPr>
          <w:lang w:val="sl-SI"/>
        </w:rPr>
        <w:t>merila</w:t>
      </w:r>
      <w:r w:rsidRPr="00DC2943">
        <w:t xml:space="preserve">, </w:t>
      </w:r>
      <w:r w:rsidR="005C227E" w:rsidRPr="00DC2943">
        <w:rPr>
          <w:lang w:val="sl-SI"/>
        </w:rPr>
        <w:t>spada</w:t>
      </w:r>
      <w:r w:rsidR="005C227E" w:rsidRPr="00DC2943">
        <w:t xml:space="preserve"> </w:t>
      </w:r>
      <w:r w:rsidRPr="00DC2943">
        <w:t>v III. kategorijo in</w:t>
      </w:r>
    </w:p>
    <w:p w14:paraId="321C15D8" w14:textId="6F83D425" w:rsidR="00710628" w:rsidRPr="00DC2943" w:rsidRDefault="00710628" w:rsidP="00030A80">
      <w:pPr>
        <w:pStyle w:val="Alineje"/>
      </w:pPr>
      <w:r w:rsidRPr="00DC2943">
        <w:t xml:space="preserve">štiri </w:t>
      </w:r>
      <w:r w:rsidR="00887EAA" w:rsidRPr="00DC2943">
        <w:rPr>
          <w:lang w:val="sl-SI"/>
        </w:rPr>
        <w:t>merila</w:t>
      </w:r>
      <w:r w:rsidR="00887EAA" w:rsidRPr="00DC2943">
        <w:t xml:space="preserve"> </w:t>
      </w:r>
      <w:r w:rsidRPr="00DC2943">
        <w:t xml:space="preserve">ali več, </w:t>
      </w:r>
      <w:r w:rsidR="005C227E" w:rsidRPr="00DC2943">
        <w:rPr>
          <w:lang w:val="sl-SI"/>
        </w:rPr>
        <w:t>spada</w:t>
      </w:r>
      <w:r w:rsidR="005C227E" w:rsidRPr="00DC2943">
        <w:t xml:space="preserve"> </w:t>
      </w:r>
      <w:r w:rsidRPr="00DC2943">
        <w:t>v IV. kategorijo.</w:t>
      </w:r>
    </w:p>
    <w:p w14:paraId="2165F5F8" w14:textId="77777777" w:rsidR="00AB41B7" w:rsidRPr="00DC2943" w:rsidRDefault="00AB41B7" w:rsidP="00AB41B7">
      <w:pPr>
        <w:spacing w:line="240" w:lineRule="auto"/>
        <w:jc w:val="both"/>
        <w:rPr>
          <w:rFonts w:eastAsia="Calibri" w:cs="Arial"/>
          <w:color w:val="auto"/>
          <w:sz w:val="18"/>
          <w:szCs w:val="18"/>
        </w:rPr>
      </w:pPr>
    </w:p>
    <w:p w14:paraId="7A7EBC28" w14:textId="54CB96D3" w:rsidR="00710628" w:rsidRPr="00DC2943" w:rsidRDefault="00710628" w:rsidP="00030A80">
      <w:pPr>
        <w:pStyle w:val="BESEDILO"/>
      </w:pPr>
      <w:r w:rsidRPr="00DC2943">
        <w:t xml:space="preserve">Višina mesečne subvencije </w:t>
      </w:r>
      <w:r w:rsidR="00A45423" w:rsidRPr="00DC2943">
        <w:t xml:space="preserve">za zaposlitev osebe iz ciljne skupine za neprekinjeno obdobje najmanj 12 mesecev, in sicer za polni delovni čas, 40 ur na teden, </w:t>
      </w:r>
      <w:r w:rsidRPr="00DC2943">
        <w:t>znaša:</w:t>
      </w:r>
    </w:p>
    <w:p w14:paraId="6B054FAD" w14:textId="40C32029" w:rsidR="00710628" w:rsidRPr="00DC2943" w:rsidRDefault="00710628" w:rsidP="00030A80">
      <w:pPr>
        <w:pStyle w:val="Alineje"/>
      </w:pPr>
      <w:r w:rsidRPr="00DC2943">
        <w:t xml:space="preserve">416 </w:t>
      </w:r>
      <w:r w:rsidR="00EF3603" w:rsidRPr="00DC2943">
        <w:rPr>
          <w:lang w:val="sl-SI"/>
        </w:rPr>
        <w:t>evrov</w:t>
      </w:r>
      <w:r w:rsidRPr="00DC2943">
        <w:t xml:space="preserve"> za osebe, ki izpolnjujejo en</w:t>
      </w:r>
      <w:r w:rsidR="005C227E" w:rsidRPr="00DC2943">
        <w:rPr>
          <w:lang w:val="sl-SI"/>
        </w:rPr>
        <w:t>o merilo</w:t>
      </w:r>
      <w:r w:rsidRPr="00DC2943">
        <w:t xml:space="preserve"> ciljne skupine (</w:t>
      </w:r>
      <w:r w:rsidR="00C57573" w:rsidRPr="00DC2943">
        <w:rPr>
          <w:lang w:val="sl-SI"/>
        </w:rPr>
        <w:t>spadajo</w:t>
      </w:r>
      <w:r w:rsidR="00C57573" w:rsidRPr="00DC2943">
        <w:t xml:space="preserve"> </w:t>
      </w:r>
      <w:r w:rsidRPr="00DC2943">
        <w:t xml:space="preserve">v I. kategorijo), kar za 12 mesecev </w:t>
      </w:r>
      <w:r w:rsidR="00A45423" w:rsidRPr="00DC2943">
        <w:t>znaša</w:t>
      </w:r>
      <w:r w:rsidRPr="00DC2943">
        <w:t xml:space="preserve"> 4.992</w:t>
      </w:r>
      <w:r w:rsidR="00EF3603" w:rsidRPr="00DC2943">
        <w:rPr>
          <w:lang w:val="sl-SI"/>
        </w:rPr>
        <w:t xml:space="preserve"> evrov,</w:t>
      </w:r>
    </w:p>
    <w:p w14:paraId="45CE9782" w14:textId="36F898FD" w:rsidR="00710628" w:rsidRPr="00DC2943" w:rsidRDefault="00710628" w:rsidP="00030A80">
      <w:pPr>
        <w:pStyle w:val="Alineje"/>
      </w:pPr>
      <w:r w:rsidRPr="00DC2943">
        <w:t xml:space="preserve">500 </w:t>
      </w:r>
      <w:r w:rsidR="00332560" w:rsidRPr="00DC2943">
        <w:rPr>
          <w:lang w:val="sl-SI"/>
        </w:rPr>
        <w:t>evrov</w:t>
      </w:r>
      <w:r w:rsidRPr="00DC2943">
        <w:t>za osebe, ki izpolnjujejo dv</w:t>
      </w:r>
      <w:r w:rsidR="005C227E" w:rsidRPr="00DC2943">
        <w:rPr>
          <w:lang w:val="sl-SI"/>
        </w:rPr>
        <w:t>e merili</w:t>
      </w:r>
      <w:r w:rsidRPr="00DC2943">
        <w:t xml:space="preserve"> ciljne skupine (</w:t>
      </w:r>
      <w:r w:rsidR="00C57573" w:rsidRPr="00DC2943">
        <w:rPr>
          <w:lang w:val="sl-SI"/>
        </w:rPr>
        <w:t>spadajo</w:t>
      </w:r>
      <w:r w:rsidR="00C57573" w:rsidRPr="00DC2943">
        <w:t xml:space="preserve"> </w:t>
      </w:r>
      <w:r w:rsidRPr="00DC2943">
        <w:t xml:space="preserve">v II. kategorijo), kar za 12 mesecev </w:t>
      </w:r>
      <w:r w:rsidR="00A45423" w:rsidRPr="00DC2943">
        <w:t>znaša</w:t>
      </w:r>
      <w:r w:rsidRPr="00DC2943">
        <w:t xml:space="preserve"> 6.000</w:t>
      </w:r>
      <w:r w:rsidR="00EF3603" w:rsidRPr="00DC2943">
        <w:rPr>
          <w:lang w:val="sl-SI"/>
        </w:rPr>
        <w:t xml:space="preserve"> evrov,</w:t>
      </w:r>
    </w:p>
    <w:p w14:paraId="21973337" w14:textId="584A75FC" w:rsidR="00710628" w:rsidRPr="00DC2943" w:rsidRDefault="00710628" w:rsidP="00030A80">
      <w:pPr>
        <w:pStyle w:val="Alineje"/>
      </w:pPr>
      <w:r w:rsidRPr="00DC2943">
        <w:t xml:space="preserve">583 </w:t>
      </w:r>
      <w:r w:rsidR="00332560" w:rsidRPr="00DC2943">
        <w:rPr>
          <w:lang w:val="sl-SI"/>
        </w:rPr>
        <w:t>evrov</w:t>
      </w:r>
      <w:r w:rsidRPr="00DC2943">
        <w:t xml:space="preserve"> za osebe, ki izpolnjujejo tri </w:t>
      </w:r>
      <w:r w:rsidR="00C57573" w:rsidRPr="00DC2943">
        <w:rPr>
          <w:lang w:val="sl-SI"/>
        </w:rPr>
        <w:t>merila</w:t>
      </w:r>
      <w:r w:rsidR="00C57573" w:rsidRPr="00DC2943">
        <w:t xml:space="preserve"> </w:t>
      </w:r>
      <w:r w:rsidRPr="00DC2943">
        <w:t>ciljne skupine (</w:t>
      </w:r>
      <w:r w:rsidR="00C57573" w:rsidRPr="00DC2943">
        <w:rPr>
          <w:lang w:val="sl-SI"/>
        </w:rPr>
        <w:t>spadajo</w:t>
      </w:r>
      <w:r w:rsidR="00C57573" w:rsidRPr="00DC2943">
        <w:t xml:space="preserve"> </w:t>
      </w:r>
      <w:r w:rsidRPr="00DC2943">
        <w:t xml:space="preserve">v III. kategorijo), kar za 12 mesecev </w:t>
      </w:r>
      <w:r w:rsidR="00A45423" w:rsidRPr="00DC2943">
        <w:t>znaša</w:t>
      </w:r>
      <w:r w:rsidRPr="00DC2943">
        <w:t xml:space="preserve"> 6.996</w:t>
      </w:r>
      <w:r w:rsidR="00EF3603" w:rsidRPr="00DC2943">
        <w:rPr>
          <w:lang w:val="sl-SI"/>
        </w:rPr>
        <w:t xml:space="preserve"> evrov</w:t>
      </w:r>
      <w:r w:rsidRPr="00DC2943">
        <w:t>,</w:t>
      </w:r>
    </w:p>
    <w:p w14:paraId="4094886B" w14:textId="31F1D80F" w:rsidR="00710628" w:rsidRPr="00DC2943" w:rsidRDefault="00710628" w:rsidP="00030A80">
      <w:pPr>
        <w:pStyle w:val="Alineje"/>
      </w:pPr>
      <w:r w:rsidRPr="00DC2943">
        <w:t xml:space="preserve">666 </w:t>
      </w:r>
      <w:r w:rsidR="00332560" w:rsidRPr="00DC2943">
        <w:rPr>
          <w:lang w:val="sl-SI"/>
        </w:rPr>
        <w:t>evrov</w:t>
      </w:r>
      <w:r w:rsidRPr="00DC2943">
        <w:t xml:space="preserve"> za osebe, ki izpolnjujejo štiri ali več </w:t>
      </w:r>
      <w:r w:rsidR="00C57573" w:rsidRPr="00DC2943">
        <w:rPr>
          <w:lang w:val="sl-SI"/>
        </w:rPr>
        <w:t>meril</w:t>
      </w:r>
      <w:r w:rsidR="00C57573" w:rsidRPr="00DC2943">
        <w:t xml:space="preserve"> </w:t>
      </w:r>
      <w:r w:rsidRPr="00DC2943">
        <w:t>ciljne skupine (</w:t>
      </w:r>
      <w:r w:rsidR="00C57573" w:rsidRPr="00DC2943">
        <w:rPr>
          <w:lang w:val="sl-SI"/>
        </w:rPr>
        <w:t>spadajo</w:t>
      </w:r>
      <w:r w:rsidR="00C57573" w:rsidRPr="00DC2943">
        <w:t xml:space="preserve"> </w:t>
      </w:r>
      <w:r w:rsidRPr="00DC2943">
        <w:t xml:space="preserve">v IV. kategorijo), kar za 12 mesecev </w:t>
      </w:r>
      <w:r w:rsidR="00A45423" w:rsidRPr="00DC2943">
        <w:t>znaša</w:t>
      </w:r>
      <w:r w:rsidRPr="00DC2943">
        <w:t xml:space="preserve"> 7.992 EUR</w:t>
      </w:r>
      <w:r w:rsidR="00EF3603" w:rsidRPr="00DC2943">
        <w:rPr>
          <w:lang w:val="sl-SI"/>
        </w:rPr>
        <w:t>.</w:t>
      </w:r>
    </w:p>
    <w:p w14:paraId="2FF33692" w14:textId="77777777" w:rsidR="00AB41B7" w:rsidRPr="00DC2943" w:rsidRDefault="00AB41B7" w:rsidP="00030A80">
      <w:pPr>
        <w:pStyle w:val="BESEDILO"/>
      </w:pPr>
    </w:p>
    <w:p w14:paraId="1D4236A2" w14:textId="5F99F259" w:rsidR="00710628" w:rsidRPr="00DC2943" w:rsidRDefault="00710628" w:rsidP="00030A80">
      <w:pPr>
        <w:pStyle w:val="BESEDILO"/>
      </w:pPr>
      <w:r w:rsidRPr="00DC2943">
        <w:t>Subvencija za zaposlitev je sorazmerno nižja v primeru zaposlitve:</w:t>
      </w:r>
    </w:p>
    <w:p w14:paraId="10369C74" w14:textId="1952308E" w:rsidR="00710628" w:rsidRPr="00DC2943" w:rsidRDefault="00710628" w:rsidP="00030A80">
      <w:pPr>
        <w:pStyle w:val="Alineje"/>
      </w:pPr>
      <w:r w:rsidRPr="00DC2943">
        <w:t>invalidov, ki lahko opravljajo delo le krajši delovni čas, vendar ne krajši od 20 ur na teden</w:t>
      </w:r>
      <w:r w:rsidR="00C57573" w:rsidRPr="00DC2943">
        <w:rPr>
          <w:lang w:val="sl-SI"/>
        </w:rPr>
        <w:t>,</w:t>
      </w:r>
      <w:r w:rsidRPr="00DC2943">
        <w:t xml:space="preserve"> ali </w:t>
      </w:r>
    </w:p>
    <w:p w14:paraId="1A1CB914" w14:textId="5036671B" w:rsidR="00710628" w:rsidRPr="00DC2943" w:rsidRDefault="00710628" w:rsidP="00030A80">
      <w:pPr>
        <w:pStyle w:val="Alineje"/>
      </w:pPr>
      <w:r w:rsidRPr="00DC2943">
        <w:tab/>
        <w:t>dolgotrajno brezposelne osebe, ki so najmanj 12 mesecev prijavljene v evidenci brezposelnih oseb in se zaposlijo za krajši tedenski delovni čas od polnega, vendar ne krajši od 20 ur na teden.</w:t>
      </w:r>
    </w:p>
    <w:p w14:paraId="1B1959FC" w14:textId="77777777" w:rsidR="00AB41B7" w:rsidRPr="00DC2943" w:rsidRDefault="00AB41B7" w:rsidP="00030A80">
      <w:pPr>
        <w:pStyle w:val="BESEDILO"/>
      </w:pPr>
    </w:p>
    <w:p w14:paraId="5AF4EAD0" w14:textId="0FC253A7" w:rsidR="00710628" w:rsidRPr="00DC2943" w:rsidRDefault="00710628" w:rsidP="00030A80">
      <w:pPr>
        <w:pStyle w:val="BESEDILO"/>
      </w:pPr>
      <w:r w:rsidRPr="00DC2943">
        <w:t>Zavod je zaradi spremenjenih razmer na trgu dela (povečanje števila brezposelnih os</w:t>
      </w:r>
      <w:r w:rsidR="00106578" w:rsidRPr="00DC2943">
        <w:t>eb), ki so posledica epidemije c</w:t>
      </w:r>
      <w:r w:rsidRPr="00DC2943">
        <w:t>ovid</w:t>
      </w:r>
      <w:r w:rsidR="00ED7AD0" w:rsidRPr="00DC2943">
        <w:rPr>
          <w:lang w:val="sl-SI"/>
        </w:rPr>
        <w:t>a</w:t>
      </w:r>
      <w:r w:rsidRPr="00DC2943">
        <w:t>-19</w:t>
      </w:r>
      <w:r w:rsidR="00ED7AD0" w:rsidRPr="00DC2943">
        <w:rPr>
          <w:lang w:val="sl-SI"/>
        </w:rPr>
        <w:t>,</w:t>
      </w:r>
      <w:r w:rsidRPr="00DC2943">
        <w:t xml:space="preserve"> in z namenom spodbuditve zaposlovanja brezposelnih oseb, ki so v večji meri zastopane v evidenci brezposelnih oseb, na svoji spletni strani 15. </w:t>
      </w:r>
      <w:r w:rsidR="00ED7AD0" w:rsidRPr="00DC2943">
        <w:rPr>
          <w:lang w:val="sl-SI"/>
        </w:rPr>
        <w:t>maja</w:t>
      </w:r>
      <w:r w:rsidRPr="00DC2943">
        <w:t xml:space="preserve"> 2020 objavil spremembo javnega povabila Zaposli.me 2020. Sprememba se je nanašala na informacijo o ciljni skupini, </w:t>
      </w:r>
      <w:r w:rsidR="00ED7AD0" w:rsidRPr="00DC2943">
        <w:rPr>
          <w:lang w:val="sl-SI"/>
        </w:rPr>
        <w:t>saj</w:t>
      </w:r>
      <w:r w:rsidR="00ED7AD0" w:rsidRPr="00DC2943">
        <w:t xml:space="preserve"> </w:t>
      </w:r>
      <w:r w:rsidRPr="00DC2943">
        <w:t xml:space="preserve">se je dodala </w:t>
      </w:r>
      <w:r w:rsidR="00A45423" w:rsidRPr="00DC2943">
        <w:t>nova ciljna skupina za vključitev v program</w:t>
      </w:r>
      <w:r w:rsidR="00752C3A" w:rsidRPr="00DC2943">
        <w:rPr>
          <w:lang w:val="sl-SI"/>
        </w:rPr>
        <w:t>, in sicer</w:t>
      </w:r>
      <w:r w:rsidR="00A45423" w:rsidRPr="00DC2943">
        <w:t xml:space="preserve"> osebe, ki</w:t>
      </w:r>
      <w:r w:rsidRPr="00DC2943">
        <w:t xml:space="preserve"> »so stare 30 ali več let in so delo izgubile iz poslovnih razlogov, zaradi stečaja, likvidacije ali prisilne poravnave kot posledica epidemije </w:t>
      </w:r>
      <w:r w:rsidR="00106578" w:rsidRPr="00DC2943">
        <w:t>covid</w:t>
      </w:r>
      <w:r w:rsidR="00944560" w:rsidRPr="00DC2943">
        <w:rPr>
          <w:lang w:val="sl-SI"/>
        </w:rPr>
        <w:t>a</w:t>
      </w:r>
      <w:r w:rsidR="00752C3A" w:rsidRPr="00DC2943">
        <w:t>-</w:t>
      </w:r>
      <w:r w:rsidRPr="00DC2943">
        <w:t>19 ter so se v evidenco brezposelnih oseb prijavile v obdobju od 13. </w:t>
      </w:r>
      <w:r w:rsidR="00ED7AD0" w:rsidRPr="00DC2943">
        <w:rPr>
          <w:lang w:val="sl-SI"/>
        </w:rPr>
        <w:t>marca</w:t>
      </w:r>
      <w:r w:rsidRPr="00DC2943">
        <w:t xml:space="preserve"> 2020 do 30. </w:t>
      </w:r>
      <w:r w:rsidR="00ED7AD0" w:rsidRPr="00DC2943">
        <w:rPr>
          <w:lang w:val="sl-SI"/>
        </w:rPr>
        <w:t>septembra</w:t>
      </w:r>
      <w:r w:rsidRPr="00DC2943">
        <w:t xml:space="preserve"> 2020«. </w:t>
      </w:r>
    </w:p>
    <w:p w14:paraId="60F33978" w14:textId="77777777" w:rsidR="00AB41B7" w:rsidRPr="00DC2943" w:rsidRDefault="00AB41B7" w:rsidP="00030A80">
      <w:pPr>
        <w:pStyle w:val="BESEDILO"/>
      </w:pPr>
    </w:p>
    <w:p w14:paraId="4068D115" w14:textId="53D9F17F" w:rsidR="00AB41B7" w:rsidRPr="00DC2943" w:rsidRDefault="00710628" w:rsidP="00030A80">
      <w:pPr>
        <w:pStyle w:val="BESEDILO"/>
      </w:pPr>
      <w:r w:rsidRPr="00DC2943">
        <w:t xml:space="preserve">Zavod je 11. </w:t>
      </w:r>
      <w:r w:rsidR="00944560" w:rsidRPr="00DC2943">
        <w:rPr>
          <w:lang w:val="sl-SI"/>
        </w:rPr>
        <w:t>novembra</w:t>
      </w:r>
      <w:r w:rsidRPr="00DC2943">
        <w:t xml:space="preserve"> 2020 objavil drugo spremembo </w:t>
      </w:r>
      <w:r w:rsidR="00944560" w:rsidRPr="00DC2943">
        <w:rPr>
          <w:lang w:val="sl-SI"/>
        </w:rPr>
        <w:t>j</w:t>
      </w:r>
      <w:r w:rsidRPr="00DC2943">
        <w:t xml:space="preserve">avnega povabila Zaposli.me 2020, s katero se je podaljšal rok za oddajo ponudbe do 31. </w:t>
      </w:r>
      <w:r w:rsidR="00944560" w:rsidRPr="00DC2943">
        <w:rPr>
          <w:lang w:val="sl-SI"/>
        </w:rPr>
        <w:t>marca</w:t>
      </w:r>
      <w:r w:rsidRPr="00DC2943">
        <w:t xml:space="preserve"> 2021</w:t>
      </w:r>
      <w:r w:rsidR="00752C3A" w:rsidRPr="00DC2943">
        <w:rPr>
          <w:lang w:val="sl-SI"/>
        </w:rPr>
        <w:t xml:space="preserve"> in h</w:t>
      </w:r>
      <w:r w:rsidRPr="00DC2943">
        <w:t>krati podaljšal</w:t>
      </w:r>
      <w:r w:rsidR="00A45423" w:rsidRPr="00DC2943">
        <w:t xml:space="preserve"> </w:t>
      </w:r>
      <w:r w:rsidR="00332560" w:rsidRPr="00DC2943">
        <w:rPr>
          <w:lang w:val="sl-SI"/>
        </w:rPr>
        <w:t>rok</w:t>
      </w:r>
      <w:r w:rsidR="00332560" w:rsidRPr="00DC2943">
        <w:t xml:space="preserve"> </w:t>
      </w:r>
      <w:r w:rsidR="00A45423" w:rsidRPr="00DC2943">
        <w:t>za ciljno skupino</w:t>
      </w:r>
      <w:r w:rsidR="00944560" w:rsidRPr="00DC2943">
        <w:rPr>
          <w:lang w:val="sl-SI"/>
        </w:rPr>
        <w:t>,</w:t>
      </w:r>
      <w:r w:rsidRPr="00DC2943">
        <w:t xml:space="preserve"> </w:t>
      </w:r>
      <w:r w:rsidR="00A45423" w:rsidRPr="00DC2943">
        <w:t xml:space="preserve">omenjeno v prejšnjem odstavku, </w:t>
      </w:r>
      <w:r w:rsidRPr="00DC2943">
        <w:t xml:space="preserve">in sicer </w:t>
      </w:r>
      <w:r w:rsidR="00944560" w:rsidRPr="00DC2943">
        <w:rPr>
          <w:lang w:val="sl-SI"/>
        </w:rPr>
        <w:t>s</w:t>
      </w:r>
      <w:r w:rsidRPr="00DC2943">
        <w:t xml:space="preserve"> 30. </w:t>
      </w:r>
      <w:r w:rsidR="00944560" w:rsidRPr="00DC2943">
        <w:rPr>
          <w:lang w:val="sl-SI"/>
        </w:rPr>
        <w:t>septembra</w:t>
      </w:r>
      <w:r w:rsidRPr="00DC2943">
        <w:t xml:space="preserve"> 2020 </w:t>
      </w:r>
      <w:r w:rsidR="00944560" w:rsidRPr="00DC2943">
        <w:rPr>
          <w:lang w:val="sl-SI"/>
        </w:rPr>
        <w:t>na</w:t>
      </w:r>
      <w:r w:rsidR="00944560" w:rsidRPr="00DC2943">
        <w:t xml:space="preserve"> </w:t>
      </w:r>
      <w:r w:rsidRPr="00DC2943">
        <w:t xml:space="preserve">28. </w:t>
      </w:r>
      <w:r w:rsidR="00944560" w:rsidRPr="00DC2943">
        <w:rPr>
          <w:lang w:val="sl-SI"/>
        </w:rPr>
        <w:t>feb</w:t>
      </w:r>
      <w:r w:rsidR="008952A4" w:rsidRPr="00DC2943">
        <w:rPr>
          <w:lang w:val="sl-SI"/>
        </w:rPr>
        <w:t>r</w:t>
      </w:r>
      <w:r w:rsidR="00944560" w:rsidRPr="00DC2943">
        <w:rPr>
          <w:lang w:val="sl-SI"/>
        </w:rPr>
        <w:t>uar</w:t>
      </w:r>
      <w:r w:rsidRPr="00DC2943">
        <w:t xml:space="preserve"> 2021. </w:t>
      </w:r>
    </w:p>
    <w:p w14:paraId="6F22CC52" w14:textId="77777777" w:rsidR="00030A80" w:rsidRPr="00DC2943" w:rsidRDefault="00030A80" w:rsidP="00030A80">
      <w:pPr>
        <w:pStyle w:val="BESEDILO"/>
      </w:pPr>
    </w:p>
    <w:p w14:paraId="553EBC92" w14:textId="3D971A3A" w:rsidR="00710628" w:rsidRPr="00DC2943" w:rsidRDefault="00710628" w:rsidP="00030A80">
      <w:pPr>
        <w:pStyle w:val="BESEDILO"/>
        <w:rPr>
          <w:rFonts w:cs="Arial"/>
          <w:szCs w:val="18"/>
        </w:rPr>
      </w:pPr>
      <w:r w:rsidRPr="00DC2943">
        <w:rPr>
          <w:rFonts w:cs="Arial"/>
          <w:szCs w:val="18"/>
        </w:rPr>
        <w:t xml:space="preserve">V </w:t>
      </w:r>
      <w:r w:rsidR="00A45423" w:rsidRPr="00DC2943">
        <w:rPr>
          <w:rFonts w:cs="Arial"/>
          <w:szCs w:val="18"/>
        </w:rPr>
        <w:t>letu 2020</w:t>
      </w:r>
      <w:r w:rsidRPr="00DC2943">
        <w:rPr>
          <w:rFonts w:cs="Arial"/>
          <w:szCs w:val="18"/>
        </w:rPr>
        <w:t xml:space="preserve"> je </w:t>
      </w:r>
      <w:r w:rsidR="00A45423" w:rsidRPr="00DC2943">
        <w:rPr>
          <w:rFonts w:cs="Arial"/>
          <w:szCs w:val="18"/>
        </w:rPr>
        <w:t>tako z</w:t>
      </w:r>
      <w:r w:rsidRPr="00DC2943">
        <w:rPr>
          <w:rFonts w:cs="Arial"/>
          <w:szCs w:val="18"/>
        </w:rPr>
        <w:t xml:space="preserve">avod v projekte v okviru javnega povabila Zaposli.me 2020 vključil brezposelne osebe, ki izpolnjujejo vsaj </w:t>
      </w:r>
      <w:r w:rsidR="00944560" w:rsidRPr="00DC2943">
        <w:rPr>
          <w:rFonts w:cs="Arial"/>
          <w:szCs w:val="18"/>
          <w:lang w:val="sl-SI"/>
        </w:rPr>
        <w:t>eno</w:t>
      </w:r>
      <w:r w:rsidR="00944560" w:rsidRPr="00DC2943">
        <w:rPr>
          <w:rFonts w:cs="Arial"/>
          <w:szCs w:val="18"/>
        </w:rPr>
        <w:t xml:space="preserve"> </w:t>
      </w:r>
      <w:r w:rsidRPr="00DC2943">
        <w:rPr>
          <w:rFonts w:cs="Arial"/>
          <w:szCs w:val="18"/>
        </w:rPr>
        <w:t xml:space="preserve">od naslednjih </w:t>
      </w:r>
      <w:r w:rsidR="00944560" w:rsidRPr="00DC2943">
        <w:rPr>
          <w:rFonts w:cs="Arial"/>
          <w:szCs w:val="18"/>
          <w:lang w:val="sl-SI"/>
        </w:rPr>
        <w:t>meril</w:t>
      </w:r>
      <w:r w:rsidRPr="00DC2943">
        <w:rPr>
          <w:rFonts w:cs="Arial"/>
          <w:szCs w:val="18"/>
        </w:rPr>
        <w:t>:</w:t>
      </w:r>
    </w:p>
    <w:p w14:paraId="62D50AA0" w14:textId="77777777" w:rsidR="00710628" w:rsidRPr="00DC2943" w:rsidRDefault="00710628" w:rsidP="00030A80">
      <w:pPr>
        <w:pStyle w:val="Alineje"/>
      </w:pPr>
      <w:r w:rsidRPr="00DC2943">
        <w:t xml:space="preserve">so starejše od 50 let, </w:t>
      </w:r>
    </w:p>
    <w:p w14:paraId="22057C69" w14:textId="68D5E7A1" w:rsidR="00710628" w:rsidRPr="00DC2943" w:rsidRDefault="00710628" w:rsidP="00030A80">
      <w:pPr>
        <w:pStyle w:val="Alineje"/>
      </w:pPr>
      <w:r w:rsidRPr="00DC2943">
        <w:t xml:space="preserve">so vsaj 12 mesecev prijavljene v evidenci brezposelnih oseb in stare 30 ali več let, </w:t>
      </w:r>
    </w:p>
    <w:p w14:paraId="47828B48" w14:textId="77777777" w:rsidR="00710628" w:rsidRPr="00DC2943" w:rsidRDefault="00710628" w:rsidP="00030A80">
      <w:pPr>
        <w:pStyle w:val="Alineje"/>
      </w:pPr>
      <w:r w:rsidRPr="00DC2943">
        <w:t xml:space="preserve">so stare 30 ali več let in imajo nedokončano ali končano največ osnovnošolsko izobrazbo (od ISCED 0 do vključno ISCED 2), </w:t>
      </w:r>
    </w:p>
    <w:p w14:paraId="76261967" w14:textId="7123ED0B" w:rsidR="00710628" w:rsidRPr="00DC2943" w:rsidRDefault="00710628" w:rsidP="00030A80">
      <w:pPr>
        <w:pStyle w:val="Alineje"/>
      </w:pPr>
      <w:r w:rsidRPr="00DC2943">
        <w:t>so stare 30 ali več let</w:t>
      </w:r>
      <w:r w:rsidR="00332560" w:rsidRPr="00DC2943">
        <w:rPr>
          <w:lang w:val="sl-SI"/>
        </w:rPr>
        <w:t xml:space="preserve"> ter</w:t>
      </w:r>
      <w:r w:rsidRPr="00DC2943">
        <w:t xml:space="preserve"> se bodo po vključitvi v programe socialne aktivacije ponovno aktivirale na trgu dela, </w:t>
      </w:r>
    </w:p>
    <w:p w14:paraId="2EA972DD" w14:textId="77777777" w:rsidR="00710628" w:rsidRPr="00DC2943" w:rsidRDefault="00710628" w:rsidP="00030A80">
      <w:pPr>
        <w:pStyle w:val="Alineje"/>
      </w:pPr>
      <w:r w:rsidRPr="00DC2943">
        <w:t xml:space="preserve">so stare 30 ali več let in so prejemnice denarne socialne pomoči, </w:t>
      </w:r>
    </w:p>
    <w:p w14:paraId="35A8583C" w14:textId="0A49ABDF" w:rsidR="00710628" w:rsidRPr="00DC2943" w:rsidRDefault="00710628" w:rsidP="00030A80">
      <w:pPr>
        <w:pStyle w:val="Alineje"/>
      </w:pPr>
      <w:r w:rsidRPr="00DC2943">
        <w:t xml:space="preserve">so stare 30 ali več let in pri </w:t>
      </w:r>
      <w:r w:rsidR="00332560" w:rsidRPr="00DC2943">
        <w:rPr>
          <w:lang w:val="sl-SI"/>
        </w:rPr>
        <w:t>njih</w:t>
      </w:r>
      <w:r w:rsidR="00332560" w:rsidRPr="00DC2943">
        <w:t xml:space="preserve"> </w:t>
      </w:r>
      <w:r w:rsidRPr="00DC2943">
        <w:t xml:space="preserve">od zaključka zaposlitve v okviru programa </w:t>
      </w:r>
      <w:r w:rsidR="00FE18F8" w:rsidRPr="00DC2943">
        <w:t>j</w:t>
      </w:r>
      <w:r w:rsidRPr="00DC2943">
        <w:t xml:space="preserve">avnih del še ni poteklo 12 mesecev, </w:t>
      </w:r>
    </w:p>
    <w:p w14:paraId="164DC85F" w14:textId="3D64652C" w:rsidR="00710628" w:rsidRPr="00DC2943" w:rsidRDefault="00710628" w:rsidP="00030A80">
      <w:pPr>
        <w:pStyle w:val="Alineje"/>
      </w:pPr>
      <w:r w:rsidRPr="00DC2943">
        <w:t>so stare 30 ali več let in so delo izgubile iz poslovnih razlogov, zaradi stečaja, likvidacije ali prisilne poravnave kot posledic</w:t>
      </w:r>
      <w:r w:rsidR="00CA692A" w:rsidRPr="00DC2943">
        <w:rPr>
          <w:lang w:val="sl-SI"/>
        </w:rPr>
        <w:t>e</w:t>
      </w:r>
      <w:r w:rsidRPr="00DC2943">
        <w:t xml:space="preserve"> epidemije </w:t>
      </w:r>
      <w:r w:rsidR="00106578" w:rsidRPr="00DC2943">
        <w:t>covid</w:t>
      </w:r>
      <w:r w:rsidR="00CA692A" w:rsidRPr="00DC2943">
        <w:rPr>
          <w:lang w:val="sl-SI"/>
        </w:rPr>
        <w:t>a</w:t>
      </w:r>
      <w:r w:rsidRPr="00DC2943">
        <w:t xml:space="preserve">-19 ter so se v evidenco brezposelnih oseb prijavile v obdobju od 13. </w:t>
      </w:r>
      <w:r w:rsidR="00CA692A" w:rsidRPr="00DC2943">
        <w:rPr>
          <w:lang w:val="sl-SI"/>
        </w:rPr>
        <w:t>marca</w:t>
      </w:r>
      <w:r w:rsidRPr="00DC2943">
        <w:t xml:space="preserve"> 2020 do 28. </w:t>
      </w:r>
      <w:r w:rsidR="00CA692A" w:rsidRPr="00DC2943">
        <w:rPr>
          <w:lang w:val="sl-SI"/>
        </w:rPr>
        <w:t>februarja</w:t>
      </w:r>
      <w:r w:rsidRPr="00DC2943">
        <w:t xml:space="preserve"> 2020. </w:t>
      </w:r>
    </w:p>
    <w:p w14:paraId="090AFAC9" w14:textId="77777777" w:rsidR="00752C3A" w:rsidRPr="00DC2943" w:rsidRDefault="00752C3A" w:rsidP="00030A80">
      <w:pPr>
        <w:pStyle w:val="BESEDILO"/>
      </w:pPr>
    </w:p>
    <w:p w14:paraId="793D39AB" w14:textId="4F8A2F56" w:rsidR="00710628" w:rsidRPr="00DC2943" w:rsidRDefault="00BC5318" w:rsidP="00030A80">
      <w:pPr>
        <w:pStyle w:val="BESEDILO"/>
        <w:rPr>
          <w:lang w:val="sl-SI"/>
        </w:rPr>
      </w:pPr>
      <w:r w:rsidRPr="00DC2943">
        <w:lastRenderedPageBreak/>
        <w:t>Zavod je v letu 2020 sklenil pogodbe o vključitvi v program s 3.294 brezposelnimi osebami</w:t>
      </w:r>
      <w:r w:rsidRPr="00DC2943">
        <w:rPr>
          <w:lang w:val="sl-SI"/>
        </w:rPr>
        <w:t>. Med njimi je</w:t>
      </w:r>
      <w:r w:rsidR="00CD1C52" w:rsidRPr="00DC2943">
        <w:rPr>
          <w:lang w:val="sl-SI"/>
        </w:rPr>
        <w:t xml:space="preserve"> </w:t>
      </w:r>
      <w:r w:rsidR="00710628" w:rsidRPr="00DC2943">
        <w:rPr>
          <w:lang w:val="sl-SI"/>
        </w:rPr>
        <w:t>bilo 1.728 oseb s stalnim prebivališčem</w:t>
      </w:r>
      <w:r w:rsidR="00710628" w:rsidRPr="00DC2943">
        <w:t xml:space="preserve"> v kohezijski regiji vzhodna Slovenija</w:t>
      </w:r>
      <w:r w:rsidR="00CD1C52" w:rsidRPr="00DC2943">
        <w:t xml:space="preserve"> </w:t>
      </w:r>
      <w:r w:rsidR="00710628" w:rsidRPr="00DC2943">
        <w:t>in 1.566 oseb s stalnim prebivališčem v kohe</w:t>
      </w:r>
      <w:r w:rsidR="00CD1C52" w:rsidRPr="00DC2943">
        <w:t xml:space="preserve">zijski regiji zahodna Slovenija. </w:t>
      </w:r>
      <w:r w:rsidR="00710628" w:rsidRPr="00DC2943">
        <w:t>V program se je vključilo 1.630 žensk</w:t>
      </w:r>
      <w:r w:rsidR="00CD1C52" w:rsidRPr="00DC2943">
        <w:t xml:space="preserve"> (</w:t>
      </w:r>
      <w:r w:rsidR="00710628" w:rsidRPr="00DC2943">
        <w:t>49,5</w:t>
      </w:r>
      <w:r w:rsidR="00FE18F8" w:rsidRPr="00DC2943">
        <w:t xml:space="preserve"> </w:t>
      </w:r>
      <w:r w:rsidR="00CD1C52" w:rsidRPr="00DC2943">
        <w:t>odstotk</w:t>
      </w:r>
      <w:r w:rsidR="00CE5D82" w:rsidRPr="00DC2943">
        <w:rPr>
          <w:lang w:val="sl-SI"/>
        </w:rPr>
        <w:t>a</w:t>
      </w:r>
      <w:r w:rsidR="00AB41B7" w:rsidRPr="00DC2943">
        <w:t>)</w:t>
      </w:r>
      <w:r w:rsidR="00752C3A" w:rsidRPr="00DC2943">
        <w:rPr>
          <w:lang w:val="sl-SI"/>
        </w:rPr>
        <w:t xml:space="preserve">. </w:t>
      </w:r>
      <w:r w:rsidR="00710628" w:rsidRPr="00DC2943">
        <w:rPr>
          <w:lang w:eastAsia="en-US"/>
        </w:rPr>
        <w:t xml:space="preserve">Med vsemi vključenimi </w:t>
      </w:r>
      <w:r w:rsidR="00AB41B7" w:rsidRPr="00DC2943">
        <w:rPr>
          <w:lang w:eastAsia="en-US"/>
        </w:rPr>
        <w:t xml:space="preserve">(ena oseba lahko izpolnjuje več </w:t>
      </w:r>
      <w:r w:rsidR="00CA692A" w:rsidRPr="00DC2943">
        <w:rPr>
          <w:lang w:val="sl-SI" w:eastAsia="en-US"/>
        </w:rPr>
        <w:t>meril</w:t>
      </w:r>
      <w:r w:rsidR="00AB41B7" w:rsidRPr="00DC2943">
        <w:rPr>
          <w:lang w:eastAsia="en-US"/>
        </w:rPr>
        <w:t xml:space="preserve">) </w:t>
      </w:r>
      <w:r w:rsidR="00145F5B" w:rsidRPr="00DC2943">
        <w:rPr>
          <w:lang w:val="sl-SI" w:eastAsia="en-US"/>
        </w:rPr>
        <w:t xml:space="preserve">je bilo </w:t>
      </w:r>
      <w:r w:rsidR="00710628" w:rsidRPr="00DC2943">
        <w:rPr>
          <w:lang w:eastAsia="en-US"/>
        </w:rPr>
        <w:t xml:space="preserve">v </w:t>
      </w:r>
      <w:r w:rsidR="0027700B" w:rsidRPr="00DC2943">
        <w:rPr>
          <w:lang w:eastAsia="en-US"/>
        </w:rPr>
        <w:t>letu 2020</w:t>
      </w:r>
      <w:r w:rsidR="00AB41B7" w:rsidRPr="00DC2943">
        <w:rPr>
          <w:lang w:eastAsia="en-US"/>
        </w:rPr>
        <w:t>:</w:t>
      </w:r>
      <w:r w:rsidR="0027700B" w:rsidRPr="00DC2943">
        <w:rPr>
          <w:lang w:eastAsia="en-US"/>
        </w:rPr>
        <w:t xml:space="preserve"> </w:t>
      </w:r>
    </w:p>
    <w:p w14:paraId="3CDA5938" w14:textId="4B9CE284" w:rsidR="00710628" w:rsidRPr="00DC2943" w:rsidRDefault="00710628" w:rsidP="00030A80">
      <w:pPr>
        <w:pStyle w:val="Alineje"/>
      </w:pPr>
      <w:r w:rsidRPr="00DC2943">
        <w:t>1.389 dolgotrajno brezposelnih</w:t>
      </w:r>
      <w:r w:rsidR="0027700B" w:rsidRPr="00DC2943">
        <w:t xml:space="preserve"> ali 42,2</w:t>
      </w:r>
      <w:r w:rsidR="00FE18F8" w:rsidRPr="00DC2943">
        <w:t xml:space="preserve"> </w:t>
      </w:r>
      <w:r w:rsidR="0027700B" w:rsidRPr="00DC2943">
        <w:t xml:space="preserve">odstotka </w:t>
      </w:r>
      <w:r w:rsidRPr="00DC2943">
        <w:t xml:space="preserve">(od tega 719 oseb iz </w:t>
      </w:r>
      <w:r w:rsidR="0027700B" w:rsidRPr="00DC2943">
        <w:t>vzhodne kohezijske regije</w:t>
      </w:r>
      <w:r w:rsidRPr="00DC2943">
        <w:t>)</w:t>
      </w:r>
      <w:r w:rsidR="0027700B" w:rsidRPr="00DC2943">
        <w:t>,</w:t>
      </w:r>
      <w:r w:rsidRPr="00DC2943">
        <w:t xml:space="preserve"> </w:t>
      </w:r>
    </w:p>
    <w:p w14:paraId="1F9D9C2D" w14:textId="17A05E9A" w:rsidR="00710628" w:rsidRPr="00DC2943" w:rsidRDefault="00710628" w:rsidP="00030A80">
      <w:pPr>
        <w:pStyle w:val="Alineje"/>
      </w:pPr>
      <w:r w:rsidRPr="00DC2943">
        <w:t xml:space="preserve">1.759 starejših od 50 let </w:t>
      </w:r>
      <w:r w:rsidR="0045349A" w:rsidRPr="00DC2943">
        <w:t>ali 53,4</w:t>
      </w:r>
      <w:r w:rsidR="00FE18F8" w:rsidRPr="00DC2943">
        <w:t xml:space="preserve"> </w:t>
      </w:r>
      <w:r w:rsidR="0045349A" w:rsidRPr="00DC2943">
        <w:t xml:space="preserve">odstotka </w:t>
      </w:r>
      <w:r w:rsidRPr="00DC2943">
        <w:t xml:space="preserve">(od tega 906 oseb iz </w:t>
      </w:r>
      <w:r w:rsidR="0027700B" w:rsidRPr="00DC2943">
        <w:t>vzhodne kohezijske regije</w:t>
      </w:r>
      <w:r w:rsidRPr="00DC2943">
        <w:t xml:space="preserve">) in </w:t>
      </w:r>
    </w:p>
    <w:p w14:paraId="1C53EF92" w14:textId="5A04A4C5" w:rsidR="00AB41B7" w:rsidRPr="00DC2943" w:rsidRDefault="00710628" w:rsidP="00030A80">
      <w:pPr>
        <w:pStyle w:val="Alineje"/>
      </w:pPr>
      <w:r w:rsidRPr="00DC2943">
        <w:t xml:space="preserve">759 oseb z največ končano osnovnošolsko izobrazbo </w:t>
      </w:r>
      <w:r w:rsidR="0045349A" w:rsidRPr="00DC2943">
        <w:t>ali 23</w:t>
      </w:r>
      <w:r w:rsidR="00FE18F8" w:rsidRPr="00DC2943">
        <w:t xml:space="preserve"> </w:t>
      </w:r>
      <w:r w:rsidR="0045349A" w:rsidRPr="00DC2943">
        <w:t xml:space="preserve">odstotkov </w:t>
      </w:r>
      <w:r w:rsidRPr="00DC2943">
        <w:t xml:space="preserve">(od tega 387 oseb iz </w:t>
      </w:r>
      <w:r w:rsidR="0027700B" w:rsidRPr="00DC2943">
        <w:t>vzhodne kohezijske regije</w:t>
      </w:r>
      <w:r w:rsidRPr="00DC2943">
        <w:t>)</w:t>
      </w:r>
      <w:r w:rsidR="0045349A" w:rsidRPr="00DC2943">
        <w:t>.</w:t>
      </w:r>
      <w:r w:rsidRPr="00DC2943">
        <w:t xml:space="preserve"> </w:t>
      </w:r>
    </w:p>
    <w:p w14:paraId="1AC4FA02" w14:textId="77777777" w:rsidR="00752C3A" w:rsidRPr="00DC2943" w:rsidRDefault="00752C3A" w:rsidP="00030A80">
      <w:pPr>
        <w:pStyle w:val="BESEDILO"/>
      </w:pPr>
    </w:p>
    <w:p w14:paraId="56F93538" w14:textId="0346D4BB" w:rsidR="00710628" w:rsidRPr="00DC2943" w:rsidRDefault="00AB41B7" w:rsidP="00030A80">
      <w:pPr>
        <w:pStyle w:val="BESEDILO"/>
        <w:rPr>
          <w:lang w:val="sl-SI"/>
        </w:rPr>
      </w:pPr>
      <w:r w:rsidRPr="00DC2943">
        <w:t>V program je bilo v</w:t>
      </w:r>
      <w:r w:rsidR="00710628" w:rsidRPr="00DC2943">
        <w:t xml:space="preserve">ključenih 1.122 </w:t>
      </w:r>
      <w:r w:rsidR="00710628" w:rsidRPr="00DC2943">
        <w:rPr>
          <w:lang w:val="sl-SI"/>
        </w:rPr>
        <w:t xml:space="preserve">prejemnikov denarnega nadomestila </w:t>
      </w:r>
      <w:r w:rsidRPr="00DC2943">
        <w:rPr>
          <w:lang w:val="sl-SI"/>
        </w:rPr>
        <w:t>(</w:t>
      </w:r>
      <w:r w:rsidR="00710628" w:rsidRPr="00DC2943">
        <w:rPr>
          <w:lang w:val="sl-SI"/>
        </w:rPr>
        <w:t>34,1</w:t>
      </w:r>
      <w:r w:rsidR="00FE18F8" w:rsidRPr="00DC2943">
        <w:rPr>
          <w:lang w:val="sl-SI"/>
        </w:rPr>
        <w:t xml:space="preserve"> </w:t>
      </w:r>
      <w:r w:rsidRPr="00DC2943">
        <w:rPr>
          <w:lang w:val="sl-SI"/>
        </w:rPr>
        <w:t>odstotka</w:t>
      </w:r>
      <w:r w:rsidR="00710628" w:rsidRPr="00DC2943">
        <w:rPr>
          <w:lang w:val="sl-SI"/>
        </w:rPr>
        <w:t xml:space="preserve"> vseh</w:t>
      </w:r>
      <w:r w:rsidRPr="00DC2943">
        <w:rPr>
          <w:lang w:val="sl-SI"/>
        </w:rPr>
        <w:t>),</w:t>
      </w:r>
      <w:r w:rsidR="00710628" w:rsidRPr="00DC2943">
        <w:rPr>
          <w:lang w:val="sl-SI"/>
        </w:rPr>
        <w:t xml:space="preserve"> 655 prejemnikov denarne socialne pomoči </w:t>
      </w:r>
      <w:r w:rsidRPr="00DC2943">
        <w:rPr>
          <w:lang w:val="sl-SI"/>
        </w:rPr>
        <w:t>(1</w:t>
      </w:r>
      <w:r w:rsidR="00710628" w:rsidRPr="00DC2943">
        <w:rPr>
          <w:lang w:val="sl-SI"/>
        </w:rPr>
        <w:t>9,9</w:t>
      </w:r>
      <w:r w:rsidR="00FE18F8" w:rsidRPr="00DC2943">
        <w:rPr>
          <w:lang w:val="sl-SI"/>
        </w:rPr>
        <w:t xml:space="preserve"> </w:t>
      </w:r>
      <w:r w:rsidRPr="00DC2943">
        <w:rPr>
          <w:lang w:val="sl-SI"/>
        </w:rPr>
        <w:t>odstotk</w:t>
      </w:r>
      <w:r w:rsidR="00FE18F8" w:rsidRPr="00DC2943">
        <w:rPr>
          <w:lang w:val="sl-SI"/>
        </w:rPr>
        <w:t>a</w:t>
      </w:r>
      <w:r w:rsidRPr="00DC2943">
        <w:rPr>
          <w:lang w:val="sl-SI"/>
        </w:rPr>
        <w:t>) in</w:t>
      </w:r>
      <w:r w:rsidR="00436C04" w:rsidRPr="00DC2943">
        <w:rPr>
          <w:lang w:val="sl-SI"/>
        </w:rPr>
        <w:t xml:space="preserve"> </w:t>
      </w:r>
      <w:r w:rsidRPr="00DC2943">
        <w:rPr>
          <w:lang w:val="sl-SI"/>
        </w:rPr>
        <w:t>326 invalidov (9,9</w:t>
      </w:r>
      <w:r w:rsidR="00FE18F8" w:rsidRPr="00DC2943">
        <w:rPr>
          <w:lang w:val="sl-SI"/>
        </w:rPr>
        <w:t xml:space="preserve"> </w:t>
      </w:r>
      <w:r w:rsidRPr="00DC2943">
        <w:rPr>
          <w:lang w:val="sl-SI"/>
        </w:rPr>
        <w:t>odstotka).</w:t>
      </w:r>
      <w:r w:rsidR="00881CBD" w:rsidRPr="00DC2943">
        <w:rPr>
          <w:lang w:val="sl-SI"/>
        </w:rPr>
        <w:t xml:space="preserve"> </w:t>
      </w:r>
      <w:r w:rsidR="00752C3A" w:rsidRPr="00DC2943">
        <w:rPr>
          <w:lang w:val="sl-SI"/>
        </w:rPr>
        <w:t>Glede na izobrazbeno strukturo je imelo n</w:t>
      </w:r>
      <w:r w:rsidR="00710628" w:rsidRPr="00DC2943">
        <w:rPr>
          <w:lang w:val="sl-SI"/>
        </w:rPr>
        <w:t xml:space="preserve">ajveč vključenih </w:t>
      </w:r>
      <w:r w:rsidR="00752C3A" w:rsidRPr="00DC2943">
        <w:rPr>
          <w:lang w:val="sl-SI"/>
        </w:rPr>
        <w:t>ko</w:t>
      </w:r>
      <w:r w:rsidR="00710628" w:rsidRPr="00DC2943">
        <w:rPr>
          <w:lang w:val="sl-SI"/>
        </w:rPr>
        <w:t xml:space="preserve">nčano višjo sekundarno (ISCED 3) ali </w:t>
      </w:r>
      <w:r w:rsidRPr="00DC2943">
        <w:rPr>
          <w:lang w:val="sl-SI"/>
        </w:rPr>
        <w:t>po</w:t>
      </w:r>
      <w:r w:rsidR="00710628" w:rsidRPr="00DC2943">
        <w:rPr>
          <w:lang w:val="sl-SI"/>
        </w:rPr>
        <w:t>sekundarno izobrazbo (ISCED 4), in sicer 1.807 oseb</w:t>
      </w:r>
      <w:r w:rsidRPr="00DC2943">
        <w:rPr>
          <w:lang w:val="sl-SI"/>
        </w:rPr>
        <w:t xml:space="preserve"> (</w:t>
      </w:r>
      <w:r w:rsidR="00710628" w:rsidRPr="00DC2943">
        <w:rPr>
          <w:lang w:val="sl-SI"/>
        </w:rPr>
        <w:t>54,9</w:t>
      </w:r>
      <w:r w:rsidR="00FE18F8" w:rsidRPr="00DC2943">
        <w:rPr>
          <w:lang w:val="sl-SI"/>
        </w:rPr>
        <w:t xml:space="preserve"> </w:t>
      </w:r>
      <w:r w:rsidR="00752C3A" w:rsidRPr="00DC2943">
        <w:rPr>
          <w:lang w:val="sl-SI"/>
        </w:rPr>
        <w:t>odstotka).</w:t>
      </w:r>
    </w:p>
    <w:p w14:paraId="55B882ED" w14:textId="7C53C4EC" w:rsidR="00752C3A" w:rsidRPr="00DC2943" w:rsidRDefault="00752C3A" w:rsidP="00030A80">
      <w:pPr>
        <w:pStyle w:val="BESEDILO"/>
        <w:rPr>
          <w:sz w:val="16"/>
          <w:szCs w:val="16"/>
          <w:lang w:val="sl-SI"/>
        </w:rPr>
      </w:pPr>
    </w:p>
    <w:p w14:paraId="2566E551" w14:textId="170819AE" w:rsidR="00AB41B7" w:rsidRPr="00DC2943" w:rsidRDefault="00710628" w:rsidP="00030A80">
      <w:pPr>
        <w:pStyle w:val="BESEDILO"/>
      </w:pPr>
      <w:r w:rsidRPr="00DC2943">
        <w:t xml:space="preserve">Zavod ugotavlja, da je bil v letu 2020 odziv delodajalcev na javna povabila </w:t>
      </w:r>
      <w:r w:rsidR="006965F4" w:rsidRPr="00DC2943">
        <w:rPr>
          <w:lang w:val="sl-SI"/>
        </w:rPr>
        <w:t>manjši</w:t>
      </w:r>
      <w:r w:rsidR="006965F4" w:rsidRPr="00DC2943">
        <w:t xml:space="preserve"> </w:t>
      </w:r>
      <w:r w:rsidRPr="00DC2943">
        <w:t xml:space="preserve">od načrtovanega, </w:t>
      </w:r>
      <w:r w:rsidR="006965F4" w:rsidRPr="00DC2943">
        <w:rPr>
          <w:lang w:val="sl-SI"/>
        </w:rPr>
        <w:t>zato</w:t>
      </w:r>
      <w:r w:rsidR="006965F4" w:rsidRPr="00DC2943">
        <w:t xml:space="preserve"> </w:t>
      </w:r>
      <w:r w:rsidRPr="00DC2943">
        <w:t>je bilo nižje tudi število vključitev brezposelnih oseb v program</w:t>
      </w:r>
      <w:r w:rsidR="00AB41B7" w:rsidRPr="00DC2943">
        <w:t>. O</w:t>
      </w:r>
      <w:r w:rsidRPr="00DC2943">
        <w:t xml:space="preserve">dstopanje se je odražalo predvsem v prvi polovici leta in bi ga lahko pripisali razglašeni epidemiji </w:t>
      </w:r>
      <w:r w:rsidR="00106578" w:rsidRPr="00DC2943">
        <w:t>covid</w:t>
      </w:r>
      <w:r w:rsidR="006965F4" w:rsidRPr="00DC2943">
        <w:rPr>
          <w:lang w:val="sl-SI"/>
        </w:rPr>
        <w:t>a</w:t>
      </w:r>
      <w:r w:rsidRPr="00DC2943">
        <w:t xml:space="preserve">-19 in ukrepom za </w:t>
      </w:r>
      <w:r w:rsidR="00752C3A" w:rsidRPr="00DC2943">
        <w:rPr>
          <w:lang w:val="sl-SI"/>
        </w:rPr>
        <w:t xml:space="preserve">njeno </w:t>
      </w:r>
      <w:r w:rsidRPr="00DC2943">
        <w:t>zajezitev. Glede na to, da so se ukrepi na področju gospodarstva v večji meri nanašali na omejitev oz</w:t>
      </w:r>
      <w:r w:rsidR="00C92D16" w:rsidRPr="00DC2943">
        <w:rPr>
          <w:lang w:val="sl-SI"/>
        </w:rPr>
        <w:t>iroma</w:t>
      </w:r>
      <w:r w:rsidRPr="00DC2943">
        <w:t xml:space="preserve"> prepoved poslovanja poslovnih subjektov (n</w:t>
      </w:r>
      <w:r w:rsidR="006965F4" w:rsidRPr="00DC2943">
        <w:rPr>
          <w:lang w:val="sl-SI"/>
        </w:rPr>
        <w:t>a primer</w:t>
      </w:r>
      <w:r w:rsidRPr="00DC2943">
        <w:t xml:space="preserve"> gostinstvo, prodaja neživilskega blaga</w:t>
      </w:r>
      <w:r w:rsidR="00C92D16" w:rsidRPr="00DC2943">
        <w:rPr>
          <w:lang w:val="sl-SI"/>
        </w:rPr>
        <w:t xml:space="preserve"> </w:t>
      </w:r>
      <w:r w:rsidR="006965F4" w:rsidRPr="00DC2943">
        <w:rPr>
          <w:lang w:val="sl-SI"/>
        </w:rPr>
        <w:t>in podobno</w:t>
      </w:r>
      <w:r w:rsidR="00C92D16" w:rsidRPr="00DC2943">
        <w:rPr>
          <w:lang w:val="sl-SI"/>
        </w:rPr>
        <w:t>)</w:t>
      </w:r>
      <w:r w:rsidRPr="00DC2943">
        <w:t xml:space="preserve">, se je pri delodajalcih </w:t>
      </w:r>
      <w:r w:rsidR="006965F4" w:rsidRPr="00DC2943">
        <w:rPr>
          <w:lang w:val="sl-SI"/>
        </w:rPr>
        <w:t>zato</w:t>
      </w:r>
      <w:r w:rsidR="006965F4" w:rsidRPr="00DC2943">
        <w:t xml:space="preserve"> </w:t>
      </w:r>
      <w:r w:rsidRPr="00DC2943">
        <w:t>zmanjšalo povpraševanje po delovni sili. Delodajalci, ki so že imeli sklenjene pogodbe o izvedbi projekta v okviru javnega povabila Zaposli.me 2017/2019, so imeli težave s pridobitvijo termina za zdravniških pregled vključene osebe ali težav</w:t>
      </w:r>
      <w:r w:rsidR="006965F4" w:rsidRPr="00DC2943">
        <w:rPr>
          <w:lang w:val="sl-SI"/>
        </w:rPr>
        <w:t>e</w:t>
      </w:r>
      <w:r w:rsidRPr="00DC2943">
        <w:t xml:space="preserve"> pri poslovanju (začasna omejitev oz</w:t>
      </w:r>
      <w:r w:rsidR="006965F4" w:rsidRPr="00DC2943">
        <w:rPr>
          <w:lang w:val="sl-SI"/>
        </w:rPr>
        <w:t>iroma</w:t>
      </w:r>
      <w:r w:rsidRPr="00DC2943">
        <w:t xml:space="preserve"> prepoved zaposlovanja), zato </w:t>
      </w:r>
      <w:r w:rsidR="00C92D16" w:rsidRPr="00DC2943">
        <w:rPr>
          <w:lang w:val="sl-SI"/>
        </w:rPr>
        <w:t>je zavod</w:t>
      </w:r>
      <w:r w:rsidR="00C92D16" w:rsidRPr="00DC2943">
        <w:t xml:space="preserve"> na njihovo vlogo podaljšal</w:t>
      </w:r>
      <w:r w:rsidRPr="00DC2943">
        <w:t xml:space="preserve"> rok za zaposlitev vključene osebo najdlje do 30.</w:t>
      </w:r>
      <w:r w:rsidR="00C92D16" w:rsidRPr="00DC2943">
        <w:rPr>
          <w:lang w:val="sl-SI"/>
        </w:rPr>
        <w:t xml:space="preserve"> </w:t>
      </w:r>
      <w:r w:rsidR="006965F4" w:rsidRPr="00DC2943">
        <w:rPr>
          <w:lang w:val="sl-SI"/>
        </w:rPr>
        <w:t>maja</w:t>
      </w:r>
      <w:r w:rsidR="00C92D16" w:rsidRPr="00DC2943">
        <w:rPr>
          <w:lang w:val="sl-SI"/>
        </w:rPr>
        <w:t xml:space="preserve"> </w:t>
      </w:r>
      <w:r w:rsidRPr="00DC2943">
        <w:t xml:space="preserve">2020, ko se je iztekel končni rok za zaposlitev oseb po javnem povabilu. </w:t>
      </w:r>
    </w:p>
    <w:p w14:paraId="58605483" w14:textId="77777777" w:rsidR="00752C3A" w:rsidRPr="00DC2943" w:rsidRDefault="00752C3A" w:rsidP="00030A80">
      <w:pPr>
        <w:pStyle w:val="BESEDILO"/>
      </w:pPr>
    </w:p>
    <w:p w14:paraId="6A3DFA92" w14:textId="6743C495" w:rsidR="00710628" w:rsidRPr="00DC2943" w:rsidRDefault="00710628" w:rsidP="00030A80">
      <w:pPr>
        <w:pStyle w:val="BESEDILO"/>
      </w:pPr>
      <w:r w:rsidRPr="00DC2943">
        <w:t xml:space="preserve">Zaradi preobremenjenosti zaposlenih </w:t>
      </w:r>
      <w:r w:rsidR="00AB41B7" w:rsidRPr="00DC2943">
        <w:t>z</w:t>
      </w:r>
      <w:r w:rsidRPr="00DC2943">
        <w:t xml:space="preserve">avoda z interventnimi ukrepi za ohranitev delovnih mest se je nekoliko zamaknila tudi dejanska izvedba javnega povabila Zaposli.me 2020 (možnost oddaje ponudb) od prvotno načrtovane. Tako je prvo polovico leta zaznamovalo </w:t>
      </w:r>
      <w:r w:rsidR="000F5BDF" w:rsidRPr="00DC2943">
        <w:rPr>
          <w:lang w:val="sl-SI"/>
        </w:rPr>
        <w:t>veliko</w:t>
      </w:r>
      <w:r w:rsidR="000F5BDF" w:rsidRPr="00DC2943">
        <w:t xml:space="preserve"> </w:t>
      </w:r>
      <w:r w:rsidRPr="00DC2943">
        <w:t xml:space="preserve">manjše vključevanje brezposelnih oseb od predvidenega. V drugi polovici leta 2020 je bilo v </w:t>
      </w:r>
      <w:r w:rsidR="00AB41B7" w:rsidRPr="00DC2943">
        <w:t>program</w:t>
      </w:r>
      <w:r w:rsidRPr="00DC2943">
        <w:t xml:space="preserve"> vključen</w:t>
      </w:r>
      <w:r w:rsidR="00AB41B7" w:rsidRPr="00DC2943">
        <w:t>ih</w:t>
      </w:r>
      <w:r w:rsidRPr="00DC2943">
        <w:t xml:space="preserve"> več brezposelnih oseb </w:t>
      </w:r>
      <w:r w:rsidR="00C26BFC" w:rsidRPr="00DC2943">
        <w:rPr>
          <w:lang w:val="sl-SI"/>
        </w:rPr>
        <w:t>kakor</w:t>
      </w:r>
      <w:r w:rsidR="00C26BFC" w:rsidRPr="00DC2943">
        <w:t xml:space="preserve"> </w:t>
      </w:r>
      <w:r w:rsidRPr="00DC2943">
        <w:t>v prvi polovici leta, in sicer kar 79,2</w:t>
      </w:r>
      <w:r w:rsidR="00C92D16" w:rsidRPr="00DC2943">
        <w:rPr>
          <w:lang w:val="sl-SI"/>
        </w:rPr>
        <w:t xml:space="preserve"> </w:t>
      </w:r>
      <w:r w:rsidR="00B055C6" w:rsidRPr="00DC2943">
        <w:t>odstotka</w:t>
      </w:r>
      <w:r w:rsidRPr="00DC2943">
        <w:t xml:space="preserve"> več</w:t>
      </w:r>
      <w:r w:rsidR="00C92D16" w:rsidRPr="00DC2943">
        <w:rPr>
          <w:lang w:val="sl-SI"/>
        </w:rPr>
        <w:t>.</w:t>
      </w:r>
      <w:r w:rsidRPr="00DC2943">
        <w:t xml:space="preserve"> </w:t>
      </w:r>
      <w:r w:rsidR="00C92D16" w:rsidRPr="00DC2943">
        <w:rPr>
          <w:lang w:val="sl-SI"/>
        </w:rPr>
        <w:t>Večje</w:t>
      </w:r>
      <w:r w:rsidRPr="00DC2943">
        <w:t xml:space="preserve"> števil</w:t>
      </w:r>
      <w:r w:rsidR="00C92D16" w:rsidRPr="00DC2943">
        <w:rPr>
          <w:lang w:val="sl-SI"/>
        </w:rPr>
        <w:t>o</w:t>
      </w:r>
      <w:r w:rsidRPr="00DC2943">
        <w:t xml:space="preserve"> vključitev </w:t>
      </w:r>
      <w:r w:rsidR="00C92D16" w:rsidRPr="00DC2943">
        <w:rPr>
          <w:lang w:val="sl-SI"/>
        </w:rPr>
        <w:t>pripisujemo</w:t>
      </w:r>
      <w:r w:rsidRPr="00DC2943">
        <w:t xml:space="preserve"> izboljšani gospodarski aktivnosti po razglasitvi konca prvega vala epidemije</w:t>
      </w:r>
      <w:r w:rsidR="00B055C6" w:rsidRPr="00DC2943">
        <w:t>,</w:t>
      </w:r>
      <w:r w:rsidRPr="00DC2943">
        <w:t xml:space="preserve"> razširitvi </w:t>
      </w:r>
      <w:r w:rsidR="000F5BDF" w:rsidRPr="00DC2943">
        <w:rPr>
          <w:lang w:val="sl-SI"/>
        </w:rPr>
        <w:t>meril</w:t>
      </w:r>
      <w:r w:rsidR="000F5BDF" w:rsidRPr="00DC2943">
        <w:t xml:space="preserve"> </w:t>
      </w:r>
      <w:r w:rsidRPr="00DC2943">
        <w:t>ciljne skupine z brezposelnimi osebami, starimi več kot 30 let, ki so delo izgubile iz poslovnih razlogov, zaradi stečaja, likvidacije ali prisilne poravnave kot posledic</w:t>
      </w:r>
      <w:r w:rsidR="000F5BDF" w:rsidRPr="00DC2943">
        <w:rPr>
          <w:lang w:val="sl-SI"/>
        </w:rPr>
        <w:t>e</w:t>
      </w:r>
      <w:r w:rsidRPr="00DC2943">
        <w:t xml:space="preserve"> epidemije </w:t>
      </w:r>
      <w:r w:rsidR="00106578" w:rsidRPr="00DC2943">
        <w:t>covid</w:t>
      </w:r>
      <w:r w:rsidR="000F5BDF" w:rsidRPr="00DC2943">
        <w:rPr>
          <w:lang w:val="sl-SI"/>
        </w:rPr>
        <w:t>a</w:t>
      </w:r>
      <w:r w:rsidRPr="00DC2943">
        <w:t xml:space="preserve">-19 ter so se v evidenco brezposelnih oseb prijavile v obdobju od 13. </w:t>
      </w:r>
      <w:r w:rsidR="000F5BDF" w:rsidRPr="00DC2943">
        <w:rPr>
          <w:lang w:val="sl-SI"/>
        </w:rPr>
        <w:t>marca</w:t>
      </w:r>
      <w:r w:rsidRPr="00DC2943">
        <w:t xml:space="preserve"> 2020 do 28. </w:t>
      </w:r>
      <w:r w:rsidR="000F5BDF" w:rsidRPr="00DC2943">
        <w:rPr>
          <w:lang w:val="sl-SI"/>
        </w:rPr>
        <w:t>februarja</w:t>
      </w:r>
      <w:r w:rsidRPr="00DC2943">
        <w:t> 202</w:t>
      </w:r>
      <w:r w:rsidR="000F5BDF" w:rsidRPr="00DC2943">
        <w:rPr>
          <w:lang w:val="sl-SI"/>
        </w:rPr>
        <w:t>,</w:t>
      </w:r>
      <w:r w:rsidRPr="00DC2943">
        <w:t xml:space="preserve"> ter intenzivni radijski promociji javnega povabila Zaposli.me 2020. Vendar občutno manjšega vključevanja brezposelnih oseb v </w:t>
      </w:r>
      <w:r w:rsidR="00B055C6" w:rsidRPr="00DC2943">
        <w:t>program</w:t>
      </w:r>
      <w:r w:rsidRPr="00DC2943">
        <w:t xml:space="preserve"> v prvi polovici leta tudi v drugi polovici leta ni bilo mo</w:t>
      </w:r>
      <w:r w:rsidR="000F5BDF" w:rsidRPr="00DC2943">
        <w:rPr>
          <w:lang w:val="sl-SI"/>
        </w:rPr>
        <w:t>goče</w:t>
      </w:r>
      <w:r w:rsidRPr="00DC2943">
        <w:t xml:space="preserve"> nado</w:t>
      </w:r>
      <w:r w:rsidR="000F5BDF" w:rsidRPr="00DC2943">
        <w:rPr>
          <w:lang w:val="sl-SI"/>
        </w:rPr>
        <w:t>mestiti</w:t>
      </w:r>
      <w:r w:rsidRPr="00DC2943">
        <w:t xml:space="preserve">, saj je bila </w:t>
      </w:r>
      <w:r w:rsidR="00C92D16" w:rsidRPr="00DC2943">
        <w:rPr>
          <w:lang w:val="sl-SI"/>
        </w:rPr>
        <w:t>oktobra</w:t>
      </w:r>
      <w:r w:rsidRPr="00DC2943">
        <w:t xml:space="preserve"> zopet razglašena epidemija </w:t>
      </w:r>
      <w:r w:rsidR="00106578" w:rsidRPr="00DC2943">
        <w:t>covid</w:t>
      </w:r>
      <w:r w:rsidR="00C26BFC" w:rsidRPr="00DC2943">
        <w:rPr>
          <w:lang w:val="sl-SI"/>
        </w:rPr>
        <w:t>a</w:t>
      </w:r>
      <w:r w:rsidR="00C92D16" w:rsidRPr="00DC2943">
        <w:t>-19</w:t>
      </w:r>
      <w:r w:rsidR="00C26BFC" w:rsidRPr="00DC2943">
        <w:rPr>
          <w:lang w:val="sl-SI"/>
        </w:rPr>
        <w:t>.</w:t>
      </w:r>
    </w:p>
    <w:p w14:paraId="3EFBD979" w14:textId="77777777" w:rsidR="00752C3A" w:rsidRPr="00DC2943" w:rsidRDefault="00752C3A" w:rsidP="00030A80">
      <w:pPr>
        <w:pStyle w:val="BESEDILO"/>
      </w:pPr>
    </w:p>
    <w:p w14:paraId="123D85EC" w14:textId="4B8B7275" w:rsidR="00B055C6" w:rsidRPr="00DC2943" w:rsidRDefault="00710628" w:rsidP="00030A80">
      <w:pPr>
        <w:pStyle w:val="BESEDILO"/>
      </w:pPr>
      <w:r w:rsidRPr="00DC2943">
        <w:t xml:space="preserve">V letu 2020 je Urad za nadzor proračuna Republike Slovenije pri Ministrstvu za finance </w:t>
      </w:r>
      <w:r w:rsidR="000F5BDF" w:rsidRPr="00DC2943">
        <w:rPr>
          <w:lang w:val="sl-SI"/>
        </w:rPr>
        <w:t>začel</w:t>
      </w:r>
      <w:r w:rsidRPr="00DC2943">
        <w:t xml:space="preserve"> revizijo programa, in sicer z namenom preverjanja ustreznosti izplačil iz proračuna Republike Slovenije </w:t>
      </w:r>
      <w:r w:rsidR="00B055C6" w:rsidRPr="00DC2943">
        <w:t xml:space="preserve">in </w:t>
      </w:r>
      <w:r w:rsidR="000F5BDF" w:rsidRPr="00DC2943">
        <w:rPr>
          <w:lang w:val="sl-SI"/>
        </w:rPr>
        <w:t>e</w:t>
      </w:r>
      <w:r w:rsidR="00B055C6" w:rsidRPr="00DC2943">
        <w:t xml:space="preserve">vropskega socialnega sklada. Urad za nadzor proračuna je ugotovil dve nepravilnosti pri izplačilih, po prejemu končnega poročila je zavod </w:t>
      </w:r>
      <w:r w:rsidR="000F5BDF" w:rsidRPr="00DC2943">
        <w:rPr>
          <w:lang w:val="sl-SI"/>
        </w:rPr>
        <w:t>izpolnil</w:t>
      </w:r>
      <w:r w:rsidR="000F5BDF" w:rsidRPr="00DC2943">
        <w:t xml:space="preserve"> </w:t>
      </w:r>
      <w:r w:rsidR="00B055C6" w:rsidRPr="00DC2943">
        <w:t>priporočila revizorjev za odpravo ugotovljenih nepravilnosti.</w:t>
      </w:r>
    </w:p>
    <w:p w14:paraId="5B14C352" w14:textId="14977A5A" w:rsidR="00B055C6" w:rsidRPr="00DC2943" w:rsidRDefault="00B055C6" w:rsidP="00030A80">
      <w:pPr>
        <w:pStyle w:val="BESEDILO"/>
      </w:pPr>
    </w:p>
    <w:p w14:paraId="100FBA37" w14:textId="69F93986" w:rsidR="00DD482F" w:rsidRPr="00DC2943" w:rsidRDefault="00DD482F" w:rsidP="00764BAD">
      <w:pPr>
        <w:pStyle w:val="BESEDILO"/>
        <w:shd w:val="clear" w:color="auto" w:fill="DEEAF6" w:themeFill="accent1" w:themeFillTint="33"/>
        <w:rPr>
          <w:b/>
        </w:rPr>
      </w:pPr>
      <w:r w:rsidRPr="00DC2943">
        <w:rPr>
          <w:b/>
        </w:rPr>
        <w:t>Spodbude za trajno zaposlovanje mladih (3.1.1.4</w:t>
      </w:r>
      <w:r w:rsidR="00E231B3" w:rsidRPr="00DC2943">
        <w:rPr>
          <w:b/>
        </w:rPr>
        <w:t xml:space="preserve"> in 3.1.2.1</w:t>
      </w:r>
      <w:r w:rsidRPr="00DC2943">
        <w:rPr>
          <w:b/>
        </w:rPr>
        <w:t>)</w:t>
      </w:r>
    </w:p>
    <w:p w14:paraId="70FFD64C" w14:textId="6D789C5B" w:rsidR="00E231B3" w:rsidRPr="00DC2943" w:rsidRDefault="00E231B3" w:rsidP="00764BAD">
      <w:pPr>
        <w:pStyle w:val="BESEDILO"/>
        <w:shd w:val="clear" w:color="auto" w:fill="DEEAF6" w:themeFill="accent1" w:themeFillTint="33"/>
        <w:rPr>
          <w:b/>
        </w:rPr>
      </w:pPr>
      <w:r w:rsidRPr="00DC2943">
        <w:rPr>
          <w:b/>
        </w:rPr>
        <w:t>Spodbude za trajno zaposlovanje mladih v vzhodni regiji (3.1.1.8 in 3.1.2.2.)</w:t>
      </w:r>
    </w:p>
    <w:p w14:paraId="46679B5C" w14:textId="77777777" w:rsidR="00DD482F" w:rsidRPr="00DC2943" w:rsidRDefault="00DD482F" w:rsidP="00030A80">
      <w:pPr>
        <w:pStyle w:val="BESEDILO"/>
        <w:rPr>
          <w:b/>
        </w:rPr>
      </w:pPr>
    </w:p>
    <w:p w14:paraId="0FBFE7ED" w14:textId="33C51307" w:rsidR="00DD482F" w:rsidRPr="00DC2943" w:rsidRDefault="00DD482F" w:rsidP="00030A80">
      <w:pPr>
        <w:pStyle w:val="BESEDILO"/>
        <w:rPr>
          <w:lang w:eastAsia="en-US"/>
        </w:rPr>
      </w:pPr>
      <w:r w:rsidRPr="00DC2943">
        <w:rPr>
          <w:lang w:eastAsia="en-US"/>
        </w:rPr>
        <w:t xml:space="preserve">Program je delno financiran iz sredstev ESS v okviru OP EKP 2014‒2020, v okviru 8. prednostne osi spodbujanje zaposlovanja in transnacionalna mobilnost delovne sile, 8.2. prednostne naložbe trajnostna vključitev mladih na trg dela, zlasti tistih, ki niso niti zaposleni niti vključeni v izobraževanje ali usposabljanje, vključno z mladimi, ki jim grozi socialna izključenost, in mladimi iz marginaliziranih skupnosti, tudi prek izvajanja jamstva za mlade, in 8.2.1. specifičnega cilja znižanje brezposelnosti mladih. </w:t>
      </w:r>
    </w:p>
    <w:p w14:paraId="7DD69E90" w14:textId="77777777" w:rsidR="00A50C37" w:rsidRPr="00DC2943" w:rsidRDefault="00A50C37" w:rsidP="00030A80">
      <w:pPr>
        <w:pStyle w:val="BESEDILO"/>
        <w:rPr>
          <w:lang w:eastAsia="en-US"/>
        </w:rPr>
      </w:pPr>
    </w:p>
    <w:p w14:paraId="468FA266" w14:textId="4ACBCCD4" w:rsidR="00B055C6" w:rsidRPr="00DC2943" w:rsidRDefault="00B055C6" w:rsidP="00030A80">
      <w:pPr>
        <w:pStyle w:val="BESEDILO"/>
      </w:pPr>
      <w:r w:rsidRPr="00DC2943">
        <w:rPr>
          <w:lang w:eastAsia="en-US"/>
        </w:rPr>
        <w:t>Namen</w:t>
      </w:r>
      <w:r w:rsidRPr="00DC2943">
        <w:t xml:space="preserve"> programa je spodbujanje delodajalcev k zaposlovanju brezposelnih oseb, mlajših od 30 let, </w:t>
      </w:r>
      <w:r w:rsidRPr="00DC2943">
        <w:rPr>
          <w:lang w:eastAsia="en-US"/>
        </w:rPr>
        <w:t>ki so vpisan</w:t>
      </w:r>
      <w:r w:rsidR="004E5FFE" w:rsidRPr="00DC2943">
        <w:rPr>
          <w:lang w:val="sl-SI" w:eastAsia="en-US"/>
        </w:rPr>
        <w:t>e</w:t>
      </w:r>
      <w:r w:rsidRPr="00DC2943">
        <w:rPr>
          <w:lang w:eastAsia="en-US"/>
        </w:rPr>
        <w:t xml:space="preserve"> v evidenci brezposelnih, za nedoločen čas, s čimer se </w:t>
      </w:r>
      <w:r w:rsidR="000F5BDF" w:rsidRPr="00DC2943">
        <w:rPr>
          <w:lang w:val="sl-SI" w:eastAsia="en-US"/>
        </w:rPr>
        <w:t>pripomore</w:t>
      </w:r>
      <w:r w:rsidR="000F5BDF" w:rsidRPr="00DC2943">
        <w:rPr>
          <w:lang w:eastAsia="en-US"/>
        </w:rPr>
        <w:t xml:space="preserve"> </w:t>
      </w:r>
      <w:r w:rsidRPr="00DC2943">
        <w:rPr>
          <w:lang w:eastAsia="en-US"/>
        </w:rPr>
        <w:t>k njihovi trajnejši delovni in socialni aktivaciji, s tem pa tudi k zmanjševanju neskladja med ponudbo in povpraševanjem na trgu dela</w:t>
      </w:r>
      <w:r w:rsidRPr="00DC2943">
        <w:t>.</w:t>
      </w:r>
    </w:p>
    <w:p w14:paraId="61B701C5" w14:textId="77777777" w:rsidR="00956C2F" w:rsidRPr="00DC2943" w:rsidRDefault="00956C2F" w:rsidP="00030A80">
      <w:pPr>
        <w:pStyle w:val="BESEDILO"/>
        <w:rPr>
          <w:rFonts w:ascii="Calibri" w:hAnsi="Calibri"/>
        </w:rPr>
      </w:pPr>
    </w:p>
    <w:p w14:paraId="782924FF" w14:textId="7494F0C9" w:rsidR="00B055C6" w:rsidRPr="00DC2943" w:rsidRDefault="002D4AD6" w:rsidP="00030A80">
      <w:pPr>
        <w:pStyle w:val="BESEDILO"/>
      </w:pPr>
      <w:r w:rsidRPr="00DC2943">
        <w:rPr>
          <w:lang w:eastAsia="en-US"/>
        </w:rPr>
        <w:t xml:space="preserve">Program se je </w:t>
      </w:r>
      <w:r w:rsidR="000F5BDF" w:rsidRPr="00DC2943">
        <w:rPr>
          <w:lang w:val="sl-SI" w:eastAsia="en-US"/>
        </w:rPr>
        <w:t>začel</w:t>
      </w:r>
      <w:r w:rsidR="000F5BDF" w:rsidRPr="00DC2943">
        <w:rPr>
          <w:lang w:eastAsia="en-US"/>
        </w:rPr>
        <w:t xml:space="preserve"> </w:t>
      </w:r>
      <w:r w:rsidRPr="00DC2943">
        <w:rPr>
          <w:lang w:eastAsia="en-US"/>
        </w:rPr>
        <w:t>izvajati v začetku aprila</w:t>
      </w:r>
      <w:r w:rsidR="000F5BDF" w:rsidRPr="00DC2943">
        <w:rPr>
          <w:lang w:val="sl-SI" w:eastAsia="en-US"/>
        </w:rPr>
        <w:t xml:space="preserve"> leta</w:t>
      </w:r>
      <w:r w:rsidRPr="00DC2943">
        <w:rPr>
          <w:lang w:eastAsia="en-US"/>
        </w:rPr>
        <w:t xml:space="preserve"> 2017, ko je </w:t>
      </w:r>
      <w:r w:rsidR="00E231B3" w:rsidRPr="00DC2943">
        <w:rPr>
          <w:lang w:val="sl-SI" w:eastAsia="en-US"/>
        </w:rPr>
        <w:t>zavod</w:t>
      </w:r>
      <w:r w:rsidRPr="00DC2943">
        <w:rPr>
          <w:lang w:eastAsia="en-US"/>
        </w:rPr>
        <w:t xml:space="preserve"> objavil </w:t>
      </w:r>
      <w:hyperlink r:id="rId47" w:history="1">
        <w:r w:rsidRPr="00DC2943">
          <w:rPr>
            <w:lang w:eastAsia="en-US"/>
          </w:rPr>
          <w:t>javno povabilo</w:t>
        </w:r>
      </w:hyperlink>
      <w:r w:rsidRPr="00DC2943">
        <w:rPr>
          <w:lang w:eastAsia="en-US"/>
        </w:rPr>
        <w:t xml:space="preserve"> za dodelitev subvencij za zaposlitev delodajalcem.</w:t>
      </w:r>
      <w:r w:rsidRPr="00DC2943">
        <w:t xml:space="preserve"> </w:t>
      </w:r>
      <w:r w:rsidR="00B055C6" w:rsidRPr="00DC2943">
        <w:t xml:space="preserve">Z </w:t>
      </w:r>
      <w:r w:rsidR="00B055C6" w:rsidRPr="00DC2943">
        <w:rPr>
          <w:lang w:eastAsia="en-US"/>
        </w:rPr>
        <w:t xml:space="preserve">javnim povabilom je </w:t>
      </w:r>
      <w:r w:rsidR="00956C2F" w:rsidRPr="00DC2943">
        <w:rPr>
          <w:lang w:eastAsia="en-US"/>
        </w:rPr>
        <w:t>zavod</w:t>
      </w:r>
      <w:r w:rsidR="00B055C6" w:rsidRPr="00DC2943">
        <w:rPr>
          <w:lang w:eastAsia="en-US"/>
        </w:rPr>
        <w:t xml:space="preserve"> povabil delodajalce k oddaji ponudb za zaposlovanje mladih brezposelnih oseb, ki jim jih napoti </w:t>
      </w:r>
      <w:r w:rsidR="00956C2F" w:rsidRPr="00DC2943">
        <w:rPr>
          <w:lang w:eastAsia="en-US"/>
        </w:rPr>
        <w:t>zavod</w:t>
      </w:r>
      <w:r w:rsidR="00B055C6" w:rsidRPr="00DC2943">
        <w:rPr>
          <w:lang w:eastAsia="en-US"/>
        </w:rPr>
        <w:t xml:space="preserve">. Izbrani </w:t>
      </w:r>
      <w:r w:rsidRPr="00DC2943">
        <w:rPr>
          <w:lang w:eastAsia="en-US"/>
        </w:rPr>
        <w:t>delodajalci za zaposlitev oseb</w:t>
      </w:r>
      <w:r w:rsidR="00B055C6" w:rsidRPr="00DC2943">
        <w:rPr>
          <w:lang w:eastAsia="en-US"/>
        </w:rPr>
        <w:t xml:space="preserve"> pridobijo subvencijo, osebe pa se zaposlijo ter si s pridobljenimi izkušnjami povečajo zaposljivost. Za ponudbe</w:t>
      </w:r>
      <w:r w:rsidR="004E5FFE" w:rsidRPr="00DC2943">
        <w:rPr>
          <w:lang w:val="sl-SI" w:eastAsia="en-US"/>
        </w:rPr>
        <w:t>,</w:t>
      </w:r>
      <w:r w:rsidR="00B055C6" w:rsidRPr="00DC2943">
        <w:rPr>
          <w:lang w:eastAsia="en-US"/>
        </w:rPr>
        <w:t xml:space="preserve"> prejete do 31. </w:t>
      </w:r>
      <w:r w:rsidR="000F5BDF" w:rsidRPr="00DC2943">
        <w:rPr>
          <w:lang w:val="sl-SI" w:eastAsia="en-US"/>
        </w:rPr>
        <w:t>marca</w:t>
      </w:r>
      <w:r w:rsidR="00B055C6" w:rsidRPr="00DC2943">
        <w:rPr>
          <w:lang w:eastAsia="en-US"/>
        </w:rPr>
        <w:t xml:space="preserve"> 2020</w:t>
      </w:r>
      <w:r w:rsidR="004E5FFE" w:rsidRPr="00DC2943">
        <w:rPr>
          <w:lang w:val="sl-SI" w:eastAsia="en-US"/>
        </w:rPr>
        <w:t>,</w:t>
      </w:r>
      <w:r w:rsidR="00B055C6" w:rsidRPr="00DC2943">
        <w:rPr>
          <w:lang w:eastAsia="en-US"/>
        </w:rPr>
        <w:t xml:space="preserve"> </w:t>
      </w:r>
      <w:r w:rsidRPr="00DC2943">
        <w:rPr>
          <w:lang w:eastAsia="en-US"/>
        </w:rPr>
        <w:t xml:space="preserve">je </w:t>
      </w:r>
      <w:r w:rsidR="00B055C6" w:rsidRPr="00DC2943">
        <w:rPr>
          <w:lang w:eastAsia="en-US"/>
        </w:rPr>
        <w:t>subvencija znaša</w:t>
      </w:r>
      <w:r w:rsidRPr="00DC2943">
        <w:rPr>
          <w:lang w:eastAsia="en-US"/>
        </w:rPr>
        <w:t>la</w:t>
      </w:r>
      <w:r w:rsidR="00B055C6" w:rsidRPr="00DC2943">
        <w:rPr>
          <w:lang w:eastAsia="en-US"/>
        </w:rPr>
        <w:t xml:space="preserve"> 5.000</w:t>
      </w:r>
      <w:r w:rsidR="008952A4" w:rsidRPr="00DC2943">
        <w:rPr>
          <w:lang w:val="sl-SI" w:eastAsia="en-US"/>
        </w:rPr>
        <w:t xml:space="preserve"> evrov </w:t>
      </w:r>
      <w:r w:rsidR="00B055C6" w:rsidRPr="00DC2943">
        <w:rPr>
          <w:lang w:eastAsia="en-US"/>
        </w:rPr>
        <w:t>za zap</w:t>
      </w:r>
      <w:r w:rsidRPr="00DC2943">
        <w:rPr>
          <w:lang w:eastAsia="en-US"/>
        </w:rPr>
        <w:t xml:space="preserve">oslitev za 40 ur tedensko in bo </w:t>
      </w:r>
      <w:r w:rsidR="00B055C6" w:rsidRPr="00DC2943">
        <w:rPr>
          <w:lang w:eastAsia="en-US"/>
        </w:rPr>
        <w:t xml:space="preserve">izplačana v dveh enakih delih (po zaposlitvi in po izplačilu plače za 24. mesec zaposlitve). </w:t>
      </w:r>
      <w:r w:rsidRPr="00DC2943">
        <w:rPr>
          <w:lang w:eastAsia="en-US"/>
        </w:rPr>
        <w:t>Zavod</w:t>
      </w:r>
      <w:r w:rsidR="00B055C6" w:rsidRPr="00DC2943">
        <w:rPr>
          <w:lang w:eastAsia="en-US"/>
        </w:rPr>
        <w:t xml:space="preserve"> </w:t>
      </w:r>
      <w:r w:rsidR="00B055C6" w:rsidRPr="00DC2943">
        <w:rPr>
          <w:lang w:eastAsia="en-US"/>
        </w:rPr>
        <w:lastRenderedPageBreak/>
        <w:t xml:space="preserve">zaposlitve spremlja dnevno do izteka 24. meseca zaposlitve. </w:t>
      </w:r>
      <w:r w:rsidRPr="00DC2943">
        <w:t xml:space="preserve">Javno povabilo je bilo odprto do 31. </w:t>
      </w:r>
      <w:r w:rsidR="000F5BDF" w:rsidRPr="00DC2943">
        <w:rPr>
          <w:lang w:val="sl-SI"/>
        </w:rPr>
        <w:t>marca</w:t>
      </w:r>
      <w:r w:rsidRPr="00DC2943">
        <w:t xml:space="preserve"> 2020. </w:t>
      </w:r>
      <w:r w:rsidRPr="00DC2943">
        <w:rPr>
          <w:lang w:eastAsia="en-US"/>
        </w:rPr>
        <w:t>Po podatkih zavoda je bilo v letu 2020 v program po tem javnem povabilu v</w:t>
      </w:r>
      <w:r w:rsidR="00B055C6" w:rsidRPr="00DC2943">
        <w:rPr>
          <w:lang w:eastAsia="en-US"/>
        </w:rPr>
        <w:t>ključenih 225 mladih.</w:t>
      </w:r>
    </w:p>
    <w:p w14:paraId="15456BC4" w14:textId="77777777" w:rsidR="00956C2F" w:rsidRPr="00DC2943" w:rsidRDefault="00956C2F" w:rsidP="00030A80">
      <w:pPr>
        <w:pStyle w:val="BESEDILO"/>
        <w:rPr>
          <w:lang w:eastAsia="en-US"/>
        </w:rPr>
      </w:pPr>
    </w:p>
    <w:p w14:paraId="70D640DF" w14:textId="6EF889C3" w:rsidR="002D4AD6" w:rsidRPr="00DC2943" w:rsidRDefault="00B055C6" w:rsidP="00030A80">
      <w:pPr>
        <w:pStyle w:val="BESEDILO"/>
        <w:rPr>
          <w:lang w:eastAsia="en-US"/>
        </w:rPr>
      </w:pPr>
      <w:r w:rsidRPr="00DC2943">
        <w:rPr>
          <w:lang w:eastAsia="en-US"/>
        </w:rPr>
        <w:t>Zaradi porabe sredstev za zaposlovanje mladih s stalnim prebivališčem v kohezijski regiji</w:t>
      </w:r>
      <w:r w:rsidR="00436C04" w:rsidRPr="00DC2943">
        <w:rPr>
          <w:lang w:eastAsia="en-US"/>
        </w:rPr>
        <w:t xml:space="preserve"> </w:t>
      </w:r>
      <w:r w:rsidRPr="00DC2943">
        <w:rPr>
          <w:lang w:eastAsia="en-US"/>
        </w:rPr>
        <w:t xml:space="preserve">vzhodna Slovenija je bilo javno povabilo od 15. </w:t>
      </w:r>
      <w:r w:rsidR="000F5BDF" w:rsidRPr="00DC2943">
        <w:rPr>
          <w:lang w:val="sl-SI" w:eastAsia="en-US"/>
        </w:rPr>
        <w:t xml:space="preserve">januarja </w:t>
      </w:r>
      <w:r w:rsidRPr="00DC2943">
        <w:rPr>
          <w:lang w:eastAsia="en-US"/>
        </w:rPr>
        <w:t xml:space="preserve">2019 odprto le za brezposelne mlade s stalnim prebivališčem v kohezijski regiji zahodna Slovenija. </w:t>
      </w:r>
    </w:p>
    <w:p w14:paraId="60D116D1" w14:textId="77777777" w:rsidR="002D4AD6" w:rsidRPr="00DC2943" w:rsidRDefault="002D4AD6" w:rsidP="00030A80">
      <w:pPr>
        <w:pStyle w:val="BESEDILO"/>
        <w:rPr>
          <w:lang w:eastAsia="en-US"/>
        </w:rPr>
      </w:pPr>
    </w:p>
    <w:p w14:paraId="5D7D3735" w14:textId="7DDBFEEB" w:rsidR="00B055C6" w:rsidRPr="00DC2943" w:rsidRDefault="002D4AD6" w:rsidP="00030A80">
      <w:pPr>
        <w:pStyle w:val="BESEDILO"/>
        <w:rPr>
          <w:lang w:eastAsia="en-US"/>
        </w:rPr>
      </w:pPr>
      <w:r w:rsidRPr="00DC2943">
        <w:rPr>
          <w:lang w:eastAsia="en-US"/>
        </w:rPr>
        <w:t xml:space="preserve">Zaradi porabe sredstev </w:t>
      </w:r>
      <w:r w:rsidR="000F5BDF" w:rsidRPr="00DC2943">
        <w:rPr>
          <w:lang w:val="sl-SI" w:eastAsia="en-US"/>
        </w:rPr>
        <w:t>ESS</w:t>
      </w:r>
      <w:r w:rsidR="000F5BDF" w:rsidRPr="00DC2943">
        <w:rPr>
          <w:lang w:eastAsia="en-US"/>
        </w:rPr>
        <w:t xml:space="preserve"> </w:t>
      </w:r>
      <w:r w:rsidRPr="00DC2943">
        <w:rPr>
          <w:lang w:eastAsia="en-US"/>
        </w:rPr>
        <w:t>za zaposlovanje mladih s stalnim prebivališčem v kohezijski regiji vzhodna Slovenija je MDDSZ za ta namen zagotovil sredstva iz proračuna RS. Zavod</w:t>
      </w:r>
      <w:r w:rsidR="00E231B3" w:rsidRPr="00DC2943">
        <w:rPr>
          <w:lang w:val="sl-SI" w:eastAsia="en-US"/>
        </w:rPr>
        <w:t xml:space="preserve"> je</w:t>
      </w:r>
      <w:r w:rsidR="00B055C6" w:rsidRPr="00DC2943">
        <w:rPr>
          <w:lang w:eastAsia="en-US"/>
        </w:rPr>
        <w:t xml:space="preserve"> </w:t>
      </w:r>
      <w:r w:rsidR="00E231B3" w:rsidRPr="00DC2943">
        <w:rPr>
          <w:lang w:val="sl-SI" w:eastAsia="en-US"/>
        </w:rPr>
        <w:t xml:space="preserve">zato </w:t>
      </w:r>
      <w:r w:rsidR="00B055C6" w:rsidRPr="00DC2943">
        <w:rPr>
          <w:lang w:eastAsia="en-US"/>
        </w:rPr>
        <w:t>februarja 2020 objavil novo javno povabilo, ki spodbuja delodajalce k zaposlovanju mladih iz iste ciljne skupine, vendar le tiste s stalnim prebivališčem v vzhodni kohezijski regiji</w:t>
      </w:r>
      <w:r w:rsidR="004E5FFE" w:rsidRPr="00DC2943">
        <w:rPr>
          <w:lang w:val="sl-SI" w:eastAsia="en-US"/>
        </w:rPr>
        <w:t>,</w:t>
      </w:r>
      <w:r w:rsidRPr="00DC2943">
        <w:rPr>
          <w:lang w:eastAsia="en-US"/>
        </w:rPr>
        <w:t xml:space="preserve"> in je v celoti financirano iz proračuna RS, in sicer za program </w:t>
      </w:r>
      <w:r w:rsidR="00B055C6" w:rsidRPr="00DC2943">
        <w:rPr>
          <w:b/>
        </w:rPr>
        <w:t>Spodbude za trajno zaposlovanje mladih v vzhodni regiji</w:t>
      </w:r>
      <w:r w:rsidRPr="00DC2943">
        <w:rPr>
          <w:b/>
          <w:lang w:eastAsia="en-US"/>
        </w:rPr>
        <w:t xml:space="preserve"> (3.1.1.8)</w:t>
      </w:r>
      <w:r w:rsidR="00B055C6" w:rsidRPr="00DC2943">
        <w:t>. Vsebina javnega povabila je enaka javnemu povabilu za program 3.1.1.4. Spodbude za trajno zaposlovanje mladih</w:t>
      </w:r>
      <w:r w:rsidRPr="00DC2943">
        <w:t>, s to razliko, da</w:t>
      </w:r>
      <w:r w:rsidR="00B055C6" w:rsidRPr="00DC2943">
        <w:t xml:space="preserve"> je v celoti financiran iz proračuna RS. Javno povabilo je bilo odprto od 20. </w:t>
      </w:r>
      <w:r w:rsidR="00F36AB3" w:rsidRPr="00DC2943">
        <w:rPr>
          <w:lang w:val="sl-SI"/>
        </w:rPr>
        <w:t>februarja</w:t>
      </w:r>
      <w:r w:rsidR="00B055C6" w:rsidRPr="00DC2943">
        <w:t xml:space="preserve"> 2020 do 31. </w:t>
      </w:r>
      <w:r w:rsidR="00F36AB3" w:rsidRPr="00DC2943">
        <w:rPr>
          <w:lang w:val="sl-SI"/>
        </w:rPr>
        <w:t>marca</w:t>
      </w:r>
      <w:r w:rsidR="00B055C6" w:rsidRPr="00DC2943">
        <w:t xml:space="preserve"> 2020. </w:t>
      </w:r>
      <w:r w:rsidRPr="00DC2943">
        <w:t xml:space="preserve">Po podatkih zavoda je bilo </w:t>
      </w:r>
      <w:r w:rsidR="00E231B3" w:rsidRPr="00DC2943">
        <w:rPr>
          <w:lang w:val="sl-SI"/>
        </w:rPr>
        <w:t xml:space="preserve">v ta program </w:t>
      </w:r>
      <w:r w:rsidRPr="00DC2943">
        <w:t>v</w:t>
      </w:r>
      <w:r w:rsidR="00B055C6" w:rsidRPr="00DC2943">
        <w:t>ključenih 224 mladih.</w:t>
      </w:r>
    </w:p>
    <w:p w14:paraId="04193DF1" w14:textId="77777777" w:rsidR="00956C2F" w:rsidRPr="00DC2943" w:rsidRDefault="00956C2F" w:rsidP="00030A80">
      <w:pPr>
        <w:pStyle w:val="BESEDILO"/>
      </w:pPr>
    </w:p>
    <w:p w14:paraId="62D38E6A" w14:textId="5F5F6130" w:rsidR="004A771B" w:rsidRPr="00DC2943" w:rsidRDefault="004A771B" w:rsidP="00030A80">
      <w:pPr>
        <w:pStyle w:val="BESEDILO"/>
        <w:rPr>
          <w:rFonts w:eastAsiaTheme="minorHAnsi"/>
          <w:lang w:eastAsia="en-US"/>
        </w:rPr>
      </w:pPr>
      <w:r w:rsidRPr="00DC2943">
        <w:rPr>
          <w:rFonts w:eastAsiaTheme="minorHAnsi"/>
          <w:lang w:eastAsia="en-US"/>
        </w:rPr>
        <w:t>N</w:t>
      </w:r>
      <w:r w:rsidR="00B055C6" w:rsidRPr="00DC2943">
        <w:rPr>
          <w:rFonts w:eastAsiaTheme="minorHAnsi"/>
          <w:lang w:eastAsia="en-US"/>
        </w:rPr>
        <w:t xml:space="preserve">a podlagi ugotovitev Evropskega računskega sodišča </w:t>
      </w:r>
      <w:r w:rsidRPr="00DC2943">
        <w:rPr>
          <w:rFonts w:eastAsiaTheme="minorHAnsi"/>
          <w:lang w:eastAsia="en-US"/>
        </w:rPr>
        <w:t>se je</w:t>
      </w:r>
      <w:r w:rsidR="00B055C6" w:rsidRPr="00DC2943">
        <w:rPr>
          <w:rFonts w:eastAsiaTheme="minorHAnsi"/>
          <w:lang w:eastAsia="en-US"/>
        </w:rPr>
        <w:t xml:space="preserve"> spreme</w:t>
      </w:r>
      <w:r w:rsidRPr="00DC2943">
        <w:rPr>
          <w:rFonts w:eastAsiaTheme="minorHAnsi"/>
          <w:lang w:eastAsia="en-US"/>
        </w:rPr>
        <w:t>nil</w:t>
      </w:r>
      <w:r w:rsidR="00B055C6" w:rsidRPr="00DC2943">
        <w:rPr>
          <w:rFonts w:eastAsiaTheme="minorHAnsi"/>
          <w:lang w:eastAsia="en-US"/>
        </w:rPr>
        <w:t xml:space="preserve"> </w:t>
      </w:r>
      <w:r w:rsidRPr="00DC2943">
        <w:rPr>
          <w:rFonts w:eastAsiaTheme="minorHAnsi"/>
          <w:lang w:eastAsia="en-US"/>
        </w:rPr>
        <w:t xml:space="preserve">način izplačevanja subvencije. </w:t>
      </w:r>
      <w:r w:rsidR="00B055C6" w:rsidRPr="00DC2943">
        <w:rPr>
          <w:rFonts w:eastAsiaTheme="minorHAnsi"/>
          <w:lang w:eastAsia="en-US"/>
        </w:rPr>
        <w:t xml:space="preserve">Glede na </w:t>
      </w:r>
      <w:r w:rsidRPr="00DC2943">
        <w:rPr>
          <w:rFonts w:eastAsiaTheme="minorHAnsi"/>
          <w:lang w:eastAsia="en-US"/>
        </w:rPr>
        <w:t xml:space="preserve">to </w:t>
      </w:r>
      <w:r w:rsidR="00B055C6" w:rsidRPr="00DC2943">
        <w:rPr>
          <w:rFonts w:eastAsiaTheme="minorHAnsi"/>
          <w:lang w:eastAsia="en-US"/>
        </w:rPr>
        <w:t xml:space="preserve">je </w:t>
      </w:r>
      <w:r w:rsidRPr="00DC2943">
        <w:rPr>
          <w:rFonts w:eastAsiaTheme="minorHAnsi"/>
          <w:lang w:eastAsia="en-US"/>
        </w:rPr>
        <w:t>zavod</w:t>
      </w:r>
      <w:r w:rsidR="00B055C6" w:rsidRPr="00DC2943">
        <w:rPr>
          <w:rFonts w:eastAsiaTheme="minorHAnsi"/>
          <w:lang w:eastAsia="en-US"/>
        </w:rPr>
        <w:t xml:space="preserve"> dne 1. </w:t>
      </w:r>
      <w:r w:rsidR="00F36AB3" w:rsidRPr="00DC2943">
        <w:rPr>
          <w:rFonts w:eastAsiaTheme="minorHAnsi"/>
          <w:lang w:val="sl-SI" w:eastAsia="en-US"/>
        </w:rPr>
        <w:t>aprila</w:t>
      </w:r>
      <w:r w:rsidR="00B055C6" w:rsidRPr="00DC2943">
        <w:rPr>
          <w:rFonts w:eastAsiaTheme="minorHAnsi"/>
          <w:lang w:eastAsia="en-US"/>
        </w:rPr>
        <w:t xml:space="preserve"> 2020 (takoj po zaprtju javnih povabili v okviru 3.1.1.4 in 3.1.1.8) objavil novo (enotno) javno povabilo, na podlagi katerega se izplačuje mesečna subvencija, in sicer za vsak polni mesec subvencionirane zaposlitve za največ 24 mesecev. Mesečna subvencija znaša 208</w:t>
      </w:r>
      <w:r w:rsidR="00EF3603" w:rsidRPr="00DC2943">
        <w:rPr>
          <w:lang w:val="sl-SI"/>
        </w:rPr>
        <w:t xml:space="preserve"> evrov</w:t>
      </w:r>
      <w:r w:rsidR="00B055C6" w:rsidRPr="00DC2943">
        <w:rPr>
          <w:rFonts w:eastAsiaTheme="minorHAnsi"/>
          <w:lang w:eastAsia="en-US"/>
        </w:rPr>
        <w:t xml:space="preserve"> za zaposlitev za 40 ur tedensko. </w:t>
      </w:r>
    </w:p>
    <w:p w14:paraId="27C3B41F" w14:textId="77777777" w:rsidR="004A771B" w:rsidRPr="00DC2943" w:rsidRDefault="004A771B" w:rsidP="00030A80">
      <w:pPr>
        <w:pStyle w:val="BESEDILO"/>
        <w:rPr>
          <w:rFonts w:eastAsiaTheme="minorHAnsi"/>
          <w:lang w:eastAsia="en-US"/>
        </w:rPr>
      </w:pPr>
    </w:p>
    <w:p w14:paraId="169DBAED" w14:textId="77777777" w:rsidR="00E231B3" w:rsidRPr="00DC2943" w:rsidRDefault="004A771B" w:rsidP="00030A80">
      <w:pPr>
        <w:pStyle w:val="BESEDILO"/>
        <w:rPr>
          <w:rFonts w:eastAsiaTheme="minorHAnsi"/>
          <w:lang w:eastAsia="en-US"/>
        </w:rPr>
      </w:pPr>
      <w:r w:rsidRPr="00DC2943">
        <w:rPr>
          <w:rFonts w:eastAsiaTheme="minorHAnsi"/>
          <w:lang w:eastAsia="en-US"/>
        </w:rPr>
        <w:t>Enotno j</w:t>
      </w:r>
      <w:r w:rsidR="00B055C6" w:rsidRPr="00DC2943">
        <w:rPr>
          <w:rFonts w:eastAsiaTheme="minorHAnsi"/>
          <w:lang w:eastAsia="en-US"/>
        </w:rPr>
        <w:t xml:space="preserve">avno povabilo </w:t>
      </w:r>
      <w:r w:rsidRPr="00DC2943">
        <w:rPr>
          <w:rFonts w:eastAsiaTheme="minorHAnsi"/>
          <w:lang w:eastAsia="en-US"/>
        </w:rPr>
        <w:t xml:space="preserve">tako </w:t>
      </w:r>
      <w:r w:rsidR="00B055C6" w:rsidRPr="00DC2943">
        <w:rPr>
          <w:rFonts w:eastAsiaTheme="minorHAnsi"/>
          <w:lang w:eastAsia="en-US"/>
        </w:rPr>
        <w:t xml:space="preserve">združuje </w:t>
      </w:r>
      <w:r w:rsidRPr="00DC2943">
        <w:rPr>
          <w:rFonts w:eastAsiaTheme="minorHAnsi"/>
          <w:lang w:eastAsia="en-US"/>
        </w:rPr>
        <w:t xml:space="preserve">programa </w:t>
      </w:r>
    </w:p>
    <w:p w14:paraId="54BE7F3E" w14:textId="6920467A" w:rsidR="00E231B3" w:rsidRPr="00DC2943" w:rsidRDefault="00B055C6" w:rsidP="00E231B3">
      <w:pPr>
        <w:pStyle w:val="Alineje"/>
      </w:pPr>
      <w:r w:rsidRPr="00DC2943">
        <w:rPr>
          <w:b/>
        </w:rPr>
        <w:t>Spodbude za trajno zaposlovanje mladih</w:t>
      </w:r>
      <w:r w:rsidR="004A771B" w:rsidRPr="00DC2943">
        <w:rPr>
          <w:rFonts w:eastAsiaTheme="minorHAnsi"/>
          <w:b/>
          <w:lang w:eastAsia="en-US"/>
        </w:rPr>
        <w:t xml:space="preserve"> (</w:t>
      </w:r>
      <w:r w:rsidR="004A771B" w:rsidRPr="00DC2943">
        <w:rPr>
          <w:b/>
        </w:rPr>
        <w:t>3.1.2.1.)</w:t>
      </w:r>
      <w:r w:rsidRPr="00DC2943">
        <w:rPr>
          <w:b/>
        </w:rPr>
        <w:t>,</w:t>
      </w:r>
      <w:r w:rsidRPr="00DC2943">
        <w:t xml:space="preserve"> ki </w:t>
      </w:r>
      <w:r w:rsidR="004A771B" w:rsidRPr="00DC2943">
        <w:t xml:space="preserve">je </w:t>
      </w:r>
      <w:r w:rsidRPr="00DC2943">
        <w:t>sofinancira</w:t>
      </w:r>
      <w:r w:rsidR="004A771B" w:rsidRPr="00DC2943">
        <w:t>n</w:t>
      </w:r>
      <w:r w:rsidR="00E231B3" w:rsidRPr="00DC2943">
        <w:t xml:space="preserve"> iz sredstev </w:t>
      </w:r>
      <w:r w:rsidR="00F36AB3" w:rsidRPr="00DC2943">
        <w:t>ESS</w:t>
      </w:r>
      <w:r w:rsidR="00F36AB3" w:rsidRPr="00DC2943">
        <w:rPr>
          <w:lang w:val="sl-SI"/>
        </w:rPr>
        <w:t>,</w:t>
      </w:r>
      <w:r w:rsidR="00F36AB3" w:rsidRPr="00DC2943">
        <w:t xml:space="preserve"> </w:t>
      </w:r>
      <w:r w:rsidR="00E231B3" w:rsidRPr="00DC2943">
        <w:t>in</w:t>
      </w:r>
    </w:p>
    <w:p w14:paraId="2CB54B39" w14:textId="7D8853DE" w:rsidR="00E231B3" w:rsidRPr="00DC2943" w:rsidRDefault="00B055C6" w:rsidP="00E231B3">
      <w:pPr>
        <w:pStyle w:val="Alineje"/>
      </w:pPr>
      <w:r w:rsidRPr="00DC2943">
        <w:rPr>
          <w:b/>
        </w:rPr>
        <w:t>Spodbude za trajno zaposlovanje mladih v vzhodni regiji</w:t>
      </w:r>
      <w:r w:rsidR="004A771B" w:rsidRPr="00DC2943">
        <w:rPr>
          <w:b/>
        </w:rPr>
        <w:t xml:space="preserve"> (3.1.2.2.)</w:t>
      </w:r>
      <w:r w:rsidR="004A771B" w:rsidRPr="00DC2943">
        <w:rPr>
          <w:rFonts w:eastAsiaTheme="minorHAnsi"/>
          <w:lang w:eastAsia="en-US"/>
        </w:rPr>
        <w:t xml:space="preserve">, ki je v celoti </w:t>
      </w:r>
      <w:r w:rsidRPr="00DC2943">
        <w:rPr>
          <w:rFonts w:eastAsiaTheme="minorHAnsi"/>
          <w:lang w:eastAsia="en-US"/>
        </w:rPr>
        <w:t>financira</w:t>
      </w:r>
      <w:r w:rsidR="004A771B" w:rsidRPr="00DC2943">
        <w:rPr>
          <w:rFonts w:eastAsiaTheme="minorHAnsi"/>
          <w:lang w:eastAsia="en-US"/>
        </w:rPr>
        <w:t>n iz proračuna</w:t>
      </w:r>
      <w:r w:rsidRPr="00DC2943">
        <w:rPr>
          <w:rFonts w:eastAsiaTheme="minorHAnsi"/>
          <w:lang w:eastAsia="en-US"/>
        </w:rPr>
        <w:t xml:space="preserve"> RS.</w:t>
      </w:r>
      <w:r w:rsidRPr="00DC2943">
        <w:t xml:space="preserve"> </w:t>
      </w:r>
    </w:p>
    <w:p w14:paraId="02E6CC88" w14:textId="77777777" w:rsidR="00E231B3" w:rsidRPr="00DC2943" w:rsidRDefault="00E231B3" w:rsidP="00E231B3">
      <w:pPr>
        <w:pStyle w:val="BESEDILO"/>
        <w:rPr>
          <w:b/>
        </w:rPr>
      </w:pPr>
    </w:p>
    <w:p w14:paraId="1B7F8F07" w14:textId="12F2E2DD" w:rsidR="00E231B3" w:rsidRPr="00DC2943" w:rsidRDefault="004A771B" w:rsidP="00E231B3">
      <w:pPr>
        <w:pStyle w:val="BESEDILO"/>
        <w:rPr>
          <w:lang w:val="sl-SI"/>
        </w:rPr>
      </w:pPr>
      <w:r w:rsidRPr="00DC2943">
        <w:t xml:space="preserve">Po podatkih zavoda je bilo v okviru enotnega javnega povabila v letu 2020 </w:t>
      </w:r>
      <w:r w:rsidR="00E231B3" w:rsidRPr="00DC2943">
        <w:rPr>
          <w:lang w:val="sl-SI"/>
        </w:rPr>
        <w:t xml:space="preserve">skupaj </w:t>
      </w:r>
      <w:r w:rsidRPr="00DC2943">
        <w:t>v</w:t>
      </w:r>
      <w:r w:rsidR="00B055C6" w:rsidRPr="00DC2943">
        <w:t>ključenih 1.369 mladih</w:t>
      </w:r>
      <w:r w:rsidR="00E231B3" w:rsidRPr="00DC2943">
        <w:rPr>
          <w:lang w:val="sl-SI"/>
        </w:rPr>
        <w:t>:</w:t>
      </w:r>
    </w:p>
    <w:p w14:paraId="06649C58" w14:textId="532929FA" w:rsidR="00E231B3" w:rsidRPr="00DC2943" w:rsidRDefault="00B055C6" w:rsidP="00E10727">
      <w:pPr>
        <w:pStyle w:val="BESEDILO"/>
        <w:numPr>
          <w:ilvl w:val="0"/>
          <w:numId w:val="11"/>
        </w:numPr>
      </w:pPr>
      <w:r w:rsidRPr="00DC2943">
        <w:t xml:space="preserve">v </w:t>
      </w:r>
      <w:r w:rsidR="00E231B3" w:rsidRPr="00DC2943">
        <w:t>program</w:t>
      </w:r>
      <w:r w:rsidRPr="00DC2943">
        <w:t>, ki je financiran iz ESS sredstev (3.1.2.1)</w:t>
      </w:r>
      <w:r w:rsidR="00F36AB3" w:rsidRPr="00DC2943">
        <w:rPr>
          <w:lang w:val="sl-SI"/>
        </w:rPr>
        <w:t>,</w:t>
      </w:r>
      <w:r w:rsidRPr="00DC2943">
        <w:t xml:space="preserve"> 1.054 oseb in </w:t>
      </w:r>
    </w:p>
    <w:p w14:paraId="0E1CAF93" w14:textId="77777777" w:rsidR="00E231B3" w:rsidRPr="00DC2943" w:rsidRDefault="00B055C6" w:rsidP="00E10727">
      <w:pPr>
        <w:pStyle w:val="BESEDILO"/>
        <w:numPr>
          <w:ilvl w:val="0"/>
          <w:numId w:val="11"/>
        </w:numPr>
      </w:pPr>
      <w:r w:rsidRPr="00DC2943">
        <w:t xml:space="preserve">v </w:t>
      </w:r>
      <w:r w:rsidR="00E231B3" w:rsidRPr="00DC2943">
        <w:t>program</w:t>
      </w:r>
      <w:r w:rsidRPr="00DC2943">
        <w:t>, ki je financiran iz sredstev proračuna RS</w:t>
      </w:r>
      <w:r w:rsidR="00E231B3" w:rsidRPr="00DC2943">
        <w:rPr>
          <w:lang w:val="sl-SI"/>
        </w:rPr>
        <w:t xml:space="preserve"> (3.1.2.2.)</w:t>
      </w:r>
      <w:r w:rsidR="004A771B" w:rsidRPr="00DC2943">
        <w:t>,</w:t>
      </w:r>
      <w:r w:rsidRPr="00DC2943">
        <w:t xml:space="preserve"> 315 o</w:t>
      </w:r>
      <w:r w:rsidR="004A771B" w:rsidRPr="00DC2943">
        <w:t>seb</w:t>
      </w:r>
      <w:r w:rsidRPr="00DC2943">
        <w:t xml:space="preserve">. </w:t>
      </w:r>
    </w:p>
    <w:p w14:paraId="580CE3DF" w14:textId="77777777" w:rsidR="00CE5D82" w:rsidRPr="00DC2943" w:rsidRDefault="00CE5D82" w:rsidP="00E231B3">
      <w:pPr>
        <w:pStyle w:val="BESEDILO"/>
      </w:pPr>
    </w:p>
    <w:p w14:paraId="547A2567" w14:textId="2EE8CA3F" w:rsidR="00956C2F" w:rsidRPr="00DC2943" w:rsidRDefault="00B055C6" w:rsidP="00030A80">
      <w:pPr>
        <w:pStyle w:val="BESEDILO"/>
      </w:pPr>
      <w:r w:rsidRPr="00DC2943">
        <w:t xml:space="preserve">Za osebe iz </w:t>
      </w:r>
      <w:r w:rsidR="004A771B" w:rsidRPr="00DC2943">
        <w:rPr>
          <w:lang w:eastAsia="en-US"/>
        </w:rPr>
        <w:t>kohezijske regije vzhodna Slovenija</w:t>
      </w:r>
      <w:r w:rsidRPr="00DC2943">
        <w:t xml:space="preserve"> so bila </w:t>
      </w:r>
      <w:r w:rsidR="004A771B" w:rsidRPr="00DC2943">
        <w:t xml:space="preserve">v </w:t>
      </w:r>
      <w:r w:rsidRPr="00DC2943">
        <w:t>oktobr</w:t>
      </w:r>
      <w:r w:rsidR="004A771B" w:rsidRPr="00DC2943">
        <w:t>u</w:t>
      </w:r>
      <w:r w:rsidRPr="00DC2943">
        <w:t xml:space="preserve"> </w:t>
      </w:r>
      <w:r w:rsidR="00F36AB3" w:rsidRPr="00DC2943">
        <w:rPr>
          <w:lang w:val="sl-SI"/>
        </w:rPr>
        <w:t xml:space="preserve">leta </w:t>
      </w:r>
      <w:r w:rsidRPr="00DC2943">
        <w:t>2020 sredstva razdeljena</w:t>
      </w:r>
      <w:r w:rsidR="00CE5D82" w:rsidRPr="00DC2943">
        <w:t>.</w:t>
      </w:r>
    </w:p>
    <w:p w14:paraId="0701E83F" w14:textId="77777777" w:rsidR="00CE5D82" w:rsidRPr="00DC2943" w:rsidRDefault="00CE5D82" w:rsidP="00030A80">
      <w:pPr>
        <w:pStyle w:val="BESEDILO"/>
      </w:pPr>
    </w:p>
    <w:p w14:paraId="6AD08B32" w14:textId="260FB0CF" w:rsidR="00B055C6" w:rsidRPr="00DC2943" w:rsidRDefault="00B055C6" w:rsidP="00030A80">
      <w:pPr>
        <w:pStyle w:val="BESEDILO"/>
      </w:pPr>
      <w:r w:rsidRPr="00DC2943">
        <w:t xml:space="preserve">V vse štiri </w:t>
      </w:r>
      <w:r w:rsidR="00A50C37" w:rsidRPr="00DC2943">
        <w:t>naštete programe za spodbujanje</w:t>
      </w:r>
      <w:r w:rsidRPr="00DC2943">
        <w:t xml:space="preserve"> trajn</w:t>
      </w:r>
      <w:r w:rsidR="00A50C37" w:rsidRPr="00DC2943">
        <w:t>ega</w:t>
      </w:r>
      <w:r w:rsidRPr="00DC2943">
        <w:t xml:space="preserve"> zaposlovanj</w:t>
      </w:r>
      <w:r w:rsidR="00A50C37" w:rsidRPr="00DC2943">
        <w:t>a</w:t>
      </w:r>
      <w:r w:rsidRPr="00DC2943">
        <w:t xml:space="preserve"> mladih (3.1.1.4., 3.1.1.8., 3.1.2.1. in 3.1.2.2.), je </w:t>
      </w:r>
      <w:r w:rsidR="00145F5B" w:rsidRPr="00DC2943">
        <w:rPr>
          <w:lang w:val="sl-SI"/>
        </w:rPr>
        <w:t xml:space="preserve">bilo po podatkih </w:t>
      </w:r>
      <w:r w:rsidR="004A771B" w:rsidRPr="00DC2943">
        <w:t>zavod</w:t>
      </w:r>
      <w:r w:rsidR="00145F5B" w:rsidRPr="00DC2943">
        <w:rPr>
          <w:lang w:val="sl-SI"/>
        </w:rPr>
        <w:t>a</w:t>
      </w:r>
      <w:r w:rsidRPr="00DC2943">
        <w:t xml:space="preserve"> v letu 2020 skupaj vključ</w:t>
      </w:r>
      <w:r w:rsidR="00145F5B" w:rsidRPr="00DC2943">
        <w:rPr>
          <w:lang w:val="sl-SI"/>
        </w:rPr>
        <w:t>enih</w:t>
      </w:r>
      <w:r w:rsidRPr="00DC2943">
        <w:t xml:space="preserve"> 1.818 mladih. Med vsemi vključenimi je bilo 693 </w:t>
      </w:r>
      <w:r w:rsidR="004A771B" w:rsidRPr="00DC2943">
        <w:t xml:space="preserve">žensk </w:t>
      </w:r>
      <w:r w:rsidRPr="00DC2943">
        <w:t>(38,1</w:t>
      </w:r>
      <w:r w:rsidR="00E231B3" w:rsidRPr="00DC2943">
        <w:t xml:space="preserve"> </w:t>
      </w:r>
      <w:r w:rsidR="004A771B" w:rsidRPr="00DC2943">
        <w:t>odstotka vseh</w:t>
      </w:r>
      <w:r w:rsidRPr="00DC2943">
        <w:t xml:space="preserve">), 1.090 </w:t>
      </w:r>
      <w:r w:rsidR="004A771B" w:rsidRPr="00DC2943">
        <w:t>iskalcev prve zaposlitve (60</w:t>
      </w:r>
      <w:r w:rsidR="00E231B3" w:rsidRPr="00DC2943">
        <w:t xml:space="preserve"> </w:t>
      </w:r>
      <w:r w:rsidR="004A771B" w:rsidRPr="00DC2943">
        <w:t>odstotkov)</w:t>
      </w:r>
      <w:r w:rsidRPr="00DC2943">
        <w:t xml:space="preserve">, 1.229 </w:t>
      </w:r>
      <w:r w:rsidR="004A771B" w:rsidRPr="00DC2943">
        <w:t xml:space="preserve">starih do 25 let </w:t>
      </w:r>
      <w:r w:rsidRPr="00DC2943">
        <w:t>(67,6</w:t>
      </w:r>
      <w:r w:rsidR="00E231B3" w:rsidRPr="00DC2943">
        <w:rPr>
          <w:lang w:val="sl-SI"/>
        </w:rPr>
        <w:t xml:space="preserve"> </w:t>
      </w:r>
      <w:r w:rsidR="004A771B" w:rsidRPr="00DC2943">
        <w:t>odstotk</w:t>
      </w:r>
      <w:r w:rsidR="00CF3F8E" w:rsidRPr="00DC2943">
        <w:rPr>
          <w:lang w:val="sl-SI"/>
        </w:rPr>
        <w:t>a</w:t>
      </w:r>
      <w:r w:rsidRPr="00DC2943">
        <w:t>), 124 dolgotrajno brezposelnih mladih</w:t>
      </w:r>
      <w:r w:rsidR="004A771B" w:rsidRPr="00DC2943">
        <w:t xml:space="preserve"> (6,8</w:t>
      </w:r>
      <w:r w:rsidR="00E231B3" w:rsidRPr="00DC2943">
        <w:rPr>
          <w:lang w:val="sl-SI"/>
        </w:rPr>
        <w:t xml:space="preserve"> </w:t>
      </w:r>
      <w:r w:rsidR="004A771B" w:rsidRPr="00DC2943">
        <w:t>odstotk</w:t>
      </w:r>
      <w:r w:rsidR="00E231B3" w:rsidRPr="00DC2943">
        <w:rPr>
          <w:lang w:val="sl-SI"/>
        </w:rPr>
        <w:t>a</w:t>
      </w:r>
      <w:r w:rsidR="004A771B" w:rsidRPr="00DC2943">
        <w:t>) in</w:t>
      </w:r>
      <w:r w:rsidRPr="00DC2943">
        <w:t xml:space="preserve"> 224 </w:t>
      </w:r>
      <w:r w:rsidR="004A771B" w:rsidRPr="00DC2943">
        <w:t xml:space="preserve">prejemnikov denarne socialne pomoči </w:t>
      </w:r>
      <w:r w:rsidRPr="00DC2943">
        <w:t>(12,3</w:t>
      </w:r>
      <w:r w:rsidR="00E231B3" w:rsidRPr="00DC2943">
        <w:rPr>
          <w:lang w:val="sl-SI"/>
        </w:rPr>
        <w:t xml:space="preserve"> </w:t>
      </w:r>
      <w:r w:rsidR="004A771B" w:rsidRPr="00DC2943">
        <w:t>odstotka</w:t>
      </w:r>
      <w:r w:rsidRPr="00DC2943">
        <w:t>)</w:t>
      </w:r>
      <w:r w:rsidR="004A771B" w:rsidRPr="00DC2943">
        <w:t>. Vključenih je bilo</w:t>
      </w:r>
      <w:r w:rsidRPr="00DC2943">
        <w:t xml:space="preserve"> 960 oseb s stalnim prebivališčem v kohezijski regiji </w:t>
      </w:r>
      <w:r w:rsidR="00A50C37" w:rsidRPr="00DC2943">
        <w:t>v</w:t>
      </w:r>
      <w:r w:rsidRPr="00DC2943">
        <w:t>zhodna Slovenija</w:t>
      </w:r>
      <w:r w:rsidR="004A771B" w:rsidRPr="00DC2943">
        <w:t xml:space="preserve"> (52,8</w:t>
      </w:r>
      <w:r w:rsidR="00E231B3" w:rsidRPr="00DC2943">
        <w:rPr>
          <w:lang w:val="sl-SI"/>
        </w:rPr>
        <w:t xml:space="preserve"> </w:t>
      </w:r>
      <w:r w:rsidR="004A771B" w:rsidRPr="00DC2943">
        <w:t>odstotk</w:t>
      </w:r>
      <w:r w:rsidR="00CF3F8E" w:rsidRPr="00DC2943">
        <w:rPr>
          <w:lang w:val="sl-SI"/>
        </w:rPr>
        <w:t>a</w:t>
      </w:r>
      <w:r w:rsidR="00E231B3" w:rsidRPr="00DC2943">
        <w:rPr>
          <w:lang w:val="sl-SI"/>
        </w:rPr>
        <w:t>).</w:t>
      </w:r>
      <w:r w:rsidR="00E231B3" w:rsidRPr="00DC2943">
        <w:t xml:space="preserve"> </w:t>
      </w:r>
    </w:p>
    <w:p w14:paraId="72337B01" w14:textId="77777777" w:rsidR="00956C2F" w:rsidRPr="00DC2943" w:rsidRDefault="00956C2F" w:rsidP="00030A80">
      <w:pPr>
        <w:pStyle w:val="BESEDILO"/>
      </w:pPr>
    </w:p>
    <w:p w14:paraId="5D78FE90" w14:textId="68EBCE13" w:rsidR="00B055C6" w:rsidRPr="00DC2943" w:rsidRDefault="00E231B3" w:rsidP="00030A80">
      <w:pPr>
        <w:pStyle w:val="BESEDILO"/>
      </w:pPr>
      <w:r w:rsidRPr="00DC2943">
        <w:rPr>
          <w:lang w:val="sl-SI"/>
        </w:rPr>
        <w:t xml:space="preserve">Zaradi </w:t>
      </w:r>
      <w:r w:rsidR="00CF3F8E" w:rsidRPr="00DC2943">
        <w:rPr>
          <w:lang w:val="sl-SI"/>
        </w:rPr>
        <w:t xml:space="preserve">epidemičnih </w:t>
      </w:r>
      <w:r w:rsidRPr="00DC2943">
        <w:rPr>
          <w:lang w:val="sl-SI"/>
        </w:rPr>
        <w:t xml:space="preserve">razmer so se v </w:t>
      </w:r>
      <w:r w:rsidR="004A771B" w:rsidRPr="00DC2943">
        <w:t>letu 2020</w:t>
      </w:r>
      <w:r w:rsidR="00B055C6" w:rsidRPr="00DC2943">
        <w:t xml:space="preserve"> pri izvajanju operacije pojavile te</w:t>
      </w:r>
      <w:r w:rsidR="004A771B" w:rsidRPr="00DC2943">
        <w:t xml:space="preserve">žave. </w:t>
      </w:r>
      <w:r w:rsidR="00B055C6" w:rsidRPr="00DC2943">
        <w:t>Delodajalci, ki so že imeli sklenjene pogodbe o izvedbi projekta v okviru javnega povabila</w:t>
      </w:r>
      <w:r w:rsidR="00CF3F8E" w:rsidRPr="00DC2943">
        <w:rPr>
          <w:lang w:val="sl-SI"/>
        </w:rPr>
        <w:t>,</w:t>
      </w:r>
      <w:r w:rsidR="00B055C6" w:rsidRPr="00DC2943">
        <w:t xml:space="preserve"> so imeli težave s pridobitvijo termina za zdravniških pregled vključene osebe pred zaposlitvijo ali težave pri poslovanju (omejitve poslovanja), zato jim je </w:t>
      </w:r>
      <w:r w:rsidR="004A771B" w:rsidRPr="00DC2943">
        <w:t>zavod</w:t>
      </w:r>
      <w:r w:rsidR="00B055C6" w:rsidRPr="00DC2943">
        <w:t xml:space="preserve"> na njihovo vlogo omogočil podaljšanje 30</w:t>
      </w:r>
      <w:r w:rsidR="004E5FFE" w:rsidRPr="00DC2943">
        <w:rPr>
          <w:lang w:val="sl-SI"/>
        </w:rPr>
        <w:t>-</w:t>
      </w:r>
      <w:r w:rsidR="00B055C6" w:rsidRPr="00DC2943">
        <w:t xml:space="preserve">dnevnega roka za zaposlitev vključene osebe. </w:t>
      </w:r>
      <w:r w:rsidR="00CF3F8E" w:rsidRPr="00DC2943">
        <w:rPr>
          <w:lang w:val="sl-SI"/>
        </w:rPr>
        <w:t>Po mesecih</w:t>
      </w:r>
      <w:r w:rsidR="00CF3F8E" w:rsidRPr="00DC2943">
        <w:t xml:space="preserve"> </w:t>
      </w:r>
      <w:r w:rsidR="00A50C37" w:rsidRPr="00DC2943">
        <w:t>je največ vključitev oktobra, novembra in decembra, ko se vključi precej brezposelnih mladih, ki jim je septembra iztekel status dijaka/študenta.</w:t>
      </w:r>
    </w:p>
    <w:p w14:paraId="363CCF4B" w14:textId="77777777" w:rsidR="00956C2F" w:rsidRPr="00DC2943" w:rsidRDefault="00956C2F" w:rsidP="00030A80">
      <w:pPr>
        <w:pStyle w:val="BESEDILO"/>
      </w:pPr>
    </w:p>
    <w:p w14:paraId="2C98A440" w14:textId="1DD3FCD0" w:rsidR="00A50C37" w:rsidRPr="00DC2943" w:rsidRDefault="006A22B4" w:rsidP="00030A80">
      <w:pPr>
        <w:pStyle w:val="BESEDILO"/>
        <w:rPr>
          <w:lang w:val="sl-SI"/>
        </w:rPr>
      </w:pPr>
      <w:r w:rsidRPr="00DC2943">
        <w:rPr>
          <w:lang w:val="sl-SI"/>
        </w:rPr>
        <w:t>Zavod</w:t>
      </w:r>
      <w:r w:rsidR="00B055C6" w:rsidRPr="00DC2943">
        <w:t xml:space="preserve"> za spodbujanje vključevanja mladih (predvsem s stalnim prebivališčem v </w:t>
      </w:r>
      <w:r w:rsidR="00A50C37" w:rsidRPr="00DC2943">
        <w:t>kohezijski regiji zahodna Slovenija</w:t>
      </w:r>
      <w:r w:rsidR="00B055C6" w:rsidRPr="00DC2943">
        <w:t xml:space="preserve">) izvaja promocijo </w:t>
      </w:r>
      <w:r w:rsidR="00B055C6" w:rsidRPr="00DC2943">
        <w:rPr>
          <w:lang w:val="sl-SI"/>
        </w:rPr>
        <w:t xml:space="preserve">programa, še posebej </w:t>
      </w:r>
      <w:r w:rsidR="00CF3F8E" w:rsidRPr="00DC2943">
        <w:rPr>
          <w:lang w:val="sl-SI"/>
        </w:rPr>
        <w:t xml:space="preserve">s pomočjo </w:t>
      </w:r>
      <w:r w:rsidR="00B055C6" w:rsidRPr="00DC2943">
        <w:rPr>
          <w:lang w:val="sl-SI"/>
        </w:rPr>
        <w:t>svetovalcev zaposlitve, ki obra</w:t>
      </w:r>
      <w:r w:rsidR="00A50C37" w:rsidRPr="00DC2943">
        <w:rPr>
          <w:lang w:val="sl-SI"/>
        </w:rPr>
        <w:t>vnavajo mlade brezposelne osebe</w:t>
      </w:r>
      <w:r w:rsidR="00CF3F8E" w:rsidRPr="00DC2943">
        <w:rPr>
          <w:lang w:val="sl-SI"/>
        </w:rPr>
        <w:t>,</w:t>
      </w:r>
      <w:r w:rsidR="00B055C6" w:rsidRPr="00DC2943">
        <w:rPr>
          <w:lang w:val="sl-SI"/>
        </w:rPr>
        <w:t xml:space="preserve"> in </w:t>
      </w:r>
      <w:r w:rsidRPr="00DC2943">
        <w:rPr>
          <w:lang w:val="sl-SI"/>
        </w:rPr>
        <w:t>p</w:t>
      </w:r>
      <w:r w:rsidR="00B055C6" w:rsidRPr="00DC2943">
        <w:rPr>
          <w:lang w:val="sl-SI"/>
        </w:rPr>
        <w:t xml:space="preserve">isarn za delodajalce, z namenom, da še več delodajalcev povabi k sodelovanju v programu. </w:t>
      </w:r>
    </w:p>
    <w:p w14:paraId="580113FE" w14:textId="77777777" w:rsidR="00A50C37" w:rsidRPr="00DC2943" w:rsidRDefault="00A50C37" w:rsidP="00030A80">
      <w:pPr>
        <w:pStyle w:val="BESEDILO"/>
      </w:pPr>
    </w:p>
    <w:p w14:paraId="615892E6" w14:textId="6FFC54A0" w:rsidR="00B055C6" w:rsidRPr="00DC2943" w:rsidRDefault="00B055C6" w:rsidP="00030A80">
      <w:pPr>
        <w:pStyle w:val="BESEDILO"/>
      </w:pPr>
      <w:r w:rsidRPr="00DC2943">
        <w:t xml:space="preserve">V </w:t>
      </w:r>
      <w:r w:rsidR="00CF3F8E" w:rsidRPr="00DC2943">
        <w:rPr>
          <w:lang w:val="sl-SI"/>
        </w:rPr>
        <w:t>času</w:t>
      </w:r>
      <w:r w:rsidR="00CF3F8E" w:rsidRPr="00DC2943">
        <w:t xml:space="preserve"> </w:t>
      </w:r>
      <w:r w:rsidRPr="00DC2943">
        <w:t xml:space="preserve">poročanja je Urad RS za nadzor proračuna izdal poročilo o izvedeni reviziji. Nepravilnosti </w:t>
      </w:r>
      <w:r w:rsidR="00956C2F" w:rsidRPr="00DC2943">
        <w:t>zavoda</w:t>
      </w:r>
      <w:r w:rsidRPr="00DC2943">
        <w:t xml:space="preserve"> niso bile ugotovljene.</w:t>
      </w:r>
    </w:p>
    <w:p w14:paraId="57DD46B4" w14:textId="6331E3F8" w:rsidR="00B055C6" w:rsidRPr="00DC2943" w:rsidRDefault="00B055C6" w:rsidP="00030A80">
      <w:pPr>
        <w:pStyle w:val="BESEDILO"/>
      </w:pPr>
    </w:p>
    <w:p w14:paraId="48C6531F" w14:textId="7097C67D" w:rsidR="00956C2F" w:rsidRPr="00DC2943" w:rsidRDefault="00956C2F" w:rsidP="00764BAD">
      <w:pPr>
        <w:pStyle w:val="BESEDILO"/>
        <w:shd w:val="clear" w:color="auto" w:fill="DEEAF6" w:themeFill="accent1" w:themeFillTint="33"/>
        <w:rPr>
          <w:b/>
        </w:rPr>
      </w:pPr>
      <w:r w:rsidRPr="00DC2943">
        <w:rPr>
          <w:b/>
        </w:rPr>
        <w:t xml:space="preserve">Spodbude za zaposlitev mladih – »Zaposlimo mlade« (3.1.1.6.) </w:t>
      </w:r>
    </w:p>
    <w:p w14:paraId="29929945" w14:textId="09A699A8" w:rsidR="00956C2F" w:rsidRPr="00DC2943" w:rsidRDefault="00956C2F" w:rsidP="00764BAD">
      <w:pPr>
        <w:pStyle w:val="BESEDILO"/>
        <w:shd w:val="clear" w:color="auto" w:fill="DEEAF6" w:themeFill="accent1" w:themeFillTint="33"/>
        <w:rPr>
          <w:b/>
        </w:rPr>
      </w:pPr>
      <w:r w:rsidRPr="00DC2943">
        <w:rPr>
          <w:b/>
        </w:rPr>
        <w:t>Inovativni projekti za zaposlovanje mladih (1.1.2.6.)</w:t>
      </w:r>
    </w:p>
    <w:p w14:paraId="0C038773" w14:textId="77777777" w:rsidR="00956C2F" w:rsidRPr="00DC2943" w:rsidRDefault="00956C2F" w:rsidP="00030A80">
      <w:pPr>
        <w:pStyle w:val="BESEDILO"/>
      </w:pPr>
    </w:p>
    <w:p w14:paraId="23FB5EB4" w14:textId="57C62E43" w:rsidR="006A22B4" w:rsidRPr="00DC2943" w:rsidRDefault="00B055C6" w:rsidP="00030A80">
      <w:pPr>
        <w:pStyle w:val="BESEDILO"/>
        <w:rPr>
          <w:iCs/>
          <w:color w:val="000000"/>
          <w:lang w:eastAsia="en-US"/>
        </w:rPr>
      </w:pPr>
      <w:r w:rsidRPr="00DC2943">
        <w:rPr>
          <w:iCs/>
          <w:color w:val="000000"/>
          <w:lang w:eastAsia="en-US"/>
        </w:rPr>
        <w:t xml:space="preserve">Namen </w:t>
      </w:r>
      <w:r w:rsidR="006A22B4" w:rsidRPr="00DC2943">
        <w:rPr>
          <w:iCs/>
          <w:color w:val="000000"/>
          <w:lang w:val="sl-SI" w:eastAsia="en-US"/>
        </w:rPr>
        <w:t>programa</w:t>
      </w:r>
      <w:r w:rsidRPr="00DC2943">
        <w:rPr>
          <w:iCs/>
          <w:color w:val="000000"/>
          <w:lang w:eastAsia="en-US"/>
        </w:rPr>
        <w:t xml:space="preserve"> </w:t>
      </w:r>
      <w:r w:rsidRPr="00DC2943">
        <w:rPr>
          <w:b/>
          <w:iCs/>
          <w:color w:val="000000"/>
          <w:lang w:eastAsia="en-US"/>
        </w:rPr>
        <w:t xml:space="preserve">Spodbude za zaposlitev mladih – »Zaposlimo mlade« </w:t>
      </w:r>
      <w:r w:rsidRPr="00DC2943">
        <w:rPr>
          <w:iCs/>
          <w:color w:val="000000"/>
          <w:lang w:eastAsia="en-US"/>
        </w:rPr>
        <w:t>je spodbujanje delodajalcev k zaposlovanju mladih brezposelnih (starih do vključno 29 let)</w:t>
      </w:r>
      <w:r w:rsidR="00CF3F8E" w:rsidRPr="00DC2943">
        <w:rPr>
          <w:iCs/>
          <w:color w:val="000000"/>
          <w:lang w:val="sl-SI" w:eastAsia="en-US"/>
        </w:rPr>
        <w:t>, da se</w:t>
      </w:r>
      <w:r w:rsidRPr="00DC2943">
        <w:rPr>
          <w:iCs/>
          <w:color w:val="000000"/>
          <w:lang w:eastAsia="en-US"/>
        </w:rPr>
        <w:t xml:space="preserve"> tako delovno in socialno aktivira</w:t>
      </w:r>
      <w:r w:rsidR="00CF3F8E" w:rsidRPr="00DC2943">
        <w:rPr>
          <w:iCs/>
          <w:color w:val="000000"/>
          <w:lang w:val="sl-SI" w:eastAsia="en-US"/>
        </w:rPr>
        <w:t>jo</w:t>
      </w:r>
      <w:r w:rsidRPr="00DC2943">
        <w:rPr>
          <w:iCs/>
          <w:color w:val="000000"/>
          <w:lang w:eastAsia="en-US"/>
        </w:rPr>
        <w:t xml:space="preserve">. </w:t>
      </w:r>
    </w:p>
    <w:p w14:paraId="576BAC12" w14:textId="77777777" w:rsidR="006A22B4" w:rsidRPr="00DC2943" w:rsidRDefault="006A22B4" w:rsidP="00030A80">
      <w:pPr>
        <w:pStyle w:val="BESEDILO"/>
        <w:rPr>
          <w:iCs/>
          <w:color w:val="000000"/>
          <w:lang w:eastAsia="en-US"/>
        </w:rPr>
      </w:pPr>
    </w:p>
    <w:p w14:paraId="62B460E6" w14:textId="1EDE3674" w:rsidR="006A22B4" w:rsidRPr="00DC2943" w:rsidRDefault="00B055C6" w:rsidP="00030A80">
      <w:pPr>
        <w:pStyle w:val="BESEDILO"/>
        <w:rPr>
          <w:iCs/>
          <w:color w:val="000000"/>
          <w:lang w:val="sl-SI" w:eastAsia="en-US"/>
        </w:rPr>
      </w:pPr>
      <w:r w:rsidRPr="00DC2943">
        <w:rPr>
          <w:iCs/>
          <w:color w:val="000000"/>
          <w:lang w:eastAsia="en-US"/>
        </w:rPr>
        <w:lastRenderedPageBreak/>
        <w:t xml:space="preserve">Mladi </w:t>
      </w:r>
      <w:r w:rsidR="006A22B4" w:rsidRPr="00DC2943">
        <w:rPr>
          <w:iCs/>
          <w:color w:val="000000"/>
          <w:lang w:val="sl-SI" w:eastAsia="en-US"/>
        </w:rPr>
        <w:t xml:space="preserve">so morali </w:t>
      </w:r>
      <w:r w:rsidRPr="00DC2943">
        <w:rPr>
          <w:iCs/>
          <w:color w:val="000000"/>
          <w:lang w:eastAsia="en-US"/>
        </w:rPr>
        <w:t>pred vključitvijo</w:t>
      </w:r>
      <w:r w:rsidR="006A22B4" w:rsidRPr="00DC2943">
        <w:rPr>
          <w:iCs/>
          <w:color w:val="000000"/>
          <w:lang w:val="sl-SI" w:eastAsia="en-US"/>
        </w:rPr>
        <w:t xml:space="preserve"> v program</w:t>
      </w:r>
      <w:r w:rsidR="00436C04" w:rsidRPr="00DC2943">
        <w:rPr>
          <w:iCs/>
          <w:color w:val="000000"/>
          <w:lang w:val="sl-SI" w:eastAsia="en-US"/>
        </w:rPr>
        <w:t xml:space="preserve"> </w:t>
      </w:r>
      <w:r w:rsidRPr="00DC2943">
        <w:rPr>
          <w:iCs/>
          <w:color w:val="000000"/>
          <w:lang w:eastAsia="en-US"/>
        </w:rPr>
        <w:t xml:space="preserve">pridobiti potrdilo o uspešnem </w:t>
      </w:r>
      <w:r w:rsidR="00AF019F" w:rsidRPr="00DC2943">
        <w:rPr>
          <w:iCs/>
          <w:color w:val="000000"/>
          <w:lang w:val="sl-SI" w:eastAsia="en-US"/>
        </w:rPr>
        <w:t>končanju</w:t>
      </w:r>
      <w:r w:rsidR="00AF019F" w:rsidRPr="00DC2943">
        <w:rPr>
          <w:iCs/>
          <w:color w:val="000000"/>
          <w:lang w:eastAsia="en-US"/>
        </w:rPr>
        <w:t xml:space="preserve"> </w:t>
      </w:r>
      <w:r w:rsidRPr="00DC2943">
        <w:rPr>
          <w:iCs/>
          <w:color w:val="000000"/>
          <w:lang w:eastAsia="en-US"/>
        </w:rPr>
        <w:t xml:space="preserve">projektnih </w:t>
      </w:r>
      <w:r w:rsidR="00AF019F" w:rsidRPr="00DC2943">
        <w:rPr>
          <w:iCs/>
          <w:color w:val="000000"/>
          <w:lang w:val="sl-SI" w:eastAsia="en-US"/>
        </w:rPr>
        <w:t>dejavnosti</w:t>
      </w:r>
      <w:r w:rsidR="00AF019F" w:rsidRPr="00DC2943">
        <w:rPr>
          <w:iCs/>
          <w:color w:val="000000"/>
          <w:lang w:eastAsia="en-US"/>
        </w:rPr>
        <w:t xml:space="preserve"> </w:t>
      </w:r>
      <w:r w:rsidR="00AF019F" w:rsidRPr="00DC2943">
        <w:rPr>
          <w:iCs/>
          <w:color w:val="000000"/>
          <w:lang w:val="sl-SI" w:eastAsia="en-US"/>
        </w:rPr>
        <w:t>od</w:t>
      </w:r>
      <w:r w:rsidRPr="00DC2943">
        <w:rPr>
          <w:iCs/>
          <w:color w:val="000000"/>
          <w:lang w:eastAsia="en-US"/>
        </w:rPr>
        <w:t xml:space="preserve"> izbranega prijavitelja/upravičenca</w:t>
      </w:r>
      <w:r w:rsidR="006A22B4" w:rsidRPr="00DC2943">
        <w:rPr>
          <w:iCs/>
          <w:color w:val="000000"/>
          <w:lang w:val="sl-SI" w:eastAsia="en-US"/>
        </w:rPr>
        <w:t>. N</w:t>
      </w:r>
      <w:r w:rsidRPr="00DC2943">
        <w:rPr>
          <w:iCs/>
          <w:color w:val="000000"/>
          <w:lang w:eastAsia="en-US"/>
        </w:rPr>
        <w:t xml:space="preserve">a </w:t>
      </w:r>
      <w:r w:rsidR="00AF019F" w:rsidRPr="00DC2943">
        <w:rPr>
          <w:iCs/>
          <w:color w:val="000000"/>
          <w:lang w:val="sl-SI" w:eastAsia="en-US"/>
        </w:rPr>
        <w:t>j</w:t>
      </w:r>
      <w:r w:rsidRPr="00DC2943">
        <w:rPr>
          <w:iCs/>
          <w:color w:val="000000"/>
          <w:lang w:eastAsia="en-US"/>
        </w:rPr>
        <w:t>avnem razpisu za sofinanciranje inovativnih projektov za zaposl</w:t>
      </w:r>
      <w:r w:rsidR="006A22B4" w:rsidRPr="00DC2943">
        <w:rPr>
          <w:iCs/>
          <w:color w:val="000000"/>
          <w:lang w:eastAsia="en-US"/>
        </w:rPr>
        <w:t xml:space="preserve">ovanje mladih za leti 2018–2019, </w:t>
      </w:r>
      <w:r w:rsidRPr="00DC2943">
        <w:rPr>
          <w:iCs/>
          <w:color w:val="000000"/>
          <w:lang w:eastAsia="en-US"/>
        </w:rPr>
        <w:t>ki ga je objavilo ministrstvo, pristojno za delo</w:t>
      </w:r>
      <w:r w:rsidR="00AF019F" w:rsidRPr="00DC2943">
        <w:rPr>
          <w:iCs/>
          <w:color w:val="000000"/>
          <w:lang w:val="sl-SI" w:eastAsia="en-US"/>
        </w:rPr>
        <w:t>,</w:t>
      </w:r>
      <w:r w:rsidRPr="00DC2943">
        <w:rPr>
          <w:iCs/>
          <w:color w:val="000000"/>
          <w:lang w:eastAsia="en-US"/>
        </w:rPr>
        <w:t xml:space="preserve"> </w:t>
      </w:r>
      <w:r w:rsidR="006A22B4" w:rsidRPr="00DC2943">
        <w:rPr>
          <w:iCs/>
          <w:color w:val="000000"/>
          <w:lang w:eastAsia="en-US"/>
        </w:rPr>
        <w:t xml:space="preserve">sta bila </w:t>
      </w:r>
      <w:r w:rsidR="00AF019F" w:rsidRPr="00DC2943">
        <w:rPr>
          <w:iCs/>
          <w:color w:val="000000"/>
          <w:lang w:val="sl-SI" w:eastAsia="en-US"/>
        </w:rPr>
        <w:t>i</w:t>
      </w:r>
      <w:r w:rsidR="006A22B4" w:rsidRPr="00DC2943">
        <w:rPr>
          <w:iCs/>
          <w:color w:val="000000"/>
          <w:lang w:eastAsia="en-US"/>
        </w:rPr>
        <w:t>zbrana ŠOU Maribor d.</w:t>
      </w:r>
      <w:r w:rsidR="006A22B4" w:rsidRPr="00DC2943">
        <w:rPr>
          <w:iCs/>
          <w:color w:val="000000"/>
          <w:lang w:val="sl-SI" w:eastAsia="en-US"/>
        </w:rPr>
        <w:t xml:space="preserve"> </w:t>
      </w:r>
      <w:r w:rsidR="006A22B4" w:rsidRPr="00DC2943">
        <w:rPr>
          <w:iCs/>
          <w:color w:val="000000"/>
          <w:lang w:eastAsia="en-US"/>
        </w:rPr>
        <w:t>o.</w:t>
      </w:r>
      <w:r w:rsidR="006A22B4" w:rsidRPr="00DC2943">
        <w:rPr>
          <w:iCs/>
          <w:color w:val="000000"/>
          <w:lang w:val="sl-SI" w:eastAsia="en-US"/>
        </w:rPr>
        <w:t xml:space="preserve"> </w:t>
      </w:r>
      <w:r w:rsidR="006A22B4" w:rsidRPr="00DC2943">
        <w:rPr>
          <w:iCs/>
          <w:color w:val="000000"/>
          <w:lang w:eastAsia="en-US"/>
        </w:rPr>
        <w:t xml:space="preserve">o. za osebe iz </w:t>
      </w:r>
      <w:r w:rsidR="006A22B4" w:rsidRPr="00DC2943">
        <w:rPr>
          <w:iCs/>
          <w:color w:val="000000"/>
          <w:lang w:val="sl-SI" w:eastAsia="en-US"/>
        </w:rPr>
        <w:t>vzhodne kohezijske regije</w:t>
      </w:r>
      <w:r w:rsidR="006A22B4" w:rsidRPr="00DC2943">
        <w:rPr>
          <w:iCs/>
          <w:color w:val="000000"/>
          <w:lang w:eastAsia="en-US"/>
        </w:rPr>
        <w:t xml:space="preserve"> in Deos d.</w:t>
      </w:r>
      <w:r w:rsidR="006A22B4" w:rsidRPr="00DC2943">
        <w:rPr>
          <w:iCs/>
          <w:color w:val="000000"/>
          <w:lang w:val="sl-SI" w:eastAsia="en-US"/>
        </w:rPr>
        <w:t xml:space="preserve"> </w:t>
      </w:r>
      <w:r w:rsidR="006A22B4" w:rsidRPr="00DC2943">
        <w:rPr>
          <w:iCs/>
          <w:color w:val="000000"/>
          <w:lang w:eastAsia="en-US"/>
        </w:rPr>
        <w:t>o.</w:t>
      </w:r>
      <w:r w:rsidR="006A22B4" w:rsidRPr="00DC2943">
        <w:rPr>
          <w:iCs/>
          <w:color w:val="000000"/>
          <w:lang w:val="sl-SI" w:eastAsia="en-US"/>
        </w:rPr>
        <w:t xml:space="preserve"> </w:t>
      </w:r>
      <w:r w:rsidR="006A22B4" w:rsidRPr="00DC2943">
        <w:rPr>
          <w:iCs/>
          <w:color w:val="000000"/>
          <w:lang w:eastAsia="en-US"/>
        </w:rPr>
        <w:t xml:space="preserve">o. za osebe iz </w:t>
      </w:r>
      <w:r w:rsidR="006A22B4" w:rsidRPr="00DC2943">
        <w:rPr>
          <w:iCs/>
          <w:color w:val="000000"/>
          <w:lang w:val="sl-SI" w:eastAsia="en-US"/>
        </w:rPr>
        <w:t>zahodne kohezijske regije.</w:t>
      </w:r>
    </w:p>
    <w:p w14:paraId="4C7F4AC2" w14:textId="4DDBC42D" w:rsidR="00956C2F" w:rsidRPr="00DC2943" w:rsidRDefault="00B055C6" w:rsidP="00030A80">
      <w:pPr>
        <w:pStyle w:val="BESEDILO"/>
        <w:rPr>
          <w:iCs/>
          <w:color w:val="000000"/>
          <w:lang w:eastAsia="en-US"/>
        </w:rPr>
      </w:pPr>
      <w:r w:rsidRPr="00DC2943">
        <w:rPr>
          <w:iCs/>
          <w:color w:val="000000"/>
          <w:lang w:eastAsia="en-US"/>
        </w:rPr>
        <w:t xml:space="preserve">Projektne </w:t>
      </w:r>
      <w:r w:rsidR="00AF019F" w:rsidRPr="00DC2943">
        <w:rPr>
          <w:iCs/>
          <w:color w:val="000000"/>
          <w:lang w:val="sl-SI" w:eastAsia="en-US"/>
        </w:rPr>
        <w:t>dejavnosti</w:t>
      </w:r>
      <w:r w:rsidR="00AF019F" w:rsidRPr="00DC2943">
        <w:rPr>
          <w:iCs/>
          <w:color w:val="000000"/>
          <w:lang w:eastAsia="en-US"/>
        </w:rPr>
        <w:t xml:space="preserve"> </w:t>
      </w:r>
      <w:r w:rsidRPr="00DC2943">
        <w:rPr>
          <w:iCs/>
          <w:color w:val="000000"/>
          <w:lang w:eastAsia="en-US"/>
        </w:rPr>
        <w:t xml:space="preserve">so se izvajale le v letu 2019, in sicer v okviru programa </w:t>
      </w:r>
      <w:r w:rsidRPr="00DC2943">
        <w:rPr>
          <w:b/>
          <w:iCs/>
          <w:color w:val="000000"/>
          <w:lang w:eastAsia="en-US"/>
        </w:rPr>
        <w:t xml:space="preserve">Inovativni </w:t>
      </w:r>
      <w:r w:rsidR="00956C2F" w:rsidRPr="00DC2943">
        <w:rPr>
          <w:b/>
          <w:iCs/>
          <w:color w:val="000000"/>
          <w:lang w:eastAsia="en-US"/>
        </w:rPr>
        <w:t>projekti za zaposlovanje mladih</w:t>
      </w:r>
      <w:r w:rsidR="006A22B4" w:rsidRPr="00DC2943">
        <w:rPr>
          <w:b/>
          <w:iCs/>
          <w:color w:val="000000"/>
          <w:lang w:val="sl-SI" w:eastAsia="en-US"/>
        </w:rPr>
        <w:t xml:space="preserve"> (1.1.2.6.)</w:t>
      </w:r>
      <w:r w:rsidR="00956C2F" w:rsidRPr="00DC2943">
        <w:rPr>
          <w:iCs/>
          <w:color w:val="000000"/>
          <w:lang w:eastAsia="en-US"/>
        </w:rPr>
        <w:t>.</w:t>
      </w:r>
      <w:r w:rsidRPr="00DC2943">
        <w:rPr>
          <w:b/>
          <w:iCs/>
          <w:color w:val="000000"/>
          <w:lang w:eastAsia="en-US"/>
        </w:rPr>
        <w:t xml:space="preserve"> </w:t>
      </w:r>
    </w:p>
    <w:p w14:paraId="24D627BE" w14:textId="77777777" w:rsidR="00956C2F" w:rsidRPr="00DC2943" w:rsidRDefault="00956C2F" w:rsidP="00030A80">
      <w:pPr>
        <w:pStyle w:val="BESEDILO"/>
        <w:rPr>
          <w:iCs/>
          <w:color w:val="000000"/>
          <w:lang w:eastAsia="en-US"/>
        </w:rPr>
      </w:pPr>
    </w:p>
    <w:p w14:paraId="1C17ABB1" w14:textId="3A2EEF0D" w:rsidR="00956C2F" w:rsidRPr="00DC2943" w:rsidRDefault="00B055C6" w:rsidP="00030A80">
      <w:pPr>
        <w:pStyle w:val="BESEDILO"/>
        <w:rPr>
          <w:iCs/>
          <w:color w:val="000000"/>
          <w:lang w:eastAsia="en-US"/>
        </w:rPr>
      </w:pPr>
      <w:r w:rsidRPr="00DC2943">
        <w:rPr>
          <w:iCs/>
          <w:color w:val="000000"/>
          <w:lang w:eastAsia="en-US"/>
        </w:rPr>
        <w:t xml:space="preserve">Program se </w:t>
      </w:r>
      <w:r w:rsidR="00956C2F" w:rsidRPr="00DC2943">
        <w:rPr>
          <w:iCs/>
          <w:color w:val="000000"/>
          <w:lang w:eastAsia="en-US"/>
        </w:rPr>
        <w:t xml:space="preserve">je </w:t>
      </w:r>
      <w:r w:rsidRPr="00DC2943">
        <w:rPr>
          <w:iCs/>
          <w:color w:val="000000"/>
          <w:lang w:eastAsia="en-US"/>
        </w:rPr>
        <w:t>izvaja</w:t>
      </w:r>
      <w:r w:rsidR="00956C2F" w:rsidRPr="00DC2943">
        <w:rPr>
          <w:iCs/>
          <w:color w:val="000000"/>
          <w:lang w:eastAsia="en-US"/>
        </w:rPr>
        <w:t>l</w:t>
      </w:r>
      <w:r w:rsidRPr="00DC2943">
        <w:rPr>
          <w:iCs/>
          <w:color w:val="000000"/>
          <w:lang w:eastAsia="en-US"/>
        </w:rPr>
        <w:t xml:space="preserve"> v okviru </w:t>
      </w:r>
      <w:r w:rsidR="00956C2F" w:rsidRPr="00DC2943">
        <w:rPr>
          <w:iCs/>
          <w:color w:val="000000"/>
          <w:lang w:eastAsia="en-US"/>
        </w:rPr>
        <w:t>OP EKP</w:t>
      </w:r>
      <w:r w:rsidRPr="00DC2943">
        <w:rPr>
          <w:iCs/>
          <w:color w:val="000000"/>
          <w:lang w:eastAsia="en-US"/>
        </w:rPr>
        <w:t xml:space="preserve"> 2014–2020, okviru 8. prednostne osi: Spodbujanje zaposlovanja in transnacionalna mobilnost delovne sile, 8.2. prednostne naložbe: </w:t>
      </w:r>
      <w:r w:rsidR="00A74D01">
        <w:rPr>
          <w:iCs/>
          <w:color w:val="000000"/>
          <w:lang w:val="sl-SI" w:eastAsia="en-US"/>
        </w:rPr>
        <w:t>t</w:t>
      </w:r>
      <w:r w:rsidRPr="00DC2943">
        <w:rPr>
          <w:iCs/>
          <w:color w:val="000000"/>
          <w:lang w:eastAsia="en-US"/>
        </w:rPr>
        <w:t xml:space="preserve">rajnostna vključitev mladih na trg dela (pobuda za zaposlovanje mladih), zlasti tistih, ki niso niti zaposleni niti vključeni v izobraževanje ali usposabljanje, vključno z mladimi, ki jim grozi socialna izključenost, in mladimi iz marginaliziranih skupnosti, tudi prek izvajanja jamstva za mlade in 8.2.1. specifičnega cilja </w:t>
      </w:r>
      <w:r w:rsidR="00716086" w:rsidRPr="00DC2943">
        <w:rPr>
          <w:iCs/>
          <w:color w:val="000000"/>
          <w:lang w:val="sl-SI" w:eastAsia="en-US"/>
        </w:rPr>
        <w:t>z</w:t>
      </w:r>
      <w:r w:rsidRPr="00DC2943">
        <w:rPr>
          <w:iCs/>
          <w:color w:val="000000"/>
          <w:lang w:eastAsia="en-US"/>
        </w:rPr>
        <w:t xml:space="preserve">nižanje brezposelnosti mladih. </w:t>
      </w:r>
    </w:p>
    <w:p w14:paraId="38BFD651" w14:textId="77777777" w:rsidR="00956C2F" w:rsidRPr="00DC2943" w:rsidRDefault="00956C2F" w:rsidP="00030A80">
      <w:pPr>
        <w:pStyle w:val="BESEDILO"/>
        <w:rPr>
          <w:iCs/>
          <w:color w:val="000000"/>
          <w:lang w:eastAsia="en-US"/>
        </w:rPr>
      </w:pPr>
    </w:p>
    <w:p w14:paraId="0D5C57B8" w14:textId="2884CF31" w:rsidR="00B055C6" w:rsidRPr="00DC2943" w:rsidRDefault="00A74D01" w:rsidP="00030A80">
      <w:pPr>
        <w:pStyle w:val="BESEDILO"/>
        <w:rPr>
          <w:iCs/>
          <w:color w:val="000000"/>
          <w:lang w:eastAsia="en-US"/>
        </w:rPr>
      </w:pPr>
      <w:r>
        <w:rPr>
          <w:iCs/>
          <w:color w:val="000000"/>
          <w:lang w:val="sl-SI" w:eastAsia="en-US"/>
        </w:rPr>
        <w:t>Program</w:t>
      </w:r>
      <w:r w:rsidR="00716086" w:rsidRPr="00DC2943">
        <w:rPr>
          <w:iCs/>
          <w:color w:val="000000"/>
          <w:lang w:eastAsia="en-US"/>
        </w:rPr>
        <w:t xml:space="preserve"> </w:t>
      </w:r>
      <w:r w:rsidR="00B055C6" w:rsidRPr="00DC2943">
        <w:rPr>
          <w:color w:val="000000"/>
          <w:lang w:eastAsia="en-US"/>
        </w:rPr>
        <w:t>se je začel izvajati decembra</w:t>
      </w:r>
      <w:r w:rsidR="00716086" w:rsidRPr="00DC2943">
        <w:rPr>
          <w:color w:val="000000"/>
          <w:lang w:val="sl-SI" w:eastAsia="en-US"/>
        </w:rPr>
        <w:t xml:space="preserve"> leta</w:t>
      </w:r>
      <w:r w:rsidR="00B055C6" w:rsidRPr="00DC2943">
        <w:rPr>
          <w:color w:val="000000"/>
          <w:lang w:eastAsia="en-US"/>
        </w:rPr>
        <w:t xml:space="preserve"> 2018, ko je </w:t>
      </w:r>
      <w:r w:rsidR="00956C2F" w:rsidRPr="00DC2943">
        <w:rPr>
          <w:color w:val="000000"/>
          <w:lang w:eastAsia="en-US"/>
        </w:rPr>
        <w:t>zavod</w:t>
      </w:r>
      <w:r w:rsidR="00B055C6" w:rsidRPr="00DC2943">
        <w:rPr>
          <w:color w:val="000000"/>
          <w:lang w:eastAsia="en-US"/>
        </w:rPr>
        <w:t xml:space="preserve"> </w:t>
      </w:r>
      <w:r w:rsidR="00716086" w:rsidRPr="00DC2943">
        <w:rPr>
          <w:color w:val="000000"/>
          <w:lang w:val="sl-SI" w:eastAsia="en-US"/>
        </w:rPr>
        <w:t>začel obveščati</w:t>
      </w:r>
      <w:r w:rsidR="00B055C6" w:rsidRPr="00DC2943">
        <w:rPr>
          <w:color w:val="000000"/>
          <w:lang w:eastAsia="en-US"/>
        </w:rPr>
        <w:t xml:space="preserve"> ciljne skupine mladih brezposelnih o možnosti vključitve v inovativne projekte, ki je </w:t>
      </w:r>
      <w:r w:rsidR="008952A4" w:rsidRPr="00DC2943">
        <w:rPr>
          <w:color w:val="000000"/>
          <w:lang w:val="sl-SI" w:eastAsia="en-US"/>
        </w:rPr>
        <w:t>prvi pogoj</w:t>
      </w:r>
      <w:r w:rsidR="000A1469" w:rsidRPr="00DC2943">
        <w:rPr>
          <w:color w:val="000000"/>
          <w:lang w:val="sl-SI" w:eastAsia="en-US"/>
        </w:rPr>
        <w:t xml:space="preserve"> </w:t>
      </w:r>
      <w:r w:rsidR="00B055C6" w:rsidRPr="00DC2943">
        <w:rPr>
          <w:color w:val="000000"/>
          <w:lang w:eastAsia="en-US"/>
        </w:rPr>
        <w:t xml:space="preserve">za vključitev in pridobitev subvencije za zaposlitev </w:t>
      </w:r>
      <w:r w:rsidR="008952A4" w:rsidRPr="00DC2943">
        <w:rPr>
          <w:color w:val="000000"/>
          <w:lang w:val="sl-SI" w:eastAsia="en-US"/>
        </w:rPr>
        <w:t>od</w:t>
      </w:r>
      <w:r w:rsidR="00B055C6" w:rsidRPr="00DC2943">
        <w:rPr>
          <w:color w:val="000000"/>
          <w:lang w:eastAsia="en-US"/>
        </w:rPr>
        <w:t xml:space="preserve"> delodajalca v okviru programa »Zaposlimo mlade«</w:t>
      </w:r>
      <w:r w:rsidR="006A22B4" w:rsidRPr="00DC2943">
        <w:rPr>
          <w:color w:val="000000"/>
          <w:lang w:val="sl-SI" w:eastAsia="en-US"/>
        </w:rPr>
        <w:t xml:space="preserve"> (3.1.1.6.)</w:t>
      </w:r>
      <w:r w:rsidR="00B055C6" w:rsidRPr="00DC2943">
        <w:rPr>
          <w:color w:val="000000"/>
          <w:lang w:eastAsia="en-US"/>
        </w:rPr>
        <w:t xml:space="preserve">. </w:t>
      </w:r>
      <w:r w:rsidR="00956C2F" w:rsidRPr="00DC2943">
        <w:rPr>
          <w:color w:val="000000"/>
          <w:lang w:eastAsia="en-US"/>
        </w:rPr>
        <w:t>Zavod</w:t>
      </w:r>
      <w:r w:rsidR="00B055C6" w:rsidRPr="00DC2943">
        <w:rPr>
          <w:color w:val="000000"/>
          <w:lang w:eastAsia="en-US"/>
        </w:rPr>
        <w:t xml:space="preserve"> je na svoji spletni strani 12. </w:t>
      </w:r>
      <w:r w:rsidR="00716086" w:rsidRPr="00DC2943">
        <w:rPr>
          <w:color w:val="000000"/>
          <w:lang w:val="sl-SI" w:eastAsia="en-US"/>
        </w:rPr>
        <w:t>februarja</w:t>
      </w:r>
      <w:r w:rsidR="00B055C6" w:rsidRPr="00DC2943">
        <w:rPr>
          <w:color w:val="000000"/>
          <w:lang w:eastAsia="en-US"/>
        </w:rPr>
        <w:t xml:space="preserve"> 2019 objavil </w:t>
      </w:r>
      <w:hyperlink r:id="rId48" w:history="1">
        <w:r w:rsidR="00B055C6" w:rsidRPr="00DC2943">
          <w:rPr>
            <w:color w:val="000000"/>
            <w:lang w:eastAsia="en-US"/>
          </w:rPr>
          <w:t>javno povabil</w:t>
        </w:r>
      </w:hyperlink>
      <w:r w:rsidR="00B055C6" w:rsidRPr="00DC2943">
        <w:rPr>
          <w:color w:val="000000"/>
          <w:lang w:eastAsia="en-US"/>
        </w:rPr>
        <w:t xml:space="preserve">o delodajalcem za izvedbo projekta v okviru programa </w:t>
      </w:r>
      <w:r w:rsidR="00716086" w:rsidRPr="00DC2943">
        <w:rPr>
          <w:color w:val="000000"/>
          <w:lang w:val="sl-SI" w:eastAsia="en-US"/>
        </w:rPr>
        <w:t>s</w:t>
      </w:r>
      <w:r w:rsidR="00B055C6" w:rsidRPr="00DC2943">
        <w:rPr>
          <w:color w:val="000000"/>
          <w:lang w:eastAsia="en-US"/>
        </w:rPr>
        <w:t xml:space="preserve">podbude za zaposlitev mladih – »Zaposlimo mlade«. Javno povabilo je bilo zaprto 29. decembra 2019, osebe pa so lahko </w:t>
      </w:r>
      <w:r w:rsidR="00B055C6" w:rsidRPr="00DC2943">
        <w:rPr>
          <w:iCs/>
          <w:color w:val="000000"/>
          <w:lang w:eastAsia="en-US"/>
        </w:rPr>
        <w:t xml:space="preserve">zaposlili še v januarju 2020. </w:t>
      </w:r>
    </w:p>
    <w:p w14:paraId="7EBB3AE3" w14:textId="77777777" w:rsidR="00956C2F" w:rsidRPr="00DC2943" w:rsidRDefault="00956C2F" w:rsidP="00030A80">
      <w:pPr>
        <w:pStyle w:val="BESEDILO"/>
        <w:rPr>
          <w:iCs/>
          <w:color w:val="000000"/>
          <w:lang w:eastAsia="en-US"/>
        </w:rPr>
      </w:pPr>
    </w:p>
    <w:p w14:paraId="2A9DDA81" w14:textId="0D39C556" w:rsidR="00B055C6" w:rsidRPr="00DC2943" w:rsidRDefault="00B055C6" w:rsidP="00030A80">
      <w:pPr>
        <w:pStyle w:val="BESEDILO"/>
        <w:rPr>
          <w:iCs/>
          <w:color w:val="000000"/>
          <w:lang w:eastAsia="en-US"/>
        </w:rPr>
      </w:pPr>
      <w:r w:rsidRPr="00DC2943">
        <w:rPr>
          <w:iCs/>
          <w:color w:val="000000"/>
          <w:lang w:eastAsia="en-US"/>
        </w:rPr>
        <w:t xml:space="preserve">Delodajalci za zaposlitev oseb, ki jim jih v zaposlitev napoti </w:t>
      </w:r>
      <w:r w:rsidR="00956C2F" w:rsidRPr="00DC2943">
        <w:rPr>
          <w:iCs/>
          <w:color w:val="000000"/>
          <w:lang w:eastAsia="en-US"/>
        </w:rPr>
        <w:t>zavod</w:t>
      </w:r>
      <w:r w:rsidRPr="00DC2943">
        <w:rPr>
          <w:iCs/>
          <w:color w:val="000000"/>
          <w:lang w:eastAsia="en-US"/>
        </w:rPr>
        <w:t>, pridobijo subvencijo za neprekinjeno zaposlitev za 12 mesecev, osebe pa se zaposlijo ter si s pridobljenimi izkušnjami povečajo zaposljivost. Subvencija znaša 5.000</w:t>
      </w:r>
      <w:r w:rsidR="00EF3603" w:rsidRPr="00DC2943">
        <w:rPr>
          <w:lang w:val="sl-SI"/>
        </w:rPr>
        <w:t xml:space="preserve"> evrov</w:t>
      </w:r>
      <w:r w:rsidRPr="00DC2943">
        <w:rPr>
          <w:iCs/>
          <w:color w:val="000000"/>
          <w:lang w:eastAsia="en-US"/>
        </w:rPr>
        <w:t xml:space="preserve"> za zaposlitev za 40 ur tedensko in je izplačana v dveh enakih delih; po zaposlitvi in po izplačilu plače za 12. mesec zaposlitve. Zavod bo zaposlitve spremljal 12 mesecev.</w:t>
      </w:r>
    </w:p>
    <w:p w14:paraId="739A72D6" w14:textId="77777777" w:rsidR="00956C2F" w:rsidRPr="00DC2943" w:rsidRDefault="00956C2F" w:rsidP="00030A80">
      <w:pPr>
        <w:pStyle w:val="BESEDILO"/>
        <w:rPr>
          <w:iCs/>
          <w:color w:val="000000"/>
          <w:lang w:eastAsia="en-US"/>
        </w:rPr>
      </w:pPr>
    </w:p>
    <w:p w14:paraId="04D4443C" w14:textId="438A4F42" w:rsidR="00B055C6" w:rsidRPr="00DC2943" w:rsidRDefault="00B055C6" w:rsidP="00030A80">
      <w:pPr>
        <w:pStyle w:val="BESEDILO"/>
        <w:rPr>
          <w:iCs/>
          <w:color w:val="000000"/>
          <w:lang w:val="sl-SI" w:eastAsia="en-US"/>
        </w:rPr>
      </w:pPr>
      <w:r w:rsidRPr="00DC2943">
        <w:rPr>
          <w:iCs/>
          <w:color w:val="000000"/>
          <w:lang w:eastAsia="en-US"/>
        </w:rPr>
        <w:t xml:space="preserve">Izmed vseh vključenih v usposabljanje, ki so ga tudi uspešno </w:t>
      </w:r>
      <w:r w:rsidR="0007664C" w:rsidRPr="00DC2943">
        <w:rPr>
          <w:iCs/>
          <w:color w:val="000000"/>
          <w:lang w:val="sl-SI" w:eastAsia="en-US"/>
        </w:rPr>
        <w:t>končali</w:t>
      </w:r>
      <w:r w:rsidR="0007664C" w:rsidRPr="00DC2943">
        <w:rPr>
          <w:iCs/>
          <w:color w:val="000000"/>
          <w:lang w:eastAsia="en-US"/>
        </w:rPr>
        <w:t xml:space="preserve"> </w:t>
      </w:r>
      <w:r w:rsidRPr="00DC2943">
        <w:rPr>
          <w:iCs/>
          <w:color w:val="000000"/>
          <w:lang w:eastAsia="en-US"/>
        </w:rPr>
        <w:t xml:space="preserve">(366 mladih), se jih je </w:t>
      </w:r>
      <w:r w:rsidR="006A22B4" w:rsidRPr="00DC2943">
        <w:rPr>
          <w:iCs/>
          <w:color w:val="000000"/>
          <w:lang w:val="sl-SI" w:eastAsia="en-US"/>
        </w:rPr>
        <w:t xml:space="preserve">po podatkih zavoda </w:t>
      </w:r>
      <w:r w:rsidRPr="00DC2943">
        <w:rPr>
          <w:iCs/>
          <w:color w:val="000000"/>
          <w:lang w:eastAsia="en-US"/>
        </w:rPr>
        <w:t>152 (41,5</w:t>
      </w:r>
      <w:r w:rsidR="006A22B4" w:rsidRPr="00DC2943">
        <w:rPr>
          <w:iCs/>
          <w:color w:val="000000"/>
          <w:lang w:val="sl-SI" w:eastAsia="en-US"/>
        </w:rPr>
        <w:t xml:space="preserve"> odstotk</w:t>
      </w:r>
      <w:r w:rsidR="00586324" w:rsidRPr="00DC2943">
        <w:rPr>
          <w:iCs/>
          <w:color w:val="000000"/>
          <w:lang w:val="sl-SI" w:eastAsia="en-US"/>
        </w:rPr>
        <w:t>a</w:t>
      </w:r>
      <w:r w:rsidRPr="00DC2943">
        <w:rPr>
          <w:iCs/>
          <w:color w:val="000000"/>
          <w:lang w:eastAsia="en-US"/>
        </w:rPr>
        <w:t xml:space="preserve">) zaposlilo s subvencijo </w:t>
      </w:r>
      <w:r w:rsidR="006A22B4" w:rsidRPr="00DC2943">
        <w:rPr>
          <w:iCs/>
          <w:color w:val="000000"/>
          <w:lang w:val="sl-SI" w:eastAsia="en-US"/>
        </w:rPr>
        <w:t>preko programa »</w:t>
      </w:r>
      <w:r w:rsidRPr="00DC2943">
        <w:rPr>
          <w:iCs/>
          <w:color w:val="000000"/>
          <w:lang w:eastAsia="en-US"/>
        </w:rPr>
        <w:t xml:space="preserve">Zaposlimo </w:t>
      </w:r>
      <w:r w:rsidRPr="00DC2943">
        <w:rPr>
          <w:iCs/>
          <w:color w:val="000000"/>
          <w:lang w:val="sl-SI" w:eastAsia="en-US"/>
        </w:rPr>
        <w:t>mlade</w:t>
      </w:r>
      <w:r w:rsidR="006A22B4" w:rsidRPr="00DC2943">
        <w:rPr>
          <w:iCs/>
          <w:color w:val="000000"/>
          <w:lang w:val="sl-SI" w:eastAsia="en-US"/>
        </w:rPr>
        <w:t>«</w:t>
      </w:r>
      <w:r w:rsidRPr="00DC2943">
        <w:rPr>
          <w:iCs/>
          <w:color w:val="000000"/>
          <w:lang w:val="sl-SI" w:eastAsia="en-US"/>
        </w:rPr>
        <w:t xml:space="preserve">, od tega </w:t>
      </w:r>
      <w:r w:rsidR="00956C2F" w:rsidRPr="00DC2943">
        <w:rPr>
          <w:iCs/>
          <w:color w:val="000000"/>
          <w:lang w:val="sl-SI" w:eastAsia="en-US"/>
        </w:rPr>
        <w:t>štiri osebe v letu 2020</w:t>
      </w:r>
      <w:r w:rsidRPr="00DC2943">
        <w:rPr>
          <w:iCs/>
          <w:color w:val="000000"/>
          <w:lang w:val="sl-SI" w:eastAsia="en-US"/>
        </w:rPr>
        <w:t xml:space="preserve">. </w:t>
      </w:r>
    </w:p>
    <w:p w14:paraId="3D151766" w14:textId="0B103911" w:rsidR="0084460A" w:rsidRPr="00DC2943" w:rsidRDefault="0084460A" w:rsidP="00030A80">
      <w:pPr>
        <w:pStyle w:val="BESEDILO"/>
      </w:pPr>
    </w:p>
    <w:p w14:paraId="433AC5B8" w14:textId="4EB1032F" w:rsidR="0084460A" w:rsidRPr="00DC2943" w:rsidRDefault="0084460A" w:rsidP="00764BAD">
      <w:pPr>
        <w:pStyle w:val="BESEDILO"/>
        <w:shd w:val="clear" w:color="auto" w:fill="DEEAF6" w:themeFill="accent1" w:themeFillTint="33"/>
        <w:rPr>
          <w:b/>
        </w:rPr>
      </w:pPr>
      <w:r w:rsidRPr="00DC2943">
        <w:rPr>
          <w:b/>
        </w:rPr>
        <w:t>Spodbujanje zaposlovanja starejših – Aktivni do upokojitve (3.1.1.7.)</w:t>
      </w:r>
    </w:p>
    <w:p w14:paraId="41931934" w14:textId="77777777" w:rsidR="0084460A" w:rsidRPr="00DC2943" w:rsidRDefault="0084460A" w:rsidP="00030A80">
      <w:pPr>
        <w:pStyle w:val="BESEDILO"/>
      </w:pPr>
    </w:p>
    <w:p w14:paraId="42B7685B" w14:textId="39E37B16" w:rsidR="00956C2F" w:rsidRPr="00DC2943" w:rsidRDefault="00956C2F" w:rsidP="00030A80">
      <w:pPr>
        <w:pStyle w:val="BESEDILO"/>
      </w:pPr>
      <w:r w:rsidRPr="00DC2943">
        <w:t>Program se izvaja v okviru OP EKP 2014</w:t>
      </w:r>
      <w:r w:rsidRPr="00DC2943">
        <w:sym w:font="Symbol" w:char="F02D"/>
      </w:r>
      <w:r w:rsidRPr="00DC2943">
        <w:t xml:space="preserve">2020, 8. prednostne osi: </w:t>
      </w:r>
      <w:r w:rsidR="00852ACB" w:rsidRPr="00DC2943">
        <w:rPr>
          <w:lang w:val="sl-SI"/>
        </w:rPr>
        <w:t>s</w:t>
      </w:r>
      <w:r w:rsidRPr="00DC2943">
        <w:t xml:space="preserve">podbujanje zaposlovanja in transnacionalna mobilnost delovne sile, 8.1. prednostne naložbe: </w:t>
      </w:r>
      <w:r w:rsidR="00852ACB" w:rsidRPr="00DC2943">
        <w:rPr>
          <w:lang w:val="sl-SI"/>
        </w:rPr>
        <w:t>d</w:t>
      </w:r>
      <w:r w:rsidRPr="00DC2943">
        <w:t xml:space="preserve">ostop do delovnih mest za iskalce zaposlitve in neaktivne osebe, vključno z dolgotrajno brezposelnimi in osebami, ki so oddaljene od trga dela, tudi z lokalnimi pobudami za zaposlovanje in spodbujanjem mobilnosti delavcev in 8.1.1. specifičnega cilja: </w:t>
      </w:r>
      <w:r w:rsidR="00852ACB" w:rsidRPr="00DC2943">
        <w:rPr>
          <w:lang w:val="sl-SI"/>
        </w:rPr>
        <w:t>p</w:t>
      </w:r>
      <w:r w:rsidRPr="00DC2943">
        <w:t xml:space="preserve">ovečanje zaposlenosti brezposelnih, še posebej starejših od 50 let, dolgotrajno brezposelnih in tistih z izobrazbo pod ISCED 3. </w:t>
      </w:r>
    </w:p>
    <w:p w14:paraId="452A06C8" w14:textId="77777777" w:rsidR="00956C2F" w:rsidRPr="00DC2943" w:rsidRDefault="00956C2F" w:rsidP="00030A80">
      <w:pPr>
        <w:pStyle w:val="BESEDILO"/>
      </w:pPr>
    </w:p>
    <w:p w14:paraId="1269658C" w14:textId="66F5D7C0" w:rsidR="0084460A" w:rsidRPr="00DC2943" w:rsidRDefault="0084460A" w:rsidP="00030A80">
      <w:pPr>
        <w:pStyle w:val="BESEDILO"/>
      </w:pPr>
      <w:r w:rsidRPr="00DC2943">
        <w:t>Namen programa</w:t>
      </w:r>
      <w:r w:rsidRPr="00DC2943">
        <w:rPr>
          <w:b/>
          <w:lang w:eastAsia="en-US"/>
        </w:rPr>
        <w:t xml:space="preserve"> </w:t>
      </w:r>
      <w:r w:rsidRPr="00DC2943">
        <w:rPr>
          <w:lang w:eastAsia="en-US"/>
        </w:rPr>
        <w:t xml:space="preserve">je </w:t>
      </w:r>
      <w:r w:rsidRPr="00DC2943">
        <w:t>spodbujanje delodajalcev k trajnejšemu zaposlovanju starejših brezposelnih oseb (starih 58 let in več), in sicer za nedoločen čas oziroma za čas najmanj do izpolnitve pogojev za predčasno ali starostno upokojitev</w:t>
      </w:r>
      <w:r w:rsidR="004E5FFE" w:rsidRPr="00DC2943">
        <w:rPr>
          <w:lang w:val="sl-SI"/>
        </w:rPr>
        <w:t>,</w:t>
      </w:r>
      <w:r w:rsidRPr="00DC2943">
        <w:t xml:space="preserve"> </w:t>
      </w:r>
      <w:r w:rsidR="00852ACB" w:rsidRPr="00DC2943">
        <w:rPr>
          <w:lang w:val="sl-SI"/>
        </w:rPr>
        <w:t>ter</w:t>
      </w:r>
      <w:r w:rsidR="00852ACB" w:rsidRPr="00DC2943">
        <w:t xml:space="preserve"> </w:t>
      </w:r>
      <w:r w:rsidRPr="00DC2943">
        <w:t xml:space="preserve">tako osebe delovno in socialno aktivirati. </w:t>
      </w:r>
    </w:p>
    <w:p w14:paraId="4987741A" w14:textId="77777777" w:rsidR="00590553" w:rsidRPr="00DC2943" w:rsidRDefault="00590553" w:rsidP="00030A80">
      <w:pPr>
        <w:pStyle w:val="BESEDILO"/>
      </w:pPr>
    </w:p>
    <w:p w14:paraId="70695524" w14:textId="6B9F0AD8" w:rsidR="0084460A" w:rsidRPr="00DC2943" w:rsidRDefault="005549A4" w:rsidP="00030A80">
      <w:pPr>
        <w:pStyle w:val="BESEDILO"/>
        <w:rPr>
          <w:color w:val="000000"/>
          <w:lang w:eastAsia="en-US"/>
        </w:rPr>
      </w:pPr>
      <w:r w:rsidRPr="00DC2943">
        <w:rPr>
          <w:color w:val="000000"/>
          <w:lang w:eastAsia="en-US"/>
        </w:rPr>
        <w:t>Program se je začel</w:t>
      </w:r>
      <w:r w:rsidR="0084460A" w:rsidRPr="00DC2943">
        <w:rPr>
          <w:color w:val="000000"/>
          <w:lang w:eastAsia="en-US"/>
        </w:rPr>
        <w:t xml:space="preserve"> izvajati aprila </w:t>
      </w:r>
      <w:r w:rsidR="00852ACB" w:rsidRPr="00DC2943">
        <w:rPr>
          <w:color w:val="000000"/>
          <w:lang w:val="sl-SI" w:eastAsia="en-US"/>
        </w:rPr>
        <w:t xml:space="preserve">leta </w:t>
      </w:r>
      <w:r w:rsidR="0084460A" w:rsidRPr="00DC2943">
        <w:rPr>
          <w:color w:val="000000"/>
          <w:lang w:eastAsia="en-US"/>
        </w:rPr>
        <w:t xml:space="preserve">2018 na podlagi </w:t>
      </w:r>
      <w:hyperlink r:id="rId49" w:history="1">
        <w:r w:rsidR="0084460A" w:rsidRPr="00DC2943">
          <w:rPr>
            <w:color w:val="000000"/>
            <w:lang w:eastAsia="en-US"/>
          </w:rPr>
          <w:t>javnega povabila</w:t>
        </w:r>
      </w:hyperlink>
      <w:r w:rsidR="0084460A" w:rsidRPr="00DC2943">
        <w:rPr>
          <w:color w:val="000000"/>
          <w:lang w:eastAsia="en-US"/>
        </w:rPr>
        <w:t xml:space="preserve"> delodajalcem za izvedbo projekta v okviru programa Spodbujanje zaposlovanja starejših – Aktivni do upokojitve, ki ga je zavod objavil spletni strani 13. </w:t>
      </w:r>
      <w:r w:rsidR="00852ACB" w:rsidRPr="00DC2943">
        <w:rPr>
          <w:color w:val="000000"/>
          <w:lang w:val="sl-SI" w:eastAsia="en-US"/>
        </w:rPr>
        <w:t>aprila</w:t>
      </w:r>
      <w:r w:rsidR="0084460A" w:rsidRPr="00DC2943">
        <w:rPr>
          <w:color w:val="000000"/>
          <w:lang w:eastAsia="en-US"/>
        </w:rPr>
        <w:t xml:space="preserve"> 2017. Zavod je zaprl javno povabilo 30. </w:t>
      </w:r>
      <w:r w:rsidR="00852ACB" w:rsidRPr="00DC2943">
        <w:rPr>
          <w:color w:val="000000"/>
          <w:lang w:val="sl-SI" w:eastAsia="en-US"/>
        </w:rPr>
        <w:t>junija</w:t>
      </w:r>
      <w:r w:rsidR="0084460A" w:rsidRPr="00DC2943">
        <w:rPr>
          <w:color w:val="000000"/>
          <w:lang w:eastAsia="en-US"/>
        </w:rPr>
        <w:t xml:space="preserve"> 2020, zadnje zaposlitve so bile v avgustu </w:t>
      </w:r>
      <w:r w:rsidR="00852ACB" w:rsidRPr="00DC2943">
        <w:rPr>
          <w:color w:val="000000"/>
          <w:lang w:val="sl-SI" w:eastAsia="en-US"/>
        </w:rPr>
        <w:t>leta</w:t>
      </w:r>
      <w:r w:rsidR="001649FC" w:rsidRPr="00DC2943">
        <w:rPr>
          <w:color w:val="000000"/>
          <w:lang w:val="sl-SI" w:eastAsia="en-US"/>
        </w:rPr>
        <w:t xml:space="preserve"> </w:t>
      </w:r>
      <w:r w:rsidR="0084460A" w:rsidRPr="00DC2943">
        <w:rPr>
          <w:color w:val="000000"/>
          <w:lang w:eastAsia="en-US"/>
        </w:rPr>
        <w:t>2020.</w:t>
      </w:r>
    </w:p>
    <w:p w14:paraId="71809884" w14:textId="77777777" w:rsidR="00590553" w:rsidRPr="00DC2943" w:rsidRDefault="00590553" w:rsidP="00030A80">
      <w:pPr>
        <w:pStyle w:val="BESEDILO"/>
        <w:rPr>
          <w:iCs/>
          <w:color w:val="000000"/>
          <w:lang w:eastAsia="en-US"/>
        </w:rPr>
      </w:pPr>
    </w:p>
    <w:p w14:paraId="36146C72" w14:textId="1749A172" w:rsidR="0084460A" w:rsidRPr="00DC2943" w:rsidRDefault="0084460A" w:rsidP="00030A80">
      <w:pPr>
        <w:pStyle w:val="BESEDILO"/>
        <w:rPr>
          <w:iCs/>
          <w:color w:val="000000"/>
          <w:lang w:eastAsia="en-US"/>
        </w:rPr>
      </w:pPr>
      <w:r w:rsidRPr="00DC2943">
        <w:rPr>
          <w:iCs/>
          <w:color w:val="000000"/>
          <w:lang w:eastAsia="en-US"/>
        </w:rPr>
        <w:t>Subvencija je znašala do 11.000</w:t>
      </w:r>
      <w:r w:rsidR="00EF3603" w:rsidRPr="00DC2943">
        <w:rPr>
          <w:lang w:val="sl-SI"/>
        </w:rPr>
        <w:t xml:space="preserve"> evrov</w:t>
      </w:r>
      <w:r w:rsidRPr="00DC2943">
        <w:rPr>
          <w:iCs/>
          <w:color w:val="000000"/>
          <w:lang w:eastAsia="en-US"/>
        </w:rPr>
        <w:t xml:space="preserve"> za zaposlitev za 40 ur tedensko in je izplačana v dveh enakih delih</w:t>
      </w:r>
      <w:r w:rsidR="00CE5D82" w:rsidRPr="00DC2943">
        <w:rPr>
          <w:iCs/>
          <w:color w:val="000000"/>
          <w:lang w:val="sl-SI" w:eastAsia="en-US"/>
        </w:rPr>
        <w:t xml:space="preserve">. </w:t>
      </w:r>
      <w:r w:rsidRPr="00DC2943">
        <w:rPr>
          <w:iCs/>
          <w:color w:val="000000"/>
          <w:lang w:eastAsia="en-US"/>
        </w:rPr>
        <w:t>Zavod bo zaposlitve spremljal 24 mesecev.</w:t>
      </w:r>
      <w:r w:rsidR="00CE5D82" w:rsidRPr="00DC2943">
        <w:rPr>
          <w:iCs/>
          <w:color w:val="000000"/>
          <w:lang w:val="sl-SI" w:eastAsia="en-US"/>
        </w:rPr>
        <w:t xml:space="preserve"> </w:t>
      </w:r>
      <w:r w:rsidR="00956C2F" w:rsidRPr="00DC2943">
        <w:rPr>
          <w:iCs/>
          <w:color w:val="000000"/>
          <w:lang w:eastAsia="en-US"/>
        </w:rPr>
        <w:t>Po podatkih zavoda se je v</w:t>
      </w:r>
      <w:r w:rsidRPr="00DC2943">
        <w:rPr>
          <w:iCs/>
          <w:color w:val="000000"/>
          <w:lang w:eastAsia="en-US"/>
        </w:rPr>
        <w:t xml:space="preserve"> letu 2020 v program vključilo 211 oseb</w:t>
      </w:r>
      <w:r w:rsidR="005549A4" w:rsidRPr="00DC2943">
        <w:rPr>
          <w:iCs/>
          <w:color w:val="000000"/>
          <w:lang w:eastAsia="en-US"/>
        </w:rPr>
        <w:t xml:space="preserve">, med katerimi </w:t>
      </w:r>
      <w:r w:rsidRPr="00DC2943">
        <w:rPr>
          <w:iCs/>
          <w:color w:val="000000"/>
          <w:lang w:eastAsia="en-US"/>
        </w:rPr>
        <w:t>je bilo 123 dolgotrajno brezposelnih</w:t>
      </w:r>
      <w:r w:rsidR="00590553" w:rsidRPr="00DC2943">
        <w:rPr>
          <w:iCs/>
          <w:color w:val="000000"/>
          <w:lang w:eastAsia="en-US"/>
        </w:rPr>
        <w:t xml:space="preserve"> (58,3</w:t>
      </w:r>
      <w:r w:rsidR="005549A4" w:rsidRPr="00DC2943">
        <w:rPr>
          <w:iCs/>
          <w:color w:val="000000"/>
          <w:lang w:eastAsia="en-US"/>
        </w:rPr>
        <w:t xml:space="preserve"> </w:t>
      </w:r>
      <w:r w:rsidR="00590553" w:rsidRPr="00DC2943">
        <w:rPr>
          <w:iCs/>
          <w:color w:val="000000"/>
          <w:lang w:eastAsia="en-US"/>
        </w:rPr>
        <w:t>odstotk</w:t>
      </w:r>
      <w:r w:rsidR="005549A4" w:rsidRPr="00DC2943">
        <w:rPr>
          <w:iCs/>
          <w:color w:val="000000"/>
          <w:lang w:eastAsia="en-US"/>
        </w:rPr>
        <w:t>a</w:t>
      </w:r>
      <w:r w:rsidR="00590553" w:rsidRPr="00DC2943">
        <w:rPr>
          <w:iCs/>
          <w:color w:val="000000"/>
          <w:lang w:eastAsia="en-US"/>
        </w:rPr>
        <w:t>)</w:t>
      </w:r>
      <w:r w:rsidRPr="00DC2943">
        <w:rPr>
          <w:iCs/>
          <w:color w:val="000000"/>
          <w:lang w:eastAsia="en-US"/>
        </w:rPr>
        <w:t>, 112 prejemnikov denarnega nadomestila</w:t>
      </w:r>
      <w:r w:rsidR="00590553" w:rsidRPr="00DC2943">
        <w:rPr>
          <w:iCs/>
          <w:color w:val="000000"/>
          <w:lang w:eastAsia="en-US"/>
        </w:rPr>
        <w:t xml:space="preserve"> (53,1</w:t>
      </w:r>
      <w:r w:rsidR="005549A4" w:rsidRPr="00DC2943">
        <w:rPr>
          <w:iCs/>
          <w:color w:val="000000"/>
          <w:lang w:eastAsia="en-US"/>
        </w:rPr>
        <w:t xml:space="preserve"> </w:t>
      </w:r>
      <w:r w:rsidR="00590553" w:rsidRPr="00DC2943">
        <w:rPr>
          <w:iCs/>
          <w:color w:val="000000"/>
          <w:lang w:eastAsia="en-US"/>
        </w:rPr>
        <w:t>odstotka)</w:t>
      </w:r>
      <w:r w:rsidRPr="00DC2943">
        <w:rPr>
          <w:iCs/>
          <w:color w:val="000000"/>
          <w:lang w:eastAsia="en-US"/>
        </w:rPr>
        <w:t xml:space="preserve">, 74 </w:t>
      </w:r>
      <w:r w:rsidR="00590553" w:rsidRPr="00DC2943">
        <w:rPr>
          <w:iCs/>
          <w:color w:val="000000"/>
          <w:lang w:eastAsia="en-US"/>
        </w:rPr>
        <w:t xml:space="preserve">žensk </w:t>
      </w:r>
      <w:r w:rsidRPr="00DC2943">
        <w:rPr>
          <w:iCs/>
          <w:color w:val="000000"/>
          <w:lang w:eastAsia="en-US"/>
        </w:rPr>
        <w:t>(36,</w:t>
      </w:r>
      <w:r w:rsidR="00590553" w:rsidRPr="00DC2943">
        <w:rPr>
          <w:iCs/>
          <w:color w:val="000000"/>
          <w:lang w:eastAsia="en-US"/>
        </w:rPr>
        <w:t>1</w:t>
      </w:r>
      <w:r w:rsidR="005549A4" w:rsidRPr="00DC2943">
        <w:rPr>
          <w:iCs/>
          <w:color w:val="000000"/>
          <w:lang w:eastAsia="en-US"/>
        </w:rPr>
        <w:t xml:space="preserve"> </w:t>
      </w:r>
      <w:r w:rsidR="00590553" w:rsidRPr="00DC2943">
        <w:rPr>
          <w:iCs/>
          <w:color w:val="000000"/>
          <w:lang w:eastAsia="en-US"/>
        </w:rPr>
        <w:t>odstotka</w:t>
      </w:r>
      <w:r w:rsidRPr="00DC2943">
        <w:rPr>
          <w:iCs/>
          <w:color w:val="000000"/>
          <w:lang w:eastAsia="en-US"/>
        </w:rPr>
        <w:t xml:space="preserve">), 21 </w:t>
      </w:r>
      <w:r w:rsidR="00590553" w:rsidRPr="00DC2943">
        <w:rPr>
          <w:iCs/>
          <w:color w:val="000000"/>
          <w:lang w:eastAsia="en-US"/>
        </w:rPr>
        <w:t xml:space="preserve">invalidov </w:t>
      </w:r>
      <w:r w:rsidRPr="00DC2943">
        <w:rPr>
          <w:iCs/>
          <w:color w:val="000000"/>
          <w:lang w:eastAsia="en-US"/>
        </w:rPr>
        <w:t>(</w:t>
      </w:r>
      <w:r w:rsidR="00590553" w:rsidRPr="00DC2943">
        <w:rPr>
          <w:iCs/>
          <w:color w:val="000000"/>
          <w:lang w:eastAsia="en-US"/>
        </w:rPr>
        <w:t>10</w:t>
      </w:r>
      <w:r w:rsidR="005549A4" w:rsidRPr="00DC2943">
        <w:rPr>
          <w:iCs/>
          <w:color w:val="000000"/>
          <w:lang w:eastAsia="en-US"/>
        </w:rPr>
        <w:t xml:space="preserve"> </w:t>
      </w:r>
      <w:r w:rsidR="00590553" w:rsidRPr="00DC2943">
        <w:rPr>
          <w:iCs/>
          <w:color w:val="000000"/>
          <w:lang w:eastAsia="en-US"/>
        </w:rPr>
        <w:t>odstotk</w:t>
      </w:r>
      <w:r w:rsidR="00852ACB" w:rsidRPr="00DC2943">
        <w:rPr>
          <w:iCs/>
          <w:color w:val="000000"/>
          <w:lang w:val="sl-SI" w:eastAsia="en-US"/>
        </w:rPr>
        <w:t>ov</w:t>
      </w:r>
      <w:r w:rsidRPr="00DC2943">
        <w:rPr>
          <w:iCs/>
          <w:color w:val="000000"/>
          <w:lang w:eastAsia="en-US"/>
        </w:rPr>
        <w:t>) in 17 prej</w:t>
      </w:r>
      <w:r w:rsidR="00590553" w:rsidRPr="00DC2943">
        <w:rPr>
          <w:iCs/>
          <w:color w:val="000000"/>
          <w:lang w:eastAsia="en-US"/>
        </w:rPr>
        <w:t>emnikov denarne socialne pomoči</w:t>
      </w:r>
      <w:r w:rsidRPr="00DC2943">
        <w:rPr>
          <w:iCs/>
          <w:color w:val="000000"/>
          <w:lang w:eastAsia="en-US"/>
        </w:rPr>
        <w:t xml:space="preserve"> </w:t>
      </w:r>
      <w:r w:rsidR="00590553" w:rsidRPr="00DC2943">
        <w:rPr>
          <w:iCs/>
          <w:color w:val="000000"/>
          <w:lang w:eastAsia="en-US"/>
        </w:rPr>
        <w:t>(8,1</w:t>
      </w:r>
      <w:r w:rsidR="005549A4" w:rsidRPr="00DC2943">
        <w:rPr>
          <w:iCs/>
          <w:color w:val="000000"/>
          <w:lang w:eastAsia="en-US"/>
        </w:rPr>
        <w:t xml:space="preserve"> </w:t>
      </w:r>
      <w:r w:rsidR="00590553" w:rsidRPr="00DC2943">
        <w:rPr>
          <w:iCs/>
          <w:color w:val="000000"/>
          <w:lang w:eastAsia="en-US"/>
        </w:rPr>
        <w:t>odstotka).</w:t>
      </w:r>
    </w:p>
    <w:p w14:paraId="5CAC750C" w14:textId="77777777" w:rsidR="00590553" w:rsidRPr="00DC2943" w:rsidRDefault="00590553" w:rsidP="00030A80">
      <w:pPr>
        <w:pStyle w:val="BESEDILO"/>
        <w:rPr>
          <w:iCs/>
          <w:color w:val="000000"/>
          <w:lang w:eastAsia="en-US"/>
        </w:rPr>
      </w:pPr>
    </w:p>
    <w:p w14:paraId="1B388A3A" w14:textId="7EC36295" w:rsidR="003B53DC" w:rsidRPr="00DC2943" w:rsidRDefault="0084460A" w:rsidP="00030A80">
      <w:pPr>
        <w:pStyle w:val="BESEDILO"/>
        <w:rPr>
          <w:lang w:val="sl-SI"/>
        </w:rPr>
      </w:pPr>
      <w:r w:rsidRPr="00DC2943">
        <w:t xml:space="preserve">Na trgu dela so bile v začetku leta </w:t>
      </w:r>
      <w:r w:rsidR="00590553" w:rsidRPr="00DC2943">
        <w:t xml:space="preserve">2020 </w:t>
      </w:r>
      <w:r w:rsidRPr="00DC2943">
        <w:t xml:space="preserve">zelo ugodne razmere glede zaposlovanja, v času razglašene epidemije </w:t>
      </w:r>
      <w:r w:rsidR="005549A4" w:rsidRPr="00DC2943">
        <w:t>covid</w:t>
      </w:r>
      <w:r w:rsidR="00852ACB" w:rsidRPr="00DC2943">
        <w:rPr>
          <w:lang w:val="sl-SI"/>
        </w:rPr>
        <w:t>a</w:t>
      </w:r>
      <w:r w:rsidR="005549A4" w:rsidRPr="00DC2943">
        <w:t xml:space="preserve">-19 </w:t>
      </w:r>
      <w:r w:rsidRPr="00DC2943">
        <w:t xml:space="preserve">pa se je povpraševanje delodajalcev po zaposlovanju starejših </w:t>
      </w:r>
      <w:r w:rsidR="00852ACB" w:rsidRPr="00DC2943">
        <w:rPr>
          <w:lang w:val="sl-SI"/>
        </w:rPr>
        <w:t>močno</w:t>
      </w:r>
      <w:r w:rsidR="00852ACB" w:rsidRPr="00DC2943">
        <w:t xml:space="preserve"> </w:t>
      </w:r>
      <w:r w:rsidRPr="00DC2943">
        <w:t xml:space="preserve">zmanjšalo. Več je bilo tudi </w:t>
      </w:r>
      <w:r w:rsidR="00590553" w:rsidRPr="00DC2943">
        <w:t>prekinitev</w:t>
      </w:r>
      <w:r w:rsidRPr="00DC2943">
        <w:t xml:space="preserve"> </w:t>
      </w:r>
      <w:r w:rsidRPr="00DC2943">
        <w:rPr>
          <w:lang w:val="sl-SI"/>
        </w:rPr>
        <w:t xml:space="preserve">subvencioniranih zaposlitev. V </w:t>
      </w:r>
      <w:r w:rsidR="005549A4" w:rsidRPr="00DC2943">
        <w:rPr>
          <w:lang w:val="sl-SI"/>
        </w:rPr>
        <w:t>letu 2020</w:t>
      </w:r>
      <w:r w:rsidRPr="00DC2943">
        <w:rPr>
          <w:lang w:val="sl-SI"/>
        </w:rPr>
        <w:t xml:space="preserve"> je Urad RS za nadzor proračuna izd</w:t>
      </w:r>
      <w:r w:rsidR="006A22B4" w:rsidRPr="00DC2943">
        <w:rPr>
          <w:lang w:val="sl-SI"/>
        </w:rPr>
        <w:t>al poročilo o izvedeni reviziji, n</w:t>
      </w:r>
      <w:r w:rsidRPr="00DC2943">
        <w:rPr>
          <w:lang w:val="sl-SI"/>
        </w:rPr>
        <w:t>epravilnosti niso bile ugotovljene.</w:t>
      </w:r>
    </w:p>
    <w:p w14:paraId="332AAD57" w14:textId="182B9326" w:rsidR="003B53DC" w:rsidRPr="00DC2943" w:rsidRDefault="003B53DC" w:rsidP="00030A80">
      <w:pPr>
        <w:pStyle w:val="BESEDILO"/>
        <w:rPr>
          <w:lang w:val="sl-SI"/>
        </w:rPr>
      </w:pPr>
    </w:p>
    <w:p w14:paraId="5AB8E8C0" w14:textId="1D8A7328" w:rsidR="006A22B4" w:rsidRPr="00DC2943" w:rsidRDefault="006A22B4" w:rsidP="00030A80">
      <w:pPr>
        <w:pStyle w:val="BESEDILO"/>
      </w:pPr>
    </w:p>
    <w:p w14:paraId="63708704" w14:textId="77777777" w:rsidR="00145F5B" w:rsidRPr="00DC2943" w:rsidRDefault="00145F5B" w:rsidP="00030A80">
      <w:pPr>
        <w:pStyle w:val="BESEDILO"/>
      </w:pPr>
    </w:p>
    <w:p w14:paraId="1B54D0C7" w14:textId="77777777" w:rsidR="00660A1A" w:rsidRPr="00DC2943" w:rsidRDefault="002351B3" w:rsidP="00CD1C52">
      <w:pPr>
        <w:pStyle w:val="Naslov40"/>
        <w:numPr>
          <w:ilvl w:val="3"/>
          <w:numId w:val="3"/>
        </w:numPr>
      </w:pPr>
      <w:r w:rsidRPr="00DC2943">
        <w:lastRenderedPageBreak/>
        <w:t xml:space="preserve">Subvencije za zaposlitev </w:t>
      </w:r>
      <w:r w:rsidRPr="00DC2943">
        <w:sym w:font="Symbol" w:char="F02D"/>
      </w:r>
      <w:r w:rsidRPr="00DC2943">
        <w:t xml:space="preserve"> povračilo dela plače</w:t>
      </w:r>
    </w:p>
    <w:p w14:paraId="1FDA280E" w14:textId="0748BDA6" w:rsidR="00660A1A" w:rsidRPr="00DC2943" w:rsidRDefault="00660A1A" w:rsidP="00660A1A">
      <w:pPr>
        <w:pStyle w:val="Naslov40"/>
        <w:ind w:left="1440"/>
      </w:pPr>
    </w:p>
    <w:p w14:paraId="200719E4" w14:textId="77777777" w:rsidR="00DD482F" w:rsidRPr="00DC2943" w:rsidRDefault="00DD482F" w:rsidP="00764BAD">
      <w:pPr>
        <w:pStyle w:val="BESEDILO"/>
        <w:shd w:val="clear" w:color="auto" w:fill="DEEAF6" w:themeFill="accent1" w:themeFillTint="33"/>
        <w:rPr>
          <w:b/>
        </w:rPr>
      </w:pPr>
      <w:r w:rsidRPr="00DC2943">
        <w:rPr>
          <w:b/>
        </w:rPr>
        <w:t xml:space="preserve">Povračilo prispevkov na podlagi ZRPPR1015 (3.2.1.1) </w:t>
      </w:r>
    </w:p>
    <w:p w14:paraId="4B7909B5" w14:textId="77777777" w:rsidR="00DD482F" w:rsidRPr="00DC2943" w:rsidRDefault="00DD482F" w:rsidP="00030A80">
      <w:pPr>
        <w:pStyle w:val="BESEDILO"/>
      </w:pPr>
    </w:p>
    <w:p w14:paraId="7D764256" w14:textId="28A9FBF8" w:rsidR="00DD482F" w:rsidRPr="00DC2943" w:rsidRDefault="00DD482F" w:rsidP="00030A80">
      <w:pPr>
        <w:pStyle w:val="BESEDILO"/>
        <w:rPr>
          <w:szCs w:val="18"/>
        </w:rPr>
      </w:pPr>
      <w:r w:rsidRPr="00DC2943">
        <w:rPr>
          <w:szCs w:val="18"/>
        </w:rPr>
        <w:t>Povračilo prispevkov na podlagi ZRPPR1015 se izvaja z namenom ustvarjanja novih delovnih mest in ohranitve obstoječih ter odpravljanja posledic gospodarske in finančne krize v Pomurju. Zaposlitv</w:t>
      </w:r>
      <w:r w:rsidR="001649FC" w:rsidRPr="00DC2943">
        <w:rPr>
          <w:szCs w:val="18"/>
          <w:lang w:val="sl-SI"/>
        </w:rPr>
        <w:t>e</w:t>
      </w:r>
      <w:r w:rsidRPr="00DC2943">
        <w:rPr>
          <w:szCs w:val="18"/>
        </w:rPr>
        <w:t xml:space="preserve"> brezposelnih oseb, ki se štejejo za prikrajšane delavce, se izvaja</w:t>
      </w:r>
      <w:r w:rsidR="001649FC" w:rsidRPr="00DC2943">
        <w:rPr>
          <w:szCs w:val="18"/>
          <w:lang w:val="sl-SI"/>
        </w:rPr>
        <w:t>jo</w:t>
      </w:r>
      <w:r w:rsidRPr="00DC2943">
        <w:rPr>
          <w:szCs w:val="18"/>
        </w:rPr>
        <w:t xml:space="preserve"> v skladu z:</w:t>
      </w:r>
    </w:p>
    <w:p w14:paraId="4DF5E90E" w14:textId="77777777" w:rsidR="00DD482F" w:rsidRPr="00DC2943" w:rsidRDefault="00DD482F" w:rsidP="0039191F">
      <w:pPr>
        <w:pStyle w:val="Alineje"/>
      </w:pPr>
      <w:r w:rsidRPr="00DC2943">
        <w:t xml:space="preserve">Zakonom o razvojni podpori Pomurski regiji v obdobju 2010 do 2019 (ZRPPR1015, Uradni list RS, št. 87/09, 82/15, 27/17; v nadaljevanju: ZRPPR1015) in </w:t>
      </w:r>
    </w:p>
    <w:p w14:paraId="6DFA9DB1" w14:textId="77777777" w:rsidR="00DD482F" w:rsidRPr="00DC2943" w:rsidRDefault="00DD482F" w:rsidP="0039191F">
      <w:pPr>
        <w:pStyle w:val="Alineje"/>
      </w:pPr>
      <w:r w:rsidRPr="00DC2943">
        <w:t xml:space="preserve">Uredbo o dodeljevanju regionalnih državnih pomoči ter načinu uveljavljanja regionalne spodbude za zaposlovanje ter davčnih olajšav za zaposlovanje in investiranje (Uradni list RS, št. 93/14, 77/16 in 14/18). </w:t>
      </w:r>
    </w:p>
    <w:p w14:paraId="2BFE1845" w14:textId="437B1E64" w:rsidR="00DD482F" w:rsidRPr="00DC2943" w:rsidRDefault="00DD482F" w:rsidP="00030A80">
      <w:pPr>
        <w:pStyle w:val="BESEDILO"/>
        <w:rPr>
          <w:szCs w:val="18"/>
        </w:rPr>
      </w:pPr>
    </w:p>
    <w:p w14:paraId="180310B3" w14:textId="18B29696" w:rsidR="00DD482F" w:rsidRPr="00DC2943" w:rsidRDefault="00DD482F" w:rsidP="00030A80">
      <w:pPr>
        <w:pStyle w:val="BESEDILO"/>
        <w:rPr>
          <w:szCs w:val="18"/>
          <w:lang w:eastAsia="en-US"/>
        </w:rPr>
      </w:pPr>
      <w:r w:rsidRPr="00DC2943">
        <w:rPr>
          <w:szCs w:val="18"/>
          <w:lang w:eastAsia="en-US"/>
        </w:rPr>
        <w:t xml:space="preserve">Pravico do povrnitve že izplačanih prispevkov lahko uveljavlja delodajalec, ki je pravna oziroma fizična oseba in se ukvarja z gospodarsko dejavnostjo na območju Republike Slovenije (po uredbi: podjetje), ki zaposli osebo iz ciljne skupine, je davčni zavezanec po Zakonu o dohodnini oziroma po Zakonu o davku od dohodkov pravnih oseb, ima sedež v pomurski regiji ter </w:t>
      </w:r>
      <w:r w:rsidR="002F2E3F" w:rsidRPr="00DC2943">
        <w:rPr>
          <w:szCs w:val="18"/>
          <w:lang w:val="sl-SI" w:eastAsia="en-US"/>
        </w:rPr>
        <w:t>gospodarske</w:t>
      </w:r>
      <w:r w:rsidR="002F2E3F" w:rsidRPr="00DC2943">
        <w:rPr>
          <w:szCs w:val="18"/>
          <w:lang w:eastAsia="en-US"/>
        </w:rPr>
        <w:t xml:space="preserve"> </w:t>
      </w:r>
      <w:r w:rsidRPr="00DC2943">
        <w:rPr>
          <w:szCs w:val="18"/>
          <w:lang w:eastAsia="en-US"/>
        </w:rPr>
        <w:t>dejavnosti dejansko opravlja v pomurski regiji. Hkrati mora izpolnjevati vse druge pogoje po predpisih, ki to spodbudo omogočajo.</w:t>
      </w:r>
    </w:p>
    <w:p w14:paraId="48A474A0" w14:textId="77777777" w:rsidR="00DD482F" w:rsidRPr="00DC2943" w:rsidRDefault="00DD482F" w:rsidP="00030A80">
      <w:pPr>
        <w:pStyle w:val="BESEDILO"/>
        <w:rPr>
          <w:szCs w:val="18"/>
          <w:lang w:eastAsia="en-US"/>
        </w:rPr>
      </w:pPr>
    </w:p>
    <w:p w14:paraId="681AF08B" w14:textId="031BB5D6" w:rsidR="00DD482F" w:rsidRPr="00DC2943" w:rsidRDefault="00DD482F" w:rsidP="00030A80">
      <w:pPr>
        <w:pStyle w:val="BESEDILO"/>
        <w:rPr>
          <w:szCs w:val="18"/>
          <w:lang w:eastAsia="en-US"/>
        </w:rPr>
      </w:pPr>
      <w:r w:rsidRPr="00DC2943">
        <w:rPr>
          <w:szCs w:val="18"/>
          <w:lang w:eastAsia="en-US"/>
        </w:rPr>
        <w:t xml:space="preserve">Program se v celoti financira iz sredstev proračuna </w:t>
      </w:r>
      <w:r w:rsidR="00D3088E" w:rsidRPr="00DC2943">
        <w:rPr>
          <w:szCs w:val="18"/>
          <w:lang w:val="sl-SI" w:eastAsia="en-US"/>
        </w:rPr>
        <w:t>RS</w:t>
      </w:r>
      <w:r w:rsidRPr="00DC2943">
        <w:rPr>
          <w:szCs w:val="18"/>
          <w:lang w:eastAsia="en-US"/>
        </w:rPr>
        <w:t>. Delodajalci uveljavijo povračilo prispevkov z individualno vlogo, o kateri odloča zavod z odločbo, izdano v upravnem postopku. Vlogo lahko delodajalec predloži po izteku dveh let od sklenitve pogodbe o zaposlitvi ali ločeno v dveh delih, to je po prvem in drugem letu zaposlitve pod pogojem, da bo oseba zaposlena neprekinjeno najmanj dve leti.</w:t>
      </w:r>
    </w:p>
    <w:p w14:paraId="24A44FED" w14:textId="4E9AEC85" w:rsidR="000B4B1D" w:rsidRPr="00DC2943" w:rsidRDefault="000B4B1D" w:rsidP="00030A80">
      <w:pPr>
        <w:pStyle w:val="BESEDILO"/>
        <w:rPr>
          <w:szCs w:val="18"/>
          <w:lang w:eastAsia="en-US"/>
        </w:rPr>
      </w:pPr>
    </w:p>
    <w:p w14:paraId="35FCE379" w14:textId="0D603D91" w:rsidR="000B4B1D" w:rsidRPr="00DC2943" w:rsidRDefault="000B4B1D" w:rsidP="00030A80">
      <w:pPr>
        <w:pStyle w:val="BESEDILO"/>
        <w:rPr>
          <w:szCs w:val="18"/>
        </w:rPr>
      </w:pPr>
      <w:r w:rsidRPr="00DC2943">
        <w:rPr>
          <w:szCs w:val="18"/>
        </w:rPr>
        <w:t xml:space="preserve">V letu 2020 so delodajalci na zavod predložili 102 vlogi za priznanje pravice do povrnitve prispevkov, izmed katerih jih je 82 izpolnjevalo pogoje. Preostalih 20 vlog </w:t>
      </w:r>
      <w:r w:rsidR="0039191F" w:rsidRPr="00DC2943">
        <w:rPr>
          <w:szCs w:val="18"/>
        </w:rPr>
        <w:t xml:space="preserve">ni izpolnjevalo </w:t>
      </w:r>
      <w:r w:rsidRPr="00DC2943">
        <w:rPr>
          <w:szCs w:val="18"/>
        </w:rPr>
        <w:t xml:space="preserve">pogojev za priznanje pravice. Največ vlog je bilo zavrnjenih istemu delodajalcu s sedežem </w:t>
      </w:r>
      <w:r w:rsidR="00E61E3E" w:rsidRPr="00DC2943">
        <w:rPr>
          <w:szCs w:val="18"/>
          <w:lang w:val="sl-SI"/>
        </w:rPr>
        <w:t>zunaj</w:t>
      </w:r>
      <w:r w:rsidR="00E61E3E" w:rsidRPr="00DC2943">
        <w:rPr>
          <w:szCs w:val="18"/>
        </w:rPr>
        <w:t xml:space="preserve"> </w:t>
      </w:r>
      <w:r w:rsidRPr="00DC2943">
        <w:rPr>
          <w:szCs w:val="18"/>
        </w:rPr>
        <w:t xml:space="preserve">območja </w:t>
      </w:r>
      <w:r w:rsidR="00E61E3E" w:rsidRPr="00DC2943">
        <w:rPr>
          <w:szCs w:val="18"/>
          <w:lang w:val="sl-SI"/>
        </w:rPr>
        <w:t>p</w:t>
      </w:r>
      <w:r w:rsidRPr="00DC2943">
        <w:rPr>
          <w:szCs w:val="18"/>
        </w:rPr>
        <w:t>omurske regije, pet jih je bilo zavrženih zaradi zamude zakonskega roka za njihovo predložitev. Nepriznanje pravice se nanaša tudi na okoliščino, da oseba, na zaposlitev katere se</w:t>
      </w:r>
      <w:r w:rsidR="00E61E3E" w:rsidRPr="00DC2943">
        <w:rPr>
          <w:szCs w:val="18"/>
          <w:lang w:val="sl-SI"/>
        </w:rPr>
        <w:t xml:space="preserve"> nanaša</w:t>
      </w:r>
      <w:r w:rsidRPr="00DC2943">
        <w:rPr>
          <w:szCs w:val="18"/>
        </w:rPr>
        <w:t xml:space="preserve"> vloga delodajalca, ne ustreza </w:t>
      </w:r>
      <w:r w:rsidR="00E61E3E" w:rsidRPr="00DC2943">
        <w:rPr>
          <w:szCs w:val="18"/>
          <w:lang w:val="sl-SI"/>
        </w:rPr>
        <w:t>merilom</w:t>
      </w:r>
      <w:r w:rsidR="00E61E3E" w:rsidRPr="00DC2943">
        <w:rPr>
          <w:szCs w:val="18"/>
        </w:rPr>
        <w:t xml:space="preserve"> </w:t>
      </w:r>
      <w:r w:rsidRPr="00DC2943">
        <w:rPr>
          <w:szCs w:val="18"/>
        </w:rPr>
        <w:t>prikrajšanega delavca.</w:t>
      </w:r>
    </w:p>
    <w:p w14:paraId="216AC2DD" w14:textId="77777777" w:rsidR="000B4B1D" w:rsidRPr="00DC2943" w:rsidRDefault="000B4B1D" w:rsidP="00030A80">
      <w:pPr>
        <w:pStyle w:val="BESEDILO"/>
        <w:rPr>
          <w:szCs w:val="18"/>
        </w:rPr>
      </w:pPr>
    </w:p>
    <w:p w14:paraId="41AF7066" w14:textId="4026A58A" w:rsidR="000B4B1D" w:rsidRPr="00DC2943" w:rsidRDefault="0039191F" w:rsidP="00030A80">
      <w:pPr>
        <w:pStyle w:val="BESEDILO"/>
        <w:rPr>
          <w:szCs w:val="18"/>
        </w:rPr>
      </w:pPr>
      <w:r w:rsidRPr="00DC2943">
        <w:rPr>
          <w:szCs w:val="18"/>
          <w:lang w:val="sl-SI"/>
        </w:rPr>
        <w:t xml:space="preserve">Po podatkih </w:t>
      </w:r>
      <w:r w:rsidR="00145F5B" w:rsidRPr="00DC2943">
        <w:rPr>
          <w:szCs w:val="18"/>
          <w:lang w:val="sl-SI"/>
        </w:rPr>
        <w:t>z</w:t>
      </w:r>
      <w:r w:rsidRPr="00DC2943">
        <w:rPr>
          <w:szCs w:val="18"/>
          <w:lang w:val="sl-SI"/>
        </w:rPr>
        <w:t>avoda je bila v</w:t>
      </w:r>
      <w:r w:rsidRPr="00DC2943">
        <w:rPr>
          <w:szCs w:val="18"/>
        </w:rPr>
        <w:t xml:space="preserve"> letu 2020 </w:t>
      </w:r>
      <w:r w:rsidR="000B4B1D" w:rsidRPr="00DC2943">
        <w:rPr>
          <w:szCs w:val="18"/>
        </w:rPr>
        <w:t xml:space="preserve">pravica do povrnitve prispevkov z odločbo priznana 49 delodajalcem za zaposlitev 81 brezposelnih oseb, med njimi za 46 žensk in 35 moških v starosti med 18 in 58 let. Večini, to je 39 delodajalcem, so bila sredstva dodeljena za zaposlitev po ene brezposelne osebe, šestim delodajalcem za zaposlitev dveh in dvema za zaposlitev treh oseb, po enemu podjetju za zaposlitev sedmih in sedemnajstih prikrajšanih delavcev iz ciljne skupine. Izmed 81 izdanih odločb o priznanju pravice do povrnitve prispevkov delodajalca za socialno varnost se jih 51 nanaša na pravico za celotno, dvoletno obdobje zaposlitve prikrajšanega delavca, 17 odločb na pravico po prvem letu in 13 na pravico po drugem letu zaposlitve delavca. </w:t>
      </w:r>
    </w:p>
    <w:p w14:paraId="16BE4889" w14:textId="77777777" w:rsidR="000B4B1D" w:rsidRPr="00DC2943" w:rsidRDefault="000B4B1D" w:rsidP="00030A80">
      <w:pPr>
        <w:pStyle w:val="BESEDILO"/>
        <w:rPr>
          <w:szCs w:val="18"/>
        </w:rPr>
      </w:pPr>
    </w:p>
    <w:p w14:paraId="0277D1EC" w14:textId="084AB627" w:rsidR="000B4B1D" w:rsidRPr="00DC2943" w:rsidRDefault="000B4B1D" w:rsidP="00030A80">
      <w:pPr>
        <w:pStyle w:val="BESEDILO"/>
        <w:rPr>
          <w:szCs w:val="18"/>
        </w:rPr>
      </w:pPr>
      <w:r w:rsidRPr="00DC2943">
        <w:rPr>
          <w:szCs w:val="18"/>
        </w:rPr>
        <w:t xml:space="preserve">V letu 2020 je bilo največ odločb (26) o priznanju pravice izdanih delodajalcem s sedežem v </w:t>
      </w:r>
      <w:r w:rsidR="00E61E3E" w:rsidRPr="00DC2943">
        <w:rPr>
          <w:szCs w:val="18"/>
          <w:lang w:val="sl-SI"/>
        </w:rPr>
        <w:t>O</w:t>
      </w:r>
      <w:r w:rsidRPr="00DC2943">
        <w:rPr>
          <w:szCs w:val="18"/>
        </w:rPr>
        <w:t>bčini Gornja Radgona,</w:t>
      </w:r>
      <w:r w:rsidR="00436C04" w:rsidRPr="00DC2943">
        <w:rPr>
          <w:szCs w:val="18"/>
        </w:rPr>
        <w:t xml:space="preserve"> </w:t>
      </w:r>
      <w:r w:rsidRPr="00DC2943">
        <w:rPr>
          <w:szCs w:val="18"/>
        </w:rPr>
        <w:t>20 prikrajšanih delavcev so zaposlili delodajalci iz</w:t>
      </w:r>
      <w:r w:rsidR="00E61E3E" w:rsidRPr="00DC2943">
        <w:rPr>
          <w:szCs w:val="18"/>
          <w:lang w:val="sl-SI"/>
        </w:rPr>
        <w:t xml:space="preserve"> Mestne občine</w:t>
      </w:r>
      <w:r w:rsidRPr="00DC2943">
        <w:rPr>
          <w:szCs w:val="18"/>
        </w:rPr>
        <w:t xml:space="preserve"> Mursk</w:t>
      </w:r>
      <w:r w:rsidR="008952A4" w:rsidRPr="00DC2943">
        <w:rPr>
          <w:szCs w:val="18"/>
          <w:lang w:val="sl-SI"/>
        </w:rPr>
        <w:t>a</w:t>
      </w:r>
      <w:r w:rsidRPr="00DC2943">
        <w:rPr>
          <w:szCs w:val="18"/>
        </w:rPr>
        <w:t xml:space="preserve"> Sobot</w:t>
      </w:r>
      <w:r w:rsidR="008952A4" w:rsidRPr="00DC2943">
        <w:rPr>
          <w:szCs w:val="18"/>
          <w:lang w:val="sl-SI"/>
        </w:rPr>
        <w:t>a</w:t>
      </w:r>
      <w:r w:rsidRPr="00DC2943">
        <w:rPr>
          <w:szCs w:val="18"/>
        </w:rPr>
        <w:t xml:space="preserve"> in </w:t>
      </w:r>
      <w:r w:rsidR="0039191F" w:rsidRPr="00DC2943">
        <w:rPr>
          <w:szCs w:val="18"/>
          <w:lang w:val="sl-SI"/>
        </w:rPr>
        <w:t>devet</w:t>
      </w:r>
      <w:r w:rsidRPr="00DC2943">
        <w:rPr>
          <w:szCs w:val="18"/>
        </w:rPr>
        <w:t xml:space="preserve"> oseb podjetja iz </w:t>
      </w:r>
      <w:r w:rsidR="00E61E3E" w:rsidRPr="00DC2943">
        <w:rPr>
          <w:szCs w:val="18"/>
          <w:lang w:val="sl-SI"/>
        </w:rPr>
        <w:t>O</w:t>
      </w:r>
      <w:r w:rsidRPr="00DC2943">
        <w:rPr>
          <w:szCs w:val="18"/>
        </w:rPr>
        <w:t>b</w:t>
      </w:r>
      <w:r w:rsidR="0039191F" w:rsidRPr="00DC2943">
        <w:rPr>
          <w:szCs w:val="18"/>
          <w:lang w:val="sl-SI"/>
        </w:rPr>
        <w:t>č</w:t>
      </w:r>
      <w:r w:rsidRPr="00DC2943">
        <w:rPr>
          <w:szCs w:val="18"/>
        </w:rPr>
        <w:t xml:space="preserve">ine Ljutomer. </w:t>
      </w:r>
    </w:p>
    <w:p w14:paraId="76E5F21C" w14:textId="77777777" w:rsidR="000B4B1D" w:rsidRPr="00DC2943" w:rsidRDefault="000B4B1D" w:rsidP="00030A80">
      <w:pPr>
        <w:pStyle w:val="BESEDILO"/>
        <w:rPr>
          <w:szCs w:val="18"/>
        </w:rPr>
      </w:pPr>
    </w:p>
    <w:p w14:paraId="49BD0E8B" w14:textId="61141522" w:rsidR="000B4B1D" w:rsidRPr="00DC2943" w:rsidRDefault="000B4B1D" w:rsidP="00030A80">
      <w:pPr>
        <w:pStyle w:val="BESEDILO"/>
        <w:rPr>
          <w:szCs w:val="18"/>
          <w:lang w:eastAsia="en-US"/>
        </w:rPr>
      </w:pPr>
      <w:r w:rsidRPr="00DC2943">
        <w:rPr>
          <w:szCs w:val="18"/>
          <w:lang w:eastAsia="en-US"/>
        </w:rPr>
        <w:t xml:space="preserve">Podrobnejši podatki o izvajanju ukrepa bodo predstavljeni v izčrpnem Poročilu o izvajanju Zakona o razvojni podpori </w:t>
      </w:r>
      <w:r w:rsidR="00E61E3E" w:rsidRPr="00DC2943">
        <w:rPr>
          <w:szCs w:val="18"/>
          <w:lang w:val="sl-SI" w:eastAsia="en-US"/>
        </w:rPr>
        <w:t>p</w:t>
      </w:r>
      <w:r w:rsidRPr="00DC2943">
        <w:rPr>
          <w:szCs w:val="18"/>
          <w:lang w:eastAsia="en-US"/>
        </w:rPr>
        <w:t>omurski regiji na Zavodu RS za zaposlovanje v letu 2020.</w:t>
      </w:r>
    </w:p>
    <w:p w14:paraId="775FCDBD" w14:textId="3164D54F" w:rsidR="000B4B1D" w:rsidRPr="00DC2943" w:rsidRDefault="000B4B1D" w:rsidP="00030A80">
      <w:pPr>
        <w:pStyle w:val="BESEDILO"/>
        <w:rPr>
          <w:szCs w:val="18"/>
          <w:lang w:eastAsia="en-US"/>
        </w:rPr>
      </w:pPr>
    </w:p>
    <w:p w14:paraId="22A5BEEC" w14:textId="41819C4F" w:rsidR="00DD482F" w:rsidRPr="00DC2943" w:rsidRDefault="00DD482F" w:rsidP="00764BAD">
      <w:pPr>
        <w:pStyle w:val="BESEDILO"/>
        <w:shd w:val="clear" w:color="auto" w:fill="DEEAF6" w:themeFill="accent1" w:themeFillTint="33"/>
        <w:rPr>
          <w:b/>
        </w:rPr>
      </w:pPr>
      <w:r w:rsidRPr="00DC2943">
        <w:rPr>
          <w:b/>
        </w:rPr>
        <w:t>Povračilo prispevkov na podlagi ZSRR-2 (3.2.1.2)</w:t>
      </w:r>
    </w:p>
    <w:p w14:paraId="4B9A3B40" w14:textId="77777777" w:rsidR="00DD482F" w:rsidRPr="00DC2943" w:rsidRDefault="00DD482F" w:rsidP="00030A80">
      <w:pPr>
        <w:pStyle w:val="BESEDILO"/>
        <w:rPr>
          <w:szCs w:val="18"/>
        </w:rPr>
      </w:pPr>
    </w:p>
    <w:p w14:paraId="76DFE615" w14:textId="3C82F0A9" w:rsidR="00DD482F" w:rsidRPr="00DC2943" w:rsidRDefault="00DD482F" w:rsidP="00030A80">
      <w:pPr>
        <w:pStyle w:val="BESEDILO"/>
        <w:rPr>
          <w:szCs w:val="18"/>
        </w:rPr>
      </w:pPr>
      <w:r w:rsidRPr="00DC2943">
        <w:rPr>
          <w:szCs w:val="18"/>
        </w:rPr>
        <w:t>Povračilo prispevkov na podlagi ZSRR-2 se izvaja z namenom ustvarjanja novih delovnih mest in spodbujanja zaposlovanja brezposelnih oseb na problemskih območjih z visoko brezposelnostjo. Zaposlitv</w:t>
      </w:r>
      <w:r w:rsidR="006A335F" w:rsidRPr="00DC2943">
        <w:rPr>
          <w:szCs w:val="18"/>
          <w:lang w:val="sl-SI"/>
        </w:rPr>
        <w:t>e</w:t>
      </w:r>
      <w:r w:rsidRPr="00DC2943">
        <w:rPr>
          <w:szCs w:val="18"/>
        </w:rPr>
        <w:t xml:space="preserve"> brezposelnih oseb, ki se štejejo za prikrajšane delavce, se izvaja</w:t>
      </w:r>
      <w:r w:rsidR="006A335F" w:rsidRPr="00DC2943">
        <w:rPr>
          <w:szCs w:val="18"/>
          <w:lang w:val="sl-SI"/>
        </w:rPr>
        <w:t>jo</w:t>
      </w:r>
      <w:r w:rsidRPr="00DC2943">
        <w:rPr>
          <w:szCs w:val="18"/>
        </w:rPr>
        <w:t xml:space="preserve"> v skladu z:</w:t>
      </w:r>
    </w:p>
    <w:p w14:paraId="068A99AF" w14:textId="77777777" w:rsidR="00DD482F" w:rsidRPr="00DC2943" w:rsidRDefault="00DD482F" w:rsidP="0039191F">
      <w:pPr>
        <w:pStyle w:val="Alineje"/>
      </w:pPr>
      <w:r w:rsidRPr="00DC2943">
        <w:t xml:space="preserve">Zakonom o spodbujanju skladnega regionalnega razvoja (Uradni list RS, št. 20/11, 57/12 in 46/16; v nadaljevanju: ZSRR-2) in </w:t>
      </w:r>
    </w:p>
    <w:p w14:paraId="0E369157" w14:textId="77777777" w:rsidR="00DD482F" w:rsidRPr="00DC2943" w:rsidRDefault="00DD482F" w:rsidP="0039191F">
      <w:pPr>
        <w:pStyle w:val="Alineje"/>
      </w:pPr>
      <w:r w:rsidRPr="00DC2943">
        <w:t xml:space="preserve">Uredbo o dodeljevanju regionalnih državnih pomoči ter načinu uveljavljanja regionalne spodbude za zaposlovanje ter davčnih olajšav za zaposlovanje in investiranje (Uradni list RS, št. 93/14, 77/16 in 14/18). </w:t>
      </w:r>
    </w:p>
    <w:p w14:paraId="5E726403" w14:textId="77777777" w:rsidR="00DD482F" w:rsidRPr="00DC2943" w:rsidRDefault="00DD482F" w:rsidP="00030A80">
      <w:pPr>
        <w:pStyle w:val="BESEDILO"/>
        <w:rPr>
          <w:szCs w:val="18"/>
        </w:rPr>
      </w:pPr>
    </w:p>
    <w:p w14:paraId="6573A3C6" w14:textId="77777777" w:rsidR="00DD482F" w:rsidRPr="00DC2943" w:rsidRDefault="00DD482F" w:rsidP="00030A80">
      <w:pPr>
        <w:pStyle w:val="BESEDILO"/>
        <w:rPr>
          <w:szCs w:val="18"/>
        </w:rPr>
      </w:pPr>
      <w:r w:rsidRPr="00DC2943">
        <w:rPr>
          <w:szCs w:val="18"/>
        </w:rPr>
        <w:t xml:space="preserve">Območja z visoko brezposelnostjo, ki so upravičena do spodbude, so opredeljena v Sklepu o dodatnih začasnih ukrepih razvojne podpore za problemska območja z visoko brezposelnostjo (Uradni list RS, št. 36/16, 64/16). </w:t>
      </w:r>
    </w:p>
    <w:p w14:paraId="205ED738" w14:textId="77777777" w:rsidR="00DD482F" w:rsidRPr="00DC2943" w:rsidRDefault="00DD482F" w:rsidP="00030A80">
      <w:pPr>
        <w:pStyle w:val="BESEDILO"/>
        <w:rPr>
          <w:szCs w:val="18"/>
        </w:rPr>
      </w:pPr>
    </w:p>
    <w:p w14:paraId="71735595" w14:textId="23D1A69B" w:rsidR="00DD482F" w:rsidRPr="00DC2943" w:rsidRDefault="00DD482F" w:rsidP="00030A80">
      <w:pPr>
        <w:pStyle w:val="BESEDILO"/>
        <w:rPr>
          <w:szCs w:val="18"/>
        </w:rPr>
      </w:pPr>
      <w:r w:rsidRPr="00DC2943">
        <w:rPr>
          <w:szCs w:val="18"/>
        </w:rPr>
        <w:t xml:space="preserve">Pravico do povrnitve že izplačanih prispevkov lahko uveljavlja delodajalec, ki je pravna oziroma fizična oseba in se ukvarja z gospodarsko dejavnostjo na območju Republike Slovenije, ki zaposli osebo iz ciljne skupine, je davčni zavezanec po Zakonu o dohodnini oziroma po Zakonu o davku od dohodkov pravnih oseb in ima sedež </w:t>
      </w:r>
      <w:r w:rsidR="00D134B7" w:rsidRPr="00DC2943">
        <w:rPr>
          <w:szCs w:val="18"/>
          <w:lang w:val="sl-SI"/>
        </w:rPr>
        <w:t>na</w:t>
      </w:r>
      <w:r w:rsidRPr="00DC2943">
        <w:rPr>
          <w:szCs w:val="18"/>
        </w:rPr>
        <w:t xml:space="preserve"> območju z visoko brezposelnostjo</w:t>
      </w:r>
      <w:r w:rsidR="00D134B7" w:rsidRPr="00DC2943">
        <w:rPr>
          <w:szCs w:val="18"/>
          <w:lang w:val="sl-SI"/>
        </w:rPr>
        <w:t>,</w:t>
      </w:r>
      <w:r w:rsidRPr="00DC2943">
        <w:rPr>
          <w:szCs w:val="18"/>
        </w:rPr>
        <w:t xml:space="preserve"> ter za tiste </w:t>
      </w:r>
      <w:r w:rsidR="00D134B7" w:rsidRPr="00DC2943">
        <w:rPr>
          <w:szCs w:val="18"/>
          <w:lang w:val="sl-SI"/>
        </w:rPr>
        <w:t>gospodarske dejavnost</w:t>
      </w:r>
      <w:r w:rsidRPr="00DC2943">
        <w:rPr>
          <w:szCs w:val="18"/>
        </w:rPr>
        <w:t>, ki jih na območju z visoko brezposelnostjo dejansko opravlja. Hkrati mora izpolnjevati tudi vse druge pogoje po predpisih, ki to spodbudo omogočajo.</w:t>
      </w:r>
    </w:p>
    <w:p w14:paraId="70A737F3" w14:textId="77777777" w:rsidR="00DD482F" w:rsidRPr="00DC2943" w:rsidRDefault="00DD482F" w:rsidP="00030A80">
      <w:pPr>
        <w:pStyle w:val="BESEDILO"/>
        <w:rPr>
          <w:szCs w:val="18"/>
        </w:rPr>
      </w:pPr>
    </w:p>
    <w:p w14:paraId="5A1A6B2C" w14:textId="3FD37ADA" w:rsidR="00DD482F" w:rsidRPr="00DC2943" w:rsidRDefault="00DD482F" w:rsidP="00030A80">
      <w:pPr>
        <w:pStyle w:val="BESEDILO"/>
        <w:rPr>
          <w:szCs w:val="18"/>
        </w:rPr>
      </w:pPr>
      <w:r w:rsidRPr="00DC2943">
        <w:rPr>
          <w:szCs w:val="18"/>
        </w:rPr>
        <w:t xml:space="preserve">Program se v celoti financira iz sredstev proračuna </w:t>
      </w:r>
      <w:r w:rsidR="005137D8" w:rsidRPr="00DC2943">
        <w:rPr>
          <w:szCs w:val="18"/>
          <w:lang w:val="sl-SI"/>
        </w:rPr>
        <w:t>RS</w:t>
      </w:r>
      <w:r w:rsidRPr="00DC2943">
        <w:rPr>
          <w:szCs w:val="18"/>
        </w:rPr>
        <w:t>. Delodajalci uveljavijo povračilo prispevkov z individualno vlogo, o kateri zavod odloča z odločbo, izdano v upravnem postopku. Vlogo lahko delodajalec predloži po izteku enega leta od sklenitve pogodbe o zaposlitvi z brezposelno osebo. Delodajalec, ki zaposli brezposelno invalidno osebo, pa lahko pravico do vračila stroškov uveljavlja po izteku vsakega leta od sklenitve pogodbe o zaposlitvi, vendar do izteka veljavnosti pravnih podlag, ki spodbudo omogočajo.</w:t>
      </w:r>
    </w:p>
    <w:p w14:paraId="412D6873" w14:textId="77777777" w:rsidR="00F02045" w:rsidRPr="00DC2943" w:rsidRDefault="00F02045" w:rsidP="00030A80">
      <w:pPr>
        <w:pStyle w:val="BESEDILO"/>
        <w:rPr>
          <w:szCs w:val="18"/>
        </w:rPr>
      </w:pPr>
    </w:p>
    <w:p w14:paraId="45FC6D4A" w14:textId="29F1E40F" w:rsidR="000B4B1D" w:rsidRPr="00DC2943" w:rsidRDefault="000B4B1D" w:rsidP="00030A80">
      <w:pPr>
        <w:pStyle w:val="BESEDILO"/>
        <w:rPr>
          <w:szCs w:val="18"/>
        </w:rPr>
      </w:pPr>
      <w:r w:rsidRPr="00DC2943">
        <w:rPr>
          <w:szCs w:val="18"/>
        </w:rPr>
        <w:t xml:space="preserve">V letu 2020 so delodajalci na zavod predložili 52 vlog za priznanje pravice do povrnitve prispevkov, </w:t>
      </w:r>
      <w:r w:rsidR="00947266" w:rsidRPr="00DC2943">
        <w:rPr>
          <w:szCs w:val="18"/>
          <w:lang w:val="sl-SI"/>
        </w:rPr>
        <w:t>med</w:t>
      </w:r>
      <w:r w:rsidR="000A1469" w:rsidRPr="00DC2943">
        <w:rPr>
          <w:szCs w:val="18"/>
          <w:lang w:val="sl-SI"/>
        </w:rPr>
        <w:t xml:space="preserve"> </w:t>
      </w:r>
      <w:r w:rsidR="00947266" w:rsidRPr="00DC2943">
        <w:rPr>
          <w:szCs w:val="18"/>
          <w:lang w:val="sl-SI"/>
        </w:rPr>
        <w:t>njimi</w:t>
      </w:r>
      <w:r w:rsidR="00947266" w:rsidRPr="00DC2943">
        <w:rPr>
          <w:szCs w:val="18"/>
        </w:rPr>
        <w:t xml:space="preserve"> </w:t>
      </w:r>
      <w:r w:rsidRPr="00DC2943">
        <w:rPr>
          <w:szCs w:val="18"/>
        </w:rPr>
        <w:t>jih je manj kot polovica (23 vlog) izpolnjeval</w:t>
      </w:r>
      <w:r w:rsidR="00947266" w:rsidRPr="00DC2943">
        <w:rPr>
          <w:szCs w:val="18"/>
          <w:lang w:val="sl-SI"/>
        </w:rPr>
        <w:t>a</w:t>
      </w:r>
      <w:r w:rsidRPr="00DC2943">
        <w:rPr>
          <w:szCs w:val="18"/>
        </w:rPr>
        <w:t xml:space="preserve"> pogoje. Med vsemi prejetimi vlogami je zavod tokrat </w:t>
      </w:r>
      <w:r w:rsidR="00947266" w:rsidRPr="00DC2943">
        <w:rPr>
          <w:szCs w:val="18"/>
          <w:lang w:val="sl-SI"/>
        </w:rPr>
        <w:t>zaznal velik</w:t>
      </w:r>
      <w:r w:rsidRPr="00DC2943">
        <w:rPr>
          <w:szCs w:val="18"/>
        </w:rPr>
        <w:t xml:space="preserve"> delež (56 </w:t>
      </w:r>
      <w:r w:rsidR="0039191F" w:rsidRPr="00DC2943">
        <w:rPr>
          <w:szCs w:val="18"/>
          <w:lang w:val="sl-SI"/>
        </w:rPr>
        <w:t>odstotkov)</w:t>
      </w:r>
      <w:r w:rsidRPr="00DC2943">
        <w:rPr>
          <w:szCs w:val="18"/>
        </w:rPr>
        <w:t xml:space="preserve"> tistih, ki pogojev niso izpolnjevale. Najpogostejši razlog za to je okoliščina, da delodajalec nima registriranega sedeža </w:t>
      </w:r>
      <w:r w:rsidR="006A335F" w:rsidRPr="00DC2943">
        <w:rPr>
          <w:szCs w:val="18"/>
          <w:lang w:val="sl-SI"/>
        </w:rPr>
        <w:t>na</w:t>
      </w:r>
      <w:r w:rsidRPr="00DC2943">
        <w:rPr>
          <w:szCs w:val="18"/>
        </w:rPr>
        <w:t xml:space="preserve"> problemskem območju z visoko brezposelnostjo oziroma je bilo iz priložene dokumentacije razvidno, da z zaposlitvijo osebe ne izvaja dejavnosti </w:t>
      </w:r>
      <w:r w:rsidR="00947266" w:rsidRPr="00DC2943">
        <w:rPr>
          <w:szCs w:val="18"/>
          <w:lang w:val="sl-SI"/>
        </w:rPr>
        <w:t>na</w:t>
      </w:r>
      <w:r w:rsidRPr="00DC2943">
        <w:rPr>
          <w:szCs w:val="18"/>
        </w:rPr>
        <w:t xml:space="preserve"> tem območju. Drugi pogost</w:t>
      </w:r>
      <w:r w:rsidR="00947266" w:rsidRPr="00DC2943">
        <w:rPr>
          <w:szCs w:val="18"/>
          <w:lang w:val="sl-SI"/>
        </w:rPr>
        <w:t>i</w:t>
      </w:r>
      <w:r w:rsidRPr="00DC2943">
        <w:rPr>
          <w:szCs w:val="18"/>
        </w:rPr>
        <w:t xml:space="preserve"> razlog za zavrnitev pravice je zaposlitev osebe, ki ne ustreza </w:t>
      </w:r>
      <w:r w:rsidR="00947266" w:rsidRPr="00DC2943">
        <w:rPr>
          <w:szCs w:val="18"/>
          <w:lang w:val="sl-SI"/>
        </w:rPr>
        <w:t>merilom za</w:t>
      </w:r>
      <w:r w:rsidR="00947266" w:rsidRPr="00DC2943">
        <w:rPr>
          <w:szCs w:val="18"/>
        </w:rPr>
        <w:t xml:space="preserve"> </w:t>
      </w:r>
      <w:r w:rsidRPr="00DC2943">
        <w:rPr>
          <w:szCs w:val="18"/>
        </w:rPr>
        <w:t xml:space="preserve">prikrajšanega delavca. </w:t>
      </w:r>
    </w:p>
    <w:p w14:paraId="32AC65FD" w14:textId="77777777" w:rsidR="00322942" w:rsidRPr="00DC2943" w:rsidRDefault="00322942" w:rsidP="00030A80">
      <w:pPr>
        <w:pStyle w:val="BESEDILO"/>
        <w:rPr>
          <w:szCs w:val="18"/>
        </w:rPr>
      </w:pPr>
    </w:p>
    <w:p w14:paraId="7FF98D9D" w14:textId="765C063F" w:rsidR="000B4B1D" w:rsidRPr="00DC2943" w:rsidRDefault="0039191F" w:rsidP="00030A80">
      <w:pPr>
        <w:pStyle w:val="BESEDILO"/>
        <w:rPr>
          <w:szCs w:val="18"/>
        </w:rPr>
      </w:pPr>
      <w:r w:rsidRPr="00DC2943">
        <w:rPr>
          <w:szCs w:val="18"/>
          <w:lang w:val="sl-SI"/>
        </w:rPr>
        <w:t xml:space="preserve">Po podatkih </w:t>
      </w:r>
      <w:r w:rsidR="00145F5B" w:rsidRPr="00DC2943">
        <w:rPr>
          <w:szCs w:val="18"/>
          <w:lang w:val="sl-SI"/>
        </w:rPr>
        <w:t>z</w:t>
      </w:r>
      <w:r w:rsidRPr="00DC2943">
        <w:rPr>
          <w:szCs w:val="18"/>
          <w:lang w:val="sl-SI"/>
        </w:rPr>
        <w:t>avoda je bila v</w:t>
      </w:r>
      <w:r w:rsidR="000B4B1D" w:rsidRPr="00DC2943">
        <w:rPr>
          <w:szCs w:val="18"/>
        </w:rPr>
        <w:t xml:space="preserve"> letu </w:t>
      </w:r>
      <w:r w:rsidR="00322942" w:rsidRPr="00DC2943">
        <w:rPr>
          <w:szCs w:val="18"/>
        </w:rPr>
        <w:t xml:space="preserve">2020 </w:t>
      </w:r>
      <w:r w:rsidR="000B4B1D" w:rsidRPr="00DC2943">
        <w:rPr>
          <w:szCs w:val="18"/>
        </w:rPr>
        <w:t xml:space="preserve">pravica do povrnitve prispevkov z odločbo priznana 19 delodajalcem za zaposlitev 31 brezposelnih oseb, med njimi za 13 žensk in 18 moških v starosti </w:t>
      </w:r>
      <w:r w:rsidR="00947266" w:rsidRPr="00DC2943">
        <w:rPr>
          <w:szCs w:val="18"/>
          <w:lang w:val="sl-SI"/>
        </w:rPr>
        <w:t>od</w:t>
      </w:r>
      <w:r w:rsidR="00947266" w:rsidRPr="00DC2943">
        <w:rPr>
          <w:szCs w:val="18"/>
        </w:rPr>
        <w:t xml:space="preserve"> </w:t>
      </w:r>
      <w:r w:rsidR="000B4B1D" w:rsidRPr="00DC2943">
        <w:rPr>
          <w:szCs w:val="18"/>
        </w:rPr>
        <w:t xml:space="preserve">18 </w:t>
      </w:r>
      <w:r w:rsidR="00947266" w:rsidRPr="00DC2943">
        <w:rPr>
          <w:szCs w:val="18"/>
          <w:lang w:val="sl-SI"/>
        </w:rPr>
        <w:t>do</w:t>
      </w:r>
      <w:r w:rsidR="00947266" w:rsidRPr="00DC2943">
        <w:rPr>
          <w:szCs w:val="18"/>
        </w:rPr>
        <w:t xml:space="preserve"> </w:t>
      </w:r>
      <w:r w:rsidR="000B4B1D" w:rsidRPr="00DC2943">
        <w:rPr>
          <w:szCs w:val="18"/>
        </w:rPr>
        <w:t>61 let. Le posameznim štirim</w:t>
      </w:r>
      <w:r w:rsidR="00436C04" w:rsidRPr="00DC2943">
        <w:rPr>
          <w:szCs w:val="18"/>
        </w:rPr>
        <w:t xml:space="preserve"> </w:t>
      </w:r>
      <w:r w:rsidR="000B4B1D" w:rsidRPr="00DC2943">
        <w:rPr>
          <w:szCs w:val="18"/>
        </w:rPr>
        <w:t>delodajalcem so bili prispevki za socialno varnost povrnjeni za zaposlitev dveh, treh, štirih in sedmih prikrajšanih delavcev, preostalim 15 pa je bila pravica dodeljena za zaposlitev posamezne brezposelne osebe.</w:t>
      </w:r>
    </w:p>
    <w:p w14:paraId="6F286A8D" w14:textId="77777777" w:rsidR="00322942" w:rsidRPr="00DC2943" w:rsidRDefault="00322942" w:rsidP="00030A80">
      <w:pPr>
        <w:pStyle w:val="BESEDILO"/>
        <w:rPr>
          <w:szCs w:val="18"/>
        </w:rPr>
      </w:pPr>
    </w:p>
    <w:p w14:paraId="23BAC928" w14:textId="68DDB320" w:rsidR="000B4B1D" w:rsidRPr="00DC2943" w:rsidRDefault="000B4B1D" w:rsidP="00030A80">
      <w:pPr>
        <w:pStyle w:val="BESEDILO"/>
        <w:rPr>
          <w:szCs w:val="18"/>
        </w:rPr>
      </w:pPr>
      <w:r w:rsidRPr="00DC2943">
        <w:rPr>
          <w:szCs w:val="18"/>
        </w:rPr>
        <w:t xml:space="preserve">Izmed 31 odločb, izdanih v letu 2020, se jih 20 navezuje na zaposlitev prikrajšanih delavcev pri delodajalcih iz Pokolpja, sedem oseb so zaposlili delodajalci </w:t>
      </w:r>
      <w:r w:rsidR="00947266" w:rsidRPr="00DC2943">
        <w:rPr>
          <w:szCs w:val="18"/>
          <w:lang w:val="sl-SI"/>
        </w:rPr>
        <w:t>s</w:t>
      </w:r>
      <w:r w:rsidRPr="00DC2943">
        <w:rPr>
          <w:szCs w:val="18"/>
        </w:rPr>
        <w:t xml:space="preserve"> problemskega območja Maribor z okolico</w:t>
      </w:r>
      <w:r w:rsidR="0039191F" w:rsidRPr="00DC2943">
        <w:rPr>
          <w:szCs w:val="18"/>
          <w:lang w:val="sl-SI"/>
        </w:rPr>
        <w:t>. Z</w:t>
      </w:r>
      <w:r w:rsidRPr="00DC2943">
        <w:rPr>
          <w:szCs w:val="18"/>
        </w:rPr>
        <w:t>a zaposlitev štirih oseb pa sta pravico uveljavljali dve podjetji z območja občin Hrastnik</w:t>
      </w:r>
      <w:r w:rsidR="00947266" w:rsidRPr="00DC2943">
        <w:rPr>
          <w:szCs w:val="18"/>
          <w:lang w:val="sl-SI"/>
        </w:rPr>
        <w:t>,</w:t>
      </w:r>
      <w:r w:rsidRPr="00DC2943">
        <w:rPr>
          <w:szCs w:val="18"/>
        </w:rPr>
        <w:t xml:space="preserve"> Radeče </w:t>
      </w:r>
      <w:r w:rsidR="00947266" w:rsidRPr="00DC2943">
        <w:rPr>
          <w:szCs w:val="18"/>
          <w:lang w:val="sl-SI"/>
        </w:rPr>
        <w:t>in</w:t>
      </w:r>
      <w:r w:rsidRPr="00DC2943">
        <w:rPr>
          <w:szCs w:val="18"/>
        </w:rPr>
        <w:t xml:space="preserve"> Trbovlje.</w:t>
      </w:r>
    </w:p>
    <w:p w14:paraId="00D5E8CE" w14:textId="77777777" w:rsidR="00030A80" w:rsidRPr="00DC2943" w:rsidRDefault="00030A80" w:rsidP="00030A80">
      <w:pPr>
        <w:pStyle w:val="BESEDILO"/>
        <w:rPr>
          <w:szCs w:val="18"/>
        </w:rPr>
      </w:pPr>
    </w:p>
    <w:p w14:paraId="4FC3C697" w14:textId="23011795" w:rsidR="000B4B1D" w:rsidRPr="00DC2943" w:rsidRDefault="000B4B1D" w:rsidP="00030A80">
      <w:pPr>
        <w:pStyle w:val="BESEDILO"/>
        <w:rPr>
          <w:szCs w:val="18"/>
        </w:rPr>
      </w:pPr>
      <w:r w:rsidRPr="00DC2943">
        <w:rPr>
          <w:szCs w:val="18"/>
        </w:rPr>
        <w:t>Podrobnejši podatki o izvajanju ukrepa bodo predstavljeni v izčrpnem Poročilu o izvajanju Zakona o spodbujanju skladnega regionalnega razvoja na Zavodu RS za zaposlovanje v letu 2020.</w:t>
      </w:r>
    </w:p>
    <w:p w14:paraId="13F6510D" w14:textId="758A05CC" w:rsidR="003B53DC" w:rsidRPr="00DC2943" w:rsidRDefault="003B53DC" w:rsidP="00030A80">
      <w:pPr>
        <w:pStyle w:val="BESEDILO"/>
      </w:pPr>
    </w:p>
    <w:p w14:paraId="0F3F58B0" w14:textId="6B9011D9" w:rsidR="002351B3" w:rsidRPr="00DC2943" w:rsidRDefault="002351B3" w:rsidP="00CD1C52">
      <w:pPr>
        <w:pStyle w:val="Naslov40"/>
        <w:numPr>
          <w:ilvl w:val="3"/>
          <w:numId w:val="3"/>
        </w:numPr>
      </w:pPr>
      <w:r w:rsidRPr="00DC2943">
        <w:t>Spodbude za zaposlovanje</w:t>
      </w:r>
    </w:p>
    <w:p w14:paraId="7AA8CFF1" w14:textId="4757781D" w:rsidR="003B53DC" w:rsidRPr="00DC2943" w:rsidRDefault="003B53DC" w:rsidP="00F02045">
      <w:pPr>
        <w:pStyle w:val="Naslov40"/>
      </w:pPr>
    </w:p>
    <w:p w14:paraId="315F4843" w14:textId="77777777" w:rsidR="00DD482F" w:rsidRPr="00DC2943" w:rsidRDefault="00DD482F" w:rsidP="00FF7B3E">
      <w:pPr>
        <w:pStyle w:val="BESEDILO"/>
        <w:shd w:val="clear" w:color="auto" w:fill="D9E2F3" w:themeFill="accent5" w:themeFillTint="33"/>
        <w:rPr>
          <w:b/>
        </w:rPr>
      </w:pPr>
      <w:r w:rsidRPr="00DC2943">
        <w:rPr>
          <w:b/>
        </w:rPr>
        <w:t xml:space="preserve">Spodbude za zaposlovanje prejemnikov denarnega nadomestila (3.3.1.1) </w:t>
      </w:r>
    </w:p>
    <w:p w14:paraId="2F6410FA" w14:textId="77777777" w:rsidR="00DD482F" w:rsidRPr="00DC2943" w:rsidRDefault="00DD482F" w:rsidP="006E2F98">
      <w:pPr>
        <w:pStyle w:val="BESEDILO"/>
      </w:pPr>
    </w:p>
    <w:p w14:paraId="72C4B277" w14:textId="7EFF79E2" w:rsidR="00FF7B3E" w:rsidRPr="00DC2943" w:rsidRDefault="00FF7B3E" w:rsidP="006E2F98">
      <w:pPr>
        <w:pStyle w:val="BESEDILO"/>
      </w:pPr>
      <w:r w:rsidRPr="00DC2943">
        <w:t>Namen spodbude je doseganje čimprejšnjega aktiviranja nižje in srednje izobraženih upravičencev do denarnega nadomestila.</w:t>
      </w:r>
    </w:p>
    <w:p w14:paraId="29F3E0A5" w14:textId="77777777" w:rsidR="00FF7B3E" w:rsidRPr="00DC2943" w:rsidRDefault="00FF7B3E" w:rsidP="006E2F98">
      <w:pPr>
        <w:pStyle w:val="BESEDILO"/>
      </w:pPr>
    </w:p>
    <w:p w14:paraId="5F91424A" w14:textId="05023603" w:rsidR="00FF7B3E" w:rsidRPr="00DC2943" w:rsidRDefault="00DD482F" w:rsidP="006E2F98">
      <w:pPr>
        <w:pStyle w:val="BESEDILO"/>
        <w:rPr>
          <w:lang w:val="sl-SI"/>
        </w:rPr>
      </w:pPr>
      <w:r w:rsidRPr="00DC2943">
        <w:t>Spodbuda za zaposlovanje se je začela izvajati na podlagi sprememb in dopolnitev Zakona o urejanju trga dela (ZUTD-D) z dne 21. januarja 2</w:t>
      </w:r>
      <w:r w:rsidR="00322942" w:rsidRPr="00DC2943">
        <w:t>018</w:t>
      </w:r>
      <w:r w:rsidRPr="00DC2943">
        <w:t xml:space="preserve"> </w:t>
      </w:r>
      <w:r w:rsidR="00322942" w:rsidRPr="00DC2943">
        <w:t>in se</w:t>
      </w:r>
      <w:r w:rsidR="00880A6D" w:rsidRPr="00DC2943">
        <w:rPr>
          <w:lang w:val="sl-SI"/>
        </w:rPr>
        <w:t xml:space="preserve"> je</w:t>
      </w:r>
      <w:r w:rsidR="00322942" w:rsidRPr="00DC2943">
        <w:t xml:space="preserve"> kot program</w:t>
      </w:r>
      <w:r w:rsidR="00880A6D" w:rsidRPr="00DC2943">
        <w:rPr>
          <w:lang w:val="sl-SI"/>
        </w:rPr>
        <w:t xml:space="preserve"> v okviru</w:t>
      </w:r>
      <w:r w:rsidR="00F02045" w:rsidRPr="00DC2943">
        <w:t xml:space="preserve"> </w:t>
      </w:r>
      <w:r w:rsidR="00322942" w:rsidRPr="00DC2943">
        <w:t xml:space="preserve">tretjega ukrepa APZ prenehala izvajati </w:t>
      </w:r>
      <w:r w:rsidR="00F02045" w:rsidRPr="00DC2943">
        <w:t xml:space="preserve">v skladu s 66.a. členom Zakona o spremembah in dopolnitvah Zakona o urejanju trga dela (ZUTD-E; Ur. l. RS, št. 75/19 z dne 12. </w:t>
      </w:r>
      <w:r w:rsidR="00880A6D" w:rsidRPr="00DC2943">
        <w:rPr>
          <w:lang w:val="sl-SI"/>
        </w:rPr>
        <w:t>decembra</w:t>
      </w:r>
      <w:r w:rsidR="00F02045" w:rsidRPr="00DC2943">
        <w:t xml:space="preserve"> 2019)</w:t>
      </w:r>
      <w:r w:rsidR="00880A6D" w:rsidRPr="00DC2943">
        <w:rPr>
          <w:lang w:val="sl-SI"/>
        </w:rPr>
        <w:t xml:space="preserve"> z</w:t>
      </w:r>
      <w:r w:rsidR="00F02045" w:rsidRPr="00DC2943">
        <w:t xml:space="preserve"> dne 27.</w:t>
      </w:r>
      <w:r w:rsidR="0052342F" w:rsidRPr="00DC2943">
        <w:t xml:space="preserve"> </w:t>
      </w:r>
      <w:r w:rsidR="00880A6D" w:rsidRPr="00DC2943">
        <w:rPr>
          <w:lang w:val="sl-SI"/>
        </w:rPr>
        <w:t>marca</w:t>
      </w:r>
      <w:r w:rsidR="0052342F" w:rsidRPr="00DC2943">
        <w:t xml:space="preserve"> </w:t>
      </w:r>
      <w:r w:rsidR="00F02045" w:rsidRPr="00DC2943">
        <w:t xml:space="preserve">2020. V nadaljevanju zato </w:t>
      </w:r>
      <w:r w:rsidR="00FF7B3E" w:rsidRPr="00DC2943">
        <w:rPr>
          <w:lang w:val="sl-SI"/>
        </w:rPr>
        <w:t xml:space="preserve">v tem poglavju </w:t>
      </w:r>
      <w:r w:rsidR="00F02045" w:rsidRPr="00DC2943">
        <w:t xml:space="preserve">poročamo samo za </w:t>
      </w:r>
      <w:r w:rsidR="00880A6D" w:rsidRPr="00DC2943">
        <w:rPr>
          <w:lang w:val="sl-SI"/>
        </w:rPr>
        <w:t>izpeljano</w:t>
      </w:r>
      <w:r w:rsidR="00880A6D" w:rsidRPr="00DC2943">
        <w:t xml:space="preserve"> </w:t>
      </w:r>
      <w:r w:rsidR="00F02045" w:rsidRPr="00DC2943">
        <w:t>vključitev oseb</w:t>
      </w:r>
      <w:r w:rsidR="0052342F" w:rsidRPr="00DC2943">
        <w:t xml:space="preserve"> (število sklenjenih pogodb do vključno 26. </w:t>
      </w:r>
      <w:r w:rsidR="00880A6D" w:rsidRPr="00DC2943">
        <w:rPr>
          <w:lang w:val="sl-SI"/>
        </w:rPr>
        <w:t>marca</w:t>
      </w:r>
      <w:r w:rsidR="0052342F" w:rsidRPr="00DC2943">
        <w:t xml:space="preserve"> 2020)</w:t>
      </w:r>
      <w:r w:rsidR="00F02045" w:rsidRPr="00DC2943">
        <w:t xml:space="preserve">, katerih spodbude so se </w:t>
      </w:r>
      <w:r w:rsidR="00FF7B3E" w:rsidRPr="00DC2943">
        <w:t xml:space="preserve">v letu 2020 </w:t>
      </w:r>
      <w:r w:rsidR="00F02045" w:rsidRPr="00DC2943">
        <w:t>še financirale iz sredstev APZ.</w:t>
      </w:r>
      <w:r w:rsidR="00FF7B3E" w:rsidRPr="00DC2943">
        <w:rPr>
          <w:lang w:val="sl-SI"/>
        </w:rPr>
        <w:t xml:space="preserve"> </w:t>
      </w:r>
    </w:p>
    <w:p w14:paraId="072FF6A3" w14:textId="77777777" w:rsidR="00FF7B3E" w:rsidRPr="00DC2943" w:rsidRDefault="00FF7B3E" w:rsidP="00030A80">
      <w:pPr>
        <w:pStyle w:val="BESEDILO"/>
        <w:rPr>
          <w:szCs w:val="18"/>
          <w:lang w:val="sl-SI"/>
        </w:rPr>
      </w:pPr>
    </w:p>
    <w:p w14:paraId="1DC89AA5" w14:textId="3BCBEFFF" w:rsidR="00FF7B3E" w:rsidRPr="00DC2943" w:rsidRDefault="00FF7B3E" w:rsidP="00030A80">
      <w:pPr>
        <w:pStyle w:val="BESEDILO"/>
        <w:rPr>
          <w:lang w:val="sl-SI"/>
        </w:rPr>
      </w:pPr>
      <w:r w:rsidRPr="00DC2943">
        <w:rPr>
          <w:lang w:val="sl-SI"/>
        </w:rPr>
        <w:t xml:space="preserve">Spodbude za zaposlovanje se v prihodnje financirajo iz sredstev, namenjenih za socialno varnost. zato bomo </w:t>
      </w:r>
      <w:r w:rsidRPr="00DC2943">
        <w:rPr>
          <w:szCs w:val="18"/>
          <w:lang w:val="sl-SI"/>
        </w:rPr>
        <w:t xml:space="preserve">v prihodnje o spodbudah poročali </w:t>
      </w:r>
      <w:r w:rsidR="00880A6D" w:rsidRPr="00DC2943">
        <w:rPr>
          <w:szCs w:val="18"/>
          <w:lang w:val="sl-SI"/>
        </w:rPr>
        <w:t xml:space="preserve">v okviru </w:t>
      </w:r>
      <w:r w:rsidRPr="00DC2943">
        <w:rPr>
          <w:szCs w:val="18"/>
          <w:lang w:val="sl-SI"/>
        </w:rPr>
        <w:t xml:space="preserve">poglavja </w:t>
      </w:r>
      <w:r w:rsidR="006A335F" w:rsidRPr="00DC2943">
        <w:rPr>
          <w:szCs w:val="18"/>
          <w:lang w:val="sl-SI"/>
        </w:rPr>
        <w:t>Z</w:t>
      </w:r>
      <w:r w:rsidRPr="00DC2943">
        <w:rPr>
          <w:szCs w:val="18"/>
          <w:lang w:val="sl-SI"/>
        </w:rPr>
        <w:t>avarovanje za primer brezposelnosti ter zagotavljanje pravic iz obveznega in prostovoljnega zavarovanja za primer brezposelnosti.</w:t>
      </w:r>
    </w:p>
    <w:p w14:paraId="57F0E716" w14:textId="77777777" w:rsidR="00F02045" w:rsidRPr="00DC2943" w:rsidRDefault="00F02045" w:rsidP="00030A80">
      <w:pPr>
        <w:pStyle w:val="BESEDILO"/>
        <w:rPr>
          <w:szCs w:val="18"/>
          <w:lang w:val="sl-SI"/>
        </w:rPr>
      </w:pPr>
    </w:p>
    <w:p w14:paraId="44190426" w14:textId="37820E74" w:rsidR="00DD482F" w:rsidRPr="00DC2943" w:rsidRDefault="00DD482F" w:rsidP="00030A80">
      <w:pPr>
        <w:pStyle w:val="BESEDILO"/>
        <w:rPr>
          <w:szCs w:val="18"/>
        </w:rPr>
      </w:pPr>
      <w:r w:rsidRPr="00DC2943">
        <w:rPr>
          <w:szCs w:val="18"/>
          <w:lang w:val="sl-SI"/>
        </w:rPr>
        <w:t>Zavod osebi iz ciljne skupine za čas sklenitve delovnega razmerja za polni delovni čas oziroma do izteka obdobja, za katero mu je</w:t>
      </w:r>
      <w:r w:rsidRPr="00DC2943">
        <w:rPr>
          <w:szCs w:val="18"/>
        </w:rPr>
        <w:t xml:space="preserve"> bila pravica do denarnega nadomestila priznana z dokončno odločbo, vendar največ še 12 mesecev po zaposlitvi, mesečno za prejšnji mesec izplačuje spodbudo za zaposlovanje v vrednosti 20 odstotkov od zadnjega izplačanega neto zneska denarnega nadomestila za polni mesec, pod pogojem ohranitve delovnega razmerja za polni delovni čas pri delodajalcu, s katerim je sklenil pogodbo o zaposlitvi v času upravičenosti do denarnega nadomestila za celoten čas izplačev</w:t>
      </w:r>
      <w:r w:rsidR="00FF7B3E" w:rsidRPr="00DC2943">
        <w:rPr>
          <w:szCs w:val="18"/>
        </w:rPr>
        <w:t xml:space="preserve">anja spodbude za zaposlovanje. </w:t>
      </w:r>
      <w:r w:rsidRPr="00DC2943">
        <w:rPr>
          <w:szCs w:val="18"/>
        </w:rPr>
        <w:t>Ciljna skupina so osebe, ki prejemajo denarno nadomestilo za primer brezposelnosti in imajo:</w:t>
      </w:r>
    </w:p>
    <w:p w14:paraId="0EC1009F" w14:textId="77777777" w:rsidR="00DD482F" w:rsidRPr="00DC2943" w:rsidRDefault="00DD482F" w:rsidP="00030A80">
      <w:pPr>
        <w:pStyle w:val="Alineje"/>
      </w:pPr>
      <w:r w:rsidRPr="00DC2943">
        <w:t xml:space="preserve">nedokončano osnovnošolsko izobrazbo, </w:t>
      </w:r>
    </w:p>
    <w:p w14:paraId="1D418CEF" w14:textId="77777777" w:rsidR="00DD482F" w:rsidRPr="00DC2943" w:rsidRDefault="00DD482F" w:rsidP="00030A80">
      <w:pPr>
        <w:pStyle w:val="Alineje"/>
      </w:pPr>
      <w:r w:rsidRPr="00DC2943">
        <w:t xml:space="preserve">doseženo osnovnošolsko izobrazbo, </w:t>
      </w:r>
    </w:p>
    <w:p w14:paraId="76C87700" w14:textId="77777777" w:rsidR="00DD482F" w:rsidRPr="00DC2943" w:rsidRDefault="00DD482F" w:rsidP="00030A80">
      <w:pPr>
        <w:pStyle w:val="Alineje"/>
      </w:pPr>
      <w:r w:rsidRPr="00DC2943">
        <w:lastRenderedPageBreak/>
        <w:t xml:space="preserve">nižjo poklicno izobrazbo ali </w:t>
      </w:r>
    </w:p>
    <w:p w14:paraId="038A3476" w14:textId="19C2E2F4" w:rsidR="00DD482F" w:rsidRPr="00DC2943" w:rsidRDefault="00DD482F" w:rsidP="00030A80">
      <w:pPr>
        <w:pStyle w:val="Alineje"/>
      </w:pPr>
      <w:r w:rsidRPr="00DC2943">
        <w:t>srednješolsko izobrazbo (razen prejemnik</w:t>
      </w:r>
      <w:r w:rsidR="00880A6D" w:rsidRPr="00DC2943">
        <w:rPr>
          <w:lang w:val="sl-SI"/>
        </w:rPr>
        <w:t>ov</w:t>
      </w:r>
      <w:r w:rsidRPr="00DC2943">
        <w:t xml:space="preserve"> denarnega nadomestila, ki so v okviru srednješolskega izobraževanja pridobili izobrazbo za deficitarni poklic, določen s politiko štipendiranja v skladu z zakonom, ki ureja štipendiranje, oziroma enakovredno izobrazbo).</w:t>
      </w:r>
    </w:p>
    <w:p w14:paraId="0EA851EB" w14:textId="77777777" w:rsidR="00322942" w:rsidRPr="00DC2943" w:rsidRDefault="00322942" w:rsidP="00322942">
      <w:pPr>
        <w:spacing w:line="240" w:lineRule="auto"/>
        <w:jc w:val="both"/>
        <w:rPr>
          <w:rFonts w:cs="Arial"/>
          <w:sz w:val="18"/>
          <w:szCs w:val="18"/>
        </w:rPr>
      </w:pPr>
    </w:p>
    <w:p w14:paraId="1620126A" w14:textId="433EC9F9" w:rsidR="00DD482F" w:rsidRPr="00DC2943" w:rsidRDefault="00322942" w:rsidP="00030A80">
      <w:pPr>
        <w:pStyle w:val="BESEDILO"/>
      </w:pPr>
      <w:r w:rsidRPr="00DC2943">
        <w:t>Do spodbude niso upravičene brezposelne osebe, ki so v okviru programa javnega dela sklenile pogodbo o zapo</w:t>
      </w:r>
      <w:r w:rsidR="00FF7B3E" w:rsidRPr="00DC2943">
        <w:t>slitvi z izvajalcem javnih del.</w:t>
      </w:r>
      <w:r w:rsidR="00FF7B3E" w:rsidRPr="00DC2943">
        <w:rPr>
          <w:lang w:val="sl-SI"/>
        </w:rPr>
        <w:t xml:space="preserve"> </w:t>
      </w:r>
    </w:p>
    <w:p w14:paraId="1D39976B" w14:textId="77777777" w:rsidR="00322942" w:rsidRPr="00DC2943" w:rsidRDefault="00322942" w:rsidP="00030A80">
      <w:pPr>
        <w:pStyle w:val="BESEDILO"/>
      </w:pPr>
    </w:p>
    <w:p w14:paraId="4BF3B659" w14:textId="07E3546F" w:rsidR="00322942" w:rsidRPr="00DC2943" w:rsidRDefault="00145F5B" w:rsidP="00030A80">
      <w:pPr>
        <w:pStyle w:val="BESEDILO"/>
        <w:rPr>
          <w:lang w:eastAsia="en-US"/>
        </w:rPr>
      </w:pPr>
      <w:r w:rsidRPr="00DC2943">
        <w:rPr>
          <w:lang w:val="sl-SI" w:eastAsia="en-US"/>
        </w:rPr>
        <w:t xml:space="preserve">Po podatkih zavoda je bilo v </w:t>
      </w:r>
      <w:r w:rsidR="0052342F" w:rsidRPr="00DC2943">
        <w:rPr>
          <w:lang w:eastAsia="en-US"/>
        </w:rPr>
        <w:t>let</w:t>
      </w:r>
      <w:r w:rsidRPr="00DC2943">
        <w:rPr>
          <w:lang w:val="sl-SI" w:eastAsia="en-US"/>
        </w:rPr>
        <w:t>u</w:t>
      </w:r>
      <w:r w:rsidR="00322942" w:rsidRPr="00DC2943">
        <w:rPr>
          <w:lang w:eastAsia="en-US"/>
        </w:rPr>
        <w:t xml:space="preserve"> 2020</w:t>
      </w:r>
      <w:r w:rsidR="00FF7B3E" w:rsidRPr="00DC2943">
        <w:rPr>
          <w:lang w:val="sl-SI" w:eastAsia="en-US"/>
        </w:rPr>
        <w:t xml:space="preserve"> (do 26. </w:t>
      </w:r>
      <w:r w:rsidR="00880A6D" w:rsidRPr="00DC2943">
        <w:rPr>
          <w:lang w:val="sl-SI" w:eastAsia="en-US"/>
        </w:rPr>
        <w:t>marca</w:t>
      </w:r>
      <w:r w:rsidR="00FF7B3E" w:rsidRPr="00DC2943">
        <w:rPr>
          <w:lang w:val="sl-SI" w:eastAsia="en-US"/>
        </w:rPr>
        <w:t xml:space="preserve"> 2020)</w:t>
      </w:r>
      <w:r w:rsidR="00322942" w:rsidRPr="00DC2943">
        <w:rPr>
          <w:lang w:eastAsia="en-US"/>
        </w:rPr>
        <w:t xml:space="preserve"> sklenjenih 2.109 pogodb s prejemniki denarnega nadomestila, ki so se zaposlili. Med vključenimi je bilo 928 žensk, kar </w:t>
      </w:r>
      <w:r w:rsidR="00880A6D" w:rsidRPr="00DC2943">
        <w:rPr>
          <w:lang w:val="sl-SI" w:eastAsia="en-US"/>
        </w:rPr>
        <w:t>je</w:t>
      </w:r>
      <w:r w:rsidR="00880A6D" w:rsidRPr="00DC2943">
        <w:rPr>
          <w:lang w:eastAsia="en-US"/>
        </w:rPr>
        <w:t xml:space="preserve"> </w:t>
      </w:r>
      <w:r w:rsidR="00322942" w:rsidRPr="00DC2943">
        <w:rPr>
          <w:lang w:eastAsia="en-US"/>
        </w:rPr>
        <w:t>44</w:t>
      </w:r>
      <w:r w:rsidR="00FF7B3E" w:rsidRPr="00DC2943">
        <w:rPr>
          <w:lang w:val="sl-SI" w:eastAsia="en-US"/>
        </w:rPr>
        <w:t xml:space="preserve"> </w:t>
      </w:r>
      <w:r w:rsidR="00322942" w:rsidRPr="00DC2943">
        <w:rPr>
          <w:lang w:eastAsia="en-US"/>
        </w:rPr>
        <w:t xml:space="preserve">odstotkov vseh upravičencev, ki so sklenili pogodbo. </w:t>
      </w:r>
      <w:r w:rsidRPr="00DC2943">
        <w:rPr>
          <w:lang w:val="sl-SI" w:eastAsia="en-US"/>
        </w:rPr>
        <w:t>Vključenih</w:t>
      </w:r>
      <w:r w:rsidR="00322942" w:rsidRPr="00DC2943">
        <w:rPr>
          <w:lang w:eastAsia="en-US"/>
        </w:rPr>
        <w:t xml:space="preserve"> je bilo </w:t>
      </w:r>
      <w:r w:rsidRPr="00DC2943">
        <w:rPr>
          <w:lang w:val="sl-SI" w:eastAsia="en-US"/>
        </w:rPr>
        <w:t xml:space="preserve">tudi </w:t>
      </w:r>
      <w:r w:rsidR="00322942" w:rsidRPr="00DC2943">
        <w:rPr>
          <w:lang w:eastAsia="en-US"/>
        </w:rPr>
        <w:t>93 invalidov (4,4</w:t>
      </w:r>
      <w:r w:rsidR="00FF7B3E" w:rsidRPr="00DC2943">
        <w:rPr>
          <w:lang w:eastAsia="en-US"/>
        </w:rPr>
        <w:t xml:space="preserve"> </w:t>
      </w:r>
      <w:r w:rsidR="00322942" w:rsidRPr="00DC2943">
        <w:rPr>
          <w:lang w:eastAsia="en-US"/>
        </w:rPr>
        <w:t>odstotka)</w:t>
      </w:r>
      <w:r w:rsidRPr="00DC2943">
        <w:rPr>
          <w:lang w:val="sl-SI" w:eastAsia="en-US"/>
        </w:rPr>
        <w:t>,</w:t>
      </w:r>
      <w:r w:rsidR="00322942" w:rsidRPr="00DC2943">
        <w:rPr>
          <w:lang w:eastAsia="en-US"/>
        </w:rPr>
        <w:t xml:space="preserve"> 1.123 oseb</w:t>
      </w:r>
      <w:r w:rsidR="00FF7B3E" w:rsidRPr="00DC2943">
        <w:rPr>
          <w:lang w:val="sl-SI" w:eastAsia="en-US"/>
        </w:rPr>
        <w:t xml:space="preserve"> (</w:t>
      </w:r>
      <w:r w:rsidR="00322942" w:rsidRPr="00DC2943">
        <w:rPr>
          <w:lang w:eastAsia="en-US"/>
        </w:rPr>
        <w:t>53,3</w:t>
      </w:r>
      <w:r w:rsidR="00FF7B3E" w:rsidRPr="00DC2943">
        <w:rPr>
          <w:lang w:val="sl-SI" w:eastAsia="en-US"/>
        </w:rPr>
        <w:t xml:space="preserve"> </w:t>
      </w:r>
      <w:r w:rsidR="00322942" w:rsidRPr="00DC2943">
        <w:rPr>
          <w:lang w:eastAsia="en-US"/>
        </w:rPr>
        <w:t>odstotka</w:t>
      </w:r>
      <w:r w:rsidR="00FF7B3E" w:rsidRPr="00DC2943">
        <w:rPr>
          <w:lang w:val="sl-SI" w:eastAsia="en-US"/>
        </w:rPr>
        <w:t>)</w:t>
      </w:r>
      <w:r w:rsidR="00322942" w:rsidRPr="00DC2943">
        <w:rPr>
          <w:lang w:eastAsia="en-US"/>
        </w:rPr>
        <w:t xml:space="preserve"> je imelo končano največ osnovnošolsko izobrazbo oziroma 1</w:t>
      </w:r>
      <w:r w:rsidR="00FF7B3E" w:rsidRPr="00DC2943">
        <w:rPr>
          <w:lang w:val="sl-SI" w:eastAsia="en-US"/>
        </w:rPr>
        <w:t>.</w:t>
      </w:r>
      <w:r w:rsidR="00322942" w:rsidRPr="00DC2943">
        <w:rPr>
          <w:lang w:eastAsia="en-US"/>
        </w:rPr>
        <w:t xml:space="preserve"> in 2</w:t>
      </w:r>
      <w:r w:rsidR="00FF7B3E" w:rsidRPr="00DC2943">
        <w:rPr>
          <w:lang w:val="sl-SI" w:eastAsia="en-US"/>
        </w:rPr>
        <w:t>.</w:t>
      </w:r>
      <w:r w:rsidR="00322942" w:rsidRPr="00DC2943">
        <w:rPr>
          <w:lang w:eastAsia="en-US"/>
        </w:rPr>
        <w:t xml:space="preserve"> raven izobrazbe</w:t>
      </w:r>
      <w:r w:rsidRPr="00DC2943">
        <w:rPr>
          <w:lang w:val="sl-SI" w:eastAsia="en-US"/>
        </w:rPr>
        <w:t xml:space="preserve">, </w:t>
      </w:r>
      <w:r w:rsidR="00FF7B3E" w:rsidRPr="00DC2943">
        <w:rPr>
          <w:lang w:eastAsia="en-US"/>
        </w:rPr>
        <w:t>657 oseb</w:t>
      </w:r>
      <w:r w:rsidRPr="00DC2943">
        <w:rPr>
          <w:lang w:val="sl-SI" w:eastAsia="en-US"/>
        </w:rPr>
        <w:t xml:space="preserve"> je bilo</w:t>
      </w:r>
      <w:r w:rsidR="00FF7B3E" w:rsidRPr="00DC2943">
        <w:rPr>
          <w:lang w:eastAsia="en-US"/>
        </w:rPr>
        <w:t xml:space="preserve"> </w:t>
      </w:r>
      <w:r w:rsidR="004E0826" w:rsidRPr="00DC2943">
        <w:rPr>
          <w:lang w:eastAsia="en-US"/>
        </w:rPr>
        <w:t>starejših</w:t>
      </w:r>
      <w:r w:rsidR="00322942" w:rsidRPr="00DC2943">
        <w:rPr>
          <w:lang w:eastAsia="en-US"/>
        </w:rPr>
        <w:t xml:space="preserve"> od 50 let</w:t>
      </w:r>
      <w:r w:rsidR="00FF7B3E" w:rsidRPr="00DC2943">
        <w:rPr>
          <w:lang w:val="sl-SI" w:eastAsia="en-US"/>
        </w:rPr>
        <w:t xml:space="preserve"> </w:t>
      </w:r>
      <w:r w:rsidR="00FF7B3E" w:rsidRPr="00DC2943">
        <w:rPr>
          <w:lang w:eastAsia="en-US"/>
        </w:rPr>
        <w:t>(31,2</w:t>
      </w:r>
      <w:r w:rsidR="00FF7B3E" w:rsidRPr="00DC2943">
        <w:rPr>
          <w:lang w:val="sl-SI" w:eastAsia="en-US"/>
        </w:rPr>
        <w:t xml:space="preserve"> </w:t>
      </w:r>
      <w:r w:rsidR="00FF7B3E" w:rsidRPr="00DC2943">
        <w:rPr>
          <w:lang w:eastAsia="en-US"/>
        </w:rPr>
        <w:t>odstotka</w:t>
      </w:r>
      <w:r w:rsidR="00FF7B3E" w:rsidRPr="00DC2943">
        <w:rPr>
          <w:lang w:val="sl-SI" w:eastAsia="en-US"/>
        </w:rPr>
        <w:t>)</w:t>
      </w:r>
      <w:r w:rsidR="00322942" w:rsidRPr="00DC2943">
        <w:rPr>
          <w:lang w:eastAsia="en-US"/>
        </w:rPr>
        <w:t xml:space="preserve">, </w:t>
      </w:r>
      <w:r w:rsidR="00FF7B3E" w:rsidRPr="00DC2943">
        <w:rPr>
          <w:lang w:val="sl-SI" w:eastAsia="en-US"/>
        </w:rPr>
        <w:t xml:space="preserve">326 </w:t>
      </w:r>
      <w:r w:rsidR="00322942" w:rsidRPr="00DC2943">
        <w:rPr>
          <w:lang w:eastAsia="en-US"/>
        </w:rPr>
        <w:t>mlajših od 29 let (15,5</w:t>
      </w:r>
      <w:r w:rsidR="00FF7B3E" w:rsidRPr="00DC2943">
        <w:rPr>
          <w:lang w:val="sl-SI" w:eastAsia="en-US"/>
        </w:rPr>
        <w:t xml:space="preserve"> </w:t>
      </w:r>
      <w:r w:rsidR="00322942" w:rsidRPr="00DC2943">
        <w:rPr>
          <w:lang w:eastAsia="en-US"/>
        </w:rPr>
        <w:t>odstotka) in 55 dolgotrajno brezposelnih (2,6</w:t>
      </w:r>
      <w:r w:rsidR="00FF7B3E" w:rsidRPr="00DC2943">
        <w:rPr>
          <w:lang w:val="sl-SI" w:eastAsia="en-US"/>
        </w:rPr>
        <w:t xml:space="preserve"> </w:t>
      </w:r>
      <w:r w:rsidR="00322942" w:rsidRPr="00DC2943">
        <w:rPr>
          <w:lang w:eastAsia="en-US"/>
        </w:rPr>
        <w:t>odstotka).</w:t>
      </w:r>
    </w:p>
    <w:p w14:paraId="047C25B4" w14:textId="77777777" w:rsidR="00F02045" w:rsidRPr="00DC2943" w:rsidRDefault="00F02045" w:rsidP="00030A80">
      <w:pPr>
        <w:pStyle w:val="BESEDILO"/>
      </w:pPr>
    </w:p>
    <w:p w14:paraId="0C3A02E0" w14:textId="77777777" w:rsidR="00660A1A" w:rsidRPr="00DC2943" w:rsidRDefault="00660A1A" w:rsidP="00041478">
      <w:pPr>
        <w:pStyle w:val="Naslov3"/>
        <w:numPr>
          <w:ilvl w:val="2"/>
          <w:numId w:val="3"/>
        </w:numPr>
      </w:pPr>
      <w:bookmarkStart w:id="43" w:name="_Toc75853028"/>
      <w:r w:rsidRPr="00DC2943">
        <w:t>UKREP 4: USTVARJANJE NOVIH DELOVNIH MEST</w:t>
      </w:r>
      <w:bookmarkEnd w:id="43"/>
    </w:p>
    <w:p w14:paraId="288D01ED" w14:textId="4A590757" w:rsidR="00660A1A" w:rsidRPr="00DC2943" w:rsidRDefault="00660A1A" w:rsidP="00041478">
      <w:pPr>
        <w:pStyle w:val="Naslov3"/>
        <w:numPr>
          <w:ilvl w:val="0"/>
          <w:numId w:val="0"/>
        </w:numPr>
        <w:ind w:left="1440"/>
      </w:pPr>
    </w:p>
    <w:p w14:paraId="4CE73C3F" w14:textId="77777777" w:rsidR="00DD482F" w:rsidRPr="00DC2943" w:rsidRDefault="00DD482F" w:rsidP="00030A80">
      <w:pPr>
        <w:pStyle w:val="BESEDILO"/>
        <w:rPr>
          <w:i/>
        </w:rPr>
      </w:pPr>
      <w:r w:rsidRPr="00DC2943">
        <w:rPr>
          <w:i/>
        </w:rPr>
        <w:t>Ukrep je namenjen spodbujanju delovne in socialne vključenosti ter izboljšanju usposobljenosti in delovnih veščin ranljivih skupin brezposelnih oseb. Izvaja se kot subvencioniranje začasnih zaposlitev in je lahko povezano z usposabljanjem. Izvaja se zlasti pri neprofitnih delodajalcih ali v javnem sektorju.</w:t>
      </w:r>
    </w:p>
    <w:p w14:paraId="4A144880" w14:textId="773E6DFF" w:rsidR="00F02045" w:rsidRPr="00DC2943" w:rsidRDefault="00F02045" w:rsidP="00DD482F">
      <w:pPr>
        <w:pStyle w:val="Napis"/>
      </w:pPr>
      <w:bookmarkStart w:id="44" w:name="_Toc45272948"/>
    </w:p>
    <w:p w14:paraId="1F53E105" w14:textId="786C14F3" w:rsidR="00DD482F" w:rsidRPr="00DC2943" w:rsidRDefault="00DD482F" w:rsidP="00DD482F">
      <w:pPr>
        <w:pStyle w:val="Napis"/>
        <w:rPr>
          <w:b/>
          <w:i w:val="0"/>
        </w:rPr>
      </w:pPr>
      <w:bookmarkStart w:id="45" w:name="_Toc75852043"/>
      <w:r w:rsidRPr="00DC2943">
        <w:t xml:space="preserve">Slika </w:t>
      </w:r>
      <w:r w:rsidR="00DC2943" w:rsidRPr="003D412B">
        <w:fldChar w:fldCharType="begin"/>
      </w:r>
      <w:r w:rsidR="00DC2943" w:rsidRPr="00DC2943">
        <w:instrText xml:space="preserve"> SEQ Slika \* ARABIC </w:instrText>
      </w:r>
      <w:r w:rsidR="00DC2943" w:rsidRPr="003D412B">
        <w:fldChar w:fldCharType="separate"/>
      </w:r>
      <w:r w:rsidR="009A55F4" w:rsidRPr="00DC2943">
        <w:rPr>
          <w:noProof/>
        </w:rPr>
        <w:t>7</w:t>
      </w:r>
      <w:r w:rsidR="00DC2943" w:rsidRPr="003D412B">
        <w:rPr>
          <w:noProof/>
        </w:rPr>
        <w:fldChar w:fldCharType="end"/>
      </w:r>
      <w:r w:rsidRPr="00DC2943">
        <w:t>: Struktura ukrepa 4</w:t>
      </w:r>
      <w:bookmarkEnd w:id="44"/>
      <w:bookmarkEnd w:id="45"/>
    </w:p>
    <w:p w14:paraId="6FEC36E2" w14:textId="77777777" w:rsidR="00DD482F" w:rsidRPr="00DC2943" w:rsidRDefault="00DD482F" w:rsidP="00DD482F">
      <w:pPr>
        <w:spacing w:line="240" w:lineRule="auto"/>
      </w:pPr>
      <w:r w:rsidRPr="00DC2943">
        <w:rPr>
          <w:rFonts w:cs="Arial"/>
          <w:noProof/>
        </w:rPr>
        <w:drawing>
          <wp:inline distT="0" distB="0" distL="0" distR="0" wp14:anchorId="54027389" wp14:editId="31DE0E3B">
            <wp:extent cx="5566410" cy="1789430"/>
            <wp:effectExtent l="0" t="0" r="15240" b="20320"/>
            <wp:docPr id="3" name="Slika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inline>
        </w:drawing>
      </w:r>
    </w:p>
    <w:p w14:paraId="2A30FB93" w14:textId="5DEBE49D" w:rsidR="003B53DC" w:rsidRPr="00DC2943" w:rsidRDefault="003B53DC" w:rsidP="00041478">
      <w:pPr>
        <w:pStyle w:val="Naslov3"/>
        <w:numPr>
          <w:ilvl w:val="0"/>
          <w:numId w:val="0"/>
        </w:numPr>
      </w:pPr>
    </w:p>
    <w:p w14:paraId="448F9D91" w14:textId="77777777" w:rsidR="00660A1A" w:rsidRPr="00DC2943" w:rsidRDefault="00660A1A" w:rsidP="00CD1C52">
      <w:pPr>
        <w:pStyle w:val="Naslov40"/>
        <w:numPr>
          <w:ilvl w:val="3"/>
          <w:numId w:val="3"/>
        </w:numPr>
      </w:pPr>
      <w:r w:rsidRPr="00DC2943">
        <w:t>Spodbujanje delovne in socialne vključenosti</w:t>
      </w:r>
    </w:p>
    <w:p w14:paraId="549C8D8E" w14:textId="77777777" w:rsidR="00F76FD3" w:rsidRPr="00DC2943" w:rsidRDefault="00F76FD3" w:rsidP="00F76FD3">
      <w:pPr>
        <w:pStyle w:val="Naslov40"/>
        <w:ind w:left="1440"/>
      </w:pPr>
    </w:p>
    <w:p w14:paraId="39F7769D" w14:textId="77777777" w:rsidR="00DD482F" w:rsidRPr="00DC2943" w:rsidRDefault="00DD482F" w:rsidP="004E0826">
      <w:pPr>
        <w:pStyle w:val="BESEDILO"/>
        <w:shd w:val="clear" w:color="auto" w:fill="D9E2F3" w:themeFill="accent5" w:themeFillTint="33"/>
        <w:rPr>
          <w:b/>
        </w:rPr>
      </w:pPr>
      <w:r w:rsidRPr="00DC2943">
        <w:rPr>
          <w:b/>
        </w:rPr>
        <w:t xml:space="preserve">Javna dela (4.1.1.1) </w:t>
      </w:r>
    </w:p>
    <w:p w14:paraId="658E477D" w14:textId="77777777" w:rsidR="00DD482F" w:rsidRPr="00DC2943" w:rsidRDefault="00DD482F" w:rsidP="00030A80">
      <w:pPr>
        <w:pStyle w:val="BESEDILO"/>
      </w:pPr>
    </w:p>
    <w:p w14:paraId="1E597A2D" w14:textId="7FD037B6" w:rsidR="00DD482F" w:rsidRPr="00DC2943" w:rsidRDefault="00DD482F" w:rsidP="00030A80">
      <w:pPr>
        <w:pStyle w:val="BESEDILO"/>
        <w:rPr>
          <w:szCs w:val="18"/>
        </w:rPr>
      </w:pPr>
      <w:r w:rsidRPr="00DC2943">
        <w:rPr>
          <w:szCs w:val="18"/>
        </w:rPr>
        <w:t xml:space="preserve">Javna dela se kot poseben program APZ izvajajo v okviru ukrepa kreiranje delovnih mest. Namenjena so aktiviranju brezposelnih oseb, ki so več kot eno leto neprekinjeno prijavljene v evidenci brezposelnih oseb (dolgotrajno brezposelne osebe), njihovi socialni vključenosti, ohranitvi ali krepitvi delovnih sposobnosti ter spodbujanju vzpostavljanja novih delovnih mest. Javna dela se izvajajo na podlagi določb 49., 50., 50.a, 51., 52., 53. in 116. člena ZUTD. </w:t>
      </w:r>
    </w:p>
    <w:p w14:paraId="3516DD87" w14:textId="77777777" w:rsidR="00F02045" w:rsidRPr="00DC2943" w:rsidRDefault="00F02045" w:rsidP="00030A80">
      <w:pPr>
        <w:pStyle w:val="BESEDILO"/>
        <w:rPr>
          <w:szCs w:val="18"/>
        </w:rPr>
      </w:pPr>
    </w:p>
    <w:p w14:paraId="05B48F12" w14:textId="54B4A1E6" w:rsidR="00CC25C3" w:rsidRPr="00DC2943" w:rsidRDefault="00CC25C3" w:rsidP="00030A80">
      <w:pPr>
        <w:pStyle w:val="BESEDILO"/>
        <w:rPr>
          <w:szCs w:val="18"/>
        </w:rPr>
      </w:pPr>
      <w:r w:rsidRPr="00DC2943">
        <w:rPr>
          <w:szCs w:val="18"/>
        </w:rPr>
        <w:t>Na izvajanje programov javnih del v letu 2020 je vplivala sprememba</w:t>
      </w:r>
      <w:r w:rsidR="00F02045" w:rsidRPr="00DC2943">
        <w:rPr>
          <w:szCs w:val="18"/>
        </w:rPr>
        <w:t xml:space="preserve"> Pravilnik</w:t>
      </w:r>
      <w:r w:rsidRPr="00DC2943">
        <w:rPr>
          <w:szCs w:val="18"/>
        </w:rPr>
        <w:t>a</w:t>
      </w:r>
      <w:r w:rsidR="00F02045" w:rsidRPr="00DC2943">
        <w:rPr>
          <w:szCs w:val="18"/>
        </w:rPr>
        <w:t xml:space="preserve"> o izboru in sofinanciranju programov javnih del</w:t>
      </w:r>
      <w:r w:rsidR="00436C04" w:rsidRPr="00DC2943">
        <w:rPr>
          <w:szCs w:val="18"/>
        </w:rPr>
        <w:t xml:space="preserve"> </w:t>
      </w:r>
      <w:r w:rsidRPr="00DC2943">
        <w:rPr>
          <w:szCs w:val="18"/>
        </w:rPr>
        <w:t>(Ur. l. RS, št. 77/2019 z dne 20.</w:t>
      </w:r>
      <w:r w:rsidR="000A1469" w:rsidRPr="00DC2943">
        <w:rPr>
          <w:szCs w:val="18"/>
          <w:lang w:val="sl-SI"/>
        </w:rPr>
        <w:t xml:space="preserve"> </w:t>
      </w:r>
      <w:r w:rsidR="00213605" w:rsidRPr="00DC2943">
        <w:rPr>
          <w:szCs w:val="18"/>
          <w:lang w:val="sl-SI"/>
        </w:rPr>
        <w:t xml:space="preserve">decembra </w:t>
      </w:r>
      <w:r w:rsidRPr="00DC2943">
        <w:rPr>
          <w:szCs w:val="18"/>
        </w:rPr>
        <w:t xml:space="preserve">2019), s katero </w:t>
      </w:r>
      <w:r w:rsidR="00F02045" w:rsidRPr="00DC2943">
        <w:rPr>
          <w:szCs w:val="18"/>
        </w:rPr>
        <w:t xml:space="preserve">se je zmanjšal delež financiranja plač, ki ga zagotavlja </w:t>
      </w:r>
      <w:r w:rsidRPr="00DC2943">
        <w:rPr>
          <w:szCs w:val="18"/>
        </w:rPr>
        <w:t>zavod</w:t>
      </w:r>
      <w:r w:rsidR="00F02045" w:rsidRPr="00DC2943">
        <w:rPr>
          <w:szCs w:val="18"/>
        </w:rPr>
        <w:t xml:space="preserve">. </w:t>
      </w:r>
    </w:p>
    <w:p w14:paraId="43D54E9D" w14:textId="77777777" w:rsidR="00F02045" w:rsidRPr="00DC2943" w:rsidRDefault="00F02045" w:rsidP="00030A80">
      <w:pPr>
        <w:pStyle w:val="BESEDILO"/>
        <w:rPr>
          <w:szCs w:val="18"/>
        </w:rPr>
      </w:pPr>
    </w:p>
    <w:p w14:paraId="40FB7D4B" w14:textId="493D6167" w:rsidR="00DD482F" w:rsidRPr="00DC2943" w:rsidRDefault="00DD482F" w:rsidP="006E2F98">
      <w:pPr>
        <w:pStyle w:val="BESEDILO"/>
        <w:rPr>
          <w:szCs w:val="18"/>
        </w:rPr>
      </w:pPr>
      <w:r w:rsidRPr="00DC2943">
        <w:rPr>
          <w:szCs w:val="18"/>
        </w:rPr>
        <w:t>Programi javnih del so izbrani na podlagi javnega povabila. Osebe se vključijo v program na podlagi zaposlitvenega načrta in pogodbe o vključitvi. Izbrani izvajalci programov javnih del in brezposelne osebe, ki so napotene v program, sklenejo pogodbe o zaposlitvi.</w:t>
      </w:r>
    </w:p>
    <w:p w14:paraId="54243FD5" w14:textId="0DB1B123" w:rsidR="00DD482F" w:rsidRPr="00DC2943" w:rsidRDefault="00DD482F" w:rsidP="006E2F98">
      <w:pPr>
        <w:pStyle w:val="BESEDILO"/>
        <w:rPr>
          <w:szCs w:val="18"/>
        </w:rPr>
      </w:pPr>
    </w:p>
    <w:p w14:paraId="31B1AB33" w14:textId="3AFFBF85" w:rsidR="00F02045" w:rsidRPr="00DC2943" w:rsidRDefault="00F02045" w:rsidP="006E2F98">
      <w:pPr>
        <w:pStyle w:val="BESEDILO"/>
        <w:rPr>
          <w:szCs w:val="18"/>
        </w:rPr>
      </w:pPr>
      <w:r w:rsidRPr="00DC2943">
        <w:rPr>
          <w:szCs w:val="18"/>
        </w:rPr>
        <w:t xml:space="preserve">Prvo javno povabilo za izbor programov javnih del za leto 2020 je </w:t>
      </w:r>
      <w:r w:rsidR="00CC25C3" w:rsidRPr="00DC2943">
        <w:rPr>
          <w:szCs w:val="18"/>
        </w:rPr>
        <w:t>zavod</w:t>
      </w:r>
      <w:r w:rsidRPr="00DC2943">
        <w:rPr>
          <w:szCs w:val="18"/>
        </w:rPr>
        <w:t xml:space="preserve"> objav</w:t>
      </w:r>
      <w:r w:rsidR="00CC25C3" w:rsidRPr="00DC2943">
        <w:rPr>
          <w:szCs w:val="18"/>
        </w:rPr>
        <w:t>il</w:t>
      </w:r>
      <w:r w:rsidRPr="00DC2943">
        <w:rPr>
          <w:szCs w:val="18"/>
        </w:rPr>
        <w:t xml:space="preserve"> 24. </w:t>
      </w:r>
      <w:r w:rsidR="00213605" w:rsidRPr="00DC2943">
        <w:rPr>
          <w:szCs w:val="18"/>
          <w:lang w:val="sl-SI"/>
        </w:rPr>
        <w:t>decembra</w:t>
      </w:r>
      <w:r w:rsidRPr="00DC2943">
        <w:rPr>
          <w:szCs w:val="18"/>
        </w:rPr>
        <w:t xml:space="preserve"> 2019</w:t>
      </w:r>
      <w:r w:rsidR="00CC25C3" w:rsidRPr="00DC2943">
        <w:rPr>
          <w:szCs w:val="18"/>
        </w:rPr>
        <w:t>, spremembi javnega povabila pa</w:t>
      </w:r>
      <w:r w:rsidRPr="00DC2943">
        <w:rPr>
          <w:bCs/>
          <w:szCs w:val="18"/>
        </w:rPr>
        <w:t xml:space="preserve"> 16. </w:t>
      </w:r>
      <w:r w:rsidR="00213605" w:rsidRPr="00DC2943">
        <w:rPr>
          <w:bCs/>
          <w:szCs w:val="18"/>
          <w:lang w:val="sl-SI"/>
        </w:rPr>
        <w:t>januarja</w:t>
      </w:r>
      <w:r w:rsidRPr="00DC2943">
        <w:rPr>
          <w:bCs/>
          <w:szCs w:val="18"/>
        </w:rPr>
        <w:t xml:space="preserve"> 2020 </w:t>
      </w:r>
      <w:r w:rsidRPr="00DC2943">
        <w:rPr>
          <w:szCs w:val="18"/>
        </w:rPr>
        <w:t>in </w:t>
      </w:r>
      <w:r w:rsidRPr="00DC2943">
        <w:rPr>
          <w:bCs/>
          <w:szCs w:val="18"/>
        </w:rPr>
        <w:t xml:space="preserve">29. </w:t>
      </w:r>
      <w:r w:rsidR="00213605" w:rsidRPr="00DC2943">
        <w:rPr>
          <w:bCs/>
          <w:szCs w:val="18"/>
          <w:lang w:val="sl-SI"/>
        </w:rPr>
        <w:t>januarja</w:t>
      </w:r>
      <w:r w:rsidRPr="00DC2943">
        <w:rPr>
          <w:bCs/>
          <w:szCs w:val="18"/>
        </w:rPr>
        <w:t xml:space="preserve"> 2020. </w:t>
      </w:r>
      <w:r w:rsidRPr="00DC2943">
        <w:rPr>
          <w:szCs w:val="18"/>
        </w:rPr>
        <w:t xml:space="preserve">Spremembe so se nanašale na </w:t>
      </w:r>
      <w:r w:rsidRPr="00DC2943">
        <w:rPr>
          <w:bCs/>
          <w:szCs w:val="18"/>
        </w:rPr>
        <w:lastRenderedPageBreak/>
        <w:t>povečanje</w:t>
      </w:r>
      <w:r w:rsidRPr="00DC2943">
        <w:rPr>
          <w:szCs w:val="18"/>
        </w:rPr>
        <w:t xml:space="preserve"> okvirne </w:t>
      </w:r>
      <w:r w:rsidRPr="00DC2943">
        <w:rPr>
          <w:bCs/>
          <w:szCs w:val="18"/>
        </w:rPr>
        <w:t>višine sredstev</w:t>
      </w:r>
      <w:r w:rsidRPr="00DC2943">
        <w:rPr>
          <w:szCs w:val="18"/>
        </w:rPr>
        <w:t xml:space="preserve">, ki </w:t>
      </w:r>
      <w:r w:rsidR="00CC25C3" w:rsidRPr="00DC2943">
        <w:rPr>
          <w:szCs w:val="18"/>
        </w:rPr>
        <w:t>so</w:t>
      </w:r>
      <w:r w:rsidRPr="00DC2943">
        <w:rPr>
          <w:szCs w:val="18"/>
        </w:rPr>
        <w:t xml:space="preserve"> na voljo, in sicer z 9</w:t>
      </w:r>
      <w:r w:rsidR="00CC25C3" w:rsidRPr="00DC2943">
        <w:rPr>
          <w:szCs w:val="18"/>
        </w:rPr>
        <w:t xml:space="preserve">,0 </w:t>
      </w:r>
      <w:r w:rsidR="00CE5D82" w:rsidRPr="00DC2943">
        <w:rPr>
          <w:szCs w:val="18"/>
          <w:lang w:val="sl-SI"/>
        </w:rPr>
        <w:t xml:space="preserve">milijona </w:t>
      </w:r>
      <w:r w:rsidR="00EF3603" w:rsidRPr="00DC2943">
        <w:rPr>
          <w:lang w:val="sl-SI"/>
        </w:rPr>
        <w:t>evrov</w:t>
      </w:r>
      <w:r w:rsidR="00EF3603" w:rsidRPr="00DC2943">
        <w:t xml:space="preserve"> </w:t>
      </w:r>
      <w:r w:rsidRPr="00DC2943">
        <w:rPr>
          <w:szCs w:val="18"/>
        </w:rPr>
        <w:t>na</w:t>
      </w:r>
      <w:r w:rsidRPr="00DC2943">
        <w:rPr>
          <w:bCs/>
          <w:szCs w:val="18"/>
        </w:rPr>
        <w:t xml:space="preserve"> 22,3 </w:t>
      </w:r>
      <w:r w:rsidR="007E7987" w:rsidRPr="00DC2943">
        <w:rPr>
          <w:bCs/>
          <w:szCs w:val="18"/>
        </w:rPr>
        <w:t>milijona</w:t>
      </w:r>
      <w:r w:rsidRPr="00DC2943">
        <w:rPr>
          <w:bCs/>
          <w:szCs w:val="18"/>
        </w:rPr>
        <w:t> </w:t>
      </w:r>
      <w:r w:rsidR="00EF3603" w:rsidRPr="00DC2943">
        <w:rPr>
          <w:lang w:val="sl-SI"/>
        </w:rPr>
        <w:t>evrov</w:t>
      </w:r>
      <w:r w:rsidRPr="00DC2943">
        <w:rPr>
          <w:szCs w:val="18"/>
        </w:rPr>
        <w:t xml:space="preserve">. V skladu z večjim obsegom sredstev se je spremenilo tudi okvirno </w:t>
      </w:r>
      <w:r w:rsidRPr="00DC2943">
        <w:rPr>
          <w:bCs/>
          <w:szCs w:val="18"/>
        </w:rPr>
        <w:t xml:space="preserve">število možnih vključitev </w:t>
      </w:r>
      <w:r w:rsidRPr="00DC2943">
        <w:rPr>
          <w:szCs w:val="18"/>
        </w:rPr>
        <w:t xml:space="preserve">dolgotrajno brezposelnih, in sicer </w:t>
      </w:r>
      <w:r w:rsidR="006A335F" w:rsidRPr="00DC2943">
        <w:rPr>
          <w:szCs w:val="18"/>
          <w:lang w:val="sl-SI"/>
        </w:rPr>
        <w:t>s</w:t>
      </w:r>
      <w:r w:rsidRPr="00DC2943">
        <w:rPr>
          <w:szCs w:val="18"/>
        </w:rPr>
        <w:t xml:space="preserve"> </w:t>
      </w:r>
      <w:r w:rsidRPr="00DC2943">
        <w:rPr>
          <w:bCs/>
          <w:szCs w:val="18"/>
        </w:rPr>
        <w:t>1.500</w:t>
      </w:r>
      <w:r w:rsidRPr="00DC2943">
        <w:rPr>
          <w:szCs w:val="18"/>
        </w:rPr>
        <w:t xml:space="preserve"> na </w:t>
      </w:r>
      <w:r w:rsidRPr="00DC2943">
        <w:rPr>
          <w:bCs/>
          <w:szCs w:val="18"/>
        </w:rPr>
        <w:t>4.400 oseb</w:t>
      </w:r>
      <w:r w:rsidRPr="00DC2943">
        <w:rPr>
          <w:szCs w:val="18"/>
        </w:rPr>
        <w:t>.</w:t>
      </w:r>
      <w:r w:rsidR="00CC25C3" w:rsidRPr="00DC2943">
        <w:rPr>
          <w:szCs w:val="18"/>
        </w:rPr>
        <w:t xml:space="preserve"> </w:t>
      </w:r>
      <w:r w:rsidRPr="00DC2943">
        <w:rPr>
          <w:szCs w:val="18"/>
        </w:rPr>
        <w:t>Javno povabilo je bilo odprto do 30.</w:t>
      </w:r>
      <w:r w:rsidR="00A21E10" w:rsidRPr="00DC2943">
        <w:rPr>
          <w:szCs w:val="18"/>
          <w:lang w:val="sl-SI"/>
        </w:rPr>
        <w:t xml:space="preserve"> aprila </w:t>
      </w:r>
      <w:r w:rsidRPr="00DC2943">
        <w:rPr>
          <w:szCs w:val="18"/>
        </w:rPr>
        <w:t xml:space="preserve">2020. </w:t>
      </w:r>
    </w:p>
    <w:p w14:paraId="1B4D96A6" w14:textId="77777777" w:rsidR="00C029DD" w:rsidRPr="00DC2943" w:rsidRDefault="00C029DD" w:rsidP="006E2F98">
      <w:pPr>
        <w:pStyle w:val="BESEDILO"/>
        <w:rPr>
          <w:szCs w:val="18"/>
        </w:rPr>
      </w:pPr>
    </w:p>
    <w:p w14:paraId="08019487" w14:textId="19F5926D" w:rsidR="00F02045" w:rsidRPr="00DC2943" w:rsidRDefault="00F02045" w:rsidP="006E2F98">
      <w:pPr>
        <w:pStyle w:val="BESEDILO"/>
        <w:rPr>
          <w:szCs w:val="18"/>
        </w:rPr>
      </w:pPr>
      <w:r w:rsidRPr="00DC2943">
        <w:rPr>
          <w:szCs w:val="18"/>
        </w:rPr>
        <w:t>2.</w:t>
      </w:r>
      <w:r w:rsidR="00CC25C3" w:rsidRPr="00DC2943">
        <w:rPr>
          <w:szCs w:val="18"/>
        </w:rPr>
        <w:t xml:space="preserve"> </w:t>
      </w:r>
      <w:r w:rsidR="008302CC" w:rsidRPr="00DC2943">
        <w:rPr>
          <w:szCs w:val="18"/>
          <w:lang w:val="sl-SI"/>
        </w:rPr>
        <w:t>septembra</w:t>
      </w:r>
      <w:r w:rsidR="00CC25C3" w:rsidRPr="00DC2943">
        <w:rPr>
          <w:szCs w:val="18"/>
        </w:rPr>
        <w:t xml:space="preserve"> </w:t>
      </w:r>
      <w:r w:rsidRPr="00DC2943">
        <w:rPr>
          <w:szCs w:val="18"/>
        </w:rPr>
        <w:t xml:space="preserve">2020 </w:t>
      </w:r>
      <w:r w:rsidR="00CC25C3" w:rsidRPr="00DC2943">
        <w:rPr>
          <w:szCs w:val="18"/>
        </w:rPr>
        <w:t>je zavod</w:t>
      </w:r>
      <w:r w:rsidRPr="00DC2943">
        <w:rPr>
          <w:szCs w:val="18"/>
        </w:rPr>
        <w:t xml:space="preserve"> objavil še drugo javno povabilo za izbor programov javnih del za leto 2020 v višini 6</w:t>
      </w:r>
      <w:r w:rsidR="00CC25C3" w:rsidRPr="00DC2943">
        <w:rPr>
          <w:szCs w:val="18"/>
        </w:rPr>
        <w:t>,0</w:t>
      </w:r>
      <w:r w:rsidR="00CE5D82" w:rsidRPr="00DC2943">
        <w:rPr>
          <w:szCs w:val="18"/>
        </w:rPr>
        <w:t xml:space="preserve"> </w:t>
      </w:r>
      <w:r w:rsidR="007E7987" w:rsidRPr="00DC2943">
        <w:rPr>
          <w:szCs w:val="18"/>
        </w:rPr>
        <w:t>milijona</w:t>
      </w:r>
      <w:r w:rsidRPr="00DC2943">
        <w:rPr>
          <w:szCs w:val="18"/>
        </w:rPr>
        <w:t xml:space="preserve"> </w:t>
      </w:r>
      <w:r w:rsidR="00EF3603" w:rsidRPr="00DC2943">
        <w:rPr>
          <w:lang w:val="sl-SI"/>
        </w:rPr>
        <w:t>evrov</w:t>
      </w:r>
      <w:r w:rsidR="00EF3603" w:rsidRPr="00DC2943">
        <w:rPr>
          <w:szCs w:val="18"/>
          <w:lang w:val="sl-SI"/>
        </w:rPr>
        <w:t>,</w:t>
      </w:r>
      <w:r w:rsidRPr="00DC2943">
        <w:rPr>
          <w:szCs w:val="18"/>
        </w:rPr>
        <w:t xml:space="preserve"> saj je po prvem povabilu ostalo precej nerazdeljenih sredstev, </w:t>
      </w:r>
      <w:r w:rsidR="00CC25C3" w:rsidRPr="00DC2943">
        <w:rPr>
          <w:szCs w:val="18"/>
        </w:rPr>
        <w:t xml:space="preserve">prav tako je bila </w:t>
      </w:r>
      <w:r w:rsidR="008302CC" w:rsidRPr="00DC2943">
        <w:rPr>
          <w:szCs w:val="18"/>
          <w:lang w:val="sl-SI"/>
        </w:rPr>
        <w:t>uresničitev</w:t>
      </w:r>
      <w:r w:rsidR="008302CC" w:rsidRPr="00DC2943">
        <w:rPr>
          <w:szCs w:val="18"/>
        </w:rPr>
        <w:t xml:space="preserve"> </w:t>
      </w:r>
      <w:r w:rsidRPr="00DC2943">
        <w:rPr>
          <w:szCs w:val="18"/>
        </w:rPr>
        <w:t>sprejetih programov javnih del</w:t>
      </w:r>
      <w:r w:rsidR="00CC25C3" w:rsidRPr="00DC2943">
        <w:rPr>
          <w:szCs w:val="18"/>
        </w:rPr>
        <w:t xml:space="preserve"> zaradi posledic epidemije v marcu in aprilu </w:t>
      </w:r>
      <w:r w:rsidR="008302CC" w:rsidRPr="00DC2943">
        <w:rPr>
          <w:szCs w:val="18"/>
          <w:lang w:val="sl-SI"/>
        </w:rPr>
        <w:t xml:space="preserve">leta </w:t>
      </w:r>
      <w:r w:rsidR="00CC25C3" w:rsidRPr="00DC2943">
        <w:rPr>
          <w:szCs w:val="18"/>
        </w:rPr>
        <w:t>2020</w:t>
      </w:r>
      <w:r w:rsidRPr="00DC2943">
        <w:rPr>
          <w:szCs w:val="18"/>
        </w:rPr>
        <w:t xml:space="preserve"> nižja od pričakovane</w:t>
      </w:r>
      <w:r w:rsidR="00CC25C3" w:rsidRPr="00DC2943">
        <w:rPr>
          <w:szCs w:val="18"/>
        </w:rPr>
        <w:t>.</w:t>
      </w:r>
    </w:p>
    <w:p w14:paraId="2E6B6A66" w14:textId="77777777" w:rsidR="00C029DD" w:rsidRPr="00DC2943" w:rsidRDefault="00C029DD" w:rsidP="00030A80">
      <w:pPr>
        <w:pStyle w:val="BESEDILO"/>
        <w:rPr>
          <w:szCs w:val="18"/>
        </w:rPr>
      </w:pPr>
    </w:p>
    <w:p w14:paraId="3FABC015" w14:textId="64B60198" w:rsidR="00F02045" w:rsidRPr="00DC2943" w:rsidRDefault="00F02045" w:rsidP="00030A80">
      <w:pPr>
        <w:pStyle w:val="BESEDILO"/>
        <w:rPr>
          <w:szCs w:val="18"/>
        </w:rPr>
      </w:pPr>
      <w:r w:rsidRPr="00DC2943">
        <w:rPr>
          <w:szCs w:val="18"/>
        </w:rPr>
        <w:t xml:space="preserve">Na javnem povabilu so lahko kandidirali le izvajalci, ki imajo s pogodbo o zaposlitvi najmanj </w:t>
      </w:r>
      <w:r w:rsidR="00CC25C3" w:rsidRPr="00DC2943">
        <w:rPr>
          <w:szCs w:val="18"/>
        </w:rPr>
        <w:t>tri</w:t>
      </w:r>
      <w:r w:rsidRPr="00DC2943">
        <w:rPr>
          <w:szCs w:val="18"/>
        </w:rPr>
        <w:t xml:space="preserve"> mesece pred oddajo ponudbe zaposleno vsaj eno osebo, ki je na tej podlagi obvezno zavarovana za najmanj polovico polnega delovnega časa.</w:t>
      </w:r>
    </w:p>
    <w:p w14:paraId="72B628C8" w14:textId="77777777" w:rsidR="00C029DD" w:rsidRPr="00DC2943" w:rsidRDefault="00C029DD" w:rsidP="00030A80">
      <w:pPr>
        <w:pStyle w:val="BESEDILO"/>
        <w:rPr>
          <w:szCs w:val="18"/>
        </w:rPr>
      </w:pPr>
    </w:p>
    <w:p w14:paraId="3AF4B295" w14:textId="1044A682" w:rsidR="00F02045" w:rsidRPr="00DC2943" w:rsidRDefault="00F02045" w:rsidP="00030A80">
      <w:pPr>
        <w:pStyle w:val="BESEDILO"/>
        <w:rPr>
          <w:szCs w:val="18"/>
        </w:rPr>
      </w:pPr>
      <w:r w:rsidRPr="00DC2943">
        <w:rPr>
          <w:szCs w:val="18"/>
        </w:rPr>
        <w:t xml:space="preserve">Na javnem povabilu </w:t>
      </w:r>
      <w:r w:rsidR="00CC25C3" w:rsidRPr="00DC2943">
        <w:rPr>
          <w:szCs w:val="18"/>
        </w:rPr>
        <w:t>je zavod</w:t>
      </w:r>
      <w:r w:rsidRPr="00DC2943">
        <w:rPr>
          <w:szCs w:val="18"/>
        </w:rPr>
        <w:t xml:space="preserve"> izbiral dva sklopa programov:</w:t>
      </w:r>
    </w:p>
    <w:p w14:paraId="5873C682" w14:textId="12D085A6" w:rsidR="00F02045" w:rsidRPr="00DC2943" w:rsidRDefault="00F02045" w:rsidP="004E0826">
      <w:pPr>
        <w:pStyle w:val="Alineje"/>
      </w:pPr>
      <w:r w:rsidRPr="00DC2943">
        <w:t>s področja socialnega varstva (5. točka</w:t>
      </w:r>
      <w:r w:rsidR="00436C04" w:rsidRPr="00DC2943">
        <w:t xml:space="preserve"> </w:t>
      </w:r>
      <w:r w:rsidRPr="00DC2943">
        <w:t xml:space="preserve">Kataloga programov javnih del) in z </w:t>
      </w:r>
      <w:r w:rsidR="008302CC" w:rsidRPr="00DC2943">
        <w:rPr>
          <w:lang w:val="sl-SI"/>
        </w:rPr>
        <w:t>drugih</w:t>
      </w:r>
      <w:r w:rsidRPr="00DC2943">
        <w:t xml:space="preserve"> področij, k</w:t>
      </w:r>
      <w:r w:rsidR="00CC25C3" w:rsidRPr="00DC2943">
        <w:t>ot so</w:t>
      </w:r>
      <w:r w:rsidRPr="00DC2943">
        <w:t xml:space="preserve"> kmetijstvo (1. točka Kataloga</w:t>
      </w:r>
      <w:r w:rsidR="00CC25C3" w:rsidRPr="00DC2943">
        <w:t xml:space="preserve"> programov javnih del; v nadaljevanju katalog</w:t>
      </w:r>
      <w:r w:rsidRPr="00DC2943">
        <w:t xml:space="preserve">), vzgoja in izobraževanje, šport (2. točka </w:t>
      </w:r>
      <w:r w:rsidR="008302CC" w:rsidRPr="00DC2943">
        <w:rPr>
          <w:lang w:val="sl-SI"/>
        </w:rPr>
        <w:t>k</w:t>
      </w:r>
      <w:r w:rsidRPr="00DC2943">
        <w:t xml:space="preserve">ataloga), okolje in prostor (3. točka </w:t>
      </w:r>
      <w:r w:rsidR="00CC25C3" w:rsidRPr="00DC2943">
        <w:t>k</w:t>
      </w:r>
      <w:r w:rsidRPr="00DC2943">
        <w:t xml:space="preserve">ataloga), kultura (4. točka </w:t>
      </w:r>
      <w:r w:rsidR="00CC25C3" w:rsidRPr="00DC2943">
        <w:t>k</w:t>
      </w:r>
      <w:r w:rsidRPr="00DC2943">
        <w:t xml:space="preserve">ataloga) ter </w:t>
      </w:r>
    </w:p>
    <w:p w14:paraId="6C9354E5" w14:textId="2BE76DE6" w:rsidR="00F02045" w:rsidRPr="00DC2943" w:rsidRDefault="00F02045" w:rsidP="004E0826">
      <w:pPr>
        <w:pStyle w:val="Alineje"/>
      </w:pPr>
      <w:r w:rsidRPr="00DC2943">
        <w:t xml:space="preserve">drugi programi javnih del (6. točka </w:t>
      </w:r>
      <w:r w:rsidR="00CC25C3" w:rsidRPr="00DC2943">
        <w:t>k</w:t>
      </w:r>
      <w:r w:rsidRPr="00DC2943">
        <w:t>ataloga).</w:t>
      </w:r>
    </w:p>
    <w:p w14:paraId="075CE438" w14:textId="77777777" w:rsidR="002F26BC" w:rsidRPr="00DC2943" w:rsidRDefault="002F26BC" w:rsidP="00030A80">
      <w:pPr>
        <w:pStyle w:val="BESEDILO"/>
        <w:rPr>
          <w:szCs w:val="18"/>
        </w:rPr>
      </w:pPr>
    </w:p>
    <w:p w14:paraId="6B2CD611" w14:textId="51476BE1" w:rsidR="00F02045" w:rsidRPr="00DC2943" w:rsidRDefault="00F02045" w:rsidP="00030A80">
      <w:pPr>
        <w:pStyle w:val="BESEDILO"/>
        <w:rPr>
          <w:szCs w:val="18"/>
        </w:rPr>
      </w:pPr>
      <w:r w:rsidRPr="00DC2943">
        <w:rPr>
          <w:szCs w:val="18"/>
        </w:rPr>
        <w:t xml:space="preserve">V programe javnih del so se lahko vključili dolgotrajno brezposelni, ki jih napoti </w:t>
      </w:r>
      <w:r w:rsidR="003A63AF" w:rsidRPr="00DC2943">
        <w:rPr>
          <w:szCs w:val="18"/>
        </w:rPr>
        <w:t>zavod</w:t>
      </w:r>
      <w:r w:rsidRPr="00DC2943">
        <w:rPr>
          <w:szCs w:val="18"/>
        </w:rPr>
        <w:t xml:space="preserve">. V programe javnih del s področij </w:t>
      </w:r>
      <w:r w:rsidR="003A63AF" w:rsidRPr="00DC2943">
        <w:rPr>
          <w:szCs w:val="18"/>
        </w:rPr>
        <w:t>k</w:t>
      </w:r>
      <w:r w:rsidRPr="00DC2943">
        <w:rPr>
          <w:szCs w:val="18"/>
        </w:rPr>
        <w:t>ataloga (1, 2, 3, 4, in 6) so se lahko vključili izključno dolgotrajno brezposelni, ki so bili prejemniki denarne socialne pomoči.</w:t>
      </w:r>
    </w:p>
    <w:p w14:paraId="3C026DE1" w14:textId="77777777" w:rsidR="00C029DD" w:rsidRPr="00DC2943" w:rsidRDefault="00C029DD" w:rsidP="00030A80">
      <w:pPr>
        <w:pStyle w:val="BESEDILO"/>
        <w:rPr>
          <w:szCs w:val="18"/>
        </w:rPr>
      </w:pPr>
    </w:p>
    <w:p w14:paraId="25686344" w14:textId="7E2AE2B9" w:rsidR="00F02045" w:rsidRPr="00DC2943" w:rsidRDefault="003A63AF" w:rsidP="00030A80">
      <w:pPr>
        <w:pStyle w:val="BESEDILO"/>
        <w:rPr>
          <w:szCs w:val="18"/>
        </w:rPr>
      </w:pPr>
      <w:r w:rsidRPr="00DC2943">
        <w:rPr>
          <w:szCs w:val="18"/>
        </w:rPr>
        <w:t>Zavod</w:t>
      </w:r>
      <w:r w:rsidR="00F02045" w:rsidRPr="00DC2943">
        <w:rPr>
          <w:szCs w:val="18"/>
        </w:rPr>
        <w:t xml:space="preserve"> je v izbrane programe javnih del napotoval tudi dolgotrajno brezposelne osebe, ki so bil</w:t>
      </w:r>
      <w:r w:rsidR="008302CC" w:rsidRPr="00DC2943">
        <w:rPr>
          <w:szCs w:val="18"/>
          <w:lang w:val="sl-SI"/>
        </w:rPr>
        <w:t>e</w:t>
      </w:r>
      <w:r w:rsidR="00F02045" w:rsidRPr="00DC2943">
        <w:rPr>
          <w:szCs w:val="18"/>
        </w:rPr>
        <w:t xml:space="preserve"> prejemniki denarnega nadomestila in so se odločil</w:t>
      </w:r>
      <w:r w:rsidR="008302CC" w:rsidRPr="00DC2943">
        <w:rPr>
          <w:szCs w:val="18"/>
          <w:lang w:val="sl-SI"/>
        </w:rPr>
        <w:t>e</w:t>
      </w:r>
      <w:r w:rsidR="00F02045" w:rsidRPr="00DC2943">
        <w:rPr>
          <w:szCs w:val="18"/>
        </w:rPr>
        <w:t xml:space="preserve"> za vključitev v program javnega dela v času trajanja pravice do denarnega nadomestila. Prednost pri vključitvi so imele dolgotrajno brezposelne osebe, ki so bile več kot 2 leti neprekinjeno prijavljene v evidenci brezposelnih oseb in v tem času niso bile vključene v noben program aktivne politike zaposlovanja.</w:t>
      </w:r>
    </w:p>
    <w:p w14:paraId="21615104" w14:textId="77777777" w:rsidR="00C029DD" w:rsidRPr="00DC2943" w:rsidRDefault="00C029DD" w:rsidP="00030A80">
      <w:pPr>
        <w:pStyle w:val="BESEDILO"/>
        <w:rPr>
          <w:szCs w:val="18"/>
        </w:rPr>
      </w:pPr>
    </w:p>
    <w:p w14:paraId="30B50045" w14:textId="2D6DC731" w:rsidR="00F02045" w:rsidRPr="00DC2943" w:rsidRDefault="00F02045" w:rsidP="00030A80">
      <w:pPr>
        <w:pStyle w:val="BESEDILO"/>
        <w:rPr>
          <w:szCs w:val="18"/>
        </w:rPr>
      </w:pPr>
      <w:r w:rsidRPr="00DC2943">
        <w:rPr>
          <w:szCs w:val="18"/>
        </w:rPr>
        <w:t>Dolgotrajno brezposelna oseba je bila lahko vključena v javna dela največ eno leto, zaradi stanja na trgu dela pa se je lahko ponovno vključila, vendar pri istem izvajalcu javnih del najdlje še za eno leto.</w:t>
      </w:r>
    </w:p>
    <w:p w14:paraId="677F7A3D" w14:textId="77777777" w:rsidR="00C029DD" w:rsidRPr="00DC2943" w:rsidRDefault="00C029DD" w:rsidP="00030A80">
      <w:pPr>
        <w:pStyle w:val="BESEDILO"/>
        <w:rPr>
          <w:szCs w:val="18"/>
        </w:rPr>
      </w:pPr>
    </w:p>
    <w:p w14:paraId="2AD8255E" w14:textId="77777777" w:rsidR="00F02045" w:rsidRPr="00DC2943" w:rsidRDefault="00F02045" w:rsidP="00030A80">
      <w:pPr>
        <w:pStyle w:val="BESEDILO"/>
        <w:rPr>
          <w:szCs w:val="18"/>
        </w:rPr>
      </w:pPr>
      <w:r w:rsidRPr="00DC2943">
        <w:rPr>
          <w:szCs w:val="18"/>
        </w:rPr>
        <w:t>Za ponovno vključitev se šteje vključitev, ki se opravi pred iztekom šestih mesecev od izteka zadnje vključitve v javna dela.</w:t>
      </w:r>
    </w:p>
    <w:p w14:paraId="411E59DF" w14:textId="077E0E49" w:rsidR="00F02045" w:rsidRPr="00DC2943" w:rsidRDefault="00F02045" w:rsidP="00E10727">
      <w:pPr>
        <w:numPr>
          <w:ilvl w:val="0"/>
          <w:numId w:val="9"/>
        </w:numPr>
        <w:autoSpaceDE w:val="0"/>
        <w:autoSpaceDN w:val="0"/>
        <w:adjustRightInd w:val="0"/>
        <w:spacing w:line="240" w:lineRule="auto"/>
        <w:ind w:left="714" w:hanging="357"/>
        <w:jc w:val="both"/>
        <w:rPr>
          <w:rFonts w:cs="Arial"/>
          <w:bCs/>
          <w:color w:val="auto"/>
          <w:sz w:val="18"/>
          <w:szCs w:val="18"/>
        </w:rPr>
      </w:pPr>
      <w:r w:rsidRPr="00DC2943">
        <w:rPr>
          <w:rFonts w:cs="Arial"/>
          <w:bCs/>
          <w:color w:val="auto"/>
          <w:sz w:val="18"/>
          <w:szCs w:val="18"/>
        </w:rPr>
        <w:t>Ciljne skupine brezposelnih oseb, ki se lahko ponovno vključijo v javna dela za obdobje do enega leta</w:t>
      </w:r>
      <w:r w:rsidR="008302CC" w:rsidRPr="00DC2943">
        <w:rPr>
          <w:rFonts w:cs="Arial"/>
          <w:bCs/>
          <w:color w:val="auto"/>
          <w:sz w:val="18"/>
          <w:szCs w:val="18"/>
        </w:rPr>
        <w:t>,</w:t>
      </w:r>
      <w:r w:rsidRPr="00DC2943">
        <w:rPr>
          <w:rFonts w:cs="Arial"/>
          <w:bCs/>
          <w:color w:val="auto"/>
          <w:sz w:val="18"/>
          <w:szCs w:val="18"/>
        </w:rPr>
        <w:t xml:space="preserve"> so:</w:t>
      </w:r>
    </w:p>
    <w:p w14:paraId="446A87DE" w14:textId="0B575FB5" w:rsidR="00F02045" w:rsidRPr="00DC2943" w:rsidRDefault="00F02045" w:rsidP="00030A80">
      <w:pPr>
        <w:pStyle w:val="Alineje"/>
        <w:rPr>
          <w:bCs/>
        </w:rPr>
      </w:pPr>
      <w:r w:rsidRPr="00DC2943">
        <w:t xml:space="preserve">brezposelne osebe, ki še niso bile vključene v javna dela eno leto, za razliko časa do enoletne vključitve, če so bile ob vključitvi v letu 2018 oziroma 2019 v evidenci </w:t>
      </w:r>
      <w:r w:rsidR="003A63AF" w:rsidRPr="00DC2943">
        <w:rPr>
          <w:rFonts w:eastAsia="Calibri"/>
        </w:rPr>
        <w:t>zavoda</w:t>
      </w:r>
      <w:r w:rsidRPr="00DC2943">
        <w:t xml:space="preserve"> neprekinjeno prijavljene več kot eno leto. </w:t>
      </w:r>
    </w:p>
    <w:p w14:paraId="45EB30E8" w14:textId="257A7F40" w:rsidR="00F02045" w:rsidRPr="00DC2943" w:rsidRDefault="00F02045" w:rsidP="00E10727">
      <w:pPr>
        <w:numPr>
          <w:ilvl w:val="0"/>
          <w:numId w:val="9"/>
        </w:numPr>
        <w:autoSpaceDE w:val="0"/>
        <w:autoSpaceDN w:val="0"/>
        <w:adjustRightInd w:val="0"/>
        <w:spacing w:line="240" w:lineRule="auto"/>
        <w:ind w:left="714" w:hanging="357"/>
        <w:jc w:val="both"/>
        <w:rPr>
          <w:rFonts w:cs="Arial"/>
          <w:bCs/>
          <w:color w:val="auto"/>
          <w:sz w:val="18"/>
          <w:szCs w:val="18"/>
        </w:rPr>
      </w:pPr>
      <w:r w:rsidRPr="00DC2943">
        <w:rPr>
          <w:rFonts w:cs="Arial"/>
          <w:bCs/>
          <w:color w:val="auto"/>
          <w:sz w:val="18"/>
          <w:szCs w:val="18"/>
        </w:rPr>
        <w:t>Ciljne skupine brezposelnih oseb, ki se lahko ponovno vključijo v javna dela za en</w:t>
      </w:r>
      <w:r w:rsidR="00BF64AE" w:rsidRPr="00DC2943">
        <w:rPr>
          <w:rFonts w:cs="Arial"/>
          <w:bCs/>
          <w:color w:val="auto"/>
          <w:sz w:val="18"/>
          <w:szCs w:val="18"/>
        </w:rPr>
        <w:t>o</w:t>
      </w:r>
      <w:r w:rsidRPr="00DC2943">
        <w:rPr>
          <w:rFonts w:cs="Arial"/>
          <w:bCs/>
          <w:color w:val="auto"/>
          <w:sz w:val="18"/>
          <w:szCs w:val="18"/>
        </w:rPr>
        <w:t xml:space="preserve"> let</w:t>
      </w:r>
      <w:r w:rsidR="00BF64AE" w:rsidRPr="00DC2943">
        <w:rPr>
          <w:rFonts w:cs="Arial"/>
          <w:bCs/>
          <w:color w:val="auto"/>
          <w:sz w:val="18"/>
          <w:szCs w:val="18"/>
        </w:rPr>
        <w:t>o,</w:t>
      </w:r>
      <w:r w:rsidRPr="00DC2943">
        <w:rPr>
          <w:rFonts w:cs="Arial"/>
          <w:bCs/>
          <w:color w:val="auto"/>
          <w:sz w:val="18"/>
          <w:szCs w:val="18"/>
        </w:rPr>
        <w:t xml:space="preserve"> so:</w:t>
      </w:r>
    </w:p>
    <w:p w14:paraId="6AC00547" w14:textId="77777777" w:rsidR="00F02045" w:rsidRPr="00DC2943" w:rsidRDefault="00F02045" w:rsidP="00030A80">
      <w:pPr>
        <w:pStyle w:val="Alineje"/>
      </w:pPr>
      <w:r w:rsidRPr="00DC2943">
        <w:t>brezposelne invalidne osebe</w:t>
      </w:r>
      <w:r w:rsidRPr="00DC2943">
        <w:rPr>
          <w:vertAlign w:val="superscript"/>
        </w:rPr>
        <w:footnoteReference w:id="7"/>
      </w:r>
      <w:r w:rsidRPr="00DC2943">
        <w:t xml:space="preserve">, </w:t>
      </w:r>
    </w:p>
    <w:p w14:paraId="63975C31" w14:textId="77777777" w:rsidR="00F02045" w:rsidRPr="00DC2943" w:rsidRDefault="00F02045" w:rsidP="00030A80">
      <w:pPr>
        <w:pStyle w:val="Alineje"/>
      </w:pPr>
      <w:r w:rsidRPr="00DC2943">
        <w:t xml:space="preserve">brezposelni Romi, </w:t>
      </w:r>
    </w:p>
    <w:p w14:paraId="40B8B71E" w14:textId="3F161E50" w:rsidR="00F02045" w:rsidRPr="00DC2943" w:rsidRDefault="00F02045" w:rsidP="00030A80">
      <w:pPr>
        <w:pStyle w:val="Alineje"/>
      </w:pPr>
      <w:r w:rsidRPr="00DC2943">
        <w:t>brezpos</w:t>
      </w:r>
      <w:r w:rsidR="00C029DD" w:rsidRPr="00DC2943">
        <w:t>elne osebe, starejše od 58 let.</w:t>
      </w:r>
    </w:p>
    <w:p w14:paraId="5CF420C7" w14:textId="77777777" w:rsidR="00C029DD" w:rsidRPr="00DC2943" w:rsidRDefault="00C029DD" w:rsidP="00C029DD">
      <w:pPr>
        <w:autoSpaceDE w:val="0"/>
        <w:autoSpaceDN w:val="0"/>
        <w:adjustRightInd w:val="0"/>
        <w:spacing w:line="240" w:lineRule="auto"/>
        <w:ind w:left="714"/>
        <w:jc w:val="both"/>
        <w:rPr>
          <w:rFonts w:cs="Arial"/>
          <w:bCs/>
          <w:color w:val="auto"/>
          <w:sz w:val="18"/>
          <w:szCs w:val="18"/>
        </w:rPr>
      </w:pPr>
    </w:p>
    <w:p w14:paraId="0955C248" w14:textId="4C776252" w:rsidR="00F02045" w:rsidRPr="00DC2943" w:rsidRDefault="00F02045" w:rsidP="00030A80">
      <w:pPr>
        <w:pStyle w:val="BESEDILO"/>
      </w:pPr>
      <w:r w:rsidRPr="00DC2943">
        <w:t xml:space="preserve">Vse brezposelne osebe iz naštetih ciljnih skupin pod točko b so se lahko ponovno vključile, če so bile ob prvi vključitvi v letu 2018 ali 2019 v evidenci </w:t>
      </w:r>
      <w:r w:rsidR="003A63AF" w:rsidRPr="00DC2943">
        <w:t>zavoda</w:t>
      </w:r>
      <w:r w:rsidRPr="00DC2943">
        <w:t xml:space="preserve"> neprekinjeno prijavljene več kot eno leto in če so imele n</w:t>
      </w:r>
      <w:r w:rsidR="00BF64AE" w:rsidRPr="00DC2943">
        <w:rPr>
          <w:lang w:val="sl-SI"/>
        </w:rPr>
        <w:t>a primer</w:t>
      </w:r>
      <w:r w:rsidRPr="00DC2943">
        <w:t xml:space="preserve"> invalidnost, </w:t>
      </w:r>
      <w:r w:rsidR="00BF64AE" w:rsidRPr="00DC2943">
        <w:rPr>
          <w:lang w:val="sl-SI"/>
        </w:rPr>
        <w:t xml:space="preserve">so bile </w:t>
      </w:r>
      <w:r w:rsidRPr="00DC2943">
        <w:t>star</w:t>
      </w:r>
      <w:r w:rsidR="00BF64AE" w:rsidRPr="00DC2943">
        <w:rPr>
          <w:lang w:val="sl-SI"/>
        </w:rPr>
        <w:t>e</w:t>
      </w:r>
      <w:r w:rsidRPr="00DC2943">
        <w:t xml:space="preserve"> 58 let že ob prvi vključitvi.</w:t>
      </w:r>
    </w:p>
    <w:p w14:paraId="21814124" w14:textId="77777777" w:rsidR="00C029DD" w:rsidRPr="00DC2943" w:rsidRDefault="00C029DD" w:rsidP="00030A80">
      <w:pPr>
        <w:pStyle w:val="BESEDILO"/>
      </w:pPr>
    </w:p>
    <w:p w14:paraId="6BA55023" w14:textId="298789CC" w:rsidR="004E0826" w:rsidRPr="00DC2943" w:rsidRDefault="00F02045" w:rsidP="00030A80">
      <w:pPr>
        <w:pStyle w:val="BESEDILO"/>
        <w:rPr>
          <w:bCs/>
          <w:lang w:val="sl-SI"/>
        </w:rPr>
      </w:pPr>
      <w:r w:rsidRPr="00DC2943">
        <w:rPr>
          <w:bCs/>
        </w:rPr>
        <w:t>V letu 2020 so se lahko oseb</w:t>
      </w:r>
      <w:r w:rsidR="003A63AF" w:rsidRPr="00DC2943">
        <w:rPr>
          <w:bCs/>
        </w:rPr>
        <w:t>e</w:t>
      </w:r>
      <w:r w:rsidRPr="00DC2943">
        <w:rPr>
          <w:bCs/>
        </w:rPr>
        <w:t xml:space="preserve"> ponovno vključile v javna dela najdlje do 31. </w:t>
      </w:r>
      <w:r w:rsidR="00AF403F" w:rsidRPr="00DC2943">
        <w:rPr>
          <w:bCs/>
          <w:lang w:val="sl-SI"/>
        </w:rPr>
        <w:t>d</w:t>
      </w:r>
      <w:r w:rsidR="00BF64AE" w:rsidRPr="00DC2943">
        <w:rPr>
          <w:bCs/>
          <w:lang w:val="sl-SI"/>
        </w:rPr>
        <w:t>ecembra</w:t>
      </w:r>
      <w:r w:rsidR="00146E13" w:rsidRPr="00DC2943">
        <w:rPr>
          <w:bCs/>
          <w:lang w:val="sl-SI"/>
        </w:rPr>
        <w:t xml:space="preserve"> </w:t>
      </w:r>
      <w:r w:rsidRPr="00DC2943">
        <w:rPr>
          <w:bCs/>
        </w:rPr>
        <w:t>2020.</w:t>
      </w:r>
      <w:r w:rsidR="004E0826" w:rsidRPr="00DC2943">
        <w:rPr>
          <w:bCs/>
          <w:lang w:val="sl-SI"/>
        </w:rPr>
        <w:t xml:space="preserve"> </w:t>
      </w:r>
    </w:p>
    <w:p w14:paraId="623A54A8" w14:textId="77777777" w:rsidR="004E0826" w:rsidRPr="00DC2943" w:rsidRDefault="004E0826" w:rsidP="00030A80">
      <w:pPr>
        <w:pStyle w:val="BESEDILO"/>
        <w:rPr>
          <w:bCs/>
          <w:lang w:val="sl-SI"/>
        </w:rPr>
      </w:pPr>
    </w:p>
    <w:p w14:paraId="4D533206" w14:textId="26F559C9" w:rsidR="00F02045" w:rsidRPr="00DC2943" w:rsidRDefault="00F02045" w:rsidP="00030A80">
      <w:pPr>
        <w:pStyle w:val="BESEDILO"/>
        <w:rPr>
          <w:bCs/>
        </w:rPr>
      </w:pPr>
      <w:r w:rsidRPr="00DC2943">
        <w:t>V letu 2020 je bilo na prvem javnem povabilu obravnavanih 2.020 ponudb za vključitev 2.883 brezposelnih oseb. Izbranih je bilo 1.785 p</w:t>
      </w:r>
      <w:r w:rsidR="0030198E" w:rsidRPr="00DC2943">
        <w:t xml:space="preserve">onudb za vključitev 2.586 oseb. </w:t>
      </w:r>
      <w:r w:rsidRPr="00DC2943">
        <w:t>Na drugo javno povabilo, ki je bilo odprto od 8.</w:t>
      </w:r>
      <w:r w:rsidR="003A63AF" w:rsidRPr="00DC2943">
        <w:t xml:space="preserve"> </w:t>
      </w:r>
      <w:r w:rsidR="00BF64AE" w:rsidRPr="00DC2943">
        <w:rPr>
          <w:lang w:val="sl-SI"/>
        </w:rPr>
        <w:t>septembra</w:t>
      </w:r>
      <w:r w:rsidR="003A63AF" w:rsidRPr="00DC2943">
        <w:t xml:space="preserve"> </w:t>
      </w:r>
      <w:r w:rsidRPr="00DC2943">
        <w:t xml:space="preserve">2020 </w:t>
      </w:r>
      <w:r w:rsidR="003A63AF" w:rsidRPr="00DC2943">
        <w:t xml:space="preserve">do konca leta </w:t>
      </w:r>
      <w:r w:rsidR="004E0826" w:rsidRPr="00DC2943">
        <w:rPr>
          <w:lang w:val="sl-SI"/>
        </w:rPr>
        <w:t>2020</w:t>
      </w:r>
      <w:r w:rsidR="00BF64AE" w:rsidRPr="00DC2943">
        <w:rPr>
          <w:lang w:val="sl-SI"/>
        </w:rPr>
        <w:t>,</w:t>
      </w:r>
      <w:r w:rsidR="004E0826" w:rsidRPr="00DC2943">
        <w:rPr>
          <w:lang w:val="sl-SI"/>
        </w:rPr>
        <w:t xml:space="preserve"> </w:t>
      </w:r>
      <w:r w:rsidRPr="00DC2943">
        <w:t xml:space="preserve">je prispelo 117 ponudb, izbranih je bilo 100 ponudb za vključitev 147 oseb. </w:t>
      </w:r>
    </w:p>
    <w:p w14:paraId="10334BD9" w14:textId="77777777" w:rsidR="00C029DD" w:rsidRPr="00DC2943" w:rsidRDefault="00C029DD" w:rsidP="00030A80">
      <w:pPr>
        <w:pStyle w:val="BESEDILO"/>
      </w:pPr>
    </w:p>
    <w:p w14:paraId="2DD0F5AF" w14:textId="25C8AFEC" w:rsidR="003A63AF" w:rsidRPr="00DC2943" w:rsidRDefault="004E0826" w:rsidP="00030A80">
      <w:pPr>
        <w:pStyle w:val="BESEDILO"/>
      </w:pPr>
      <w:r w:rsidRPr="00DC2943">
        <w:rPr>
          <w:lang w:val="sl-SI"/>
        </w:rPr>
        <w:lastRenderedPageBreak/>
        <w:t xml:space="preserve">Po podatkih zavoda je v </w:t>
      </w:r>
      <w:r w:rsidR="003A63AF" w:rsidRPr="00DC2943">
        <w:t>letu 2020</w:t>
      </w:r>
      <w:r w:rsidR="00F02045" w:rsidRPr="00DC2943">
        <w:t xml:space="preserve"> 928 izvajalcev izvajalo 1.864 programov javnih del, v katere je bilo </w:t>
      </w:r>
      <w:r w:rsidR="007E7987" w:rsidRPr="00DC2943">
        <w:rPr>
          <w:lang w:val="sl-SI"/>
        </w:rPr>
        <w:t xml:space="preserve">skupaj </w:t>
      </w:r>
      <w:r w:rsidR="00F02045" w:rsidRPr="00DC2943">
        <w:t>vključenih 3.259 brezposelnih oseb</w:t>
      </w:r>
      <w:r w:rsidR="003A63AF" w:rsidRPr="00DC2943">
        <w:t>. Med vključenimi je bilo</w:t>
      </w:r>
      <w:r w:rsidR="00F02045" w:rsidRPr="00DC2943">
        <w:t xml:space="preserve"> 2.036 žensk</w:t>
      </w:r>
      <w:r w:rsidR="003A63AF" w:rsidRPr="00DC2943">
        <w:t xml:space="preserve"> (62,5</w:t>
      </w:r>
      <w:r w:rsidR="003C7CFB" w:rsidRPr="00DC2943">
        <w:t xml:space="preserve"> </w:t>
      </w:r>
      <w:r w:rsidR="003A63AF" w:rsidRPr="00DC2943">
        <w:t>odstotk</w:t>
      </w:r>
      <w:r w:rsidR="0048560A" w:rsidRPr="00DC2943">
        <w:rPr>
          <w:lang w:val="sl-SI"/>
        </w:rPr>
        <w:t>a</w:t>
      </w:r>
      <w:r w:rsidR="003A63AF" w:rsidRPr="00DC2943">
        <w:t>)</w:t>
      </w:r>
      <w:r w:rsidR="00F02045" w:rsidRPr="00DC2943">
        <w:t>, 874 invalidnih oseb</w:t>
      </w:r>
      <w:r w:rsidR="003A63AF" w:rsidRPr="00DC2943">
        <w:t xml:space="preserve"> (26,8</w:t>
      </w:r>
      <w:r w:rsidR="003C7CFB" w:rsidRPr="00DC2943">
        <w:t xml:space="preserve"> </w:t>
      </w:r>
      <w:r w:rsidR="003A63AF" w:rsidRPr="00DC2943">
        <w:t>odstotk</w:t>
      </w:r>
      <w:r w:rsidR="00146E13" w:rsidRPr="00DC2943">
        <w:rPr>
          <w:lang w:val="sl-SI"/>
        </w:rPr>
        <w:t>a</w:t>
      </w:r>
      <w:r w:rsidR="003A63AF" w:rsidRPr="00DC2943">
        <w:t>)</w:t>
      </w:r>
      <w:r w:rsidR="00F02045" w:rsidRPr="00DC2943">
        <w:t>, 262</w:t>
      </w:r>
      <w:r w:rsidR="00436C04" w:rsidRPr="00DC2943">
        <w:t xml:space="preserve"> </w:t>
      </w:r>
      <w:r w:rsidR="00F02045" w:rsidRPr="00DC2943">
        <w:t xml:space="preserve">prejemnikov </w:t>
      </w:r>
      <w:r w:rsidR="003A63AF" w:rsidRPr="00DC2943">
        <w:t>denarnega nadomestila</w:t>
      </w:r>
      <w:r w:rsidR="00F02045" w:rsidRPr="00DC2943">
        <w:t xml:space="preserve"> </w:t>
      </w:r>
      <w:r w:rsidR="003A63AF" w:rsidRPr="00DC2943">
        <w:t>(8</w:t>
      </w:r>
      <w:r w:rsidR="003C7CFB" w:rsidRPr="00DC2943">
        <w:t xml:space="preserve"> </w:t>
      </w:r>
      <w:r w:rsidR="003A63AF" w:rsidRPr="00DC2943">
        <w:t xml:space="preserve">odstotkov) </w:t>
      </w:r>
      <w:r w:rsidR="00F02045" w:rsidRPr="00DC2943">
        <w:t xml:space="preserve">in 1.897 prejemnikov </w:t>
      </w:r>
      <w:r w:rsidR="003A63AF" w:rsidRPr="00DC2943">
        <w:t>denarne socialne pomoči</w:t>
      </w:r>
      <w:r w:rsidR="00F02045" w:rsidRPr="00DC2943">
        <w:t xml:space="preserve"> (58,2</w:t>
      </w:r>
      <w:r w:rsidR="003C7CFB" w:rsidRPr="00DC2943">
        <w:t xml:space="preserve"> </w:t>
      </w:r>
      <w:r w:rsidR="003A63AF" w:rsidRPr="00DC2943">
        <w:t>odstotka</w:t>
      </w:r>
      <w:r w:rsidR="00F02045" w:rsidRPr="00DC2943">
        <w:t xml:space="preserve">), 1.243 starejših od 50 let </w:t>
      </w:r>
      <w:r w:rsidR="003A63AF" w:rsidRPr="00DC2943">
        <w:t>(38,1</w:t>
      </w:r>
      <w:r w:rsidR="003C7CFB" w:rsidRPr="00DC2943">
        <w:t xml:space="preserve"> </w:t>
      </w:r>
      <w:r w:rsidR="003A63AF" w:rsidRPr="00DC2943">
        <w:t xml:space="preserve">odstotka) </w:t>
      </w:r>
      <w:r w:rsidR="00F02045" w:rsidRPr="00DC2943">
        <w:t>ter 316 iskalcev prve zaposlitve</w:t>
      </w:r>
      <w:r w:rsidR="003A63AF" w:rsidRPr="00DC2943">
        <w:t xml:space="preserve"> (9,7</w:t>
      </w:r>
      <w:r w:rsidR="003C7CFB" w:rsidRPr="00DC2943">
        <w:t xml:space="preserve"> </w:t>
      </w:r>
      <w:r w:rsidR="003A63AF" w:rsidRPr="00DC2943">
        <w:t>odstotk</w:t>
      </w:r>
      <w:r w:rsidR="00146E13" w:rsidRPr="00DC2943">
        <w:rPr>
          <w:lang w:val="sl-SI"/>
        </w:rPr>
        <w:t>a</w:t>
      </w:r>
      <w:r w:rsidR="003A63AF" w:rsidRPr="00DC2943">
        <w:t>)</w:t>
      </w:r>
      <w:r w:rsidR="00F02045" w:rsidRPr="00DC2943">
        <w:t xml:space="preserve">. </w:t>
      </w:r>
    </w:p>
    <w:p w14:paraId="3D07BD09" w14:textId="77777777" w:rsidR="00C029DD" w:rsidRPr="00DC2943" w:rsidRDefault="00C029DD" w:rsidP="00030A80">
      <w:pPr>
        <w:pStyle w:val="BESEDILO"/>
      </w:pPr>
    </w:p>
    <w:p w14:paraId="139DA5BA" w14:textId="039614A1" w:rsidR="003A63AF" w:rsidRPr="00DC2943" w:rsidRDefault="00F02045" w:rsidP="00030A80">
      <w:pPr>
        <w:pStyle w:val="BESEDILO"/>
      </w:pPr>
      <w:r w:rsidRPr="00DC2943">
        <w:t xml:space="preserve">V programe </w:t>
      </w:r>
      <w:r w:rsidR="003A63AF" w:rsidRPr="00DC2943">
        <w:t xml:space="preserve">javni del je bilo v letu 2020 </w:t>
      </w:r>
      <w:r w:rsidRPr="00DC2943">
        <w:t>na novo vključenih 1.973 dolgotrajno brezposelnih (60,5</w:t>
      </w:r>
      <w:r w:rsidR="004E0826" w:rsidRPr="00DC2943">
        <w:rPr>
          <w:lang w:val="sl-SI"/>
        </w:rPr>
        <w:t xml:space="preserve"> </w:t>
      </w:r>
      <w:r w:rsidR="003A63AF" w:rsidRPr="00DC2943">
        <w:t>odstotk</w:t>
      </w:r>
      <w:r w:rsidR="00146E13" w:rsidRPr="00DC2943">
        <w:rPr>
          <w:lang w:val="sl-SI"/>
        </w:rPr>
        <w:t>a</w:t>
      </w:r>
      <w:r w:rsidR="003A63AF" w:rsidRPr="00DC2943">
        <w:t xml:space="preserve"> vseh vključenih</w:t>
      </w:r>
      <w:r w:rsidRPr="00DC2943">
        <w:t xml:space="preserve">), </w:t>
      </w:r>
      <w:r w:rsidR="00146E13" w:rsidRPr="00DC2943">
        <w:rPr>
          <w:lang w:val="sl-SI"/>
        </w:rPr>
        <w:t>drugi</w:t>
      </w:r>
      <w:r w:rsidR="00146E13" w:rsidRPr="00DC2943">
        <w:t xml:space="preserve"> </w:t>
      </w:r>
      <w:r w:rsidRPr="00DC2943">
        <w:t xml:space="preserve">pa so bili (v obdobju do 6 mesecev) ponovno vključeni. </w:t>
      </w:r>
    </w:p>
    <w:p w14:paraId="2DD2A215" w14:textId="77777777" w:rsidR="00C029DD" w:rsidRPr="00DC2943" w:rsidRDefault="00C029DD" w:rsidP="00030A80">
      <w:pPr>
        <w:pStyle w:val="BESEDILO"/>
      </w:pPr>
    </w:p>
    <w:p w14:paraId="0BB2E1EE" w14:textId="5AC025E0" w:rsidR="00F02045" w:rsidRPr="00DC2943" w:rsidRDefault="00F02045" w:rsidP="00030A80">
      <w:pPr>
        <w:pStyle w:val="BESEDILO"/>
      </w:pPr>
      <w:r w:rsidRPr="00DC2943">
        <w:t xml:space="preserve">Struktura udeležencev v primerjavi z letom 2019 kaže na nekoliko manjši delež starejših od 50 let, </w:t>
      </w:r>
      <w:r w:rsidR="001B5DC9" w:rsidRPr="00DC2943">
        <w:t xml:space="preserve">saj je delež te skupine </w:t>
      </w:r>
      <w:r w:rsidRPr="00DC2943">
        <w:t>v letu 2019 znašal 42,8</w:t>
      </w:r>
      <w:r w:rsidR="004E0826" w:rsidRPr="00DC2943">
        <w:rPr>
          <w:lang w:val="sl-SI"/>
        </w:rPr>
        <w:t xml:space="preserve"> </w:t>
      </w:r>
      <w:r w:rsidR="001B5DC9" w:rsidRPr="00DC2943">
        <w:t>odstotk</w:t>
      </w:r>
      <w:r w:rsidR="0048560A" w:rsidRPr="00DC2943">
        <w:rPr>
          <w:lang w:val="sl-SI"/>
        </w:rPr>
        <w:t>a</w:t>
      </w:r>
      <w:r w:rsidR="001B5DC9" w:rsidRPr="00DC2943">
        <w:t xml:space="preserve"> in </w:t>
      </w:r>
      <w:r w:rsidRPr="00DC2943">
        <w:t>v letu 2018 41,6</w:t>
      </w:r>
      <w:r w:rsidR="004E0826" w:rsidRPr="00DC2943">
        <w:rPr>
          <w:lang w:val="sl-SI"/>
        </w:rPr>
        <w:t xml:space="preserve"> </w:t>
      </w:r>
      <w:r w:rsidR="001B5DC9" w:rsidRPr="00DC2943">
        <w:t>odstotk</w:t>
      </w:r>
      <w:r w:rsidR="0048560A" w:rsidRPr="00DC2943">
        <w:rPr>
          <w:lang w:val="sl-SI"/>
        </w:rPr>
        <w:t>a</w:t>
      </w:r>
      <w:r w:rsidR="001B5DC9" w:rsidRPr="00DC2943">
        <w:t xml:space="preserve">. </w:t>
      </w:r>
      <w:r w:rsidRPr="00DC2943">
        <w:t xml:space="preserve">Povečal se je delež invalidnih oseb ter prejemnikov </w:t>
      </w:r>
      <w:r w:rsidR="001B5DC9" w:rsidRPr="00DC2943">
        <w:t>denarnega nadomestila</w:t>
      </w:r>
      <w:r w:rsidRPr="00DC2943">
        <w:t xml:space="preserve">. Močno se je povečal delež prejemnikov </w:t>
      </w:r>
      <w:r w:rsidR="001B5DC9" w:rsidRPr="00DC2943">
        <w:t>denarne socialne pomoči</w:t>
      </w:r>
      <w:r w:rsidRPr="00DC2943">
        <w:t xml:space="preserve">, kar je posledica zahteve, da so v sklop </w:t>
      </w:r>
      <w:r w:rsidR="001B5DC9" w:rsidRPr="00DC2943">
        <w:t>»</w:t>
      </w:r>
      <w:r w:rsidRPr="00DC2943">
        <w:t>drugi programi</w:t>
      </w:r>
      <w:r w:rsidR="001B5DC9" w:rsidRPr="00DC2943">
        <w:t>« lahko vključeni</w:t>
      </w:r>
      <w:r w:rsidRPr="00DC2943">
        <w:t xml:space="preserve"> izključno prejemniki </w:t>
      </w:r>
      <w:r w:rsidR="001B5DC9" w:rsidRPr="00DC2943">
        <w:t>denarne socialne pomoči</w:t>
      </w:r>
      <w:r w:rsidRPr="00DC2943">
        <w:t xml:space="preserve">. </w:t>
      </w:r>
    </w:p>
    <w:p w14:paraId="24CD1B6E" w14:textId="77777777" w:rsidR="00C029DD" w:rsidRPr="00DC2943" w:rsidRDefault="00C029DD" w:rsidP="00030A80">
      <w:pPr>
        <w:pStyle w:val="BESEDILO"/>
      </w:pPr>
    </w:p>
    <w:p w14:paraId="491A4F9C" w14:textId="625F5F3E" w:rsidR="00F02045" w:rsidRPr="00DC2943" w:rsidRDefault="00106578" w:rsidP="00030A80">
      <w:pPr>
        <w:pStyle w:val="BESEDILO"/>
      </w:pPr>
      <w:r w:rsidRPr="00DC2943">
        <w:t>Zaradi epidemije c</w:t>
      </w:r>
      <w:r w:rsidR="00F02045" w:rsidRPr="00DC2943">
        <w:t>ovid</w:t>
      </w:r>
      <w:r w:rsidR="0048560A" w:rsidRPr="00DC2943">
        <w:rPr>
          <w:lang w:val="sl-SI"/>
        </w:rPr>
        <w:t>a</w:t>
      </w:r>
      <w:r w:rsidR="00F02045" w:rsidRPr="00DC2943">
        <w:t>-19 je bilo prekinjenih 185 vključitev.</w:t>
      </w:r>
      <w:r w:rsidR="006E2F98" w:rsidRPr="00DC2943">
        <w:rPr>
          <w:lang w:val="sl-SI"/>
        </w:rPr>
        <w:t xml:space="preserve"> </w:t>
      </w:r>
      <w:r w:rsidR="00F02045" w:rsidRPr="00DC2943">
        <w:t xml:space="preserve">V </w:t>
      </w:r>
      <w:r w:rsidR="001B5DC9" w:rsidRPr="00DC2943">
        <w:t>2020</w:t>
      </w:r>
      <w:r w:rsidR="00F02045" w:rsidRPr="00DC2943">
        <w:t xml:space="preserve"> je bilo </w:t>
      </w:r>
      <w:r w:rsidR="0048560A" w:rsidRPr="00DC2943">
        <w:rPr>
          <w:lang w:val="sl-SI"/>
        </w:rPr>
        <w:t>izpeljanih</w:t>
      </w:r>
      <w:r w:rsidR="0048560A" w:rsidRPr="00DC2943">
        <w:t xml:space="preserve"> </w:t>
      </w:r>
      <w:r w:rsidR="00F02045" w:rsidRPr="00DC2943">
        <w:t>181</w:t>
      </w:r>
      <w:r w:rsidR="00F02045" w:rsidRPr="00DC2943">
        <w:rPr>
          <w:color w:val="FF0000"/>
        </w:rPr>
        <w:t xml:space="preserve"> </w:t>
      </w:r>
      <w:r w:rsidR="00F02045" w:rsidRPr="00DC2943">
        <w:t>zaposlitev udeležencev programov javnih del, ki so bili v tem obdobju ponovno vključeni, kar pomeni 5,</w:t>
      </w:r>
      <w:r w:rsidR="001B5DC9" w:rsidRPr="00DC2943">
        <w:t>6</w:t>
      </w:r>
      <w:r w:rsidR="004E0826" w:rsidRPr="00DC2943">
        <w:rPr>
          <w:lang w:val="sl-SI"/>
        </w:rPr>
        <w:t xml:space="preserve"> </w:t>
      </w:r>
      <w:r w:rsidR="001B5DC9" w:rsidRPr="00DC2943">
        <w:t>odstotk</w:t>
      </w:r>
      <w:r w:rsidR="0048560A" w:rsidRPr="00DC2943">
        <w:rPr>
          <w:lang w:val="sl-SI"/>
        </w:rPr>
        <w:t>a</w:t>
      </w:r>
      <w:r w:rsidR="001B5DC9" w:rsidRPr="00DC2943">
        <w:t xml:space="preserve"> </w:t>
      </w:r>
      <w:r w:rsidR="00F02045" w:rsidRPr="00DC2943">
        <w:t xml:space="preserve">vseh vključenih. </w:t>
      </w:r>
    </w:p>
    <w:p w14:paraId="0CFFA432" w14:textId="77777777" w:rsidR="00C029DD" w:rsidRPr="00DC2943" w:rsidRDefault="00C029DD" w:rsidP="00030A80">
      <w:pPr>
        <w:pStyle w:val="BESEDILO"/>
      </w:pPr>
    </w:p>
    <w:p w14:paraId="6248A35A" w14:textId="3C5D07EB" w:rsidR="00DD482F" w:rsidRPr="00DC2943" w:rsidRDefault="00C029DD" w:rsidP="00030A80">
      <w:pPr>
        <w:pStyle w:val="BESEDILO"/>
      </w:pPr>
      <w:r w:rsidRPr="00DC2943">
        <w:t>Zavod o</w:t>
      </w:r>
      <w:r w:rsidR="00F02045" w:rsidRPr="00DC2943">
        <w:t>cenjuje, da izvajanje programa poteka uspešno z vidika vključitev ciljnih skupin brezposelnih oseb v izbrane programe javnih del. Sredstva prvega javnega povabila so ostala delno nerazdeljena, saj so naročniki in izvajalci zaradi pov</w:t>
      </w:r>
      <w:r w:rsidR="0048560A" w:rsidRPr="00DC2943">
        <w:rPr>
          <w:lang w:val="sl-SI"/>
        </w:rPr>
        <w:t>ečanja</w:t>
      </w:r>
      <w:r w:rsidR="00F02045" w:rsidRPr="00DC2943">
        <w:t xml:space="preserve"> deleža sredstev, ki jih morajo zagotavljati za sofinanciranje plač udeležencev, kandidirali za manjše število programov </w:t>
      </w:r>
      <w:r w:rsidR="001B5DC9" w:rsidRPr="00DC2943">
        <w:t>oziroma</w:t>
      </w:r>
      <w:r w:rsidR="00F02045" w:rsidRPr="00DC2943">
        <w:t xml:space="preserve"> manjše število možnih vključitev brezposelnih oseb. Tudi na drugo javno povabilo se je prijavilo le malo izvajalcev</w:t>
      </w:r>
      <w:r w:rsidR="0048560A" w:rsidRPr="00DC2943">
        <w:rPr>
          <w:lang w:val="sl-SI"/>
        </w:rPr>
        <w:t>, zato</w:t>
      </w:r>
      <w:r w:rsidR="00F02045" w:rsidRPr="00DC2943">
        <w:t xml:space="preserve"> so sredstva ostala v večini nerazdeljena. Prav tako je manjša porab</w:t>
      </w:r>
      <w:r w:rsidR="0048560A" w:rsidRPr="00DC2943">
        <w:rPr>
          <w:lang w:val="sl-SI"/>
        </w:rPr>
        <w:t>a</w:t>
      </w:r>
      <w:r w:rsidR="00F02045" w:rsidRPr="00DC2943">
        <w:t xml:space="preserve"> sredstev, saj so se </w:t>
      </w:r>
      <w:r w:rsidR="0048560A" w:rsidRPr="00DC2943">
        <w:t xml:space="preserve">brezposelne osebe </w:t>
      </w:r>
      <w:r w:rsidR="00F02045" w:rsidRPr="00DC2943">
        <w:t>zaradi objave javnega povabila konec leta začele vključevati v programe sredi februarja</w:t>
      </w:r>
      <w:r w:rsidR="002127F3" w:rsidRPr="00DC2943">
        <w:rPr>
          <w:lang w:val="sl-SI"/>
        </w:rPr>
        <w:t xml:space="preserve"> leta</w:t>
      </w:r>
      <w:r w:rsidR="00F02045" w:rsidRPr="00DC2943">
        <w:t xml:space="preserve"> 2020. Na </w:t>
      </w:r>
      <w:r w:rsidR="002127F3" w:rsidRPr="00DC2943">
        <w:rPr>
          <w:lang w:val="sl-SI"/>
        </w:rPr>
        <w:t>izvedbo</w:t>
      </w:r>
      <w:r w:rsidR="002127F3" w:rsidRPr="00DC2943">
        <w:t xml:space="preserve"> </w:t>
      </w:r>
      <w:r w:rsidR="00F02045" w:rsidRPr="00DC2943">
        <w:t xml:space="preserve">vplivajo tudi posledice epidemije. Kar nekaj programov se ni </w:t>
      </w:r>
      <w:r w:rsidR="002127F3" w:rsidRPr="00DC2943">
        <w:rPr>
          <w:lang w:val="sl-SI"/>
        </w:rPr>
        <w:t>za</w:t>
      </w:r>
      <w:r w:rsidR="00F02045" w:rsidRPr="00DC2943">
        <w:t>čelo izvajati oziroma se osebe niso vključile, prav tako se določene dejavnosti, predvsem na področjih turizma, kulture, izobraževanja in športa, niso izvajale v predvidenem obsegu.</w:t>
      </w:r>
    </w:p>
    <w:p w14:paraId="58456B55" w14:textId="6781C0FC" w:rsidR="00DD482F" w:rsidRPr="00DC2943" w:rsidRDefault="00DD482F" w:rsidP="00030A80">
      <w:pPr>
        <w:pStyle w:val="BESEDILO"/>
      </w:pPr>
    </w:p>
    <w:p w14:paraId="288D06C7" w14:textId="77777777" w:rsidR="00DD482F" w:rsidRPr="00DC2943" w:rsidRDefault="00DD482F" w:rsidP="004E0826">
      <w:pPr>
        <w:pStyle w:val="BESEDILO"/>
        <w:shd w:val="clear" w:color="auto" w:fill="D9E2F3" w:themeFill="accent5" w:themeFillTint="33"/>
        <w:rPr>
          <w:b/>
        </w:rPr>
      </w:pPr>
      <w:r w:rsidRPr="00DC2943">
        <w:rPr>
          <w:b/>
        </w:rPr>
        <w:t>Javna dela – pomoč osebam na področju mednarodne zaščite (4.1.1.4)</w:t>
      </w:r>
    </w:p>
    <w:p w14:paraId="4549DB1B" w14:textId="77777777" w:rsidR="00DD482F" w:rsidRPr="00DC2943" w:rsidRDefault="00DD482F" w:rsidP="00030A80">
      <w:pPr>
        <w:pStyle w:val="BESEDILO"/>
      </w:pPr>
    </w:p>
    <w:p w14:paraId="3D677A58" w14:textId="6C4649BB" w:rsidR="00DD482F" w:rsidRPr="00DC2943" w:rsidRDefault="00DD482F" w:rsidP="00030A80">
      <w:pPr>
        <w:pStyle w:val="BESEDILO"/>
      </w:pPr>
      <w:r w:rsidRPr="00DC2943">
        <w:t>Javna dela so namenjena aktiviranju brezposelnih, ki so več kot eno leto neprekinjeno prijavljen</w:t>
      </w:r>
      <w:r w:rsidR="002127F3" w:rsidRPr="00DC2943">
        <w:rPr>
          <w:lang w:val="sl-SI"/>
        </w:rPr>
        <w:t>i</w:t>
      </w:r>
      <w:r w:rsidRPr="00DC2943">
        <w:t xml:space="preserve"> v evidenci brezposelnih oseb, za izvajanje pomoči pri nemoteni oskrbi in nastanitvi prosilcev za mednarodno zaščito ter pomoči pri vključevanju oseb s priznano mednarodno zaščito v okolje in čim hitrejše prilagajanje na življenje v Sloveniji.</w:t>
      </w:r>
    </w:p>
    <w:p w14:paraId="45CD4C26" w14:textId="77777777" w:rsidR="00DD482F" w:rsidRPr="00DC2943" w:rsidRDefault="00DD482F" w:rsidP="00030A80">
      <w:pPr>
        <w:pStyle w:val="BESEDILO"/>
      </w:pPr>
    </w:p>
    <w:p w14:paraId="6FEF20E6" w14:textId="6BFA8604" w:rsidR="00DD482F" w:rsidRPr="00DC2943" w:rsidRDefault="00DD482F" w:rsidP="00030A80">
      <w:pPr>
        <w:pStyle w:val="BESEDILO"/>
      </w:pPr>
      <w:r w:rsidRPr="00DC2943">
        <w:t>Program se izvaja na podlagi sklepa Vlade RS št. 11002-3/2016/5 z dne 23. junija 2016, sklepa Vlade RS št. 21400-3/2017/2 z dne 11. maja 2017 ter pogodbe o izvajanju programa med izvajalcem, naročnikom in zavodom (s pripadajočimi aneksi). Program izvajata Ministrstvo za notranje zadeve (v nadaljevanju</w:t>
      </w:r>
      <w:r w:rsidR="00F02045" w:rsidRPr="00DC2943">
        <w:t>:</w:t>
      </w:r>
      <w:r w:rsidRPr="00DC2943">
        <w:t xml:space="preserve"> MNZ) in Urad Vlade Republike Slovenije za oskrbo in integracijo migrantov (v nadaljevanju: Urad), ki lahko v program javnega dela vključita skupaj 52 brezposelnih oseb, naročnik programa je MDDSZ. </w:t>
      </w:r>
    </w:p>
    <w:p w14:paraId="1A418FF6" w14:textId="77777777" w:rsidR="00A776E9" w:rsidRPr="00DC2943" w:rsidRDefault="00A776E9" w:rsidP="00030A80">
      <w:pPr>
        <w:pStyle w:val="BESEDILO"/>
      </w:pPr>
    </w:p>
    <w:p w14:paraId="11470B59" w14:textId="38B6A5D5" w:rsidR="003E6DB6" w:rsidRPr="00DC2943" w:rsidRDefault="003E6DB6" w:rsidP="00D71326">
      <w:pPr>
        <w:pStyle w:val="BESEDILO"/>
      </w:pPr>
      <w:r w:rsidRPr="00DC2943">
        <w:t>Udeleženci programa so pom</w:t>
      </w:r>
      <w:r w:rsidR="002127F3" w:rsidRPr="00DC2943">
        <w:rPr>
          <w:lang w:val="sl-SI"/>
        </w:rPr>
        <w:t xml:space="preserve">agali </w:t>
      </w:r>
      <w:r w:rsidRPr="00DC2943">
        <w:t>pri nastanjevanju prosilcev za mednarodno zaščito in skrb za nastanitveni oddelek, uresničevanju njihovih pravic, svetovanj</w:t>
      </w:r>
      <w:r w:rsidR="00C12AF8" w:rsidRPr="00DC2943">
        <w:rPr>
          <w:lang w:val="sl-SI"/>
        </w:rPr>
        <w:t>u</w:t>
      </w:r>
      <w:r w:rsidRPr="00DC2943">
        <w:t xml:space="preserve"> ter nudenj</w:t>
      </w:r>
      <w:r w:rsidR="00C12AF8" w:rsidRPr="00DC2943">
        <w:rPr>
          <w:lang w:val="sl-SI"/>
        </w:rPr>
        <w:t>u</w:t>
      </w:r>
      <w:r w:rsidRPr="00DC2943">
        <w:t xml:space="preserve"> psihosocialne pomoči, pom</w:t>
      </w:r>
      <w:r w:rsidR="00C12AF8" w:rsidRPr="00DC2943">
        <w:rPr>
          <w:lang w:val="sl-SI"/>
        </w:rPr>
        <w:t xml:space="preserve">agali so </w:t>
      </w:r>
      <w:r w:rsidRPr="00DC2943">
        <w:t xml:space="preserve">pri koordinaciji, informiranju in </w:t>
      </w:r>
      <w:r w:rsidR="00C12AF8" w:rsidRPr="00DC2943">
        <w:rPr>
          <w:lang w:val="sl-SI"/>
        </w:rPr>
        <w:t>upravnih</w:t>
      </w:r>
      <w:r w:rsidR="00C12AF8" w:rsidRPr="00DC2943">
        <w:t xml:space="preserve"> </w:t>
      </w:r>
      <w:r w:rsidRPr="00DC2943">
        <w:t>delih, povezanih s sprejemom prošenj za mednarodno zaščito, pom</w:t>
      </w:r>
      <w:r w:rsidR="00C12AF8" w:rsidRPr="00DC2943">
        <w:rPr>
          <w:lang w:val="sl-SI"/>
        </w:rPr>
        <w:t>agali so</w:t>
      </w:r>
      <w:r w:rsidRPr="00DC2943">
        <w:t xml:space="preserve"> osebam s priznano mednarodno zaščito pri vključevanju v okolje, pri vzdrževanju, čiščenju in urejanju nastanitvenih objektov, občasnih prevozih ter pri pripravi in razdeljevanju hrane ter</w:t>
      </w:r>
      <w:r w:rsidR="00C12AF8" w:rsidRPr="00DC2943">
        <w:rPr>
          <w:lang w:val="sl-SI"/>
        </w:rPr>
        <w:t xml:space="preserve"> njenem</w:t>
      </w:r>
      <w:r w:rsidRPr="00DC2943">
        <w:t xml:space="preserve"> prevozu.</w:t>
      </w:r>
      <w:r w:rsidR="00D71326" w:rsidRPr="00DC2943">
        <w:rPr>
          <w:lang w:val="sl-SI"/>
        </w:rPr>
        <w:t xml:space="preserve"> </w:t>
      </w:r>
      <w:r w:rsidRPr="00DC2943">
        <w:t>Program se je izvajal 40 ur na teden vse dni v tednu. Osebe so se vključile v program na podlagi zaposlitvenega načrta in pogodbe o vključitvi. Izvajalec programa in brezposelne osebe, ki so napotene v program, so sklenili pogodbe o zaposlitvi.</w:t>
      </w:r>
      <w:r w:rsidR="00D71326" w:rsidRPr="00DC2943">
        <w:rPr>
          <w:lang w:val="sl-SI"/>
        </w:rPr>
        <w:t xml:space="preserve"> </w:t>
      </w:r>
      <w:r w:rsidRPr="00DC2943">
        <w:t xml:space="preserve">Za varnost oseb, ki so bile vključene v program, je bil </w:t>
      </w:r>
      <w:r w:rsidR="00C12AF8" w:rsidRPr="00DC2943">
        <w:rPr>
          <w:lang w:val="sl-SI"/>
        </w:rPr>
        <w:t>odgovoren</w:t>
      </w:r>
      <w:r w:rsidR="00C12AF8" w:rsidRPr="00DC2943">
        <w:t xml:space="preserve"> </w:t>
      </w:r>
      <w:r w:rsidRPr="00DC2943">
        <w:t>izvajalec, ki je zagotavljal tudi zaščitna sredstva.</w:t>
      </w:r>
    </w:p>
    <w:p w14:paraId="42A2732E" w14:textId="77777777" w:rsidR="00A776E9" w:rsidRPr="00DC2943" w:rsidRDefault="00A776E9" w:rsidP="00D71326">
      <w:pPr>
        <w:pStyle w:val="BESEDILO"/>
      </w:pPr>
    </w:p>
    <w:p w14:paraId="29B23436" w14:textId="1811C810" w:rsidR="00E6766E" w:rsidRPr="00DC2943" w:rsidRDefault="00145F5B" w:rsidP="00D71326">
      <w:pPr>
        <w:pStyle w:val="BESEDILO"/>
      </w:pPr>
      <w:r w:rsidRPr="00DC2943">
        <w:rPr>
          <w:rFonts w:cs="Arial"/>
          <w:szCs w:val="18"/>
          <w:lang w:val="sl-SI"/>
        </w:rPr>
        <w:t>Po podatkih zavoda je bilo p</w:t>
      </w:r>
      <w:r w:rsidR="00D71326" w:rsidRPr="00DC2943">
        <w:rPr>
          <w:rFonts w:cs="Arial"/>
          <w:szCs w:val="18"/>
        </w:rPr>
        <w:t xml:space="preserve">ri izvajalcu programa MNZ </w:t>
      </w:r>
      <w:r w:rsidR="00D71326" w:rsidRPr="00DC2943">
        <w:t>v letu 2020</w:t>
      </w:r>
      <w:r w:rsidR="00D71326" w:rsidRPr="00DC2943">
        <w:rPr>
          <w:rFonts w:cs="Arial"/>
          <w:szCs w:val="18"/>
        </w:rPr>
        <w:t xml:space="preserve"> </w:t>
      </w:r>
      <w:r w:rsidR="00D71326" w:rsidRPr="00DC2943">
        <w:t>vključenih šest udeležencev</w:t>
      </w:r>
      <w:r w:rsidRPr="00DC2943">
        <w:rPr>
          <w:lang w:val="sl-SI"/>
        </w:rPr>
        <w:t>, p</w:t>
      </w:r>
      <w:r w:rsidR="00D71326" w:rsidRPr="00DC2943">
        <w:t xml:space="preserve">ri programu, katerega izvajalec </w:t>
      </w:r>
      <w:r w:rsidRPr="00DC2943">
        <w:t xml:space="preserve">je bil </w:t>
      </w:r>
      <w:r w:rsidR="00D71326" w:rsidRPr="00DC2943">
        <w:t>Urad</w:t>
      </w:r>
      <w:r w:rsidR="00C12AF8" w:rsidRPr="00DC2943">
        <w:rPr>
          <w:lang w:val="sl-SI"/>
        </w:rPr>
        <w:t>,</w:t>
      </w:r>
      <w:r w:rsidR="00D71326" w:rsidRPr="00DC2943">
        <w:t xml:space="preserve"> pa 28 udeležencev. </w:t>
      </w:r>
      <w:r w:rsidRPr="00DC2943">
        <w:rPr>
          <w:lang w:val="sl-SI"/>
        </w:rPr>
        <w:t>V</w:t>
      </w:r>
      <w:r w:rsidR="003E6DB6" w:rsidRPr="00DC2943">
        <w:t xml:space="preserve"> program </w:t>
      </w:r>
      <w:r w:rsidRPr="00DC2943">
        <w:rPr>
          <w:lang w:val="sl-SI"/>
        </w:rPr>
        <w:t xml:space="preserve">je bilo </w:t>
      </w:r>
      <w:r w:rsidR="00E6766E" w:rsidRPr="00DC2943">
        <w:t xml:space="preserve">v letu 2020 na novo </w:t>
      </w:r>
      <w:r w:rsidR="003E6DB6" w:rsidRPr="00DC2943">
        <w:t xml:space="preserve">vključenih </w:t>
      </w:r>
      <w:r w:rsidR="00E6766E" w:rsidRPr="00DC2943">
        <w:t>16</w:t>
      </w:r>
      <w:r w:rsidR="003E6DB6" w:rsidRPr="00DC2943">
        <w:t xml:space="preserve"> brezposelnih</w:t>
      </w:r>
      <w:r w:rsidR="00E6766E" w:rsidRPr="00DC2943">
        <w:t xml:space="preserve"> oseb</w:t>
      </w:r>
      <w:r w:rsidR="005C3A12" w:rsidRPr="00DC2943">
        <w:t xml:space="preserve">, </w:t>
      </w:r>
      <w:r w:rsidR="00E6766E" w:rsidRPr="00DC2943">
        <w:t xml:space="preserve">18 oseb pa je </w:t>
      </w:r>
      <w:r w:rsidR="00A776E9" w:rsidRPr="00DC2943">
        <w:t>vključit</w:t>
      </w:r>
      <w:r w:rsidR="00C12AF8" w:rsidRPr="00DC2943">
        <w:rPr>
          <w:lang w:val="sl-SI"/>
        </w:rPr>
        <w:t>e</w:t>
      </w:r>
      <w:r w:rsidR="00A776E9" w:rsidRPr="00DC2943">
        <w:t>v</w:t>
      </w:r>
      <w:r w:rsidR="00E6766E" w:rsidRPr="00DC2943">
        <w:t xml:space="preserve"> v letu 2020 nadaljevalo.</w:t>
      </w:r>
    </w:p>
    <w:p w14:paraId="01B7E8B5" w14:textId="77777777" w:rsidR="00A776E9" w:rsidRPr="00DC2943" w:rsidRDefault="00A776E9" w:rsidP="00D71326">
      <w:pPr>
        <w:pStyle w:val="BESEDILO"/>
      </w:pPr>
    </w:p>
    <w:p w14:paraId="41A7A3F3" w14:textId="1B1B344D" w:rsidR="003B53DC" w:rsidRPr="00DC2943" w:rsidRDefault="003E6DB6" w:rsidP="00030A80">
      <w:pPr>
        <w:pStyle w:val="BESEDILO"/>
      </w:pPr>
      <w:r w:rsidRPr="00DC2943">
        <w:t>Zavod ocenjuje, da je izvajanje programa potekalo uspešno, čeprav program ni bil zapolnjen z odobrenim številom udeležencev, saj so se</w:t>
      </w:r>
      <w:r w:rsidR="00436C04" w:rsidRPr="00DC2943">
        <w:t xml:space="preserve"> </w:t>
      </w:r>
      <w:r w:rsidRPr="00DC2943">
        <w:t>ti</w:t>
      </w:r>
      <w:r w:rsidR="00436C04" w:rsidRPr="00DC2943">
        <w:t xml:space="preserve"> </w:t>
      </w:r>
      <w:r w:rsidRPr="00DC2943">
        <w:t>vključevali po potrebi glede na obseg dela.</w:t>
      </w:r>
    </w:p>
    <w:p w14:paraId="3DFC92CE" w14:textId="77777777" w:rsidR="00F76FD3" w:rsidRPr="00DC2943" w:rsidRDefault="00F76FD3" w:rsidP="00A776E9">
      <w:pPr>
        <w:pStyle w:val="Naslov40"/>
        <w:spacing w:before="0" w:line="240" w:lineRule="auto"/>
        <w:ind w:left="1440"/>
        <w:rPr>
          <w:sz w:val="18"/>
          <w:szCs w:val="18"/>
        </w:rPr>
      </w:pPr>
    </w:p>
    <w:p w14:paraId="063DD1DF" w14:textId="796DC505" w:rsidR="00660A1A" w:rsidRPr="00DC2943" w:rsidRDefault="00660A1A" w:rsidP="00CD1C52">
      <w:pPr>
        <w:pStyle w:val="Naslov40"/>
        <w:numPr>
          <w:ilvl w:val="3"/>
          <w:numId w:val="3"/>
        </w:numPr>
      </w:pPr>
      <w:r w:rsidRPr="00DC2943">
        <w:t xml:space="preserve">Socialno podjetništvo </w:t>
      </w:r>
      <w:r w:rsidRPr="00DC2943">
        <w:sym w:font="Symbol" w:char="F02D"/>
      </w:r>
      <w:r w:rsidRPr="00DC2943">
        <w:t xml:space="preserve"> učne delavnice</w:t>
      </w:r>
    </w:p>
    <w:p w14:paraId="032C4BC7" w14:textId="77777777" w:rsidR="00511296" w:rsidRPr="00DC2943" w:rsidRDefault="00511296" w:rsidP="00511296">
      <w:pPr>
        <w:pStyle w:val="Naslov40"/>
      </w:pPr>
    </w:p>
    <w:p w14:paraId="11A63B47" w14:textId="0D4FAF3C" w:rsidR="00511296" w:rsidRPr="00DC2943" w:rsidRDefault="00797FB0" w:rsidP="00D71326">
      <w:pPr>
        <w:pStyle w:val="BESEDILO"/>
        <w:shd w:val="clear" w:color="auto" w:fill="D9E2F3" w:themeFill="accent5" w:themeFillTint="33"/>
        <w:rPr>
          <w:b/>
        </w:rPr>
      </w:pPr>
      <w:r w:rsidRPr="00DC2943">
        <w:rPr>
          <w:b/>
        </w:rPr>
        <w:t xml:space="preserve">Učne delavnice (4.2.1.1, </w:t>
      </w:r>
      <w:r w:rsidR="00511296" w:rsidRPr="00DC2943">
        <w:rPr>
          <w:b/>
        </w:rPr>
        <w:t>4.2.1.2</w:t>
      </w:r>
      <w:r w:rsidRPr="00DC2943">
        <w:rPr>
          <w:b/>
          <w:lang w:val="sl-SI"/>
        </w:rPr>
        <w:t>, 4.2.1.3</w:t>
      </w:r>
      <w:r w:rsidR="00511296" w:rsidRPr="00DC2943">
        <w:rPr>
          <w:b/>
        </w:rPr>
        <w:t xml:space="preserve">) </w:t>
      </w:r>
    </w:p>
    <w:p w14:paraId="313CC73E" w14:textId="77777777" w:rsidR="00511296" w:rsidRPr="00DC2943" w:rsidRDefault="00511296" w:rsidP="00030A80">
      <w:pPr>
        <w:pStyle w:val="BESEDILO"/>
      </w:pPr>
    </w:p>
    <w:p w14:paraId="03B47510" w14:textId="77777777" w:rsidR="00511296" w:rsidRPr="00DC2943" w:rsidRDefault="00511296" w:rsidP="00D71326">
      <w:pPr>
        <w:pStyle w:val="BESEDILO"/>
      </w:pPr>
      <w:r w:rsidRPr="00DC2943">
        <w:t>Program se izvaja v okviru OP EKP 2014–2020 znotraj 9. prednostne osi socialna vključenost in zmanjševanje tveganja revščine, 9.4. prednostne naložbe spodbujanje socialnega podjetništva in poklicnega vključevanja v socialna podjetja ter socialnega in solidarnega gospodarstva, da bi vsem olajšali dostop do zaposlitve, 9.4.1. specifičnega cilja povečati obseg dejavnosti in zaposlitve v sektorju socialnega podjetništva.</w:t>
      </w:r>
    </w:p>
    <w:p w14:paraId="3CFB8AA1" w14:textId="77777777" w:rsidR="00511296" w:rsidRPr="00DC2943" w:rsidRDefault="00511296" w:rsidP="00D71326">
      <w:pPr>
        <w:pStyle w:val="BESEDILO"/>
        <w:rPr>
          <w:lang w:val="sl-SI"/>
        </w:rPr>
      </w:pPr>
    </w:p>
    <w:p w14:paraId="70C4A861" w14:textId="533D4655" w:rsidR="001A7969" w:rsidRPr="00DC2943" w:rsidRDefault="001A7969" w:rsidP="001A7969">
      <w:pPr>
        <w:pStyle w:val="BESEDILO"/>
        <w:rPr>
          <w:lang w:val="sl-SI"/>
        </w:rPr>
      </w:pPr>
      <w:r w:rsidRPr="00DC2943">
        <w:rPr>
          <w:lang w:val="sl-SI"/>
        </w:rPr>
        <w:t>Učne delavnice so sestavljene iz dveh povezanih programov:</w:t>
      </w:r>
    </w:p>
    <w:p w14:paraId="437C95A3" w14:textId="66DE7031" w:rsidR="001A7969" w:rsidRPr="00DC2943" w:rsidRDefault="001A7969" w:rsidP="001A7969">
      <w:pPr>
        <w:pStyle w:val="Alineje"/>
        <w:rPr>
          <w:lang w:val="sl-SI"/>
        </w:rPr>
      </w:pPr>
      <w:r w:rsidRPr="00DC2943">
        <w:rPr>
          <w:lang w:val="sl-SI"/>
        </w:rPr>
        <w:t>učne delavnice praktično usposabljanje (4.2.1.1)</w:t>
      </w:r>
      <w:r w:rsidR="00C12AF8" w:rsidRPr="00DC2943">
        <w:rPr>
          <w:lang w:val="sl-SI"/>
        </w:rPr>
        <w:t>,</w:t>
      </w:r>
    </w:p>
    <w:p w14:paraId="1D85668F" w14:textId="56458F54" w:rsidR="001A7969" w:rsidRPr="00DC2943" w:rsidRDefault="001A7969" w:rsidP="001A7969">
      <w:pPr>
        <w:pStyle w:val="Alineje"/>
        <w:rPr>
          <w:lang w:val="sl-SI"/>
        </w:rPr>
      </w:pPr>
      <w:r w:rsidRPr="00DC2943">
        <w:rPr>
          <w:lang w:val="sl-SI"/>
        </w:rPr>
        <w:t>učne delavnice spodbude za zaposlovanje (4.2.1.2, 4.2.1.3)</w:t>
      </w:r>
      <w:r w:rsidR="00C12AF8" w:rsidRPr="00DC2943">
        <w:rPr>
          <w:lang w:val="sl-SI"/>
        </w:rPr>
        <w:t>.</w:t>
      </w:r>
    </w:p>
    <w:p w14:paraId="1BE50052" w14:textId="77777777" w:rsidR="00F306CB" w:rsidRPr="00DC2943" w:rsidRDefault="00F306CB" w:rsidP="0082254D">
      <w:pPr>
        <w:jc w:val="both"/>
        <w:rPr>
          <w:rFonts w:eastAsia="Calibri"/>
          <w:color w:val="auto"/>
          <w:sz w:val="18"/>
          <w:szCs w:val="20"/>
          <w:lang w:eastAsia="x-none"/>
        </w:rPr>
      </w:pPr>
    </w:p>
    <w:p w14:paraId="1541ED53" w14:textId="07C140F1" w:rsidR="001A7969" w:rsidRPr="00DC2943" w:rsidRDefault="0082254D" w:rsidP="0082254D">
      <w:pPr>
        <w:jc w:val="both"/>
        <w:rPr>
          <w:rFonts w:eastAsia="Calibri"/>
          <w:color w:val="auto"/>
          <w:sz w:val="18"/>
          <w:szCs w:val="20"/>
          <w:lang w:eastAsia="x-none"/>
        </w:rPr>
      </w:pPr>
      <w:r w:rsidRPr="00DC2943">
        <w:rPr>
          <w:rFonts w:eastAsia="Calibri"/>
          <w:color w:val="auto"/>
          <w:sz w:val="18"/>
          <w:szCs w:val="20"/>
          <w:lang w:eastAsia="x-none"/>
        </w:rPr>
        <w:t xml:space="preserve">Namen </w:t>
      </w:r>
      <w:r w:rsidR="00145F5B" w:rsidRPr="00DC2943">
        <w:rPr>
          <w:rFonts w:eastAsia="Calibri"/>
          <w:color w:val="auto"/>
          <w:sz w:val="18"/>
          <w:szCs w:val="20"/>
          <w:lang w:eastAsia="x-none"/>
        </w:rPr>
        <w:t>programa</w:t>
      </w:r>
      <w:r w:rsidRPr="00DC2943">
        <w:rPr>
          <w:rFonts w:eastAsia="Calibri"/>
          <w:color w:val="auto"/>
          <w:sz w:val="18"/>
          <w:szCs w:val="20"/>
          <w:lang w:eastAsia="x-none"/>
        </w:rPr>
        <w:t xml:space="preserve"> je</w:t>
      </w:r>
      <w:r w:rsidR="006E2F98" w:rsidRPr="00DC2943">
        <w:rPr>
          <w:rFonts w:eastAsia="Calibri"/>
          <w:color w:val="auto"/>
          <w:sz w:val="18"/>
          <w:szCs w:val="20"/>
          <w:lang w:eastAsia="x-none"/>
        </w:rPr>
        <w:t>:</w:t>
      </w:r>
      <w:r w:rsidRPr="00DC2943">
        <w:rPr>
          <w:rFonts w:eastAsia="Calibri"/>
          <w:color w:val="auto"/>
          <w:sz w:val="18"/>
          <w:szCs w:val="20"/>
          <w:lang w:eastAsia="x-none"/>
        </w:rPr>
        <w:t xml:space="preserve"> </w:t>
      </w:r>
    </w:p>
    <w:p w14:paraId="4C4D41E9" w14:textId="3A2D4EEA" w:rsidR="001A7969" w:rsidRPr="00DC2943" w:rsidRDefault="00E74948" w:rsidP="001A7969">
      <w:pPr>
        <w:pStyle w:val="Alineje"/>
      </w:pPr>
      <w:r w:rsidRPr="00DC2943">
        <w:rPr>
          <w:lang w:val="sl-SI"/>
        </w:rPr>
        <w:t>informirati</w:t>
      </w:r>
      <w:r w:rsidR="0082254D" w:rsidRPr="00DC2943">
        <w:t>, motivira</w:t>
      </w:r>
      <w:r w:rsidRPr="00DC2943">
        <w:rPr>
          <w:lang w:val="sl-SI"/>
        </w:rPr>
        <w:t xml:space="preserve">ti </w:t>
      </w:r>
      <w:r w:rsidR="0082254D" w:rsidRPr="00DC2943">
        <w:t>in podp</w:t>
      </w:r>
      <w:r w:rsidRPr="00DC2943">
        <w:rPr>
          <w:lang w:val="sl-SI"/>
        </w:rPr>
        <w:t>reti</w:t>
      </w:r>
      <w:r w:rsidR="0082254D" w:rsidRPr="00DC2943">
        <w:t xml:space="preserve"> brezposeln</w:t>
      </w:r>
      <w:r w:rsidRPr="00DC2943">
        <w:rPr>
          <w:lang w:val="sl-SI"/>
        </w:rPr>
        <w:t>e</w:t>
      </w:r>
      <w:r w:rsidR="0082254D" w:rsidRPr="00DC2943">
        <w:t xml:space="preserve"> oseb</w:t>
      </w:r>
      <w:r w:rsidRPr="00DC2943">
        <w:rPr>
          <w:lang w:val="sl-SI"/>
        </w:rPr>
        <w:t>e</w:t>
      </w:r>
      <w:r w:rsidR="0082254D" w:rsidRPr="00DC2943">
        <w:t xml:space="preserve"> iz ciljne skupine </w:t>
      </w:r>
      <w:r w:rsidRPr="00DC2943">
        <w:rPr>
          <w:lang w:val="sl-SI"/>
        </w:rPr>
        <w:t xml:space="preserve">pri </w:t>
      </w:r>
      <w:r w:rsidRPr="00DC2943">
        <w:t>vključevanj</w:t>
      </w:r>
      <w:r w:rsidRPr="00DC2943">
        <w:rPr>
          <w:lang w:val="sl-SI"/>
        </w:rPr>
        <w:t>u</w:t>
      </w:r>
      <w:r w:rsidRPr="00DC2943">
        <w:t xml:space="preserve"> </w:t>
      </w:r>
      <w:r w:rsidR="0082254D" w:rsidRPr="00DC2943">
        <w:t>v šestmesečno praktično usposabljanje v delovnem okolju socialnega podjetništva, ki zajema pravne in fizične osebe, ki so lahko zaposlitveni centri ali imajo status socialnega ali invalidskega podjetja</w:t>
      </w:r>
      <w:r w:rsidR="001A6DA4" w:rsidRPr="00DC2943">
        <w:rPr>
          <w:lang w:val="sl-SI"/>
        </w:rPr>
        <w:t>;</w:t>
      </w:r>
      <w:r w:rsidR="0082254D" w:rsidRPr="00DC2943">
        <w:t xml:space="preserve"> in</w:t>
      </w:r>
    </w:p>
    <w:p w14:paraId="12D2FF01" w14:textId="730FF237" w:rsidR="0082254D" w:rsidRPr="00DC2943" w:rsidRDefault="0082254D" w:rsidP="001A7969">
      <w:pPr>
        <w:pStyle w:val="Alineje"/>
      </w:pPr>
      <w:r w:rsidRPr="00DC2943">
        <w:t>spodbujanje šest</w:t>
      </w:r>
      <w:r w:rsidR="001A6DA4" w:rsidRPr="00DC2943">
        <w:rPr>
          <w:lang w:val="sl-SI"/>
        </w:rPr>
        <w:t>-</w:t>
      </w:r>
      <w:r w:rsidRPr="00DC2943">
        <w:t xml:space="preserve"> ali 12</w:t>
      </w:r>
      <w:r w:rsidR="001A6DA4" w:rsidRPr="00DC2943">
        <w:rPr>
          <w:lang w:val="sl-SI"/>
        </w:rPr>
        <w:t>-</w:t>
      </w:r>
      <w:r w:rsidRPr="00DC2943">
        <w:t xml:space="preserve">mesečnega subvencioniranega zaposlovanja v zaposlitvenih centrih, socialnih ali invalidskih podjetij ali pri vseh </w:t>
      </w:r>
      <w:r w:rsidR="001A6DA4" w:rsidRPr="00DC2943">
        <w:rPr>
          <w:lang w:val="sl-SI"/>
        </w:rPr>
        <w:t>drugih</w:t>
      </w:r>
      <w:r w:rsidRPr="00DC2943">
        <w:t xml:space="preserve"> upravičenih delodajalcih, ki so pravne ali fizične osebe (poslovni subjekti), vpisani v Poslovni register Slovenije in izpolnjujejo vse </w:t>
      </w:r>
      <w:r w:rsidR="001A6DA4" w:rsidRPr="00DC2943">
        <w:rPr>
          <w:lang w:val="sl-SI"/>
        </w:rPr>
        <w:t>druge</w:t>
      </w:r>
      <w:r w:rsidRPr="00DC2943">
        <w:t xml:space="preserve"> pogoje javnega povabila, ter razvoj dejavnosti in zaposlovanje v obstoječih socialnih podjetjih z namenom socialne, poklicne in delovne rehabilitacije in integracije oseb iz ranljivih skupin.</w:t>
      </w:r>
    </w:p>
    <w:p w14:paraId="6F6B0C66" w14:textId="77777777" w:rsidR="0082254D" w:rsidRPr="00DC2943" w:rsidRDefault="0082254D" w:rsidP="00030A80">
      <w:pPr>
        <w:pStyle w:val="BESEDILO"/>
        <w:rPr>
          <w:rFonts w:eastAsia="Times New Roman"/>
          <w:lang w:val="sl-SI"/>
        </w:rPr>
      </w:pPr>
    </w:p>
    <w:p w14:paraId="19021596" w14:textId="7E351B2D" w:rsidR="00511296" w:rsidRPr="00DC2943" w:rsidRDefault="00511296" w:rsidP="00030A80">
      <w:pPr>
        <w:pStyle w:val="BESEDILO"/>
        <w:rPr>
          <w:i/>
        </w:rPr>
      </w:pPr>
      <w:r w:rsidRPr="00DC2943">
        <w:t xml:space="preserve">Zavod v praktično usposabljanje </w:t>
      </w:r>
      <w:r w:rsidR="001A7969" w:rsidRPr="00DC2943">
        <w:rPr>
          <w:lang w:val="sl-SI"/>
        </w:rPr>
        <w:t>(</w:t>
      </w:r>
      <w:r w:rsidRPr="00DC2943">
        <w:t>4.2.1.1) pri delodajalcih vključuje brezposelne, ki so prijavljen</w:t>
      </w:r>
      <w:r w:rsidRPr="00DC2943">
        <w:rPr>
          <w:lang w:val="sl-SI"/>
        </w:rPr>
        <w:t>i</w:t>
      </w:r>
      <w:r w:rsidRPr="00DC2943">
        <w:t xml:space="preserve"> v evidenci brezposelnih oseb, za katere je ugotovil, da potrebujejo poglobljeno obravnavo in izpolnjujejo vsaj še en</w:t>
      </w:r>
      <w:r w:rsidRPr="00DC2943">
        <w:rPr>
          <w:lang w:val="sl-SI"/>
        </w:rPr>
        <w:t>o</w:t>
      </w:r>
      <w:r w:rsidRPr="00DC2943">
        <w:t xml:space="preserve"> od naslednjih meril: </w:t>
      </w:r>
      <w:r w:rsidRPr="00DC2943">
        <w:rPr>
          <w:i/>
        </w:rPr>
        <w:t>so invalidi, dolgotrajno brezposelni, s končano največ osnovnošolsko izobrazbo, iskalci prve zaposlitve in na zavodu prijavljeni vsaj šest mesecev</w:t>
      </w:r>
      <w:r w:rsidRPr="00DC2943">
        <w:rPr>
          <w:i/>
          <w:lang w:eastAsia="ar-SA"/>
        </w:rPr>
        <w:t xml:space="preserve">, </w:t>
      </w:r>
      <w:r w:rsidRPr="00DC2943">
        <w:rPr>
          <w:i/>
        </w:rPr>
        <w:t xml:space="preserve">starejši od 55 let, pripadniki romske skupnosti, </w:t>
      </w:r>
      <w:r w:rsidRPr="00DC2943">
        <w:rPr>
          <w:i/>
          <w:lang w:val="sl-SI"/>
        </w:rPr>
        <w:t>na</w:t>
      </w:r>
      <w:r w:rsidRPr="00DC2943">
        <w:rPr>
          <w:i/>
        </w:rPr>
        <w:t xml:space="preserve"> zavodu prijavljeni vsaj šest mesecev in še ni preteklo eno leto od prestane kazni zapora oziroma so na pogojnem odpustu, so v programu zdravljenja odvisnosti od alkohola ali drog </w:t>
      </w:r>
      <w:r w:rsidRPr="00DC2943">
        <w:rPr>
          <w:i/>
          <w:lang w:val="sl-SI"/>
        </w:rPr>
        <w:t>ter</w:t>
      </w:r>
      <w:r w:rsidRPr="00DC2943">
        <w:rPr>
          <w:i/>
        </w:rPr>
        <w:t xml:space="preserve"> so bili vključeni v program socialne aktivacije. </w:t>
      </w:r>
    </w:p>
    <w:p w14:paraId="71E87CDD" w14:textId="73834D67" w:rsidR="00204357" w:rsidRPr="00DC2943" w:rsidRDefault="00204357" w:rsidP="00030A80">
      <w:pPr>
        <w:pStyle w:val="BESEDILO"/>
      </w:pPr>
    </w:p>
    <w:p w14:paraId="0F3D6BD8" w14:textId="3FE7362B" w:rsidR="0082254D" w:rsidRPr="00DC2943" w:rsidRDefault="0082254D" w:rsidP="0082254D">
      <w:pPr>
        <w:pStyle w:val="BESEDILO"/>
      </w:pPr>
      <w:r w:rsidRPr="00DC2943">
        <w:rPr>
          <w:lang w:val="sl-SI"/>
        </w:rPr>
        <w:t xml:space="preserve">V spodbude za zaposlovanje </w:t>
      </w:r>
      <w:r w:rsidRPr="00DC2943">
        <w:t>iz programa Učne delavnice</w:t>
      </w:r>
      <w:r w:rsidR="001A7969" w:rsidRPr="00DC2943">
        <w:rPr>
          <w:lang w:val="sl-SI"/>
        </w:rPr>
        <w:t xml:space="preserve"> (</w:t>
      </w:r>
      <w:r w:rsidR="001A7969" w:rsidRPr="00DC2943">
        <w:t>4.2.1.2</w:t>
      </w:r>
      <w:r w:rsidR="001A7969" w:rsidRPr="00DC2943">
        <w:rPr>
          <w:lang w:val="sl-SI"/>
        </w:rPr>
        <w:t>, 4.2.1.3</w:t>
      </w:r>
      <w:r w:rsidR="001A7969" w:rsidRPr="00DC2943">
        <w:t>)</w:t>
      </w:r>
      <w:r w:rsidRPr="00DC2943">
        <w:t xml:space="preserve"> zavod vključ</w:t>
      </w:r>
      <w:r w:rsidRPr="00DC2943">
        <w:rPr>
          <w:lang w:val="sl-SI"/>
        </w:rPr>
        <w:t>uje</w:t>
      </w:r>
      <w:r w:rsidRPr="00DC2943">
        <w:t xml:space="preserve"> brezposelne osebe, prijavljene v evidenci brezposelnih oseb, ki se bodo po vključitvi v praktično usposabljanje v okviru programa ponovno aktivirale na trgu dela, s čimer se </w:t>
      </w:r>
      <w:r w:rsidR="001A6DA4" w:rsidRPr="00DC2943">
        <w:rPr>
          <w:lang w:val="sl-SI"/>
        </w:rPr>
        <w:t>pripomore</w:t>
      </w:r>
      <w:r w:rsidR="001A6DA4" w:rsidRPr="00DC2943">
        <w:t xml:space="preserve"> </w:t>
      </w:r>
      <w:r w:rsidRPr="00DC2943">
        <w:t>k njihovi hitrejši delovni in socialni integraciji.</w:t>
      </w:r>
    </w:p>
    <w:p w14:paraId="39D78161" w14:textId="77777777" w:rsidR="0082254D" w:rsidRPr="00DC2943" w:rsidRDefault="0082254D" w:rsidP="0082254D">
      <w:pPr>
        <w:pStyle w:val="BESEDILO"/>
      </w:pPr>
    </w:p>
    <w:p w14:paraId="66A58572" w14:textId="2E018D61" w:rsidR="001A7969" w:rsidRPr="00DC2943" w:rsidRDefault="001A7969" w:rsidP="001A7969">
      <w:pPr>
        <w:shd w:val="clear" w:color="auto" w:fill="FFFFFF"/>
        <w:spacing w:line="240" w:lineRule="auto"/>
        <w:rPr>
          <w:rFonts w:eastAsia="Calibri"/>
          <w:color w:val="auto"/>
          <w:sz w:val="18"/>
          <w:szCs w:val="20"/>
          <w:lang w:val="x-none" w:eastAsia="x-none"/>
        </w:rPr>
      </w:pPr>
      <w:r w:rsidRPr="00DC2943">
        <w:rPr>
          <w:rFonts w:eastAsia="Calibri"/>
          <w:color w:val="auto"/>
          <w:sz w:val="18"/>
          <w:szCs w:val="20"/>
          <w:lang w:val="x-none" w:eastAsia="x-none"/>
        </w:rPr>
        <w:t xml:space="preserve">V nadaljevanju sta podrobno opisani dejavnosti </w:t>
      </w:r>
      <w:r w:rsidR="006E2F98" w:rsidRPr="00DC2943">
        <w:rPr>
          <w:rFonts w:eastAsia="Calibri"/>
          <w:color w:val="auto"/>
          <w:sz w:val="18"/>
          <w:szCs w:val="20"/>
          <w:lang w:eastAsia="x-none"/>
        </w:rPr>
        <w:t xml:space="preserve">obeh </w:t>
      </w:r>
      <w:r w:rsidR="006E2F98" w:rsidRPr="00DC2943">
        <w:rPr>
          <w:rFonts w:eastAsia="Calibri"/>
          <w:color w:val="auto"/>
          <w:sz w:val="18"/>
          <w:szCs w:val="20"/>
          <w:lang w:val="x-none" w:eastAsia="x-none"/>
        </w:rPr>
        <w:t>programov.</w:t>
      </w:r>
    </w:p>
    <w:p w14:paraId="095194AC" w14:textId="19C136FF" w:rsidR="00511296" w:rsidRPr="00DC2943" w:rsidRDefault="00511296" w:rsidP="00030A80">
      <w:pPr>
        <w:pStyle w:val="BESEDILO"/>
      </w:pPr>
    </w:p>
    <w:p w14:paraId="07566B3D" w14:textId="77777777" w:rsidR="00511296" w:rsidRPr="00DC2943" w:rsidRDefault="00511296" w:rsidP="0082254D">
      <w:pPr>
        <w:pStyle w:val="BESEDILO"/>
        <w:shd w:val="clear" w:color="auto" w:fill="DEEAF6" w:themeFill="accent1" w:themeFillTint="33"/>
        <w:rPr>
          <w:b/>
        </w:rPr>
      </w:pPr>
      <w:r w:rsidRPr="00DC2943">
        <w:rPr>
          <w:b/>
        </w:rPr>
        <w:t xml:space="preserve">Učne delavnice – praktično usposabljanje (4.2.1.1) </w:t>
      </w:r>
    </w:p>
    <w:p w14:paraId="246791E7" w14:textId="34550D4E" w:rsidR="00511296" w:rsidRPr="00DC2943" w:rsidRDefault="00511296" w:rsidP="00030A80">
      <w:pPr>
        <w:pStyle w:val="BESEDILO"/>
      </w:pPr>
    </w:p>
    <w:p w14:paraId="2528AB30" w14:textId="2415F42D" w:rsidR="001A7969" w:rsidRPr="00DC2943" w:rsidRDefault="0082254D" w:rsidP="0082254D">
      <w:pPr>
        <w:pStyle w:val="BESEDILO"/>
        <w:rPr>
          <w:lang w:val="sl-SI"/>
        </w:rPr>
      </w:pPr>
      <w:r w:rsidRPr="00DC2943">
        <w:rPr>
          <w:lang w:val="sl-SI"/>
        </w:rPr>
        <w:t>V praktičn</w:t>
      </w:r>
      <w:r w:rsidR="001A7969" w:rsidRPr="00DC2943">
        <w:rPr>
          <w:lang w:val="sl-SI"/>
        </w:rPr>
        <w:t>o usposabljanje</w:t>
      </w:r>
      <w:r w:rsidRPr="00DC2943">
        <w:rPr>
          <w:lang w:val="sl-SI"/>
        </w:rPr>
        <w:t xml:space="preserve"> v </w:t>
      </w:r>
      <w:r w:rsidR="00AF403F" w:rsidRPr="00DC2943">
        <w:rPr>
          <w:lang w:val="sl-SI"/>
        </w:rPr>
        <w:t>u</w:t>
      </w:r>
      <w:r w:rsidRPr="00DC2943">
        <w:rPr>
          <w:lang w:val="sl-SI"/>
        </w:rPr>
        <w:t>čnih delavnicah so se brezposelne osebe v letu 2020 vključevale na podlagi</w:t>
      </w:r>
      <w:r w:rsidR="001A7969" w:rsidRPr="00DC2943">
        <w:rPr>
          <w:lang w:val="sl-SI"/>
        </w:rPr>
        <w:t>:</w:t>
      </w:r>
    </w:p>
    <w:p w14:paraId="21E5A78E" w14:textId="6EC41EE2" w:rsidR="001A7969" w:rsidRPr="00DC2943" w:rsidRDefault="00997A53" w:rsidP="001A7969">
      <w:pPr>
        <w:pStyle w:val="Alineje"/>
      </w:pPr>
      <w:r w:rsidRPr="00DC2943">
        <w:t>javnega</w:t>
      </w:r>
      <w:r w:rsidR="0082254D" w:rsidRPr="00DC2943">
        <w:t xml:space="preserve"> povabil</w:t>
      </w:r>
      <w:r w:rsidR="005E3413" w:rsidRPr="00DC2943">
        <w:rPr>
          <w:lang w:val="sl-SI"/>
        </w:rPr>
        <w:t>a</w:t>
      </w:r>
      <w:r w:rsidR="0082254D" w:rsidRPr="00DC2943">
        <w:t xml:space="preserve"> programa Učne delavnice 2019, ki</w:t>
      </w:r>
      <w:r w:rsidR="00436C04" w:rsidRPr="00DC2943">
        <w:t xml:space="preserve"> </w:t>
      </w:r>
      <w:r w:rsidR="0082254D" w:rsidRPr="00DC2943">
        <w:t xml:space="preserve">ga je </w:t>
      </w:r>
      <w:r w:rsidR="001A7969" w:rsidRPr="00DC2943">
        <w:t>zavod</w:t>
      </w:r>
      <w:r w:rsidR="0082254D" w:rsidRPr="00DC2943">
        <w:t xml:space="preserve"> objavil 20. </w:t>
      </w:r>
      <w:r w:rsidR="001A6DA4" w:rsidRPr="00DC2943">
        <w:rPr>
          <w:lang w:val="sl-SI"/>
        </w:rPr>
        <w:t>februarja</w:t>
      </w:r>
      <w:r w:rsidR="0082254D" w:rsidRPr="00DC2943">
        <w:t xml:space="preserve"> 2019</w:t>
      </w:r>
      <w:r w:rsidR="005E3413" w:rsidRPr="00DC2943">
        <w:rPr>
          <w:lang w:val="sl-SI"/>
        </w:rPr>
        <w:t>,</w:t>
      </w:r>
      <w:r w:rsidR="0082254D" w:rsidRPr="00DC2943">
        <w:t xml:space="preserve"> </w:t>
      </w:r>
    </w:p>
    <w:p w14:paraId="4607D12E" w14:textId="14BEAFE1" w:rsidR="001A7969" w:rsidRPr="00DC2943" w:rsidRDefault="001A7969" w:rsidP="001A7969">
      <w:pPr>
        <w:pStyle w:val="Alineje"/>
      </w:pPr>
      <w:r w:rsidRPr="00DC2943">
        <w:t>j</w:t>
      </w:r>
      <w:r w:rsidR="005E3413" w:rsidRPr="00DC2943">
        <w:t>avnega povabila</w:t>
      </w:r>
      <w:r w:rsidR="0082254D" w:rsidRPr="00DC2943">
        <w:t xml:space="preserve"> </w:t>
      </w:r>
      <w:r w:rsidRPr="00DC2943">
        <w:t>programa Učne delavnice 2020, ki je bilo</w:t>
      </w:r>
      <w:r w:rsidRPr="00DC2943">
        <w:rPr>
          <w:lang w:val="sl-SI"/>
        </w:rPr>
        <w:t xml:space="preserve"> </w:t>
      </w:r>
      <w:r w:rsidR="0082254D" w:rsidRPr="00DC2943">
        <w:t xml:space="preserve">odprto od 27. </w:t>
      </w:r>
      <w:r w:rsidR="001A6DA4" w:rsidRPr="00DC2943">
        <w:rPr>
          <w:lang w:val="sl-SI"/>
        </w:rPr>
        <w:t>februarja</w:t>
      </w:r>
      <w:r w:rsidR="0082254D" w:rsidRPr="00DC2943">
        <w:t xml:space="preserve"> 2019 do 30. </w:t>
      </w:r>
      <w:r w:rsidR="001A6DA4" w:rsidRPr="00DC2943">
        <w:rPr>
          <w:lang w:val="sl-SI"/>
        </w:rPr>
        <w:t>junija</w:t>
      </w:r>
      <w:r w:rsidR="0082254D" w:rsidRPr="00DC2943">
        <w:t xml:space="preserve"> 2021. </w:t>
      </w:r>
    </w:p>
    <w:p w14:paraId="10A740C1" w14:textId="77777777" w:rsidR="001A7969" w:rsidRPr="00DC2943" w:rsidRDefault="001A7969" w:rsidP="001A7969">
      <w:pPr>
        <w:pStyle w:val="Alineje"/>
        <w:numPr>
          <w:ilvl w:val="0"/>
          <w:numId w:val="0"/>
        </w:numPr>
        <w:ind w:left="714"/>
      </w:pPr>
    </w:p>
    <w:p w14:paraId="2AF478CC" w14:textId="695C94D5" w:rsidR="005E3413" w:rsidRPr="00DC2943" w:rsidRDefault="0082254D" w:rsidP="0082254D">
      <w:pPr>
        <w:pStyle w:val="BESEDILO"/>
        <w:rPr>
          <w:lang w:val="sl-SI"/>
        </w:rPr>
      </w:pPr>
      <w:r w:rsidRPr="00DC2943">
        <w:rPr>
          <w:lang w:val="sl-SI"/>
        </w:rPr>
        <w:t xml:space="preserve">Namen </w:t>
      </w:r>
      <w:r w:rsidR="001A7969" w:rsidRPr="00DC2943">
        <w:rPr>
          <w:lang w:val="sl-SI"/>
        </w:rPr>
        <w:t xml:space="preserve">programa </w:t>
      </w:r>
      <w:r w:rsidRPr="00DC2943">
        <w:rPr>
          <w:lang w:val="sl-SI"/>
        </w:rPr>
        <w:t xml:space="preserve">je vključevanje brezposelnih oseb iz ciljne skupine v praktično usposabljanje v delovnem okolju socialnega podjetništva pod strokovnim vodstvom internega in zunanjega mentorja. </w:t>
      </w:r>
      <w:r w:rsidR="00581AB1" w:rsidRPr="00DC2943">
        <w:rPr>
          <w:lang w:val="sl-SI"/>
        </w:rPr>
        <w:t xml:space="preserve">Praktično usposabljanje traja šest mesecev in se lahko v primeru zaposlitve udeleženca predčasno </w:t>
      </w:r>
      <w:r w:rsidR="001A6DA4" w:rsidRPr="00DC2943">
        <w:rPr>
          <w:lang w:val="sl-SI"/>
        </w:rPr>
        <w:t>konča</w:t>
      </w:r>
      <w:r w:rsidR="00581AB1" w:rsidRPr="00DC2943">
        <w:rPr>
          <w:lang w:val="sl-SI"/>
        </w:rPr>
        <w:t xml:space="preserve">, vendar ne pred </w:t>
      </w:r>
      <w:r w:rsidR="001A6DA4" w:rsidRPr="00DC2943">
        <w:rPr>
          <w:lang w:val="sl-SI"/>
        </w:rPr>
        <w:t xml:space="preserve">iztekom </w:t>
      </w:r>
      <w:r w:rsidR="00581AB1" w:rsidRPr="00DC2943">
        <w:rPr>
          <w:lang w:val="sl-SI"/>
        </w:rPr>
        <w:t xml:space="preserve">treh mesecev. </w:t>
      </w:r>
      <w:r w:rsidRPr="00DC2943">
        <w:rPr>
          <w:lang w:val="sl-SI"/>
        </w:rPr>
        <w:t xml:space="preserve">Brezposelne osebe iz ciljne skupine se vključujejo v praktično usposabljanje na konkretnem delovnem mestu, v okviru katerega s pomočjo internega mentorja opravljajo naloge, določene v izbranem programu Učne delavnice, z namenom pridobiti znanja, veščine, spretnosti in delovne izkušnje na določenem delovnem mestu, ki jim bodo povečale zaposlitvene možnosti za opravljanje teh ali podobnih del. Delodajalec vsaki vključeni osebi </w:t>
      </w:r>
      <w:r w:rsidR="001A7969" w:rsidRPr="00DC2943">
        <w:rPr>
          <w:lang w:val="sl-SI"/>
        </w:rPr>
        <w:t xml:space="preserve">določi </w:t>
      </w:r>
      <w:r w:rsidRPr="00DC2943">
        <w:rPr>
          <w:lang w:val="sl-SI"/>
        </w:rPr>
        <w:t>tudi zunanjega mentorja za krepitev splošnih kompetenc, oba pa morata za praktično usposabljanje vključene osebe opraviti</w:t>
      </w:r>
      <w:r w:rsidR="00581AB1" w:rsidRPr="00DC2943">
        <w:rPr>
          <w:lang w:val="sl-SI"/>
        </w:rPr>
        <w:t xml:space="preserve"> določeno število mentorstva (interni mentor</w:t>
      </w:r>
      <w:r w:rsidRPr="00DC2943">
        <w:rPr>
          <w:lang w:val="sl-SI"/>
        </w:rPr>
        <w:t xml:space="preserve"> vsaj 60 ur mentorstva na mesec, zunanji mentor pa 12 ur mentorstva v celotnem obdobju izvedbe </w:t>
      </w:r>
      <w:r w:rsidR="001A6DA4" w:rsidRPr="00DC2943">
        <w:rPr>
          <w:lang w:val="sl-SI"/>
        </w:rPr>
        <w:t>u</w:t>
      </w:r>
      <w:r w:rsidRPr="00DC2943">
        <w:rPr>
          <w:lang w:val="sl-SI"/>
        </w:rPr>
        <w:t>čne delavnice</w:t>
      </w:r>
      <w:r w:rsidR="00581AB1" w:rsidRPr="00DC2943">
        <w:rPr>
          <w:lang w:val="sl-SI"/>
        </w:rPr>
        <w:t>)</w:t>
      </w:r>
      <w:r w:rsidRPr="00DC2943">
        <w:rPr>
          <w:lang w:val="sl-SI"/>
        </w:rPr>
        <w:t>. Zunanje strokovno mentorstvo izvajajo trenerji dela, delovni terapevti, strokovnjaki za zaposlitveno rehabilitacijo, kadrovski delavci, psihologi</w:t>
      </w:r>
      <w:r w:rsidR="001A6DA4" w:rsidRPr="00DC2943">
        <w:rPr>
          <w:lang w:val="sl-SI"/>
        </w:rPr>
        <w:t xml:space="preserve"> in drugi</w:t>
      </w:r>
      <w:r w:rsidRPr="00DC2943">
        <w:rPr>
          <w:lang w:val="sl-SI"/>
        </w:rPr>
        <w:t xml:space="preserve">. </w:t>
      </w:r>
    </w:p>
    <w:p w14:paraId="4F4F42BB" w14:textId="77777777" w:rsidR="005E3413" w:rsidRPr="00DC2943" w:rsidRDefault="005E3413" w:rsidP="0082254D">
      <w:pPr>
        <w:pStyle w:val="BESEDILO"/>
        <w:rPr>
          <w:lang w:val="sl-SI"/>
        </w:rPr>
      </w:pPr>
    </w:p>
    <w:p w14:paraId="35CFE37A" w14:textId="2D11F24D" w:rsidR="005E5840" w:rsidRPr="00DC2943" w:rsidRDefault="001C2482" w:rsidP="0082254D">
      <w:pPr>
        <w:pStyle w:val="BESEDILO"/>
        <w:rPr>
          <w:lang w:val="sl-SI"/>
        </w:rPr>
      </w:pPr>
      <w:bookmarkStart w:id="46" w:name="_Hlk71625921"/>
      <w:r w:rsidRPr="00DC2943">
        <w:rPr>
          <w:lang w:val="sl-SI"/>
        </w:rPr>
        <w:lastRenderedPageBreak/>
        <w:t xml:space="preserve">Zavod je v letu 2020 sklenil pogodbe o vključitvi </w:t>
      </w:r>
      <w:r w:rsidR="005E5840" w:rsidRPr="00DC2943">
        <w:rPr>
          <w:lang w:val="sl-SI"/>
        </w:rPr>
        <w:t xml:space="preserve">v praktično usposabljaje </w:t>
      </w:r>
      <w:r w:rsidR="00F75BF7" w:rsidRPr="00DC2943">
        <w:rPr>
          <w:lang w:val="sl-SI"/>
        </w:rPr>
        <w:t>s</w:t>
      </w:r>
      <w:r w:rsidR="005E5840" w:rsidRPr="00DC2943">
        <w:rPr>
          <w:lang w:val="sl-SI"/>
        </w:rPr>
        <w:t xml:space="preserve"> 191 brezposelni</w:t>
      </w:r>
      <w:r w:rsidRPr="00DC2943">
        <w:rPr>
          <w:lang w:val="sl-SI"/>
        </w:rPr>
        <w:t>mi</w:t>
      </w:r>
      <w:r w:rsidR="005E5840" w:rsidRPr="00DC2943">
        <w:rPr>
          <w:lang w:val="sl-SI"/>
        </w:rPr>
        <w:t xml:space="preserve"> oseb</w:t>
      </w:r>
      <w:r w:rsidRPr="00DC2943">
        <w:rPr>
          <w:lang w:val="sl-SI"/>
        </w:rPr>
        <w:t>ami</w:t>
      </w:r>
      <w:r w:rsidR="005E5840" w:rsidRPr="00DC2943">
        <w:rPr>
          <w:lang w:val="sl-SI"/>
        </w:rPr>
        <w:t xml:space="preserve">. </w:t>
      </w:r>
      <w:bookmarkEnd w:id="46"/>
      <w:r w:rsidR="0082254D" w:rsidRPr="00DC2943">
        <w:rPr>
          <w:lang w:val="sl-SI"/>
        </w:rPr>
        <w:t xml:space="preserve">Med vključenimi je bilo 123 </w:t>
      </w:r>
      <w:r w:rsidR="005E5840" w:rsidRPr="00DC2943">
        <w:rPr>
          <w:lang w:val="sl-SI"/>
        </w:rPr>
        <w:t>žensk (64,4 odstotk</w:t>
      </w:r>
      <w:r w:rsidR="00D15EE8" w:rsidRPr="00DC2943">
        <w:rPr>
          <w:lang w:val="sl-SI"/>
        </w:rPr>
        <w:t>a</w:t>
      </w:r>
      <w:r w:rsidR="0082254D" w:rsidRPr="00DC2943">
        <w:rPr>
          <w:lang w:val="sl-SI"/>
        </w:rPr>
        <w:t xml:space="preserve">). Glede na starostno strukturo udeležencev je bilo največ </w:t>
      </w:r>
      <w:r w:rsidR="005E5840" w:rsidRPr="00DC2943">
        <w:rPr>
          <w:lang w:val="sl-SI"/>
        </w:rPr>
        <w:t xml:space="preserve">vključenih </w:t>
      </w:r>
      <w:r w:rsidR="0082254D" w:rsidRPr="00DC2943">
        <w:rPr>
          <w:lang w:val="sl-SI"/>
        </w:rPr>
        <w:t>iz starostnega razreda od 50 do 59 let (64 ali 33,5</w:t>
      </w:r>
      <w:r w:rsidR="005E5840" w:rsidRPr="00DC2943">
        <w:rPr>
          <w:lang w:val="sl-SI"/>
        </w:rPr>
        <w:t xml:space="preserve"> odstotk</w:t>
      </w:r>
      <w:r w:rsidR="00D15EE8" w:rsidRPr="00DC2943">
        <w:rPr>
          <w:lang w:val="sl-SI"/>
        </w:rPr>
        <w:t>a</w:t>
      </w:r>
      <w:r w:rsidR="0082254D" w:rsidRPr="00DC2943">
        <w:rPr>
          <w:lang w:val="sl-SI"/>
        </w:rPr>
        <w:t xml:space="preserve">). </w:t>
      </w:r>
      <w:r w:rsidR="005E5840" w:rsidRPr="00DC2943">
        <w:rPr>
          <w:lang w:val="sl-SI"/>
        </w:rPr>
        <w:t>Glede na izobrazbeno strukturo pa je bilo največ vključenih oseb z nizko izobrazbo (69 ali 36 odstotkov). Vključenih je bilo 151 dolgotrajno brezposelnih (79,1 odstotka),</w:t>
      </w:r>
      <w:r w:rsidR="0082254D" w:rsidRPr="00DC2943">
        <w:rPr>
          <w:lang w:val="sl-SI"/>
        </w:rPr>
        <w:t xml:space="preserve"> </w:t>
      </w:r>
      <w:r w:rsidR="005E5840" w:rsidRPr="00DC2943">
        <w:rPr>
          <w:lang w:val="sl-SI"/>
        </w:rPr>
        <w:t xml:space="preserve">13 oseb pa je bilo pred vključitvijo v </w:t>
      </w:r>
      <w:r w:rsidR="00D15EE8" w:rsidRPr="00DC2943">
        <w:rPr>
          <w:lang w:val="sl-SI"/>
        </w:rPr>
        <w:t>u</w:t>
      </w:r>
      <w:r w:rsidR="005E5840" w:rsidRPr="00DC2943">
        <w:rPr>
          <w:lang w:val="sl-SI"/>
        </w:rPr>
        <w:t xml:space="preserve">čne delavnice brezposelnih </w:t>
      </w:r>
      <w:r w:rsidR="005201FC" w:rsidRPr="00DC2943">
        <w:rPr>
          <w:lang w:val="sl-SI"/>
        </w:rPr>
        <w:t>osem</w:t>
      </w:r>
      <w:r w:rsidR="005E5840" w:rsidRPr="00DC2943">
        <w:rPr>
          <w:lang w:val="sl-SI"/>
        </w:rPr>
        <w:t xml:space="preserve"> let ali več, </w:t>
      </w:r>
      <w:r w:rsidR="0082254D" w:rsidRPr="00DC2943">
        <w:rPr>
          <w:lang w:val="sl-SI"/>
        </w:rPr>
        <w:t xml:space="preserve">117 </w:t>
      </w:r>
      <w:r w:rsidR="005E5840" w:rsidRPr="00DC2943">
        <w:rPr>
          <w:lang w:val="sl-SI"/>
        </w:rPr>
        <w:t xml:space="preserve">oseb je bilo </w:t>
      </w:r>
      <w:r w:rsidR="0082254D" w:rsidRPr="00DC2943">
        <w:rPr>
          <w:lang w:val="sl-SI"/>
        </w:rPr>
        <w:t>prejemnikov denarne socialne pomoči</w:t>
      </w:r>
      <w:r w:rsidR="005E5840" w:rsidRPr="00DC2943">
        <w:rPr>
          <w:lang w:val="sl-SI"/>
        </w:rPr>
        <w:t xml:space="preserve"> (61,3 odstotk</w:t>
      </w:r>
      <w:r w:rsidR="005201FC" w:rsidRPr="00DC2943">
        <w:rPr>
          <w:lang w:val="sl-SI"/>
        </w:rPr>
        <w:t>a</w:t>
      </w:r>
      <w:r w:rsidR="005E5840" w:rsidRPr="00DC2943">
        <w:rPr>
          <w:lang w:val="sl-SI"/>
        </w:rPr>
        <w:t>). Vključenih je bilo tudi 49 invalidov (25,7 odstotk</w:t>
      </w:r>
      <w:r w:rsidR="005201FC" w:rsidRPr="00DC2943">
        <w:rPr>
          <w:lang w:val="sl-SI"/>
        </w:rPr>
        <w:t>a</w:t>
      </w:r>
      <w:r w:rsidR="005E5840" w:rsidRPr="00DC2943">
        <w:rPr>
          <w:lang w:val="sl-SI"/>
        </w:rPr>
        <w:t>).</w:t>
      </w:r>
    </w:p>
    <w:p w14:paraId="2A1F4403" w14:textId="77777777" w:rsidR="005E5840" w:rsidRPr="00DC2943" w:rsidRDefault="005E5840" w:rsidP="0082254D">
      <w:pPr>
        <w:pStyle w:val="BESEDILO"/>
        <w:rPr>
          <w:lang w:val="sl-SI"/>
        </w:rPr>
      </w:pPr>
    </w:p>
    <w:p w14:paraId="7C050E16" w14:textId="348AF419" w:rsidR="0082254D" w:rsidRPr="00DC2943" w:rsidRDefault="0082254D" w:rsidP="005E5840">
      <w:pPr>
        <w:pStyle w:val="BESEDILO"/>
        <w:rPr>
          <w:lang w:val="sl-SI"/>
        </w:rPr>
      </w:pPr>
      <w:r w:rsidRPr="00DC2943">
        <w:rPr>
          <w:lang w:val="sl-SI"/>
        </w:rPr>
        <w:t>Največ praktičnih usposabljanj v letu 20</w:t>
      </w:r>
      <w:r w:rsidR="005E5840" w:rsidRPr="00DC2943">
        <w:rPr>
          <w:lang w:val="sl-SI"/>
        </w:rPr>
        <w:t xml:space="preserve">20 je bilo na delovnih mestih: </w:t>
      </w:r>
      <w:r w:rsidRPr="00DC2943">
        <w:rPr>
          <w:lang w:val="sl-SI"/>
        </w:rPr>
        <w:t>prodajalec, prodajni referent, promotor prodaje, komercialist za prodajo in n</w:t>
      </w:r>
      <w:r w:rsidR="005E5840" w:rsidRPr="00DC2943">
        <w:rPr>
          <w:lang w:val="sl-SI"/>
        </w:rPr>
        <w:t xml:space="preserve">abavo, demonstrator za prodajo, </w:t>
      </w:r>
      <w:r w:rsidRPr="00DC2943">
        <w:rPr>
          <w:lang w:val="sl-SI"/>
        </w:rPr>
        <w:t>hotelski go</w:t>
      </w:r>
      <w:r w:rsidR="005E5840" w:rsidRPr="00DC2943">
        <w:rPr>
          <w:lang w:val="sl-SI"/>
        </w:rPr>
        <w:t xml:space="preserve">spodinjec, gostinski pomočnik, </w:t>
      </w:r>
      <w:r w:rsidRPr="00DC2943">
        <w:rPr>
          <w:lang w:val="sl-SI"/>
        </w:rPr>
        <w:t>delavec z</w:t>
      </w:r>
      <w:r w:rsidR="005E5840" w:rsidRPr="00DC2943">
        <w:rPr>
          <w:lang w:val="sl-SI"/>
        </w:rPr>
        <w:t xml:space="preserve">a raznovrstna preprosta dela, </w:t>
      </w:r>
      <w:r w:rsidRPr="00DC2943">
        <w:rPr>
          <w:lang w:val="sl-SI"/>
        </w:rPr>
        <w:t>šivalec, preoblikovalec</w:t>
      </w:r>
      <w:r w:rsidR="005E5840" w:rsidRPr="00DC2943">
        <w:rPr>
          <w:lang w:val="sl-SI"/>
        </w:rPr>
        <w:t xml:space="preserve"> rabljenih tekstilnih izdelkov, </w:t>
      </w:r>
      <w:r w:rsidRPr="00DC2943">
        <w:rPr>
          <w:lang w:val="sl-SI"/>
        </w:rPr>
        <w:t>administrator, poslovni sekretar, referent za pošto.</w:t>
      </w:r>
    </w:p>
    <w:p w14:paraId="7C42F939" w14:textId="77777777" w:rsidR="005E5840" w:rsidRPr="00DC2943" w:rsidRDefault="005E5840" w:rsidP="005E5840">
      <w:pPr>
        <w:pStyle w:val="BESEDILO"/>
        <w:ind w:left="720"/>
        <w:rPr>
          <w:lang w:val="sl-SI"/>
        </w:rPr>
      </w:pPr>
    </w:p>
    <w:p w14:paraId="68FA6F4E" w14:textId="65A7C5A1" w:rsidR="0082254D" w:rsidRPr="00DC2943" w:rsidRDefault="005E5840" w:rsidP="0082254D">
      <w:pPr>
        <w:pStyle w:val="BESEDILO"/>
        <w:rPr>
          <w:lang w:val="sl-SI"/>
        </w:rPr>
      </w:pPr>
      <w:r w:rsidRPr="00DC2943">
        <w:rPr>
          <w:lang w:val="sl-SI"/>
        </w:rPr>
        <w:t>Zavod u</w:t>
      </w:r>
      <w:r w:rsidR="0082254D" w:rsidRPr="00DC2943">
        <w:rPr>
          <w:lang w:val="sl-SI"/>
        </w:rPr>
        <w:t xml:space="preserve">gotavlja, da praktično usposabljanje v </w:t>
      </w:r>
      <w:r w:rsidR="001F6CE7" w:rsidRPr="00DC2943">
        <w:rPr>
          <w:lang w:val="sl-SI"/>
        </w:rPr>
        <w:t>u</w:t>
      </w:r>
      <w:r w:rsidR="0082254D" w:rsidRPr="00DC2943">
        <w:rPr>
          <w:lang w:val="sl-SI"/>
        </w:rPr>
        <w:t xml:space="preserve">čnih delavnicah </w:t>
      </w:r>
      <w:r w:rsidR="001F6CE7" w:rsidRPr="00DC2943">
        <w:rPr>
          <w:lang w:val="sl-SI"/>
        </w:rPr>
        <w:t xml:space="preserve">poteka kakovostno </w:t>
      </w:r>
      <w:r w:rsidR="0082254D" w:rsidRPr="00DC2943">
        <w:rPr>
          <w:lang w:val="sl-SI"/>
        </w:rPr>
        <w:t xml:space="preserve">v tistih socialnih, invalidskih podjetjih ali zaposlitvenih centrih, v katerih (zlasti) interni mentorji poznajo in razumejo problematiko dela z ranljivimi ciljnimi skupinami. Ključnega pomena je </w:t>
      </w:r>
      <w:r w:rsidR="001F6CE7" w:rsidRPr="00DC2943">
        <w:rPr>
          <w:lang w:val="sl-SI"/>
        </w:rPr>
        <w:t xml:space="preserve">kakovost </w:t>
      </w:r>
      <w:r w:rsidR="0082254D" w:rsidRPr="00DC2943">
        <w:rPr>
          <w:lang w:val="sl-SI"/>
        </w:rPr>
        <w:t>sodelovanja med mentorjem in udeležencem programa v smislu zaupljivega delovnega odnosa</w:t>
      </w:r>
      <w:r w:rsidR="001F6CE7" w:rsidRPr="00DC2943">
        <w:rPr>
          <w:lang w:val="sl-SI"/>
        </w:rPr>
        <w:t>,</w:t>
      </w:r>
      <w:r w:rsidR="0082254D" w:rsidRPr="00DC2943">
        <w:rPr>
          <w:lang w:val="sl-SI"/>
        </w:rPr>
        <w:t xml:space="preserve"> v okviru katerega se težave </w:t>
      </w:r>
      <w:r w:rsidR="002510DD" w:rsidRPr="00DC2943">
        <w:rPr>
          <w:lang w:val="sl-SI"/>
        </w:rPr>
        <w:t xml:space="preserve">odpravljajo </w:t>
      </w:r>
      <w:r w:rsidR="0082254D" w:rsidRPr="00DC2943">
        <w:rPr>
          <w:lang w:val="sl-SI"/>
        </w:rPr>
        <w:t xml:space="preserve">strpno in sproti. Mentorji, ki so osredotočeni na močne plati udeležencev in se hkrati zavedajo njihovih šibkih področij ter nudijo podporo pri reševanju vsakodnevnih delovnih izzivov, lahko uspešno </w:t>
      </w:r>
      <w:r w:rsidR="002510DD" w:rsidRPr="00DC2943">
        <w:rPr>
          <w:lang w:val="sl-SI"/>
        </w:rPr>
        <w:t>pripomo</w:t>
      </w:r>
      <w:r w:rsidR="00F75BF7" w:rsidRPr="00DC2943">
        <w:rPr>
          <w:lang w:val="sl-SI"/>
        </w:rPr>
        <w:t>rejo</w:t>
      </w:r>
      <w:r w:rsidR="002510DD" w:rsidRPr="00DC2943">
        <w:rPr>
          <w:lang w:val="sl-SI"/>
        </w:rPr>
        <w:t xml:space="preserve"> </w:t>
      </w:r>
      <w:r w:rsidR="0082254D" w:rsidRPr="00DC2943">
        <w:rPr>
          <w:lang w:val="sl-SI"/>
        </w:rPr>
        <w:t xml:space="preserve">k uresničitvi zastavljenih ciljev usposabljanja. </w:t>
      </w:r>
    </w:p>
    <w:p w14:paraId="47CEB4E2" w14:textId="77777777" w:rsidR="005E5840" w:rsidRPr="00DC2943" w:rsidRDefault="005E5840" w:rsidP="0082254D">
      <w:pPr>
        <w:pStyle w:val="BESEDILO"/>
        <w:rPr>
          <w:lang w:val="sl-SI"/>
        </w:rPr>
      </w:pPr>
    </w:p>
    <w:p w14:paraId="6A8CF35A" w14:textId="21EACC59" w:rsidR="0082254D" w:rsidRPr="00DC2943" w:rsidRDefault="0082254D" w:rsidP="0082254D">
      <w:pPr>
        <w:pStyle w:val="BESEDILO"/>
        <w:rPr>
          <w:lang w:val="sl-SI"/>
        </w:rPr>
      </w:pPr>
      <w:r w:rsidRPr="00DC2943">
        <w:rPr>
          <w:lang w:val="sl-SI"/>
        </w:rPr>
        <w:t>Vključitev tudi zunanjega mentorja, ki strokovna znanja in izkušnje dela z ranljivo ciljno skupino prenese tako na internega mentorja k</w:t>
      </w:r>
      <w:r w:rsidR="004146B5" w:rsidRPr="00DC2943">
        <w:rPr>
          <w:lang w:val="sl-SI"/>
        </w:rPr>
        <w:t>akor</w:t>
      </w:r>
      <w:r w:rsidRPr="00DC2943">
        <w:rPr>
          <w:lang w:val="sl-SI"/>
        </w:rPr>
        <w:t xml:space="preserve"> na udeleženca, pa daje programu ključno dodano vrednost. </w:t>
      </w:r>
    </w:p>
    <w:p w14:paraId="07A07B85" w14:textId="3BC2457C" w:rsidR="00511296" w:rsidRPr="00DC2943" w:rsidRDefault="00511296" w:rsidP="00030A80">
      <w:pPr>
        <w:pStyle w:val="BESEDILO"/>
      </w:pPr>
    </w:p>
    <w:p w14:paraId="3C7C8EEC" w14:textId="120E6959" w:rsidR="00511296" w:rsidRPr="00DC2943" w:rsidRDefault="00511296" w:rsidP="005E5840">
      <w:pPr>
        <w:pStyle w:val="BESEDILO"/>
        <w:shd w:val="clear" w:color="auto" w:fill="DEEAF6" w:themeFill="accent1" w:themeFillTint="33"/>
        <w:rPr>
          <w:b/>
        </w:rPr>
      </w:pPr>
      <w:r w:rsidRPr="00DC2943">
        <w:rPr>
          <w:b/>
        </w:rPr>
        <w:t>Spodbude za zaposlovanje oseb iz programa učne delavnice (4.2.1.2</w:t>
      </w:r>
      <w:r w:rsidR="00797FB0" w:rsidRPr="00DC2943">
        <w:rPr>
          <w:b/>
          <w:lang w:val="sl-SI"/>
        </w:rPr>
        <w:t xml:space="preserve"> in 4.2.1.3</w:t>
      </w:r>
      <w:r w:rsidRPr="00DC2943">
        <w:rPr>
          <w:b/>
        </w:rPr>
        <w:t>)</w:t>
      </w:r>
    </w:p>
    <w:p w14:paraId="3C2673ED" w14:textId="2A3A0C96" w:rsidR="00511296" w:rsidRPr="00DC2943" w:rsidRDefault="00511296" w:rsidP="00030A80">
      <w:pPr>
        <w:pStyle w:val="BESEDILO"/>
      </w:pPr>
    </w:p>
    <w:p w14:paraId="1014D757" w14:textId="12DE7D80" w:rsidR="00400A2D" w:rsidRPr="00DC2943" w:rsidRDefault="00BF1839" w:rsidP="00400A2D">
      <w:pPr>
        <w:pStyle w:val="BESEDILO"/>
        <w:rPr>
          <w:lang w:val="sl-SI"/>
        </w:rPr>
      </w:pPr>
      <w:r w:rsidRPr="00DC2943">
        <w:rPr>
          <w:lang w:val="sl-SI"/>
        </w:rPr>
        <w:t>Namen p</w:t>
      </w:r>
      <w:r w:rsidR="00400A2D" w:rsidRPr="00DC2943">
        <w:rPr>
          <w:lang w:val="sl-SI"/>
        </w:rPr>
        <w:t>rogram</w:t>
      </w:r>
      <w:r w:rsidR="007A43DB" w:rsidRPr="00DC2943">
        <w:rPr>
          <w:lang w:val="sl-SI"/>
        </w:rPr>
        <w:t>a</w:t>
      </w:r>
      <w:r w:rsidR="00400A2D" w:rsidRPr="00DC2943">
        <w:rPr>
          <w:lang w:val="sl-SI"/>
        </w:rPr>
        <w:t xml:space="preserve"> spodbude za zaposlovanje oseb iz programa učne delavnice </w:t>
      </w:r>
      <w:r w:rsidRPr="00DC2943">
        <w:rPr>
          <w:lang w:val="sl-SI"/>
        </w:rPr>
        <w:t>je</w:t>
      </w:r>
      <w:r w:rsidR="00400A2D" w:rsidRPr="00DC2943">
        <w:rPr>
          <w:lang w:val="sl-SI"/>
        </w:rPr>
        <w:t xml:space="preserve"> vključevanje brezposelnih oseb </w:t>
      </w:r>
      <w:r w:rsidRPr="00DC2943">
        <w:rPr>
          <w:lang w:val="sl-SI"/>
        </w:rPr>
        <w:t>v subvencionirane zaposlitve</w:t>
      </w:r>
      <w:r w:rsidR="00400A2D" w:rsidRPr="00DC2943">
        <w:rPr>
          <w:lang w:val="sl-SI"/>
        </w:rPr>
        <w:t xml:space="preserve"> za neprekinjeno obdobje najmanj </w:t>
      </w:r>
      <w:r w:rsidRPr="00DC2943">
        <w:rPr>
          <w:lang w:val="sl-SI"/>
        </w:rPr>
        <w:t>šest</w:t>
      </w:r>
      <w:r w:rsidR="00400A2D" w:rsidRPr="00DC2943">
        <w:rPr>
          <w:lang w:val="sl-SI"/>
        </w:rPr>
        <w:t xml:space="preserve"> mesecev, in sicer za poln delovni čas 40 ur na teden ali poln delovni čas, ki je krajši od 40 ur na teden, vendar ne krajši od 36 ur</w:t>
      </w:r>
      <w:r w:rsidR="00F75BF7" w:rsidRPr="00DC2943">
        <w:rPr>
          <w:lang w:val="sl-SI"/>
        </w:rPr>
        <w:t>,</w:t>
      </w:r>
      <w:r w:rsidR="00400A2D" w:rsidRPr="00DC2943">
        <w:rPr>
          <w:lang w:val="sl-SI"/>
        </w:rPr>
        <w:t xml:space="preserve"> ali krajši tedenski delovni čas v </w:t>
      </w:r>
      <w:r w:rsidRPr="00DC2943">
        <w:rPr>
          <w:lang w:val="sl-SI"/>
        </w:rPr>
        <w:t>skladu z odločbo o invalidnosti</w:t>
      </w:r>
      <w:r w:rsidR="00400A2D" w:rsidRPr="00DC2943">
        <w:rPr>
          <w:lang w:val="sl-SI"/>
        </w:rPr>
        <w:t>, vendar ne krajši od 20 ur na teden.</w:t>
      </w:r>
      <w:r w:rsidR="00822B1C" w:rsidRPr="00DC2943">
        <w:rPr>
          <w:lang w:val="sl-SI"/>
        </w:rPr>
        <w:t xml:space="preserve"> </w:t>
      </w:r>
      <w:r w:rsidR="007A43DB" w:rsidRPr="00DC2943">
        <w:rPr>
          <w:lang w:val="sl-SI"/>
        </w:rPr>
        <w:t>Drugače</w:t>
      </w:r>
      <w:r w:rsidR="00822B1C" w:rsidRPr="00DC2943">
        <w:rPr>
          <w:lang w:val="sl-SI"/>
        </w:rPr>
        <w:t xml:space="preserve"> od zaposlitvenih centrov, socialnih ali invalidskih podjetij, ki lahko edini izvajajo praktična usposabljanja v </w:t>
      </w:r>
      <w:r w:rsidR="007A43DB" w:rsidRPr="00DC2943">
        <w:rPr>
          <w:lang w:val="sl-SI"/>
        </w:rPr>
        <w:t>u</w:t>
      </w:r>
      <w:r w:rsidR="00822B1C" w:rsidRPr="00DC2943">
        <w:rPr>
          <w:lang w:val="sl-SI"/>
        </w:rPr>
        <w:t xml:space="preserve">čnih delavnicah, lahko subvencijo za zaposlitev pridobijo tudi </w:t>
      </w:r>
      <w:r w:rsidR="007A43DB" w:rsidRPr="00DC2943">
        <w:rPr>
          <w:lang w:val="sl-SI"/>
        </w:rPr>
        <w:t xml:space="preserve">drugi </w:t>
      </w:r>
      <w:r w:rsidR="00822B1C" w:rsidRPr="00DC2943">
        <w:rPr>
          <w:lang w:val="sl-SI"/>
        </w:rPr>
        <w:t>upravičeni tržni delodajalci.</w:t>
      </w:r>
    </w:p>
    <w:p w14:paraId="6C963F53" w14:textId="77777777" w:rsidR="00400A2D" w:rsidRPr="00DC2943" w:rsidRDefault="00400A2D" w:rsidP="0082254D">
      <w:pPr>
        <w:pStyle w:val="BESEDILO"/>
        <w:rPr>
          <w:lang w:val="sl-SI"/>
        </w:rPr>
      </w:pPr>
    </w:p>
    <w:p w14:paraId="7757D2AF" w14:textId="62485732" w:rsidR="003E4375" w:rsidRPr="00DC2943" w:rsidRDefault="003E4375" w:rsidP="0082254D">
      <w:pPr>
        <w:pStyle w:val="BESEDILO"/>
        <w:rPr>
          <w:lang w:val="sl-SI"/>
        </w:rPr>
      </w:pPr>
      <w:r w:rsidRPr="00DC2943">
        <w:rPr>
          <w:lang w:val="sl-SI"/>
        </w:rPr>
        <w:t xml:space="preserve">V spodbude </w:t>
      </w:r>
      <w:r w:rsidR="0082254D" w:rsidRPr="00DC2943">
        <w:rPr>
          <w:lang w:val="sl-SI"/>
        </w:rPr>
        <w:t>zaposlovanj</w:t>
      </w:r>
      <w:r w:rsidRPr="00DC2943">
        <w:rPr>
          <w:lang w:val="sl-SI"/>
        </w:rPr>
        <w:t>e</w:t>
      </w:r>
      <w:r w:rsidR="00BF1839" w:rsidRPr="00DC2943">
        <w:rPr>
          <w:lang w:val="sl-SI"/>
        </w:rPr>
        <w:t xml:space="preserve"> v u</w:t>
      </w:r>
      <w:r w:rsidR="0082254D" w:rsidRPr="00DC2943">
        <w:rPr>
          <w:lang w:val="sl-SI"/>
        </w:rPr>
        <w:t>čnih delavnicah</w:t>
      </w:r>
      <w:r w:rsidR="0082254D" w:rsidRPr="00DC2943">
        <w:rPr>
          <w:b/>
          <w:lang w:val="sl-SI"/>
        </w:rPr>
        <w:t xml:space="preserve"> </w:t>
      </w:r>
      <w:r w:rsidRPr="00DC2943">
        <w:rPr>
          <w:lang w:val="sl-SI"/>
        </w:rPr>
        <w:t xml:space="preserve">so se brezposelne osebe </w:t>
      </w:r>
      <w:r w:rsidR="00633C90" w:rsidRPr="00DC2943">
        <w:rPr>
          <w:lang w:val="sl-SI"/>
        </w:rPr>
        <w:t xml:space="preserve">v letu 2020 </w:t>
      </w:r>
      <w:r w:rsidRPr="00DC2943">
        <w:rPr>
          <w:lang w:val="sl-SI"/>
        </w:rPr>
        <w:t>vključevale na podlagi:</w:t>
      </w:r>
    </w:p>
    <w:p w14:paraId="06CC019C" w14:textId="7C815E27" w:rsidR="00400A2D" w:rsidRPr="00DC2943" w:rsidRDefault="00400A2D" w:rsidP="00E10727">
      <w:pPr>
        <w:pStyle w:val="BESEDILO"/>
        <w:numPr>
          <w:ilvl w:val="0"/>
          <w:numId w:val="11"/>
        </w:numPr>
        <w:rPr>
          <w:lang w:val="sl-SI"/>
        </w:rPr>
      </w:pPr>
      <w:r w:rsidRPr="00DC2943">
        <w:rPr>
          <w:lang w:val="sl-SI"/>
        </w:rPr>
        <w:t>j</w:t>
      </w:r>
      <w:r w:rsidR="0082254D" w:rsidRPr="00DC2943">
        <w:rPr>
          <w:lang w:val="sl-SI"/>
        </w:rPr>
        <w:t>avn</w:t>
      </w:r>
      <w:r w:rsidRPr="00DC2943">
        <w:rPr>
          <w:lang w:val="sl-SI"/>
        </w:rPr>
        <w:t>ega</w:t>
      </w:r>
      <w:r w:rsidR="0082254D" w:rsidRPr="00DC2943">
        <w:rPr>
          <w:lang w:val="sl-SI"/>
        </w:rPr>
        <w:t xml:space="preserve"> povabil</w:t>
      </w:r>
      <w:r w:rsidRPr="00DC2943">
        <w:rPr>
          <w:lang w:val="sl-SI"/>
        </w:rPr>
        <w:t xml:space="preserve">a, </w:t>
      </w:r>
      <w:r w:rsidR="00633C90" w:rsidRPr="00DC2943">
        <w:rPr>
          <w:lang w:val="sl-SI"/>
        </w:rPr>
        <w:t xml:space="preserve">ki ga je zavod objavil </w:t>
      </w:r>
      <w:r w:rsidRPr="00DC2943">
        <w:rPr>
          <w:lang w:val="sl-SI"/>
        </w:rPr>
        <w:t xml:space="preserve">na spletni strani </w:t>
      </w:r>
      <w:r w:rsidR="00633C90" w:rsidRPr="00DC2943">
        <w:rPr>
          <w:lang w:val="sl-SI"/>
        </w:rPr>
        <w:t xml:space="preserve">15. </w:t>
      </w:r>
      <w:r w:rsidR="007A43DB" w:rsidRPr="00DC2943">
        <w:rPr>
          <w:lang w:val="sl-SI"/>
        </w:rPr>
        <w:t>junija</w:t>
      </w:r>
      <w:r w:rsidR="00633C90" w:rsidRPr="00DC2943">
        <w:rPr>
          <w:lang w:val="sl-SI"/>
        </w:rPr>
        <w:t xml:space="preserve"> 2018</w:t>
      </w:r>
      <w:r w:rsidR="007A43DB" w:rsidRPr="00DC2943">
        <w:rPr>
          <w:lang w:val="sl-SI"/>
        </w:rPr>
        <w:t>,</w:t>
      </w:r>
      <w:r w:rsidR="005E3413" w:rsidRPr="00DC2943">
        <w:rPr>
          <w:lang w:val="sl-SI"/>
        </w:rPr>
        <w:t xml:space="preserve"> in</w:t>
      </w:r>
      <w:r w:rsidRPr="00DC2943">
        <w:rPr>
          <w:lang w:val="sl-SI"/>
        </w:rPr>
        <w:t xml:space="preserve"> </w:t>
      </w:r>
    </w:p>
    <w:p w14:paraId="4696FCBC" w14:textId="0A060963" w:rsidR="00400A2D" w:rsidRPr="00DC2943" w:rsidRDefault="00400A2D" w:rsidP="00E10727">
      <w:pPr>
        <w:pStyle w:val="BESEDILO"/>
        <w:numPr>
          <w:ilvl w:val="0"/>
          <w:numId w:val="11"/>
        </w:numPr>
        <w:rPr>
          <w:lang w:val="sl-SI"/>
        </w:rPr>
      </w:pPr>
      <w:r w:rsidRPr="00DC2943">
        <w:rPr>
          <w:lang w:val="sl-SI"/>
        </w:rPr>
        <w:t xml:space="preserve">javnega povabila, ki ga je zavod objavil 1. </w:t>
      </w:r>
      <w:r w:rsidR="007A43DB" w:rsidRPr="00DC2943">
        <w:rPr>
          <w:lang w:val="sl-SI"/>
        </w:rPr>
        <w:t>aprila</w:t>
      </w:r>
      <w:r w:rsidRPr="00DC2943">
        <w:rPr>
          <w:lang w:val="sl-SI"/>
        </w:rPr>
        <w:t xml:space="preserve"> 2020.</w:t>
      </w:r>
    </w:p>
    <w:p w14:paraId="24B46B2A" w14:textId="77777777" w:rsidR="00400A2D" w:rsidRPr="00DC2943" w:rsidRDefault="00400A2D" w:rsidP="0082254D">
      <w:pPr>
        <w:pStyle w:val="BESEDILO"/>
        <w:rPr>
          <w:lang w:val="sl-SI"/>
        </w:rPr>
      </w:pPr>
    </w:p>
    <w:p w14:paraId="5E31E1BD" w14:textId="49A576D2" w:rsidR="0082254D" w:rsidRPr="00DC2943" w:rsidRDefault="00400A2D" w:rsidP="0082254D">
      <w:pPr>
        <w:pStyle w:val="BESEDILO"/>
        <w:rPr>
          <w:lang w:val="sl-SI"/>
        </w:rPr>
      </w:pPr>
      <w:r w:rsidRPr="00DC2943">
        <w:rPr>
          <w:lang w:val="sl-SI"/>
        </w:rPr>
        <w:t>Pri drugem javnem povabilu</w:t>
      </w:r>
      <w:r w:rsidR="00822B1C" w:rsidRPr="00DC2943">
        <w:rPr>
          <w:lang w:val="sl-SI"/>
        </w:rPr>
        <w:t xml:space="preserve"> </w:t>
      </w:r>
      <w:r w:rsidR="0082254D" w:rsidRPr="00DC2943">
        <w:rPr>
          <w:lang w:val="sl-SI"/>
        </w:rPr>
        <w:t>so</w:t>
      </w:r>
      <w:r w:rsidRPr="00DC2943">
        <w:rPr>
          <w:lang w:val="sl-SI"/>
        </w:rPr>
        <w:t xml:space="preserve"> se</w:t>
      </w:r>
      <w:r w:rsidR="0082254D" w:rsidRPr="00DC2943">
        <w:rPr>
          <w:lang w:val="sl-SI"/>
        </w:rPr>
        <w:t xml:space="preserve"> pogoji za kandidiranje </w:t>
      </w:r>
      <w:r w:rsidR="00822B1C" w:rsidRPr="00DC2943">
        <w:rPr>
          <w:lang w:val="sl-SI"/>
        </w:rPr>
        <w:t xml:space="preserve">glede na </w:t>
      </w:r>
      <w:r w:rsidR="00E42B18" w:rsidRPr="00DC2943">
        <w:rPr>
          <w:lang w:val="sl-SI"/>
        </w:rPr>
        <w:t xml:space="preserve">prejšnje </w:t>
      </w:r>
      <w:r w:rsidR="00822B1C" w:rsidRPr="00DC2943">
        <w:rPr>
          <w:lang w:val="sl-SI"/>
        </w:rPr>
        <w:t xml:space="preserve">povabilo </w:t>
      </w:r>
      <w:r w:rsidRPr="00DC2943">
        <w:rPr>
          <w:lang w:val="sl-SI"/>
        </w:rPr>
        <w:t>poenotili</w:t>
      </w:r>
      <w:r w:rsidR="0082254D" w:rsidRPr="00DC2943">
        <w:rPr>
          <w:lang w:val="sl-SI"/>
        </w:rPr>
        <w:t xml:space="preserve"> z </w:t>
      </w:r>
      <w:r w:rsidR="007A43DB" w:rsidRPr="00DC2943">
        <w:rPr>
          <w:lang w:val="sl-SI"/>
        </w:rPr>
        <w:t xml:space="preserve">drugimi </w:t>
      </w:r>
      <w:r w:rsidRPr="00DC2943">
        <w:rPr>
          <w:lang w:val="sl-SI"/>
        </w:rPr>
        <w:t xml:space="preserve">javnimi </w:t>
      </w:r>
      <w:r w:rsidR="0082254D" w:rsidRPr="00DC2943">
        <w:rPr>
          <w:lang w:val="sl-SI"/>
        </w:rPr>
        <w:t>povabili</w:t>
      </w:r>
      <w:r w:rsidR="00BF1839" w:rsidRPr="00DC2943">
        <w:rPr>
          <w:lang w:val="sl-SI"/>
        </w:rPr>
        <w:t xml:space="preserve">. </w:t>
      </w:r>
      <w:r w:rsidR="007A43DB" w:rsidRPr="00DC2943">
        <w:rPr>
          <w:lang w:val="sl-SI"/>
        </w:rPr>
        <w:t xml:space="preserve">Osrednja </w:t>
      </w:r>
      <w:r w:rsidR="00BF1839" w:rsidRPr="00DC2943">
        <w:rPr>
          <w:lang w:val="sl-SI"/>
        </w:rPr>
        <w:t>sprememba se nanaša i</w:t>
      </w:r>
      <w:r w:rsidR="0082254D" w:rsidRPr="00DC2943">
        <w:rPr>
          <w:lang w:val="sl-SI"/>
        </w:rPr>
        <w:t>zplačeva</w:t>
      </w:r>
      <w:r w:rsidR="00BF1839" w:rsidRPr="00DC2943">
        <w:rPr>
          <w:lang w:val="sl-SI"/>
        </w:rPr>
        <w:t>nje</w:t>
      </w:r>
      <w:r w:rsidR="0082254D" w:rsidRPr="00DC2943">
        <w:rPr>
          <w:lang w:val="sl-SI"/>
        </w:rPr>
        <w:t xml:space="preserve"> </w:t>
      </w:r>
      <w:r w:rsidRPr="00DC2943">
        <w:rPr>
          <w:lang w:val="sl-SI"/>
        </w:rPr>
        <w:t xml:space="preserve">mesečne </w:t>
      </w:r>
      <w:r w:rsidR="0082254D" w:rsidRPr="00DC2943">
        <w:rPr>
          <w:lang w:val="sl-SI"/>
        </w:rPr>
        <w:t>subvencije za zaposlitev</w:t>
      </w:r>
      <w:r w:rsidR="00BF1839" w:rsidRPr="00DC2943">
        <w:rPr>
          <w:lang w:val="sl-SI"/>
        </w:rPr>
        <w:t xml:space="preserve"> (</w:t>
      </w:r>
      <w:r w:rsidR="0082254D" w:rsidRPr="00DC2943">
        <w:rPr>
          <w:lang w:val="sl-SI"/>
        </w:rPr>
        <w:t xml:space="preserve">740 </w:t>
      </w:r>
      <w:r w:rsidR="000A1469" w:rsidRPr="00DC2943">
        <w:rPr>
          <w:lang w:val="sl-SI"/>
        </w:rPr>
        <w:t xml:space="preserve">evrov </w:t>
      </w:r>
      <w:r w:rsidR="0082254D" w:rsidRPr="00DC2943">
        <w:rPr>
          <w:lang w:val="sl-SI"/>
        </w:rPr>
        <w:t>za vsak poln koledarski mesec zaposlitve</w:t>
      </w:r>
      <w:r w:rsidR="00BF1839" w:rsidRPr="00DC2943">
        <w:rPr>
          <w:lang w:val="sl-SI"/>
        </w:rPr>
        <w:t>)</w:t>
      </w:r>
      <w:r w:rsidR="0082254D" w:rsidRPr="00DC2943">
        <w:rPr>
          <w:lang w:val="sl-SI"/>
        </w:rPr>
        <w:t xml:space="preserve">, poleg tega delodajalcem ni več </w:t>
      </w:r>
      <w:r w:rsidR="007A43DB" w:rsidRPr="00DC2943">
        <w:rPr>
          <w:lang w:val="sl-SI"/>
        </w:rPr>
        <w:t xml:space="preserve">treba </w:t>
      </w:r>
      <w:r w:rsidR="0082254D" w:rsidRPr="00DC2943">
        <w:rPr>
          <w:lang w:val="sl-SI"/>
        </w:rPr>
        <w:t xml:space="preserve">oddajati zahtevkov v obliki e-računov. 11. </w:t>
      </w:r>
      <w:r w:rsidR="00E42B18" w:rsidRPr="00DC2943">
        <w:rPr>
          <w:lang w:val="sl-SI"/>
        </w:rPr>
        <w:t>novembra</w:t>
      </w:r>
      <w:r w:rsidR="0082254D" w:rsidRPr="00DC2943">
        <w:rPr>
          <w:lang w:val="sl-SI"/>
        </w:rPr>
        <w:t xml:space="preserve"> 2020 je </w:t>
      </w:r>
      <w:r w:rsidRPr="00DC2943">
        <w:rPr>
          <w:lang w:val="sl-SI"/>
        </w:rPr>
        <w:t>zavod</w:t>
      </w:r>
      <w:r w:rsidR="0082254D" w:rsidRPr="00DC2943">
        <w:rPr>
          <w:lang w:val="sl-SI"/>
        </w:rPr>
        <w:t xml:space="preserve"> </w:t>
      </w:r>
      <w:r w:rsidR="00BF1839" w:rsidRPr="00DC2943">
        <w:rPr>
          <w:lang w:val="sl-SI"/>
        </w:rPr>
        <w:t xml:space="preserve">s </w:t>
      </w:r>
      <w:r w:rsidR="0082254D" w:rsidRPr="00DC2943">
        <w:rPr>
          <w:lang w:val="sl-SI"/>
        </w:rPr>
        <w:t xml:space="preserve">spremembo </w:t>
      </w:r>
      <w:r w:rsidR="00822B1C" w:rsidRPr="00DC2943">
        <w:rPr>
          <w:lang w:val="sl-SI"/>
        </w:rPr>
        <w:t xml:space="preserve">drugega </w:t>
      </w:r>
      <w:r w:rsidR="0082254D" w:rsidRPr="00DC2943">
        <w:rPr>
          <w:lang w:val="sl-SI"/>
        </w:rPr>
        <w:t xml:space="preserve">javnega povabila </w:t>
      </w:r>
      <w:r w:rsidR="00BF1839" w:rsidRPr="00DC2943">
        <w:rPr>
          <w:lang w:val="sl-SI"/>
        </w:rPr>
        <w:t xml:space="preserve">podaljšal </w:t>
      </w:r>
      <w:r w:rsidR="0082254D" w:rsidRPr="00DC2943">
        <w:rPr>
          <w:lang w:val="sl-SI"/>
        </w:rPr>
        <w:t xml:space="preserve">rok za oddajo ponudb delodajalcev do 31. </w:t>
      </w:r>
      <w:r w:rsidR="00E42B18" w:rsidRPr="00DC2943">
        <w:rPr>
          <w:lang w:val="sl-SI"/>
        </w:rPr>
        <w:t>marca</w:t>
      </w:r>
      <w:r w:rsidR="0082254D" w:rsidRPr="00DC2943">
        <w:rPr>
          <w:lang w:val="sl-SI"/>
        </w:rPr>
        <w:t xml:space="preserve"> 2021.</w:t>
      </w:r>
    </w:p>
    <w:p w14:paraId="76BFC93D" w14:textId="77777777" w:rsidR="00400A2D" w:rsidRPr="00DC2943" w:rsidRDefault="00400A2D" w:rsidP="0082254D">
      <w:pPr>
        <w:pStyle w:val="BESEDILO"/>
        <w:rPr>
          <w:lang w:val="sl-SI"/>
        </w:rPr>
      </w:pPr>
    </w:p>
    <w:p w14:paraId="76B2C570" w14:textId="2C7C1911" w:rsidR="0082254D" w:rsidRPr="00DC2943" w:rsidRDefault="00BF1839" w:rsidP="0082254D">
      <w:pPr>
        <w:pStyle w:val="BESEDILO"/>
        <w:rPr>
          <w:lang w:val="sl-SI"/>
        </w:rPr>
      </w:pPr>
      <w:r w:rsidRPr="00DC2943">
        <w:rPr>
          <w:lang w:val="sl-SI"/>
        </w:rPr>
        <w:t>Po podatkih zavoda je bilo na podlagi obeh j</w:t>
      </w:r>
      <w:r w:rsidR="0082254D" w:rsidRPr="00DC2943">
        <w:rPr>
          <w:lang w:val="sl-SI"/>
        </w:rPr>
        <w:t>avn</w:t>
      </w:r>
      <w:r w:rsidRPr="00DC2943">
        <w:rPr>
          <w:lang w:val="sl-SI"/>
        </w:rPr>
        <w:t>ih</w:t>
      </w:r>
      <w:r w:rsidR="0082254D" w:rsidRPr="00DC2943">
        <w:rPr>
          <w:lang w:val="sl-SI"/>
        </w:rPr>
        <w:t xml:space="preserve"> povabil </w:t>
      </w:r>
      <w:r w:rsidR="00822B1C" w:rsidRPr="00DC2943">
        <w:rPr>
          <w:lang w:val="sl-SI"/>
        </w:rPr>
        <w:t>za spodbujanje zaposlovanja oseb v letu 2020 vključenih 58 oseb. Med vključenimi je bilo 39 žensk (67 odstotkov</w:t>
      </w:r>
      <w:r w:rsidR="000319BD" w:rsidRPr="00DC2943">
        <w:rPr>
          <w:lang w:val="sl-SI"/>
        </w:rPr>
        <w:t xml:space="preserve"> vseh vključenih</w:t>
      </w:r>
      <w:r w:rsidR="00822B1C" w:rsidRPr="00DC2943">
        <w:rPr>
          <w:lang w:val="sl-SI"/>
        </w:rPr>
        <w:t>), 12 mladi</w:t>
      </w:r>
      <w:r w:rsidR="00E42B18" w:rsidRPr="00DC2943">
        <w:rPr>
          <w:lang w:val="sl-SI"/>
        </w:rPr>
        <w:t>h</w:t>
      </w:r>
      <w:r w:rsidR="00822B1C" w:rsidRPr="00DC2943">
        <w:rPr>
          <w:lang w:val="sl-SI"/>
        </w:rPr>
        <w:t xml:space="preserve">, starih </w:t>
      </w:r>
      <w:r w:rsidR="000319BD" w:rsidRPr="00DC2943">
        <w:rPr>
          <w:lang w:val="sl-SI"/>
        </w:rPr>
        <w:t>od 15 do 29 let (20 odstotkov) in 27 starejših od 50 let (46 odstotkov). Vključenih je bilo tudi 51 dolgotrajno brezposelnih oseb (57 odstotkov), 24 prejemnikov denarne socialne pomoči (41 odstotkov) in 16 invalidov (27 odstotkov). Tudi v letu 2020 je bilo n</w:t>
      </w:r>
      <w:r w:rsidR="0082254D" w:rsidRPr="00DC2943">
        <w:rPr>
          <w:lang w:val="sl-SI"/>
        </w:rPr>
        <w:t>ajveč zaposlitev na delovnih mestih delavcev za preprosta dela, sledijo administratorji in tajniki ter prodajalci, prodajni referenti in demonstratorji za prodajo.</w:t>
      </w:r>
      <w:r w:rsidR="000319BD" w:rsidRPr="00DC2943">
        <w:rPr>
          <w:lang w:val="sl-SI"/>
        </w:rPr>
        <w:t xml:space="preserve"> </w:t>
      </w:r>
      <w:r w:rsidR="00E42B18" w:rsidRPr="00DC2943">
        <w:rPr>
          <w:lang w:val="sl-SI"/>
        </w:rPr>
        <w:t xml:space="preserve">Opozoriti </w:t>
      </w:r>
      <w:r w:rsidR="0082254D" w:rsidRPr="00DC2943">
        <w:rPr>
          <w:lang w:val="sl-SI"/>
        </w:rPr>
        <w:t xml:space="preserve">velja </w:t>
      </w:r>
      <w:r w:rsidR="00E42B18" w:rsidRPr="00DC2943">
        <w:rPr>
          <w:lang w:val="sl-SI"/>
        </w:rPr>
        <w:t xml:space="preserve">na </w:t>
      </w:r>
      <w:r w:rsidR="0082254D" w:rsidRPr="00DC2943">
        <w:rPr>
          <w:lang w:val="sl-SI"/>
        </w:rPr>
        <w:t xml:space="preserve">podatek, da delodajalci večino oseb najprej zaposlijo za </w:t>
      </w:r>
      <w:r w:rsidR="000319BD" w:rsidRPr="00DC2943">
        <w:rPr>
          <w:lang w:val="sl-SI"/>
        </w:rPr>
        <w:t>šest</w:t>
      </w:r>
      <w:r w:rsidR="0082254D" w:rsidRPr="00DC2943">
        <w:rPr>
          <w:lang w:val="sl-SI"/>
        </w:rPr>
        <w:t xml:space="preserve"> mesecev in jim nato delovno razmerje podaljšajo za nadaljnjih </w:t>
      </w:r>
      <w:r w:rsidR="000319BD" w:rsidRPr="00DC2943">
        <w:rPr>
          <w:lang w:val="sl-SI"/>
        </w:rPr>
        <w:t>šest</w:t>
      </w:r>
      <w:r w:rsidR="0082254D" w:rsidRPr="00DC2943">
        <w:rPr>
          <w:lang w:val="sl-SI"/>
        </w:rPr>
        <w:t xml:space="preserve"> mesecev.</w:t>
      </w:r>
    </w:p>
    <w:p w14:paraId="300E24AE" w14:textId="77777777" w:rsidR="000319BD" w:rsidRPr="00DC2943" w:rsidRDefault="000319BD" w:rsidP="0082254D">
      <w:pPr>
        <w:pStyle w:val="BESEDILO"/>
        <w:rPr>
          <w:lang w:val="sl-SI"/>
        </w:rPr>
      </w:pPr>
    </w:p>
    <w:p w14:paraId="434D5817" w14:textId="3F148D56" w:rsidR="0082254D" w:rsidRPr="00DC2943" w:rsidRDefault="00E42B18" w:rsidP="0082254D">
      <w:pPr>
        <w:pStyle w:val="BESEDILO"/>
        <w:rPr>
          <w:lang w:val="sl-SI"/>
        </w:rPr>
      </w:pPr>
      <w:r w:rsidRPr="00DC2943">
        <w:rPr>
          <w:lang w:val="sl-SI"/>
        </w:rPr>
        <w:t xml:space="preserve">Predstavitev </w:t>
      </w:r>
      <w:r w:rsidR="0082254D" w:rsidRPr="00DC2943">
        <w:rPr>
          <w:lang w:val="sl-SI"/>
        </w:rPr>
        <w:t>programa pri delodajalcih, ogledi delovnih mest pred odločitvijo o ponudbi k</w:t>
      </w:r>
      <w:r w:rsidRPr="00DC2943">
        <w:rPr>
          <w:lang w:val="sl-SI"/>
        </w:rPr>
        <w:t>akor</w:t>
      </w:r>
      <w:r w:rsidR="000A1469" w:rsidRPr="00DC2943">
        <w:rPr>
          <w:lang w:val="sl-SI"/>
        </w:rPr>
        <w:t xml:space="preserve"> </w:t>
      </w:r>
      <w:r w:rsidR="0082254D" w:rsidRPr="00DC2943">
        <w:rPr>
          <w:lang w:val="sl-SI"/>
        </w:rPr>
        <w:t>tudi sp</w:t>
      </w:r>
      <w:r w:rsidR="000319BD" w:rsidRPr="00DC2943">
        <w:rPr>
          <w:lang w:val="sl-SI"/>
        </w:rPr>
        <w:t>remljanje izvajanja u</w:t>
      </w:r>
      <w:r w:rsidR="0082254D" w:rsidRPr="00DC2943">
        <w:rPr>
          <w:lang w:val="sl-SI"/>
        </w:rPr>
        <w:t xml:space="preserve">čnih delavnic na kraju samem pri izvajalcih </w:t>
      </w:r>
      <w:r w:rsidRPr="00DC2943">
        <w:rPr>
          <w:lang w:val="sl-SI"/>
        </w:rPr>
        <w:t xml:space="preserve">so </w:t>
      </w:r>
      <w:r w:rsidR="0082254D" w:rsidRPr="00DC2943">
        <w:rPr>
          <w:lang w:val="sl-SI"/>
        </w:rPr>
        <w:t>potekal</w:t>
      </w:r>
      <w:r w:rsidRPr="00DC2943">
        <w:rPr>
          <w:lang w:val="sl-SI"/>
        </w:rPr>
        <w:t>i</w:t>
      </w:r>
      <w:r w:rsidR="0082254D" w:rsidRPr="00DC2943">
        <w:rPr>
          <w:lang w:val="sl-SI"/>
        </w:rPr>
        <w:t xml:space="preserve"> v </w:t>
      </w:r>
      <w:r w:rsidRPr="00DC2943">
        <w:rPr>
          <w:lang w:val="sl-SI"/>
        </w:rPr>
        <w:t xml:space="preserve">močno </w:t>
      </w:r>
      <w:r w:rsidR="0082254D" w:rsidRPr="00DC2943">
        <w:rPr>
          <w:lang w:val="sl-SI"/>
        </w:rPr>
        <w:t xml:space="preserve">zmanjšanem obsegu glede na preteklo leto zaradi razglašene epidemije </w:t>
      </w:r>
      <w:r w:rsidR="000319BD" w:rsidRPr="00DC2943">
        <w:rPr>
          <w:lang w:val="sl-SI"/>
        </w:rPr>
        <w:t>covid</w:t>
      </w:r>
      <w:r w:rsidRPr="00DC2943">
        <w:rPr>
          <w:lang w:val="sl-SI"/>
        </w:rPr>
        <w:t>a</w:t>
      </w:r>
      <w:r w:rsidR="0082254D" w:rsidRPr="00DC2943">
        <w:rPr>
          <w:lang w:val="sl-SI"/>
        </w:rPr>
        <w:t xml:space="preserve">-19. </w:t>
      </w:r>
    </w:p>
    <w:p w14:paraId="44080D53" w14:textId="77777777" w:rsidR="003E4375" w:rsidRPr="00DC2943" w:rsidRDefault="003E4375" w:rsidP="0082254D">
      <w:pPr>
        <w:pStyle w:val="BESEDILO"/>
        <w:rPr>
          <w:lang w:val="sl-SI"/>
        </w:rPr>
      </w:pPr>
    </w:p>
    <w:p w14:paraId="7AF50213" w14:textId="0F4DF158" w:rsidR="0082254D" w:rsidRPr="00DC2943" w:rsidRDefault="00021CE3" w:rsidP="0082254D">
      <w:pPr>
        <w:pStyle w:val="BESEDILO"/>
        <w:rPr>
          <w:lang w:val="sl-SI"/>
        </w:rPr>
      </w:pPr>
      <w:r w:rsidRPr="00DC2943">
        <w:rPr>
          <w:lang w:val="sl-SI"/>
        </w:rPr>
        <w:t>V</w:t>
      </w:r>
      <w:r w:rsidR="0082254D" w:rsidRPr="00DC2943">
        <w:rPr>
          <w:lang w:val="sl-SI"/>
        </w:rPr>
        <w:t xml:space="preserve"> letu 2020 </w:t>
      </w:r>
      <w:r w:rsidRPr="00DC2943">
        <w:rPr>
          <w:lang w:val="sl-SI"/>
        </w:rPr>
        <w:t xml:space="preserve">je bilo opravljenih </w:t>
      </w:r>
      <w:r w:rsidR="0082254D" w:rsidRPr="00DC2943">
        <w:rPr>
          <w:lang w:val="sl-SI"/>
        </w:rPr>
        <w:t xml:space="preserve">80 obiskov </w:t>
      </w:r>
      <w:r w:rsidRPr="00DC2943">
        <w:rPr>
          <w:lang w:val="sl-SI"/>
        </w:rPr>
        <w:t xml:space="preserve">delodajalcev </w:t>
      </w:r>
      <w:r w:rsidR="00E42B18" w:rsidRPr="00DC2943">
        <w:rPr>
          <w:lang w:val="sl-SI"/>
        </w:rPr>
        <w:t xml:space="preserve">in </w:t>
      </w:r>
      <w:r w:rsidR="0082254D" w:rsidRPr="00DC2943">
        <w:rPr>
          <w:lang w:val="sl-SI"/>
        </w:rPr>
        <w:t>33 telefonskih spremljanj</w:t>
      </w:r>
      <w:r w:rsidRPr="00DC2943">
        <w:rPr>
          <w:lang w:val="sl-SI"/>
        </w:rPr>
        <w:t xml:space="preserve">, </w:t>
      </w:r>
      <w:r w:rsidR="000319BD" w:rsidRPr="00DC2943">
        <w:rPr>
          <w:lang w:val="sl-SI"/>
        </w:rPr>
        <w:t xml:space="preserve">nepravilnosti </w:t>
      </w:r>
      <w:r w:rsidRPr="00DC2943">
        <w:rPr>
          <w:lang w:val="sl-SI"/>
        </w:rPr>
        <w:t>ni bilo.</w:t>
      </w:r>
      <w:r w:rsidR="0082254D" w:rsidRPr="00DC2943">
        <w:rPr>
          <w:lang w:val="sl-SI"/>
        </w:rPr>
        <w:t xml:space="preserve"> Opravljenih je bilo manj spremljanj na kraju samem (ki sicer pomenijo </w:t>
      </w:r>
      <w:r w:rsidR="00E42B18" w:rsidRPr="00DC2943">
        <w:rPr>
          <w:lang w:val="sl-SI"/>
        </w:rPr>
        <w:t xml:space="preserve">osrednjo </w:t>
      </w:r>
      <w:r w:rsidR="0082254D" w:rsidRPr="00DC2943">
        <w:rPr>
          <w:lang w:val="sl-SI"/>
        </w:rPr>
        <w:t xml:space="preserve">dodano vrednost programa) tako zaradi upoštevanja </w:t>
      </w:r>
      <w:r w:rsidRPr="00DC2943">
        <w:rPr>
          <w:lang w:val="sl-SI"/>
        </w:rPr>
        <w:t>omejitev</w:t>
      </w:r>
      <w:r w:rsidR="0082254D" w:rsidRPr="00DC2943">
        <w:rPr>
          <w:lang w:val="sl-SI"/>
        </w:rPr>
        <w:t xml:space="preserve"> v času epidemije, mirovanja nekaterih praktičnih usposabljanj</w:t>
      </w:r>
      <w:r w:rsidR="00E42B18" w:rsidRPr="00DC2943">
        <w:rPr>
          <w:lang w:val="sl-SI"/>
        </w:rPr>
        <w:t xml:space="preserve"> kakor</w:t>
      </w:r>
      <w:r w:rsidR="0082254D" w:rsidRPr="00DC2943">
        <w:rPr>
          <w:lang w:val="sl-SI"/>
        </w:rPr>
        <w:t xml:space="preserve"> tudi zaradi </w:t>
      </w:r>
      <w:r w:rsidR="000319BD" w:rsidRPr="00DC2943">
        <w:rPr>
          <w:lang w:val="sl-SI"/>
        </w:rPr>
        <w:t>prednostnega</w:t>
      </w:r>
      <w:r w:rsidR="0082254D" w:rsidRPr="00DC2943">
        <w:rPr>
          <w:lang w:val="sl-SI"/>
        </w:rPr>
        <w:t xml:space="preserve"> izvajanja interventnih ukrepov</w:t>
      </w:r>
      <w:r w:rsidR="000319BD" w:rsidRPr="00DC2943">
        <w:rPr>
          <w:lang w:val="sl-SI"/>
        </w:rPr>
        <w:t xml:space="preserve"> za ohranitev delovnih mest</w:t>
      </w:r>
      <w:r w:rsidR="0082254D" w:rsidRPr="00DC2943">
        <w:rPr>
          <w:lang w:val="sl-SI"/>
        </w:rPr>
        <w:t xml:space="preserve">. Osebni stik </w:t>
      </w:r>
      <w:r w:rsidR="000319BD" w:rsidRPr="00DC2943">
        <w:rPr>
          <w:lang w:val="sl-SI"/>
        </w:rPr>
        <w:t>so na zavodu</w:t>
      </w:r>
      <w:r w:rsidR="0082254D" w:rsidRPr="00DC2943">
        <w:rPr>
          <w:lang w:val="sl-SI"/>
        </w:rPr>
        <w:t xml:space="preserve"> nadomestili s pogostejšim telefonskim spremljanjem. Jeseni </w:t>
      </w:r>
      <w:r w:rsidR="00E42B18" w:rsidRPr="00DC2943">
        <w:rPr>
          <w:lang w:val="sl-SI"/>
        </w:rPr>
        <w:t xml:space="preserve">leta </w:t>
      </w:r>
      <w:r w:rsidR="0082254D" w:rsidRPr="00DC2943">
        <w:rPr>
          <w:lang w:val="sl-SI"/>
        </w:rPr>
        <w:t xml:space="preserve">2020 je potekala revizija </w:t>
      </w:r>
      <w:r w:rsidR="005E3413" w:rsidRPr="00DC2943">
        <w:rPr>
          <w:lang w:val="sl-SI"/>
        </w:rPr>
        <w:t xml:space="preserve">programa </w:t>
      </w:r>
      <w:r w:rsidR="000319BD" w:rsidRPr="00DC2943">
        <w:rPr>
          <w:lang w:val="sl-SI"/>
        </w:rPr>
        <w:t>u</w:t>
      </w:r>
      <w:r w:rsidR="0082254D" w:rsidRPr="00DC2943">
        <w:rPr>
          <w:lang w:val="sl-SI"/>
        </w:rPr>
        <w:t>čn</w:t>
      </w:r>
      <w:r w:rsidR="000319BD" w:rsidRPr="00DC2943">
        <w:rPr>
          <w:lang w:val="sl-SI"/>
        </w:rPr>
        <w:t>ih</w:t>
      </w:r>
      <w:r w:rsidR="0082254D" w:rsidRPr="00DC2943">
        <w:rPr>
          <w:lang w:val="sl-SI"/>
        </w:rPr>
        <w:t xml:space="preserve"> </w:t>
      </w:r>
      <w:r w:rsidR="0082254D" w:rsidRPr="00DC2943">
        <w:rPr>
          <w:lang w:val="sl-SI"/>
        </w:rPr>
        <w:lastRenderedPageBreak/>
        <w:t xml:space="preserve">delavnic, ki jo je izvedel Urad RS za nadzor proračuna pri </w:t>
      </w:r>
      <w:r w:rsidR="00E42B18" w:rsidRPr="00DC2943">
        <w:rPr>
          <w:lang w:val="sl-SI"/>
        </w:rPr>
        <w:t>m</w:t>
      </w:r>
      <w:r w:rsidR="0082254D" w:rsidRPr="00DC2943">
        <w:rPr>
          <w:lang w:val="sl-SI"/>
        </w:rPr>
        <w:t xml:space="preserve">inistrstvu za finance. </w:t>
      </w:r>
      <w:r w:rsidR="000319BD" w:rsidRPr="00DC2943">
        <w:rPr>
          <w:lang w:val="sl-SI"/>
        </w:rPr>
        <w:t>P</w:t>
      </w:r>
      <w:r w:rsidR="0082254D" w:rsidRPr="00DC2943">
        <w:rPr>
          <w:lang w:val="sl-SI"/>
        </w:rPr>
        <w:t xml:space="preserve">ri izvajanju </w:t>
      </w:r>
      <w:r w:rsidR="000319BD" w:rsidRPr="00DC2943">
        <w:rPr>
          <w:lang w:val="sl-SI"/>
        </w:rPr>
        <w:t xml:space="preserve">učnih delavnic </w:t>
      </w:r>
      <w:r w:rsidR="0082254D" w:rsidRPr="00DC2943">
        <w:rPr>
          <w:lang w:val="sl-SI"/>
        </w:rPr>
        <w:t>ni</w:t>
      </w:r>
      <w:r w:rsidR="00E42B18" w:rsidRPr="00DC2943">
        <w:rPr>
          <w:lang w:val="sl-SI"/>
        </w:rPr>
        <w:t>so</w:t>
      </w:r>
      <w:r w:rsidR="0082254D" w:rsidRPr="00DC2943">
        <w:rPr>
          <w:lang w:val="sl-SI"/>
        </w:rPr>
        <w:t xml:space="preserve"> </w:t>
      </w:r>
      <w:r w:rsidR="00E42B18" w:rsidRPr="00DC2943">
        <w:rPr>
          <w:lang w:val="sl-SI"/>
        </w:rPr>
        <w:t xml:space="preserve">bile </w:t>
      </w:r>
      <w:r w:rsidR="0082254D" w:rsidRPr="00DC2943">
        <w:rPr>
          <w:lang w:val="sl-SI"/>
        </w:rPr>
        <w:t>ugotovljen</w:t>
      </w:r>
      <w:r w:rsidR="00E42B18" w:rsidRPr="00DC2943">
        <w:rPr>
          <w:lang w:val="sl-SI"/>
        </w:rPr>
        <w:t>e</w:t>
      </w:r>
      <w:r w:rsidR="0082254D" w:rsidRPr="00DC2943">
        <w:rPr>
          <w:lang w:val="sl-SI"/>
        </w:rPr>
        <w:t xml:space="preserve"> nepravilnosti.</w:t>
      </w:r>
    </w:p>
    <w:p w14:paraId="1819A264" w14:textId="7838E427" w:rsidR="00511296" w:rsidRPr="00DC2943" w:rsidRDefault="00511296" w:rsidP="00030A80">
      <w:pPr>
        <w:pStyle w:val="BESEDILO"/>
      </w:pPr>
    </w:p>
    <w:p w14:paraId="2A550D02" w14:textId="0290CC46" w:rsidR="00511296" w:rsidRPr="00DC2943" w:rsidRDefault="006E2F98" w:rsidP="005E3413">
      <w:pPr>
        <w:spacing w:line="240" w:lineRule="auto"/>
        <w:rPr>
          <w:rFonts w:eastAsia="Calibri"/>
          <w:color w:val="auto"/>
          <w:sz w:val="18"/>
          <w:szCs w:val="20"/>
          <w:lang w:val="x-none" w:eastAsia="x-none"/>
        </w:rPr>
      </w:pPr>
      <w:r w:rsidRPr="00DC2943">
        <w:br w:type="page"/>
      </w:r>
      <w:r w:rsidR="00511296" w:rsidRPr="00DC2943">
        <w:rPr>
          <w:rFonts w:cs="Arial"/>
          <w:b/>
          <w:i/>
          <w:color w:val="002060"/>
          <w:sz w:val="18"/>
          <w:szCs w:val="18"/>
          <w:u w:val="single"/>
        </w:rPr>
        <w:lastRenderedPageBreak/>
        <w:t>PODROBNEJŠI PODATKI O VKLJUČENIH V UKREPE APZ PO POSAMEZNIH PROGRAMIH</w:t>
      </w:r>
      <w:r w:rsidR="00511296" w:rsidRPr="00DC2943">
        <w:rPr>
          <w:rStyle w:val="Sprotnaopomba-sklic"/>
          <w:rFonts w:cs="Arial"/>
          <w:b/>
          <w:i/>
          <w:color w:val="002060"/>
          <w:sz w:val="18"/>
          <w:szCs w:val="18"/>
          <w:u w:val="single"/>
        </w:rPr>
        <w:footnoteReference w:id="8"/>
      </w:r>
    </w:p>
    <w:p w14:paraId="1BE0CD96" w14:textId="77777777" w:rsidR="00511296" w:rsidRPr="00DC2943" w:rsidRDefault="00511296" w:rsidP="00511296">
      <w:pPr>
        <w:spacing w:line="240" w:lineRule="auto"/>
        <w:jc w:val="both"/>
        <w:rPr>
          <w:rFonts w:cs="Arial"/>
          <w:b/>
          <w:i/>
          <w:sz w:val="18"/>
          <w:szCs w:val="18"/>
        </w:rPr>
      </w:pPr>
    </w:p>
    <w:p w14:paraId="1A3BAE63" w14:textId="0E0E4829" w:rsidR="00511296" w:rsidRPr="00DC2943" w:rsidRDefault="00511296" w:rsidP="00030A80">
      <w:pPr>
        <w:pStyle w:val="BESEDILO"/>
      </w:pPr>
      <w:r w:rsidRPr="00DC2943">
        <w:t xml:space="preserve">V letu 2020 je bilo v ukrepe APZ skupaj vključenih </w:t>
      </w:r>
      <w:r w:rsidR="003451E3" w:rsidRPr="00DC2943">
        <w:t>37.3</w:t>
      </w:r>
      <w:r w:rsidR="002B7DAF" w:rsidRPr="00DC2943">
        <w:rPr>
          <w:lang w:val="sl-SI"/>
        </w:rPr>
        <w:t>16</w:t>
      </w:r>
      <w:r w:rsidRPr="00DC2943">
        <w:t xml:space="preserve"> oseb, od tega </w:t>
      </w:r>
      <w:r w:rsidR="003451E3" w:rsidRPr="00DC2943">
        <w:t>20.946</w:t>
      </w:r>
      <w:r w:rsidRPr="00DC2943">
        <w:t xml:space="preserve"> brezposelnih in </w:t>
      </w:r>
      <w:r w:rsidR="003451E3" w:rsidRPr="00DC2943">
        <w:t>16.3</w:t>
      </w:r>
      <w:r w:rsidR="002B7DAF" w:rsidRPr="00DC2943">
        <w:rPr>
          <w:lang w:val="sl-SI"/>
        </w:rPr>
        <w:t>70</w:t>
      </w:r>
      <w:r w:rsidRPr="00DC2943">
        <w:t xml:space="preserve"> zaposlenih oseb. Podrobnejši podatki o vseh vključenih brezposelnih in zaposlenih</w:t>
      </w:r>
      <w:r w:rsidRPr="00DC2943">
        <w:rPr>
          <w:color w:val="FF0000"/>
        </w:rPr>
        <w:t xml:space="preserve"> </w:t>
      </w:r>
      <w:r w:rsidRPr="00DC2943">
        <w:t>osebah v posamezne programe APZ v letu 2020 so prikazani v spodnji preglednici.</w:t>
      </w:r>
    </w:p>
    <w:p w14:paraId="54F2F581" w14:textId="77777777" w:rsidR="00F306CB" w:rsidRPr="00DC2943" w:rsidRDefault="00F306CB" w:rsidP="00030A80">
      <w:pPr>
        <w:pStyle w:val="BESEDILO"/>
      </w:pPr>
    </w:p>
    <w:p w14:paraId="4546FF40" w14:textId="0A963195" w:rsidR="003451E3" w:rsidRPr="00DC2943" w:rsidRDefault="00F306CB" w:rsidP="00F306CB">
      <w:pPr>
        <w:pStyle w:val="Napis"/>
        <w:spacing w:after="0"/>
      </w:pPr>
      <w:bookmarkStart w:id="47" w:name="_Toc75852080"/>
      <w:r w:rsidRPr="00DC2943">
        <w:t xml:space="preserve">Preglednica </w:t>
      </w:r>
      <w:r w:rsidR="00DC2943" w:rsidRPr="003D412B">
        <w:fldChar w:fldCharType="begin"/>
      </w:r>
      <w:r w:rsidR="00DC2943" w:rsidRPr="00DC2943">
        <w:instrText xml:space="preserve"> SEQ Preglednica \* ARABIC </w:instrText>
      </w:r>
      <w:r w:rsidR="00DC2943" w:rsidRPr="003D412B">
        <w:fldChar w:fldCharType="separate"/>
      </w:r>
      <w:r w:rsidRPr="00DC2943">
        <w:rPr>
          <w:noProof/>
        </w:rPr>
        <w:t>10</w:t>
      </w:r>
      <w:r w:rsidR="00DC2943" w:rsidRPr="003D412B">
        <w:rPr>
          <w:noProof/>
        </w:rPr>
        <w:fldChar w:fldCharType="end"/>
      </w:r>
      <w:r w:rsidRPr="00DC2943">
        <w:t xml:space="preserve">: </w:t>
      </w:r>
      <w:r w:rsidRPr="00DC2943">
        <w:rPr>
          <w:rFonts w:cs="Arial"/>
        </w:rPr>
        <w:t>Podrobnejši pregled vključitev brezposelnih in zaposlenih oseb v ukrepe APZ</w:t>
      </w:r>
      <w:r w:rsidR="00E9139A" w:rsidRPr="00DC2943">
        <w:rPr>
          <w:rFonts w:cs="Arial"/>
        </w:rPr>
        <w:t xml:space="preserve"> v letu</w:t>
      </w:r>
      <w:r w:rsidRPr="00DC2943">
        <w:rPr>
          <w:rFonts w:cs="Arial"/>
        </w:rPr>
        <w:t xml:space="preserve"> 2020</w:t>
      </w:r>
      <w:bookmarkEnd w:id="47"/>
    </w:p>
    <w:tbl>
      <w:tblPr>
        <w:tblW w:w="9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39"/>
        <w:gridCol w:w="782"/>
        <w:gridCol w:w="578"/>
        <w:gridCol w:w="775"/>
        <w:gridCol w:w="752"/>
        <w:gridCol w:w="802"/>
        <w:gridCol w:w="870"/>
        <w:gridCol w:w="782"/>
        <w:gridCol w:w="752"/>
        <w:gridCol w:w="593"/>
        <w:gridCol w:w="913"/>
        <w:gridCol w:w="913"/>
        <w:gridCol w:w="7"/>
      </w:tblGrid>
      <w:tr w:rsidR="003451E3" w:rsidRPr="00DC2943" w14:paraId="33411AAE" w14:textId="77777777" w:rsidTr="006A5E84">
        <w:trPr>
          <w:gridAfter w:val="1"/>
          <w:wAfter w:w="7" w:type="dxa"/>
          <w:trHeight w:val="1169"/>
        </w:trPr>
        <w:tc>
          <w:tcPr>
            <w:tcW w:w="1439" w:type="dxa"/>
            <w:shd w:val="clear" w:color="000000" w:fill="D9E2F3"/>
            <w:vAlign w:val="center"/>
            <w:hideMark/>
          </w:tcPr>
          <w:p w14:paraId="15590342" w14:textId="77777777" w:rsidR="003451E3" w:rsidRPr="00DC2943" w:rsidRDefault="003451E3" w:rsidP="003451E3">
            <w:pPr>
              <w:spacing w:line="240" w:lineRule="auto"/>
              <w:jc w:val="center"/>
              <w:rPr>
                <w:rFonts w:ascii="Arial Narrow" w:hAnsi="Arial Narrow" w:cs="Calibri"/>
                <w:b/>
                <w:bCs/>
                <w:color w:val="000000"/>
                <w:sz w:val="16"/>
                <w:szCs w:val="16"/>
              </w:rPr>
            </w:pPr>
            <w:r w:rsidRPr="00DC2943">
              <w:rPr>
                <w:rFonts w:ascii="Arial Narrow" w:hAnsi="Arial Narrow" w:cs="Calibri"/>
                <w:b/>
                <w:bCs/>
                <w:color w:val="000000"/>
                <w:sz w:val="16"/>
                <w:szCs w:val="16"/>
              </w:rPr>
              <w:t>Ime programa</w:t>
            </w:r>
          </w:p>
        </w:tc>
        <w:tc>
          <w:tcPr>
            <w:tcW w:w="782" w:type="dxa"/>
            <w:shd w:val="clear" w:color="000000" w:fill="D9E2F3"/>
            <w:vAlign w:val="center"/>
            <w:hideMark/>
          </w:tcPr>
          <w:p w14:paraId="12DECAEE" w14:textId="2BA4D134" w:rsidR="003451E3" w:rsidRPr="00DC2943" w:rsidRDefault="003451E3" w:rsidP="003451E3">
            <w:pPr>
              <w:spacing w:line="240" w:lineRule="auto"/>
              <w:jc w:val="center"/>
              <w:rPr>
                <w:rFonts w:ascii="Arial Narrow" w:hAnsi="Arial Narrow" w:cs="Calibri"/>
                <w:b/>
                <w:bCs/>
                <w:color w:val="000000"/>
                <w:sz w:val="16"/>
                <w:szCs w:val="16"/>
              </w:rPr>
            </w:pPr>
            <w:r w:rsidRPr="00DC2943">
              <w:rPr>
                <w:rFonts w:ascii="Arial Narrow" w:hAnsi="Arial Narrow" w:cs="Calibri"/>
                <w:b/>
                <w:bCs/>
                <w:color w:val="000000"/>
                <w:sz w:val="16"/>
                <w:szCs w:val="16"/>
              </w:rPr>
              <w:t xml:space="preserve">Število </w:t>
            </w:r>
            <w:r w:rsidR="00E42B18" w:rsidRPr="00DC2943">
              <w:rPr>
                <w:rFonts w:ascii="Arial Narrow" w:hAnsi="Arial Narrow" w:cs="Calibri"/>
                <w:b/>
                <w:bCs/>
                <w:color w:val="000000"/>
                <w:sz w:val="16"/>
                <w:szCs w:val="16"/>
              </w:rPr>
              <w:t xml:space="preserve">na </w:t>
            </w:r>
            <w:r w:rsidRPr="00DC2943">
              <w:rPr>
                <w:rFonts w:ascii="Arial Narrow" w:hAnsi="Arial Narrow" w:cs="Calibri"/>
                <w:b/>
                <w:bCs/>
                <w:color w:val="000000"/>
                <w:sz w:val="16"/>
                <w:szCs w:val="16"/>
              </w:rPr>
              <w:t>novo sklenjenih pogodb z osebo</w:t>
            </w:r>
          </w:p>
        </w:tc>
        <w:tc>
          <w:tcPr>
            <w:tcW w:w="578" w:type="dxa"/>
            <w:shd w:val="clear" w:color="000000" w:fill="D9E2F3"/>
            <w:vAlign w:val="center"/>
            <w:hideMark/>
          </w:tcPr>
          <w:p w14:paraId="081BB8AC" w14:textId="3C306967" w:rsidR="003451E3" w:rsidRPr="00DC2943" w:rsidRDefault="00E42B18" w:rsidP="003451E3">
            <w:pPr>
              <w:spacing w:line="240" w:lineRule="auto"/>
              <w:jc w:val="center"/>
              <w:rPr>
                <w:rFonts w:ascii="Arial Narrow" w:hAnsi="Arial Narrow" w:cs="Calibri"/>
                <w:b/>
                <w:bCs/>
                <w:color w:val="000000"/>
                <w:sz w:val="16"/>
                <w:szCs w:val="16"/>
              </w:rPr>
            </w:pPr>
            <w:r w:rsidRPr="00DC2943">
              <w:rPr>
                <w:rFonts w:ascii="Arial Narrow" w:hAnsi="Arial Narrow" w:cs="Calibri"/>
                <w:b/>
                <w:bCs/>
                <w:color w:val="000000"/>
                <w:sz w:val="16"/>
                <w:szCs w:val="16"/>
              </w:rPr>
              <w:t>O</w:t>
            </w:r>
            <w:r w:rsidR="003451E3" w:rsidRPr="00DC2943">
              <w:rPr>
                <w:rFonts w:ascii="Arial Narrow" w:hAnsi="Arial Narrow" w:cs="Calibri"/>
                <w:b/>
                <w:bCs/>
                <w:color w:val="000000"/>
                <w:sz w:val="16"/>
                <w:szCs w:val="16"/>
              </w:rPr>
              <w:t>d tega ženske</w:t>
            </w:r>
          </w:p>
        </w:tc>
        <w:tc>
          <w:tcPr>
            <w:tcW w:w="775" w:type="dxa"/>
            <w:shd w:val="clear" w:color="000000" w:fill="D9E2F3"/>
            <w:vAlign w:val="center"/>
            <w:hideMark/>
          </w:tcPr>
          <w:p w14:paraId="2A885868" w14:textId="2848633F" w:rsidR="003451E3" w:rsidRPr="00DC2943" w:rsidRDefault="00E42B18" w:rsidP="003451E3">
            <w:pPr>
              <w:spacing w:line="240" w:lineRule="auto"/>
              <w:jc w:val="center"/>
              <w:rPr>
                <w:rFonts w:ascii="Arial Narrow" w:hAnsi="Arial Narrow" w:cs="Calibri"/>
                <w:b/>
                <w:bCs/>
                <w:color w:val="000000"/>
                <w:sz w:val="16"/>
                <w:szCs w:val="16"/>
              </w:rPr>
            </w:pPr>
            <w:r w:rsidRPr="00DC2943">
              <w:rPr>
                <w:rFonts w:ascii="Arial Narrow" w:hAnsi="Arial Narrow" w:cs="Calibri"/>
                <w:b/>
                <w:bCs/>
                <w:color w:val="000000"/>
                <w:sz w:val="16"/>
                <w:szCs w:val="16"/>
              </w:rPr>
              <w:t>O</w:t>
            </w:r>
            <w:r w:rsidR="003451E3" w:rsidRPr="00DC2943">
              <w:rPr>
                <w:rFonts w:ascii="Arial Narrow" w:hAnsi="Arial Narrow" w:cs="Calibri"/>
                <w:b/>
                <w:bCs/>
                <w:color w:val="000000"/>
                <w:sz w:val="16"/>
                <w:szCs w:val="16"/>
              </w:rPr>
              <w:t>d tega iščejo prvo zaposlitev</w:t>
            </w:r>
          </w:p>
        </w:tc>
        <w:tc>
          <w:tcPr>
            <w:tcW w:w="752" w:type="dxa"/>
            <w:shd w:val="clear" w:color="000000" w:fill="D9E2F3"/>
            <w:vAlign w:val="center"/>
            <w:hideMark/>
          </w:tcPr>
          <w:p w14:paraId="4BB450EB" w14:textId="7C141EA8" w:rsidR="003451E3" w:rsidRPr="00DC2943" w:rsidRDefault="00E42B18" w:rsidP="003451E3">
            <w:pPr>
              <w:spacing w:line="240" w:lineRule="auto"/>
              <w:jc w:val="center"/>
              <w:rPr>
                <w:rFonts w:ascii="Arial Narrow" w:hAnsi="Arial Narrow" w:cs="Calibri"/>
                <w:b/>
                <w:bCs/>
                <w:color w:val="000000"/>
                <w:sz w:val="16"/>
                <w:szCs w:val="16"/>
              </w:rPr>
            </w:pPr>
            <w:r w:rsidRPr="00DC2943">
              <w:rPr>
                <w:rFonts w:ascii="Arial Narrow" w:hAnsi="Arial Narrow" w:cs="Calibri"/>
                <w:b/>
                <w:bCs/>
                <w:color w:val="000000"/>
                <w:sz w:val="16"/>
                <w:szCs w:val="16"/>
              </w:rPr>
              <w:t>O</w:t>
            </w:r>
            <w:r w:rsidR="003451E3" w:rsidRPr="00DC2943">
              <w:rPr>
                <w:rFonts w:ascii="Arial Narrow" w:hAnsi="Arial Narrow" w:cs="Calibri"/>
                <w:b/>
                <w:bCs/>
                <w:color w:val="000000"/>
                <w:sz w:val="16"/>
                <w:szCs w:val="16"/>
              </w:rPr>
              <w:t>d tega stari do 29 let</w:t>
            </w:r>
          </w:p>
        </w:tc>
        <w:tc>
          <w:tcPr>
            <w:tcW w:w="802" w:type="dxa"/>
            <w:shd w:val="clear" w:color="000000" w:fill="D9E2F3"/>
            <w:vAlign w:val="center"/>
            <w:hideMark/>
          </w:tcPr>
          <w:p w14:paraId="5F91179E" w14:textId="2AE90AC5" w:rsidR="003451E3" w:rsidRPr="00DC2943" w:rsidRDefault="00E42B18" w:rsidP="003451E3">
            <w:pPr>
              <w:spacing w:line="240" w:lineRule="auto"/>
              <w:jc w:val="center"/>
              <w:rPr>
                <w:rFonts w:ascii="Arial Narrow" w:hAnsi="Arial Narrow" w:cs="Calibri"/>
                <w:b/>
                <w:bCs/>
                <w:color w:val="000000"/>
                <w:sz w:val="16"/>
                <w:szCs w:val="16"/>
              </w:rPr>
            </w:pPr>
            <w:r w:rsidRPr="00DC2943">
              <w:rPr>
                <w:rFonts w:ascii="Arial Narrow" w:hAnsi="Arial Narrow" w:cs="Calibri"/>
                <w:b/>
                <w:bCs/>
                <w:color w:val="000000"/>
                <w:sz w:val="16"/>
                <w:szCs w:val="16"/>
              </w:rPr>
              <w:t>O</w:t>
            </w:r>
            <w:r w:rsidR="003451E3" w:rsidRPr="00DC2943">
              <w:rPr>
                <w:rFonts w:ascii="Arial Narrow" w:hAnsi="Arial Narrow" w:cs="Calibri"/>
                <w:b/>
                <w:bCs/>
                <w:color w:val="000000"/>
                <w:sz w:val="16"/>
                <w:szCs w:val="16"/>
              </w:rPr>
              <w:t>d tega trajno presežni delavci in stečajniki</w:t>
            </w:r>
          </w:p>
        </w:tc>
        <w:tc>
          <w:tcPr>
            <w:tcW w:w="870" w:type="dxa"/>
            <w:shd w:val="clear" w:color="000000" w:fill="D9E2F3"/>
            <w:vAlign w:val="center"/>
            <w:hideMark/>
          </w:tcPr>
          <w:p w14:paraId="5C43F6D7" w14:textId="494EE53B" w:rsidR="003451E3" w:rsidRPr="00DC2943" w:rsidRDefault="00E42B18" w:rsidP="003451E3">
            <w:pPr>
              <w:spacing w:line="240" w:lineRule="auto"/>
              <w:jc w:val="center"/>
              <w:rPr>
                <w:rFonts w:ascii="Arial Narrow" w:hAnsi="Arial Narrow" w:cs="Calibri"/>
                <w:b/>
                <w:bCs/>
                <w:color w:val="000000"/>
                <w:sz w:val="16"/>
                <w:szCs w:val="16"/>
              </w:rPr>
            </w:pPr>
            <w:r w:rsidRPr="00DC2943">
              <w:rPr>
                <w:rFonts w:ascii="Arial Narrow" w:hAnsi="Arial Narrow" w:cs="Calibri"/>
                <w:b/>
                <w:bCs/>
                <w:color w:val="000000"/>
                <w:sz w:val="16"/>
                <w:szCs w:val="16"/>
              </w:rPr>
              <w:t>O</w:t>
            </w:r>
            <w:r w:rsidR="003451E3" w:rsidRPr="00DC2943">
              <w:rPr>
                <w:rFonts w:ascii="Arial Narrow" w:hAnsi="Arial Narrow" w:cs="Calibri"/>
                <w:b/>
                <w:bCs/>
                <w:color w:val="000000"/>
                <w:sz w:val="16"/>
                <w:szCs w:val="16"/>
              </w:rPr>
              <w:t>d tega dolgotrajno brezposelni</w:t>
            </w:r>
          </w:p>
        </w:tc>
        <w:tc>
          <w:tcPr>
            <w:tcW w:w="782" w:type="dxa"/>
            <w:shd w:val="clear" w:color="000000" w:fill="D9E2F3"/>
            <w:vAlign w:val="center"/>
            <w:hideMark/>
          </w:tcPr>
          <w:p w14:paraId="36618C45" w14:textId="72BCF514" w:rsidR="003451E3" w:rsidRPr="00DC2943" w:rsidRDefault="00E42B18" w:rsidP="003451E3">
            <w:pPr>
              <w:spacing w:line="240" w:lineRule="auto"/>
              <w:jc w:val="center"/>
              <w:rPr>
                <w:rFonts w:ascii="Arial Narrow" w:hAnsi="Arial Narrow" w:cs="Calibri"/>
                <w:b/>
                <w:bCs/>
                <w:color w:val="000000"/>
                <w:sz w:val="16"/>
                <w:szCs w:val="16"/>
              </w:rPr>
            </w:pPr>
            <w:r w:rsidRPr="00DC2943">
              <w:rPr>
                <w:rFonts w:ascii="Arial Narrow" w:hAnsi="Arial Narrow" w:cs="Calibri"/>
                <w:b/>
                <w:bCs/>
                <w:color w:val="000000"/>
                <w:sz w:val="16"/>
                <w:szCs w:val="16"/>
              </w:rPr>
              <w:t>O</w:t>
            </w:r>
            <w:r w:rsidR="003451E3" w:rsidRPr="00DC2943">
              <w:rPr>
                <w:rFonts w:ascii="Arial Narrow" w:hAnsi="Arial Narrow" w:cs="Calibri"/>
                <w:b/>
                <w:bCs/>
                <w:color w:val="000000"/>
                <w:sz w:val="16"/>
                <w:szCs w:val="16"/>
              </w:rPr>
              <w:t>d tega nizko izobraženi</w:t>
            </w:r>
          </w:p>
        </w:tc>
        <w:tc>
          <w:tcPr>
            <w:tcW w:w="752" w:type="dxa"/>
            <w:shd w:val="clear" w:color="000000" w:fill="D9E2F3"/>
            <w:vAlign w:val="center"/>
            <w:hideMark/>
          </w:tcPr>
          <w:p w14:paraId="574EF7B3" w14:textId="5612E8A4" w:rsidR="003451E3" w:rsidRPr="00DC2943" w:rsidRDefault="00E42B18" w:rsidP="003451E3">
            <w:pPr>
              <w:spacing w:line="240" w:lineRule="auto"/>
              <w:jc w:val="center"/>
              <w:rPr>
                <w:rFonts w:ascii="Arial Narrow" w:hAnsi="Arial Narrow" w:cs="Calibri"/>
                <w:b/>
                <w:bCs/>
                <w:color w:val="000000"/>
                <w:sz w:val="16"/>
                <w:szCs w:val="16"/>
              </w:rPr>
            </w:pPr>
            <w:r w:rsidRPr="00DC2943">
              <w:rPr>
                <w:rFonts w:ascii="Arial Narrow" w:hAnsi="Arial Narrow" w:cs="Calibri"/>
                <w:b/>
                <w:bCs/>
                <w:color w:val="000000"/>
                <w:sz w:val="16"/>
                <w:szCs w:val="16"/>
              </w:rPr>
              <w:t>O</w:t>
            </w:r>
            <w:r w:rsidR="003451E3" w:rsidRPr="00DC2943">
              <w:rPr>
                <w:rFonts w:ascii="Arial Narrow" w:hAnsi="Arial Narrow" w:cs="Calibri"/>
                <w:b/>
                <w:bCs/>
                <w:color w:val="000000"/>
                <w:sz w:val="16"/>
                <w:szCs w:val="16"/>
              </w:rPr>
              <w:t>d tega stari 50 let in več</w:t>
            </w:r>
          </w:p>
        </w:tc>
        <w:tc>
          <w:tcPr>
            <w:tcW w:w="593" w:type="dxa"/>
            <w:shd w:val="clear" w:color="000000" w:fill="D9E2F3"/>
            <w:vAlign w:val="center"/>
            <w:hideMark/>
          </w:tcPr>
          <w:p w14:paraId="0B81768E" w14:textId="2E73B678" w:rsidR="003451E3" w:rsidRPr="00DC2943" w:rsidRDefault="00E42B18" w:rsidP="003451E3">
            <w:pPr>
              <w:spacing w:line="240" w:lineRule="auto"/>
              <w:jc w:val="center"/>
              <w:rPr>
                <w:rFonts w:ascii="Arial Narrow" w:hAnsi="Arial Narrow" w:cs="Calibri"/>
                <w:b/>
                <w:bCs/>
                <w:color w:val="000000"/>
                <w:sz w:val="16"/>
                <w:szCs w:val="16"/>
              </w:rPr>
            </w:pPr>
            <w:r w:rsidRPr="00DC2943">
              <w:rPr>
                <w:rFonts w:ascii="Arial Narrow" w:hAnsi="Arial Narrow" w:cs="Calibri"/>
                <w:b/>
                <w:bCs/>
                <w:color w:val="000000"/>
                <w:sz w:val="16"/>
                <w:szCs w:val="16"/>
              </w:rPr>
              <w:t>O</w:t>
            </w:r>
            <w:r w:rsidR="003451E3" w:rsidRPr="00DC2943">
              <w:rPr>
                <w:rFonts w:ascii="Arial Narrow" w:hAnsi="Arial Narrow" w:cs="Calibri"/>
                <w:b/>
                <w:bCs/>
                <w:color w:val="000000"/>
                <w:sz w:val="16"/>
                <w:szCs w:val="16"/>
              </w:rPr>
              <w:t>d tega invalidi</w:t>
            </w:r>
          </w:p>
        </w:tc>
        <w:tc>
          <w:tcPr>
            <w:tcW w:w="913" w:type="dxa"/>
            <w:shd w:val="clear" w:color="000000" w:fill="D9E2F3"/>
            <w:vAlign w:val="center"/>
            <w:hideMark/>
          </w:tcPr>
          <w:p w14:paraId="00ADE7FA" w14:textId="282BD9BC" w:rsidR="003451E3" w:rsidRPr="00DC2943" w:rsidRDefault="00E42B18" w:rsidP="003451E3">
            <w:pPr>
              <w:spacing w:line="240" w:lineRule="auto"/>
              <w:jc w:val="center"/>
              <w:rPr>
                <w:rFonts w:ascii="Arial Narrow" w:hAnsi="Arial Narrow" w:cs="Calibri"/>
                <w:b/>
                <w:bCs/>
                <w:color w:val="000000"/>
                <w:sz w:val="16"/>
                <w:szCs w:val="16"/>
              </w:rPr>
            </w:pPr>
            <w:r w:rsidRPr="00DC2943">
              <w:rPr>
                <w:rFonts w:ascii="Arial Narrow" w:hAnsi="Arial Narrow" w:cs="Calibri"/>
                <w:b/>
                <w:bCs/>
                <w:color w:val="000000"/>
                <w:sz w:val="16"/>
                <w:szCs w:val="16"/>
              </w:rPr>
              <w:t>O</w:t>
            </w:r>
            <w:r w:rsidR="003451E3" w:rsidRPr="00DC2943">
              <w:rPr>
                <w:rFonts w:ascii="Arial Narrow" w:hAnsi="Arial Narrow" w:cs="Calibri"/>
                <w:b/>
                <w:bCs/>
                <w:color w:val="000000"/>
                <w:sz w:val="16"/>
                <w:szCs w:val="16"/>
              </w:rPr>
              <w:t>d tega število prejemnikov DN</w:t>
            </w:r>
          </w:p>
        </w:tc>
        <w:tc>
          <w:tcPr>
            <w:tcW w:w="913" w:type="dxa"/>
            <w:shd w:val="clear" w:color="000000" w:fill="D9E2F3"/>
            <w:vAlign w:val="center"/>
            <w:hideMark/>
          </w:tcPr>
          <w:p w14:paraId="2AA912C0" w14:textId="354CC75B" w:rsidR="003451E3" w:rsidRPr="00DC2943" w:rsidRDefault="00E42B18" w:rsidP="003451E3">
            <w:pPr>
              <w:spacing w:line="240" w:lineRule="auto"/>
              <w:jc w:val="center"/>
              <w:rPr>
                <w:rFonts w:ascii="Arial Narrow" w:hAnsi="Arial Narrow" w:cs="Calibri"/>
                <w:b/>
                <w:bCs/>
                <w:color w:val="000000"/>
                <w:sz w:val="16"/>
                <w:szCs w:val="16"/>
              </w:rPr>
            </w:pPr>
            <w:r w:rsidRPr="00DC2943">
              <w:rPr>
                <w:rFonts w:ascii="Arial Narrow" w:hAnsi="Arial Narrow" w:cs="Calibri"/>
                <w:b/>
                <w:bCs/>
                <w:color w:val="000000"/>
                <w:sz w:val="16"/>
                <w:szCs w:val="16"/>
              </w:rPr>
              <w:t>O</w:t>
            </w:r>
            <w:r w:rsidR="003451E3" w:rsidRPr="00DC2943">
              <w:rPr>
                <w:rFonts w:ascii="Arial Narrow" w:hAnsi="Arial Narrow" w:cs="Calibri"/>
                <w:b/>
                <w:bCs/>
                <w:color w:val="000000"/>
                <w:sz w:val="16"/>
                <w:szCs w:val="16"/>
              </w:rPr>
              <w:t>d tega število prejemnikov DSP</w:t>
            </w:r>
          </w:p>
        </w:tc>
      </w:tr>
      <w:tr w:rsidR="003451E3" w:rsidRPr="00DC2943" w14:paraId="73589B56" w14:textId="77777777" w:rsidTr="00B31BE4">
        <w:trPr>
          <w:trHeight w:val="181"/>
        </w:trPr>
        <w:tc>
          <w:tcPr>
            <w:tcW w:w="9958" w:type="dxa"/>
            <w:gridSpan w:val="13"/>
            <w:shd w:val="clear" w:color="000000" w:fill="A9D08E"/>
            <w:vAlign w:val="center"/>
            <w:hideMark/>
          </w:tcPr>
          <w:p w14:paraId="63A95CC3" w14:textId="77777777" w:rsidR="003451E3" w:rsidRPr="00DC2943" w:rsidRDefault="003451E3" w:rsidP="003451E3">
            <w:pPr>
              <w:spacing w:line="240" w:lineRule="auto"/>
              <w:jc w:val="center"/>
              <w:rPr>
                <w:rFonts w:ascii="Arial Narrow" w:hAnsi="Arial Narrow" w:cs="Calibri"/>
                <w:b/>
                <w:bCs/>
                <w:color w:val="000000"/>
                <w:sz w:val="16"/>
                <w:szCs w:val="16"/>
              </w:rPr>
            </w:pPr>
            <w:r w:rsidRPr="00DC2943">
              <w:rPr>
                <w:rFonts w:ascii="Arial Narrow" w:hAnsi="Arial Narrow" w:cs="Calibri"/>
                <w:b/>
                <w:bCs/>
                <w:color w:val="000000"/>
                <w:sz w:val="16"/>
                <w:szCs w:val="16"/>
              </w:rPr>
              <w:t>BREZPOSELNE OSEBE</w:t>
            </w:r>
          </w:p>
        </w:tc>
      </w:tr>
      <w:tr w:rsidR="003451E3" w:rsidRPr="00DC2943" w14:paraId="23FAFBC9" w14:textId="77777777" w:rsidTr="00B31BE4">
        <w:trPr>
          <w:gridAfter w:val="1"/>
          <w:wAfter w:w="7" w:type="dxa"/>
          <w:trHeight w:val="454"/>
        </w:trPr>
        <w:tc>
          <w:tcPr>
            <w:tcW w:w="1439" w:type="dxa"/>
            <w:shd w:val="clear" w:color="000000" w:fill="F2F2F2"/>
            <w:vAlign w:val="center"/>
            <w:hideMark/>
          </w:tcPr>
          <w:p w14:paraId="294C2961" w14:textId="77777777" w:rsidR="003451E3" w:rsidRPr="00DC2943" w:rsidRDefault="003451E3" w:rsidP="003451E3">
            <w:pPr>
              <w:spacing w:line="240" w:lineRule="auto"/>
              <w:rPr>
                <w:rFonts w:ascii="Arial Narrow" w:hAnsi="Arial Narrow" w:cs="Calibri"/>
                <w:color w:val="000000"/>
                <w:sz w:val="16"/>
                <w:szCs w:val="16"/>
              </w:rPr>
            </w:pPr>
            <w:r w:rsidRPr="00DC2943">
              <w:rPr>
                <w:rFonts w:ascii="Arial Narrow" w:hAnsi="Arial Narrow" w:cs="Calibri"/>
                <w:color w:val="000000"/>
                <w:sz w:val="16"/>
                <w:szCs w:val="16"/>
              </w:rPr>
              <w:t>1.1.1.1. Programi neformalnega izobraževanja in usposabljanja</w:t>
            </w:r>
          </w:p>
        </w:tc>
        <w:tc>
          <w:tcPr>
            <w:tcW w:w="782" w:type="dxa"/>
            <w:shd w:val="clear" w:color="auto" w:fill="auto"/>
            <w:vAlign w:val="center"/>
            <w:hideMark/>
          </w:tcPr>
          <w:p w14:paraId="69DC40E2"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1.097</w:t>
            </w:r>
          </w:p>
        </w:tc>
        <w:tc>
          <w:tcPr>
            <w:tcW w:w="578" w:type="dxa"/>
            <w:shd w:val="clear" w:color="auto" w:fill="auto"/>
            <w:vAlign w:val="center"/>
            <w:hideMark/>
          </w:tcPr>
          <w:p w14:paraId="41B2055A"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608</w:t>
            </w:r>
          </w:p>
        </w:tc>
        <w:tc>
          <w:tcPr>
            <w:tcW w:w="775" w:type="dxa"/>
            <w:shd w:val="clear" w:color="auto" w:fill="auto"/>
            <w:vAlign w:val="center"/>
            <w:hideMark/>
          </w:tcPr>
          <w:p w14:paraId="65843312"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149</w:t>
            </w:r>
          </w:p>
        </w:tc>
        <w:tc>
          <w:tcPr>
            <w:tcW w:w="752" w:type="dxa"/>
            <w:shd w:val="clear" w:color="auto" w:fill="auto"/>
            <w:vAlign w:val="center"/>
            <w:hideMark/>
          </w:tcPr>
          <w:p w14:paraId="1BA83087"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0</w:t>
            </w:r>
          </w:p>
        </w:tc>
        <w:tc>
          <w:tcPr>
            <w:tcW w:w="802" w:type="dxa"/>
            <w:shd w:val="clear" w:color="auto" w:fill="auto"/>
            <w:vAlign w:val="center"/>
            <w:hideMark/>
          </w:tcPr>
          <w:p w14:paraId="1E5A6F9B"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226</w:t>
            </w:r>
          </w:p>
        </w:tc>
        <w:tc>
          <w:tcPr>
            <w:tcW w:w="870" w:type="dxa"/>
            <w:shd w:val="clear" w:color="auto" w:fill="auto"/>
            <w:noWrap/>
            <w:vAlign w:val="center"/>
            <w:hideMark/>
          </w:tcPr>
          <w:p w14:paraId="0E784881"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532</w:t>
            </w:r>
          </w:p>
        </w:tc>
        <w:tc>
          <w:tcPr>
            <w:tcW w:w="782" w:type="dxa"/>
            <w:shd w:val="clear" w:color="auto" w:fill="auto"/>
            <w:noWrap/>
            <w:vAlign w:val="center"/>
            <w:hideMark/>
          </w:tcPr>
          <w:p w14:paraId="3782435F"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382</w:t>
            </w:r>
          </w:p>
        </w:tc>
        <w:tc>
          <w:tcPr>
            <w:tcW w:w="752" w:type="dxa"/>
            <w:shd w:val="clear" w:color="auto" w:fill="auto"/>
            <w:noWrap/>
            <w:vAlign w:val="center"/>
            <w:hideMark/>
          </w:tcPr>
          <w:p w14:paraId="1B5F6A6E"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448</w:t>
            </w:r>
          </w:p>
        </w:tc>
        <w:tc>
          <w:tcPr>
            <w:tcW w:w="593" w:type="dxa"/>
            <w:shd w:val="clear" w:color="auto" w:fill="auto"/>
            <w:noWrap/>
            <w:vAlign w:val="center"/>
            <w:hideMark/>
          </w:tcPr>
          <w:p w14:paraId="3682CC69"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77</w:t>
            </w:r>
          </w:p>
        </w:tc>
        <w:tc>
          <w:tcPr>
            <w:tcW w:w="913" w:type="dxa"/>
            <w:shd w:val="clear" w:color="auto" w:fill="auto"/>
            <w:noWrap/>
            <w:vAlign w:val="center"/>
            <w:hideMark/>
          </w:tcPr>
          <w:p w14:paraId="52E8B8CD"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259</w:t>
            </w:r>
          </w:p>
        </w:tc>
        <w:tc>
          <w:tcPr>
            <w:tcW w:w="913" w:type="dxa"/>
            <w:shd w:val="clear" w:color="auto" w:fill="auto"/>
            <w:noWrap/>
            <w:vAlign w:val="center"/>
            <w:hideMark/>
          </w:tcPr>
          <w:p w14:paraId="45067673"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503</w:t>
            </w:r>
          </w:p>
        </w:tc>
      </w:tr>
      <w:tr w:rsidR="003451E3" w:rsidRPr="00DC2943" w14:paraId="0E351CA0" w14:textId="77777777" w:rsidTr="00B31BE4">
        <w:trPr>
          <w:gridAfter w:val="1"/>
          <w:wAfter w:w="7" w:type="dxa"/>
          <w:trHeight w:val="246"/>
        </w:trPr>
        <w:tc>
          <w:tcPr>
            <w:tcW w:w="1439" w:type="dxa"/>
            <w:shd w:val="clear" w:color="000000" w:fill="F2F2F2"/>
            <w:vAlign w:val="center"/>
            <w:hideMark/>
          </w:tcPr>
          <w:p w14:paraId="6E9A17F9" w14:textId="470725C1" w:rsidR="003451E3" w:rsidRPr="00DC2943" w:rsidRDefault="003451E3" w:rsidP="003451E3">
            <w:pPr>
              <w:spacing w:line="240" w:lineRule="auto"/>
              <w:rPr>
                <w:rFonts w:ascii="Arial Narrow" w:hAnsi="Arial Narrow" w:cs="Calibri"/>
                <w:color w:val="000000"/>
                <w:sz w:val="16"/>
                <w:szCs w:val="16"/>
              </w:rPr>
            </w:pPr>
            <w:r w:rsidRPr="00DC2943">
              <w:rPr>
                <w:rFonts w:ascii="Arial Narrow" w:hAnsi="Arial Narrow" w:cs="Calibri"/>
                <w:color w:val="000000"/>
                <w:sz w:val="16"/>
                <w:szCs w:val="16"/>
              </w:rPr>
              <w:t>1.1.1.2. Potrjevanje</w:t>
            </w:r>
            <w:r w:rsidR="0046168D" w:rsidRPr="00A37E11">
              <w:rPr>
                <w:rFonts w:ascii="Arial Narrow" w:hAnsi="Arial Narrow" w:cs="Calibri"/>
                <w:color w:val="000000"/>
                <w:sz w:val="16"/>
                <w:szCs w:val="16"/>
              </w:rPr>
              <w:t xml:space="preserve"> NPK</w:t>
            </w:r>
          </w:p>
        </w:tc>
        <w:tc>
          <w:tcPr>
            <w:tcW w:w="782" w:type="dxa"/>
            <w:shd w:val="clear" w:color="auto" w:fill="auto"/>
            <w:vAlign w:val="center"/>
            <w:hideMark/>
          </w:tcPr>
          <w:p w14:paraId="28969003"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721</w:t>
            </w:r>
          </w:p>
        </w:tc>
        <w:tc>
          <w:tcPr>
            <w:tcW w:w="578" w:type="dxa"/>
            <w:shd w:val="clear" w:color="auto" w:fill="auto"/>
            <w:vAlign w:val="center"/>
            <w:hideMark/>
          </w:tcPr>
          <w:p w14:paraId="331F93F0"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287</w:t>
            </w:r>
          </w:p>
        </w:tc>
        <w:tc>
          <w:tcPr>
            <w:tcW w:w="775" w:type="dxa"/>
            <w:shd w:val="clear" w:color="auto" w:fill="auto"/>
            <w:vAlign w:val="center"/>
            <w:hideMark/>
          </w:tcPr>
          <w:p w14:paraId="5D7B37A7"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79</w:t>
            </w:r>
          </w:p>
        </w:tc>
        <w:tc>
          <w:tcPr>
            <w:tcW w:w="752" w:type="dxa"/>
            <w:shd w:val="clear" w:color="auto" w:fill="auto"/>
            <w:vAlign w:val="center"/>
            <w:hideMark/>
          </w:tcPr>
          <w:p w14:paraId="5B12D6DC"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188</w:t>
            </w:r>
          </w:p>
        </w:tc>
        <w:tc>
          <w:tcPr>
            <w:tcW w:w="802" w:type="dxa"/>
            <w:shd w:val="clear" w:color="auto" w:fill="auto"/>
            <w:vAlign w:val="center"/>
            <w:hideMark/>
          </w:tcPr>
          <w:p w14:paraId="7CC9A3EA"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114</w:t>
            </w:r>
          </w:p>
        </w:tc>
        <w:tc>
          <w:tcPr>
            <w:tcW w:w="870" w:type="dxa"/>
            <w:shd w:val="clear" w:color="auto" w:fill="auto"/>
            <w:noWrap/>
            <w:vAlign w:val="center"/>
            <w:hideMark/>
          </w:tcPr>
          <w:p w14:paraId="5EA23AB9"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260</w:t>
            </w:r>
          </w:p>
        </w:tc>
        <w:tc>
          <w:tcPr>
            <w:tcW w:w="782" w:type="dxa"/>
            <w:shd w:val="clear" w:color="auto" w:fill="auto"/>
            <w:noWrap/>
            <w:vAlign w:val="center"/>
            <w:hideMark/>
          </w:tcPr>
          <w:p w14:paraId="10B3A8A5"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176</w:t>
            </w:r>
          </w:p>
        </w:tc>
        <w:tc>
          <w:tcPr>
            <w:tcW w:w="752" w:type="dxa"/>
            <w:shd w:val="clear" w:color="auto" w:fill="auto"/>
            <w:noWrap/>
            <w:vAlign w:val="center"/>
            <w:hideMark/>
          </w:tcPr>
          <w:p w14:paraId="575988D3"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164</w:t>
            </w:r>
          </w:p>
        </w:tc>
        <w:tc>
          <w:tcPr>
            <w:tcW w:w="593" w:type="dxa"/>
            <w:shd w:val="clear" w:color="auto" w:fill="auto"/>
            <w:noWrap/>
            <w:vAlign w:val="center"/>
            <w:hideMark/>
          </w:tcPr>
          <w:p w14:paraId="20E2DA0D"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70</w:t>
            </w:r>
          </w:p>
        </w:tc>
        <w:tc>
          <w:tcPr>
            <w:tcW w:w="913" w:type="dxa"/>
            <w:shd w:val="clear" w:color="auto" w:fill="auto"/>
            <w:noWrap/>
            <w:vAlign w:val="center"/>
            <w:hideMark/>
          </w:tcPr>
          <w:p w14:paraId="39D3DE91"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113</w:t>
            </w:r>
          </w:p>
        </w:tc>
        <w:tc>
          <w:tcPr>
            <w:tcW w:w="913" w:type="dxa"/>
            <w:shd w:val="clear" w:color="auto" w:fill="auto"/>
            <w:noWrap/>
            <w:vAlign w:val="center"/>
            <w:hideMark/>
          </w:tcPr>
          <w:p w14:paraId="100E4336"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356</w:t>
            </w:r>
          </w:p>
        </w:tc>
      </w:tr>
      <w:tr w:rsidR="003451E3" w:rsidRPr="00DC2943" w14:paraId="02C77656" w14:textId="77777777" w:rsidTr="00B31BE4">
        <w:trPr>
          <w:gridAfter w:val="1"/>
          <w:wAfter w:w="7" w:type="dxa"/>
          <w:trHeight w:val="428"/>
        </w:trPr>
        <w:tc>
          <w:tcPr>
            <w:tcW w:w="1439" w:type="dxa"/>
            <w:shd w:val="clear" w:color="000000" w:fill="F2F2F2"/>
            <w:vAlign w:val="center"/>
            <w:hideMark/>
          </w:tcPr>
          <w:p w14:paraId="2697EDD5" w14:textId="784031DB" w:rsidR="003451E3" w:rsidRPr="00DC2943" w:rsidRDefault="003451E3" w:rsidP="003451E3">
            <w:pPr>
              <w:spacing w:line="240" w:lineRule="auto"/>
              <w:rPr>
                <w:rFonts w:ascii="Arial Narrow" w:hAnsi="Arial Narrow" w:cs="Calibri"/>
                <w:color w:val="000000"/>
                <w:sz w:val="16"/>
                <w:szCs w:val="16"/>
              </w:rPr>
            </w:pPr>
            <w:r w:rsidRPr="00DC2943">
              <w:rPr>
                <w:rFonts w:ascii="Arial Narrow" w:hAnsi="Arial Narrow" w:cs="Calibri"/>
                <w:color w:val="000000"/>
                <w:sz w:val="16"/>
                <w:szCs w:val="16"/>
              </w:rPr>
              <w:t>1.1.1.3. Programi neformalnega izobraževanja in usposabljanja</w:t>
            </w:r>
            <w:r w:rsidR="00436C04" w:rsidRPr="00DC2943">
              <w:rPr>
                <w:rFonts w:ascii="Arial Narrow" w:hAnsi="Arial Narrow" w:cs="Calibri"/>
                <w:color w:val="000000"/>
                <w:sz w:val="16"/>
                <w:szCs w:val="16"/>
              </w:rPr>
              <w:t xml:space="preserve"> </w:t>
            </w:r>
            <w:r w:rsidRPr="00DC2943">
              <w:rPr>
                <w:rFonts w:ascii="Arial Narrow" w:hAnsi="Arial Narrow" w:cs="Calibri"/>
                <w:color w:val="000000"/>
                <w:sz w:val="16"/>
                <w:szCs w:val="16"/>
              </w:rPr>
              <w:t>za mlade</w:t>
            </w:r>
          </w:p>
        </w:tc>
        <w:tc>
          <w:tcPr>
            <w:tcW w:w="782" w:type="dxa"/>
            <w:shd w:val="clear" w:color="auto" w:fill="auto"/>
            <w:vAlign w:val="center"/>
            <w:hideMark/>
          </w:tcPr>
          <w:p w14:paraId="2D8BD7B3"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899</w:t>
            </w:r>
          </w:p>
        </w:tc>
        <w:tc>
          <w:tcPr>
            <w:tcW w:w="578" w:type="dxa"/>
            <w:shd w:val="clear" w:color="auto" w:fill="auto"/>
            <w:vAlign w:val="center"/>
            <w:hideMark/>
          </w:tcPr>
          <w:p w14:paraId="68DEC744"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451</w:t>
            </w:r>
          </w:p>
        </w:tc>
        <w:tc>
          <w:tcPr>
            <w:tcW w:w="775" w:type="dxa"/>
            <w:shd w:val="clear" w:color="auto" w:fill="auto"/>
            <w:vAlign w:val="center"/>
            <w:hideMark/>
          </w:tcPr>
          <w:p w14:paraId="458F625B"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427</w:t>
            </w:r>
          </w:p>
        </w:tc>
        <w:tc>
          <w:tcPr>
            <w:tcW w:w="752" w:type="dxa"/>
            <w:shd w:val="clear" w:color="auto" w:fill="auto"/>
            <w:vAlign w:val="center"/>
            <w:hideMark/>
          </w:tcPr>
          <w:p w14:paraId="28BD110E"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899</w:t>
            </w:r>
          </w:p>
        </w:tc>
        <w:tc>
          <w:tcPr>
            <w:tcW w:w="802" w:type="dxa"/>
            <w:shd w:val="clear" w:color="auto" w:fill="auto"/>
            <w:vAlign w:val="center"/>
            <w:hideMark/>
          </w:tcPr>
          <w:p w14:paraId="78441150"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58</w:t>
            </w:r>
          </w:p>
        </w:tc>
        <w:tc>
          <w:tcPr>
            <w:tcW w:w="870" w:type="dxa"/>
            <w:shd w:val="clear" w:color="auto" w:fill="auto"/>
            <w:noWrap/>
            <w:vAlign w:val="center"/>
            <w:hideMark/>
          </w:tcPr>
          <w:p w14:paraId="665911FC"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205</w:t>
            </w:r>
          </w:p>
        </w:tc>
        <w:tc>
          <w:tcPr>
            <w:tcW w:w="782" w:type="dxa"/>
            <w:shd w:val="clear" w:color="auto" w:fill="auto"/>
            <w:noWrap/>
            <w:vAlign w:val="center"/>
            <w:hideMark/>
          </w:tcPr>
          <w:p w14:paraId="0213EE5B"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223</w:t>
            </w:r>
          </w:p>
        </w:tc>
        <w:tc>
          <w:tcPr>
            <w:tcW w:w="752" w:type="dxa"/>
            <w:shd w:val="clear" w:color="auto" w:fill="auto"/>
            <w:noWrap/>
            <w:vAlign w:val="center"/>
            <w:hideMark/>
          </w:tcPr>
          <w:p w14:paraId="51ABCB8F"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0</w:t>
            </w:r>
          </w:p>
        </w:tc>
        <w:tc>
          <w:tcPr>
            <w:tcW w:w="593" w:type="dxa"/>
            <w:shd w:val="clear" w:color="auto" w:fill="auto"/>
            <w:noWrap/>
            <w:vAlign w:val="center"/>
            <w:hideMark/>
          </w:tcPr>
          <w:p w14:paraId="46AD1720"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12</w:t>
            </w:r>
          </w:p>
        </w:tc>
        <w:tc>
          <w:tcPr>
            <w:tcW w:w="913" w:type="dxa"/>
            <w:shd w:val="clear" w:color="auto" w:fill="auto"/>
            <w:noWrap/>
            <w:vAlign w:val="center"/>
            <w:hideMark/>
          </w:tcPr>
          <w:p w14:paraId="795CFFDD"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99</w:t>
            </w:r>
          </w:p>
        </w:tc>
        <w:tc>
          <w:tcPr>
            <w:tcW w:w="913" w:type="dxa"/>
            <w:shd w:val="clear" w:color="auto" w:fill="auto"/>
            <w:noWrap/>
            <w:vAlign w:val="center"/>
            <w:hideMark/>
          </w:tcPr>
          <w:p w14:paraId="7FD0A7EF"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463</w:t>
            </w:r>
          </w:p>
        </w:tc>
      </w:tr>
      <w:tr w:rsidR="003451E3" w:rsidRPr="00DC2943" w14:paraId="75308B1A" w14:textId="77777777" w:rsidTr="00B31BE4">
        <w:trPr>
          <w:gridAfter w:val="1"/>
          <w:wAfter w:w="7" w:type="dxa"/>
          <w:trHeight w:val="428"/>
        </w:trPr>
        <w:tc>
          <w:tcPr>
            <w:tcW w:w="1439" w:type="dxa"/>
            <w:shd w:val="clear" w:color="000000" w:fill="F2F2F2"/>
            <w:vAlign w:val="center"/>
            <w:hideMark/>
          </w:tcPr>
          <w:p w14:paraId="3913741F" w14:textId="2229B60A" w:rsidR="003451E3" w:rsidRPr="00DC2943" w:rsidRDefault="003451E3" w:rsidP="003451E3">
            <w:pPr>
              <w:spacing w:line="240" w:lineRule="auto"/>
              <w:rPr>
                <w:rFonts w:ascii="Arial Narrow" w:hAnsi="Arial Narrow" w:cs="Calibri"/>
                <w:color w:val="000000"/>
                <w:sz w:val="16"/>
                <w:szCs w:val="16"/>
              </w:rPr>
            </w:pPr>
            <w:r w:rsidRPr="00DC2943">
              <w:rPr>
                <w:rFonts w:ascii="Arial Narrow" w:hAnsi="Arial Narrow" w:cs="Calibri"/>
                <w:color w:val="000000"/>
                <w:sz w:val="16"/>
                <w:szCs w:val="16"/>
              </w:rPr>
              <w:t>1.1.1.4. Lokalni prog. neformal</w:t>
            </w:r>
            <w:r w:rsidR="00E42B18" w:rsidRPr="00DC2943">
              <w:rPr>
                <w:rFonts w:ascii="Arial Narrow" w:hAnsi="Arial Narrow" w:cs="Calibri"/>
                <w:color w:val="000000"/>
                <w:sz w:val="16"/>
                <w:szCs w:val="16"/>
              </w:rPr>
              <w:t>nega</w:t>
            </w:r>
            <w:r w:rsidRPr="00DC2943">
              <w:rPr>
                <w:rFonts w:ascii="Arial Narrow" w:hAnsi="Arial Narrow" w:cs="Calibri"/>
                <w:color w:val="000000"/>
                <w:sz w:val="16"/>
                <w:szCs w:val="16"/>
              </w:rPr>
              <w:t xml:space="preserve"> </w:t>
            </w:r>
            <w:r w:rsidR="00E42B18" w:rsidRPr="00DC2943">
              <w:rPr>
                <w:rFonts w:ascii="Arial Narrow" w:hAnsi="Arial Narrow" w:cs="Calibri"/>
                <w:color w:val="000000"/>
                <w:sz w:val="16"/>
                <w:szCs w:val="16"/>
              </w:rPr>
              <w:t>i</w:t>
            </w:r>
            <w:r w:rsidRPr="00DC2943">
              <w:rPr>
                <w:rFonts w:ascii="Arial Narrow" w:hAnsi="Arial Narrow" w:cs="Calibri"/>
                <w:color w:val="000000"/>
                <w:sz w:val="16"/>
                <w:szCs w:val="16"/>
              </w:rPr>
              <w:t>zobraževanja in usposabljanja</w:t>
            </w:r>
          </w:p>
        </w:tc>
        <w:tc>
          <w:tcPr>
            <w:tcW w:w="782" w:type="dxa"/>
            <w:shd w:val="clear" w:color="auto" w:fill="auto"/>
            <w:vAlign w:val="center"/>
            <w:hideMark/>
          </w:tcPr>
          <w:p w14:paraId="3A5A898E"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2.774</w:t>
            </w:r>
          </w:p>
        </w:tc>
        <w:tc>
          <w:tcPr>
            <w:tcW w:w="578" w:type="dxa"/>
            <w:shd w:val="clear" w:color="auto" w:fill="auto"/>
            <w:vAlign w:val="center"/>
            <w:hideMark/>
          </w:tcPr>
          <w:p w14:paraId="3E5BD138"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1.658</w:t>
            </w:r>
          </w:p>
        </w:tc>
        <w:tc>
          <w:tcPr>
            <w:tcW w:w="775" w:type="dxa"/>
            <w:shd w:val="clear" w:color="auto" w:fill="auto"/>
            <w:vAlign w:val="center"/>
            <w:hideMark/>
          </w:tcPr>
          <w:p w14:paraId="637639DE"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376</w:t>
            </w:r>
          </w:p>
        </w:tc>
        <w:tc>
          <w:tcPr>
            <w:tcW w:w="752" w:type="dxa"/>
            <w:shd w:val="clear" w:color="auto" w:fill="auto"/>
            <w:vAlign w:val="center"/>
            <w:hideMark/>
          </w:tcPr>
          <w:p w14:paraId="4996E266"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347</w:t>
            </w:r>
          </w:p>
        </w:tc>
        <w:tc>
          <w:tcPr>
            <w:tcW w:w="802" w:type="dxa"/>
            <w:shd w:val="clear" w:color="auto" w:fill="auto"/>
            <w:vAlign w:val="center"/>
            <w:hideMark/>
          </w:tcPr>
          <w:p w14:paraId="3C783A59"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603</w:t>
            </w:r>
          </w:p>
        </w:tc>
        <w:tc>
          <w:tcPr>
            <w:tcW w:w="870" w:type="dxa"/>
            <w:shd w:val="clear" w:color="auto" w:fill="auto"/>
            <w:noWrap/>
            <w:vAlign w:val="center"/>
            <w:hideMark/>
          </w:tcPr>
          <w:p w14:paraId="6B633342"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756</w:t>
            </w:r>
          </w:p>
        </w:tc>
        <w:tc>
          <w:tcPr>
            <w:tcW w:w="782" w:type="dxa"/>
            <w:shd w:val="clear" w:color="auto" w:fill="auto"/>
            <w:noWrap/>
            <w:vAlign w:val="center"/>
            <w:hideMark/>
          </w:tcPr>
          <w:p w14:paraId="57B25D64"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468</w:t>
            </w:r>
          </w:p>
        </w:tc>
        <w:tc>
          <w:tcPr>
            <w:tcW w:w="752" w:type="dxa"/>
            <w:shd w:val="clear" w:color="auto" w:fill="auto"/>
            <w:noWrap/>
            <w:vAlign w:val="center"/>
            <w:hideMark/>
          </w:tcPr>
          <w:p w14:paraId="70B5AD40"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395</w:t>
            </w:r>
          </w:p>
        </w:tc>
        <w:tc>
          <w:tcPr>
            <w:tcW w:w="593" w:type="dxa"/>
            <w:shd w:val="clear" w:color="auto" w:fill="auto"/>
            <w:noWrap/>
            <w:vAlign w:val="center"/>
            <w:hideMark/>
          </w:tcPr>
          <w:p w14:paraId="04C46DFC"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145</w:t>
            </w:r>
          </w:p>
        </w:tc>
        <w:tc>
          <w:tcPr>
            <w:tcW w:w="913" w:type="dxa"/>
            <w:shd w:val="clear" w:color="auto" w:fill="auto"/>
            <w:noWrap/>
            <w:vAlign w:val="center"/>
            <w:hideMark/>
          </w:tcPr>
          <w:p w14:paraId="7EBC083A"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754</w:t>
            </w:r>
          </w:p>
        </w:tc>
        <w:tc>
          <w:tcPr>
            <w:tcW w:w="913" w:type="dxa"/>
            <w:shd w:val="clear" w:color="auto" w:fill="auto"/>
            <w:noWrap/>
            <w:vAlign w:val="center"/>
            <w:hideMark/>
          </w:tcPr>
          <w:p w14:paraId="0E94954E"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980</w:t>
            </w:r>
          </w:p>
        </w:tc>
      </w:tr>
      <w:tr w:rsidR="003451E3" w:rsidRPr="00DC2943" w14:paraId="62266459" w14:textId="77777777" w:rsidTr="00B31BE4">
        <w:trPr>
          <w:gridAfter w:val="1"/>
          <w:wAfter w:w="7" w:type="dxa"/>
          <w:trHeight w:val="467"/>
        </w:trPr>
        <w:tc>
          <w:tcPr>
            <w:tcW w:w="1439" w:type="dxa"/>
            <w:shd w:val="clear" w:color="000000" w:fill="F2F2F2"/>
            <w:vAlign w:val="center"/>
            <w:hideMark/>
          </w:tcPr>
          <w:p w14:paraId="6255665F" w14:textId="77777777" w:rsidR="003451E3" w:rsidRPr="00DC2943" w:rsidRDefault="003451E3" w:rsidP="003451E3">
            <w:pPr>
              <w:spacing w:line="240" w:lineRule="auto"/>
              <w:rPr>
                <w:rFonts w:ascii="Arial Narrow" w:hAnsi="Arial Narrow" w:cs="Calibri"/>
                <w:color w:val="000000"/>
                <w:sz w:val="16"/>
                <w:szCs w:val="16"/>
              </w:rPr>
            </w:pPr>
            <w:r w:rsidRPr="00DC2943">
              <w:rPr>
                <w:rFonts w:ascii="Arial Narrow" w:hAnsi="Arial Narrow" w:cs="Calibri"/>
                <w:color w:val="000000"/>
                <w:sz w:val="16"/>
                <w:szCs w:val="16"/>
              </w:rPr>
              <w:t>1.1.2.2. Vključitev brezposelnih oseb v podporne in razvojne programe</w:t>
            </w:r>
          </w:p>
        </w:tc>
        <w:tc>
          <w:tcPr>
            <w:tcW w:w="782" w:type="dxa"/>
            <w:shd w:val="clear" w:color="auto" w:fill="auto"/>
            <w:vAlign w:val="center"/>
            <w:hideMark/>
          </w:tcPr>
          <w:p w14:paraId="01452328"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857</w:t>
            </w:r>
          </w:p>
        </w:tc>
        <w:tc>
          <w:tcPr>
            <w:tcW w:w="578" w:type="dxa"/>
            <w:shd w:val="clear" w:color="auto" w:fill="auto"/>
            <w:vAlign w:val="center"/>
            <w:hideMark/>
          </w:tcPr>
          <w:p w14:paraId="5462646F"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597</w:t>
            </w:r>
          </w:p>
        </w:tc>
        <w:tc>
          <w:tcPr>
            <w:tcW w:w="775" w:type="dxa"/>
            <w:shd w:val="clear" w:color="auto" w:fill="auto"/>
            <w:vAlign w:val="center"/>
            <w:hideMark/>
          </w:tcPr>
          <w:p w14:paraId="5DB3EB49"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127</w:t>
            </w:r>
          </w:p>
        </w:tc>
        <w:tc>
          <w:tcPr>
            <w:tcW w:w="752" w:type="dxa"/>
            <w:shd w:val="clear" w:color="auto" w:fill="auto"/>
            <w:vAlign w:val="center"/>
            <w:hideMark/>
          </w:tcPr>
          <w:p w14:paraId="5A564994"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199</w:t>
            </w:r>
          </w:p>
        </w:tc>
        <w:tc>
          <w:tcPr>
            <w:tcW w:w="802" w:type="dxa"/>
            <w:shd w:val="clear" w:color="auto" w:fill="auto"/>
            <w:vAlign w:val="center"/>
            <w:hideMark/>
          </w:tcPr>
          <w:p w14:paraId="3B51887C"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141</w:t>
            </w:r>
          </w:p>
        </w:tc>
        <w:tc>
          <w:tcPr>
            <w:tcW w:w="870" w:type="dxa"/>
            <w:shd w:val="clear" w:color="auto" w:fill="auto"/>
            <w:noWrap/>
            <w:vAlign w:val="center"/>
            <w:hideMark/>
          </w:tcPr>
          <w:p w14:paraId="41EDCF18"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206</w:t>
            </w:r>
          </w:p>
        </w:tc>
        <w:tc>
          <w:tcPr>
            <w:tcW w:w="782" w:type="dxa"/>
            <w:shd w:val="clear" w:color="auto" w:fill="auto"/>
            <w:noWrap/>
            <w:vAlign w:val="center"/>
            <w:hideMark/>
          </w:tcPr>
          <w:p w14:paraId="5B2EA196"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99</w:t>
            </w:r>
          </w:p>
        </w:tc>
        <w:tc>
          <w:tcPr>
            <w:tcW w:w="752" w:type="dxa"/>
            <w:shd w:val="clear" w:color="auto" w:fill="auto"/>
            <w:noWrap/>
            <w:vAlign w:val="center"/>
            <w:hideMark/>
          </w:tcPr>
          <w:p w14:paraId="26F9D77A"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273</w:t>
            </w:r>
          </w:p>
        </w:tc>
        <w:tc>
          <w:tcPr>
            <w:tcW w:w="593" w:type="dxa"/>
            <w:shd w:val="clear" w:color="auto" w:fill="auto"/>
            <w:noWrap/>
            <w:vAlign w:val="center"/>
            <w:hideMark/>
          </w:tcPr>
          <w:p w14:paraId="59CC30F2"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74</w:t>
            </w:r>
          </w:p>
        </w:tc>
        <w:tc>
          <w:tcPr>
            <w:tcW w:w="913" w:type="dxa"/>
            <w:shd w:val="clear" w:color="auto" w:fill="auto"/>
            <w:noWrap/>
            <w:vAlign w:val="center"/>
            <w:hideMark/>
          </w:tcPr>
          <w:p w14:paraId="097E94A6"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184</w:t>
            </w:r>
          </w:p>
        </w:tc>
        <w:tc>
          <w:tcPr>
            <w:tcW w:w="913" w:type="dxa"/>
            <w:shd w:val="clear" w:color="auto" w:fill="auto"/>
            <w:noWrap/>
            <w:vAlign w:val="center"/>
            <w:hideMark/>
          </w:tcPr>
          <w:p w14:paraId="58196AE3"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221</w:t>
            </w:r>
          </w:p>
        </w:tc>
      </w:tr>
      <w:tr w:rsidR="003451E3" w:rsidRPr="00DC2943" w14:paraId="0833B123" w14:textId="77777777" w:rsidTr="00B31BE4">
        <w:trPr>
          <w:gridAfter w:val="1"/>
          <w:wAfter w:w="7" w:type="dxa"/>
          <w:trHeight w:val="259"/>
        </w:trPr>
        <w:tc>
          <w:tcPr>
            <w:tcW w:w="1439" w:type="dxa"/>
            <w:shd w:val="clear" w:color="000000" w:fill="F2F2F2"/>
            <w:vAlign w:val="center"/>
            <w:hideMark/>
          </w:tcPr>
          <w:p w14:paraId="75E49B05" w14:textId="77777777" w:rsidR="003451E3" w:rsidRPr="00DC2943" w:rsidRDefault="003451E3" w:rsidP="003451E3">
            <w:pPr>
              <w:spacing w:line="240" w:lineRule="auto"/>
              <w:rPr>
                <w:rFonts w:ascii="Arial Narrow" w:hAnsi="Arial Narrow" w:cs="Calibri"/>
                <w:color w:val="000000"/>
                <w:sz w:val="16"/>
                <w:szCs w:val="16"/>
              </w:rPr>
            </w:pPr>
            <w:r w:rsidRPr="00DC2943">
              <w:rPr>
                <w:rFonts w:ascii="Arial Narrow" w:hAnsi="Arial Narrow" w:cs="Calibri"/>
                <w:color w:val="000000"/>
                <w:sz w:val="16"/>
                <w:szCs w:val="16"/>
              </w:rPr>
              <w:t>1.1.2.4. PUM-O Projektno učenje mlajših odraslih</w:t>
            </w:r>
          </w:p>
        </w:tc>
        <w:tc>
          <w:tcPr>
            <w:tcW w:w="782" w:type="dxa"/>
            <w:shd w:val="clear" w:color="auto" w:fill="auto"/>
            <w:vAlign w:val="center"/>
            <w:hideMark/>
          </w:tcPr>
          <w:p w14:paraId="5E1C1636"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441</w:t>
            </w:r>
          </w:p>
        </w:tc>
        <w:tc>
          <w:tcPr>
            <w:tcW w:w="578" w:type="dxa"/>
            <w:shd w:val="clear" w:color="auto" w:fill="auto"/>
            <w:vAlign w:val="center"/>
            <w:hideMark/>
          </w:tcPr>
          <w:p w14:paraId="768CF825"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208</w:t>
            </w:r>
          </w:p>
        </w:tc>
        <w:tc>
          <w:tcPr>
            <w:tcW w:w="775" w:type="dxa"/>
            <w:shd w:val="clear" w:color="auto" w:fill="auto"/>
            <w:vAlign w:val="center"/>
            <w:hideMark/>
          </w:tcPr>
          <w:p w14:paraId="19189E2D"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217</w:t>
            </w:r>
          </w:p>
        </w:tc>
        <w:tc>
          <w:tcPr>
            <w:tcW w:w="752" w:type="dxa"/>
            <w:shd w:val="clear" w:color="auto" w:fill="auto"/>
            <w:vAlign w:val="center"/>
            <w:hideMark/>
          </w:tcPr>
          <w:p w14:paraId="6078EC34"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441</w:t>
            </w:r>
          </w:p>
        </w:tc>
        <w:tc>
          <w:tcPr>
            <w:tcW w:w="802" w:type="dxa"/>
            <w:shd w:val="clear" w:color="auto" w:fill="auto"/>
            <w:vAlign w:val="center"/>
            <w:hideMark/>
          </w:tcPr>
          <w:p w14:paraId="1A0A6826"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9</w:t>
            </w:r>
          </w:p>
        </w:tc>
        <w:tc>
          <w:tcPr>
            <w:tcW w:w="870" w:type="dxa"/>
            <w:shd w:val="clear" w:color="auto" w:fill="auto"/>
            <w:noWrap/>
            <w:vAlign w:val="center"/>
            <w:hideMark/>
          </w:tcPr>
          <w:p w14:paraId="1C4A4ACE"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58</w:t>
            </w:r>
          </w:p>
        </w:tc>
        <w:tc>
          <w:tcPr>
            <w:tcW w:w="782" w:type="dxa"/>
            <w:shd w:val="clear" w:color="auto" w:fill="auto"/>
            <w:noWrap/>
            <w:vAlign w:val="center"/>
            <w:hideMark/>
          </w:tcPr>
          <w:p w14:paraId="692481DF"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390</w:t>
            </w:r>
          </w:p>
        </w:tc>
        <w:tc>
          <w:tcPr>
            <w:tcW w:w="752" w:type="dxa"/>
            <w:shd w:val="clear" w:color="auto" w:fill="auto"/>
            <w:noWrap/>
            <w:vAlign w:val="center"/>
            <w:hideMark/>
          </w:tcPr>
          <w:p w14:paraId="38973B54"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0</w:t>
            </w:r>
          </w:p>
        </w:tc>
        <w:tc>
          <w:tcPr>
            <w:tcW w:w="593" w:type="dxa"/>
            <w:shd w:val="clear" w:color="auto" w:fill="auto"/>
            <w:noWrap/>
            <w:vAlign w:val="center"/>
            <w:hideMark/>
          </w:tcPr>
          <w:p w14:paraId="1CCBCDE6"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0</w:t>
            </w:r>
          </w:p>
        </w:tc>
        <w:tc>
          <w:tcPr>
            <w:tcW w:w="913" w:type="dxa"/>
            <w:shd w:val="clear" w:color="auto" w:fill="auto"/>
            <w:noWrap/>
            <w:vAlign w:val="center"/>
            <w:hideMark/>
          </w:tcPr>
          <w:p w14:paraId="51A6B5DD"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8</w:t>
            </w:r>
          </w:p>
        </w:tc>
        <w:tc>
          <w:tcPr>
            <w:tcW w:w="913" w:type="dxa"/>
            <w:shd w:val="clear" w:color="auto" w:fill="auto"/>
            <w:noWrap/>
            <w:vAlign w:val="center"/>
            <w:hideMark/>
          </w:tcPr>
          <w:p w14:paraId="039BB9CD"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198</w:t>
            </w:r>
          </w:p>
        </w:tc>
      </w:tr>
      <w:tr w:rsidR="003451E3" w:rsidRPr="00DC2943" w14:paraId="2C032D4B" w14:textId="77777777" w:rsidTr="00B31BE4">
        <w:trPr>
          <w:gridAfter w:val="1"/>
          <w:wAfter w:w="7" w:type="dxa"/>
          <w:trHeight w:val="389"/>
        </w:trPr>
        <w:tc>
          <w:tcPr>
            <w:tcW w:w="1439" w:type="dxa"/>
            <w:shd w:val="clear" w:color="000000" w:fill="F2F2F2"/>
            <w:vAlign w:val="center"/>
            <w:hideMark/>
          </w:tcPr>
          <w:p w14:paraId="421F4004" w14:textId="77777777" w:rsidR="003451E3" w:rsidRPr="00DC2943" w:rsidRDefault="003451E3" w:rsidP="003451E3">
            <w:pPr>
              <w:spacing w:line="240" w:lineRule="auto"/>
              <w:rPr>
                <w:rFonts w:ascii="Arial Narrow" w:hAnsi="Arial Narrow" w:cs="Calibri"/>
                <w:color w:val="000000"/>
                <w:sz w:val="16"/>
                <w:szCs w:val="16"/>
              </w:rPr>
            </w:pPr>
            <w:r w:rsidRPr="00DC2943">
              <w:rPr>
                <w:rFonts w:ascii="Arial Narrow" w:hAnsi="Arial Narrow" w:cs="Calibri"/>
                <w:color w:val="000000"/>
                <w:sz w:val="16"/>
                <w:szCs w:val="16"/>
              </w:rPr>
              <w:t>1.1.2.5. Praktični programi za spodbujanje zaposlovanja (MIC)</w:t>
            </w:r>
          </w:p>
        </w:tc>
        <w:tc>
          <w:tcPr>
            <w:tcW w:w="782" w:type="dxa"/>
            <w:shd w:val="clear" w:color="auto" w:fill="auto"/>
            <w:vAlign w:val="center"/>
            <w:hideMark/>
          </w:tcPr>
          <w:p w14:paraId="43E7AB0D"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52</w:t>
            </w:r>
          </w:p>
        </w:tc>
        <w:tc>
          <w:tcPr>
            <w:tcW w:w="578" w:type="dxa"/>
            <w:shd w:val="clear" w:color="auto" w:fill="auto"/>
            <w:vAlign w:val="center"/>
            <w:hideMark/>
          </w:tcPr>
          <w:p w14:paraId="2999E425"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37</w:t>
            </w:r>
          </w:p>
        </w:tc>
        <w:tc>
          <w:tcPr>
            <w:tcW w:w="775" w:type="dxa"/>
            <w:shd w:val="clear" w:color="auto" w:fill="auto"/>
            <w:vAlign w:val="center"/>
            <w:hideMark/>
          </w:tcPr>
          <w:p w14:paraId="0FD231CA"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14</w:t>
            </w:r>
          </w:p>
        </w:tc>
        <w:tc>
          <w:tcPr>
            <w:tcW w:w="752" w:type="dxa"/>
            <w:shd w:val="clear" w:color="auto" w:fill="auto"/>
            <w:vAlign w:val="center"/>
            <w:hideMark/>
          </w:tcPr>
          <w:p w14:paraId="0DCCDDC4"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0</w:t>
            </w:r>
          </w:p>
        </w:tc>
        <w:tc>
          <w:tcPr>
            <w:tcW w:w="802" w:type="dxa"/>
            <w:shd w:val="clear" w:color="auto" w:fill="auto"/>
            <w:vAlign w:val="center"/>
            <w:hideMark/>
          </w:tcPr>
          <w:p w14:paraId="07645158"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4</w:t>
            </w:r>
          </w:p>
        </w:tc>
        <w:tc>
          <w:tcPr>
            <w:tcW w:w="870" w:type="dxa"/>
            <w:shd w:val="clear" w:color="auto" w:fill="auto"/>
            <w:noWrap/>
            <w:vAlign w:val="center"/>
            <w:hideMark/>
          </w:tcPr>
          <w:p w14:paraId="2E9145BB"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30</w:t>
            </w:r>
          </w:p>
        </w:tc>
        <w:tc>
          <w:tcPr>
            <w:tcW w:w="782" w:type="dxa"/>
            <w:shd w:val="clear" w:color="auto" w:fill="auto"/>
            <w:noWrap/>
            <w:vAlign w:val="center"/>
            <w:hideMark/>
          </w:tcPr>
          <w:p w14:paraId="162CE995"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34</w:t>
            </w:r>
          </w:p>
        </w:tc>
        <w:tc>
          <w:tcPr>
            <w:tcW w:w="752" w:type="dxa"/>
            <w:shd w:val="clear" w:color="auto" w:fill="auto"/>
            <w:noWrap/>
            <w:vAlign w:val="center"/>
            <w:hideMark/>
          </w:tcPr>
          <w:p w14:paraId="5409BA04"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12</w:t>
            </w:r>
          </w:p>
        </w:tc>
        <w:tc>
          <w:tcPr>
            <w:tcW w:w="593" w:type="dxa"/>
            <w:shd w:val="clear" w:color="auto" w:fill="auto"/>
            <w:noWrap/>
            <w:vAlign w:val="center"/>
            <w:hideMark/>
          </w:tcPr>
          <w:p w14:paraId="143210D6"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4</w:t>
            </w:r>
          </w:p>
        </w:tc>
        <w:tc>
          <w:tcPr>
            <w:tcW w:w="913" w:type="dxa"/>
            <w:shd w:val="clear" w:color="auto" w:fill="auto"/>
            <w:noWrap/>
            <w:vAlign w:val="center"/>
            <w:hideMark/>
          </w:tcPr>
          <w:p w14:paraId="5FBC8C00"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3</w:t>
            </w:r>
          </w:p>
        </w:tc>
        <w:tc>
          <w:tcPr>
            <w:tcW w:w="913" w:type="dxa"/>
            <w:shd w:val="clear" w:color="auto" w:fill="auto"/>
            <w:noWrap/>
            <w:vAlign w:val="center"/>
            <w:hideMark/>
          </w:tcPr>
          <w:p w14:paraId="5F53C6EC"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32</w:t>
            </w:r>
          </w:p>
        </w:tc>
      </w:tr>
      <w:tr w:rsidR="003451E3" w:rsidRPr="00DC2943" w14:paraId="3283B84B" w14:textId="77777777" w:rsidTr="00B31BE4">
        <w:trPr>
          <w:gridAfter w:val="1"/>
          <w:wAfter w:w="7" w:type="dxa"/>
          <w:trHeight w:val="259"/>
        </w:trPr>
        <w:tc>
          <w:tcPr>
            <w:tcW w:w="1439" w:type="dxa"/>
            <w:shd w:val="clear" w:color="000000" w:fill="F2F2F2"/>
            <w:vAlign w:val="center"/>
            <w:hideMark/>
          </w:tcPr>
          <w:p w14:paraId="10ED5CC2" w14:textId="77777777" w:rsidR="003451E3" w:rsidRPr="00DC2943" w:rsidRDefault="003451E3" w:rsidP="003451E3">
            <w:pPr>
              <w:spacing w:line="240" w:lineRule="auto"/>
              <w:rPr>
                <w:rFonts w:ascii="Arial Narrow" w:hAnsi="Arial Narrow" w:cs="Calibri"/>
                <w:color w:val="000000"/>
                <w:sz w:val="16"/>
                <w:szCs w:val="16"/>
              </w:rPr>
            </w:pPr>
            <w:r w:rsidRPr="00DC2943">
              <w:rPr>
                <w:rFonts w:ascii="Arial Narrow" w:hAnsi="Arial Narrow" w:cs="Calibri"/>
                <w:color w:val="000000"/>
                <w:sz w:val="16"/>
                <w:szCs w:val="16"/>
              </w:rPr>
              <w:t>1.1.4.1. Delovni preizkus</w:t>
            </w:r>
          </w:p>
        </w:tc>
        <w:tc>
          <w:tcPr>
            <w:tcW w:w="782" w:type="dxa"/>
            <w:shd w:val="clear" w:color="auto" w:fill="auto"/>
            <w:vAlign w:val="center"/>
            <w:hideMark/>
          </w:tcPr>
          <w:p w14:paraId="7D0C2F07"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111</w:t>
            </w:r>
          </w:p>
        </w:tc>
        <w:tc>
          <w:tcPr>
            <w:tcW w:w="578" w:type="dxa"/>
            <w:shd w:val="clear" w:color="auto" w:fill="auto"/>
            <w:vAlign w:val="center"/>
            <w:hideMark/>
          </w:tcPr>
          <w:p w14:paraId="5775145B"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63</w:t>
            </w:r>
          </w:p>
        </w:tc>
        <w:tc>
          <w:tcPr>
            <w:tcW w:w="775" w:type="dxa"/>
            <w:shd w:val="clear" w:color="auto" w:fill="auto"/>
            <w:vAlign w:val="center"/>
            <w:hideMark/>
          </w:tcPr>
          <w:p w14:paraId="419AC7CB"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22</w:t>
            </w:r>
          </w:p>
        </w:tc>
        <w:tc>
          <w:tcPr>
            <w:tcW w:w="752" w:type="dxa"/>
            <w:shd w:val="clear" w:color="auto" w:fill="auto"/>
            <w:vAlign w:val="center"/>
            <w:hideMark/>
          </w:tcPr>
          <w:p w14:paraId="69EF7D54"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33</w:t>
            </w:r>
          </w:p>
        </w:tc>
        <w:tc>
          <w:tcPr>
            <w:tcW w:w="802" w:type="dxa"/>
            <w:shd w:val="clear" w:color="auto" w:fill="auto"/>
            <w:vAlign w:val="center"/>
            <w:hideMark/>
          </w:tcPr>
          <w:p w14:paraId="23A7DD67"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18</w:t>
            </w:r>
          </w:p>
        </w:tc>
        <w:tc>
          <w:tcPr>
            <w:tcW w:w="870" w:type="dxa"/>
            <w:shd w:val="clear" w:color="auto" w:fill="auto"/>
            <w:noWrap/>
            <w:vAlign w:val="center"/>
            <w:hideMark/>
          </w:tcPr>
          <w:p w14:paraId="79E582BE"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20</w:t>
            </w:r>
          </w:p>
        </w:tc>
        <w:tc>
          <w:tcPr>
            <w:tcW w:w="782" w:type="dxa"/>
            <w:shd w:val="clear" w:color="auto" w:fill="auto"/>
            <w:noWrap/>
            <w:vAlign w:val="center"/>
            <w:hideMark/>
          </w:tcPr>
          <w:p w14:paraId="74D5BA6A"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22</w:t>
            </w:r>
          </w:p>
        </w:tc>
        <w:tc>
          <w:tcPr>
            <w:tcW w:w="752" w:type="dxa"/>
            <w:shd w:val="clear" w:color="auto" w:fill="auto"/>
            <w:noWrap/>
            <w:vAlign w:val="center"/>
            <w:hideMark/>
          </w:tcPr>
          <w:p w14:paraId="465D7D67"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12</w:t>
            </w:r>
          </w:p>
        </w:tc>
        <w:tc>
          <w:tcPr>
            <w:tcW w:w="593" w:type="dxa"/>
            <w:shd w:val="clear" w:color="auto" w:fill="auto"/>
            <w:noWrap/>
            <w:vAlign w:val="center"/>
            <w:hideMark/>
          </w:tcPr>
          <w:p w14:paraId="0BA0ACDE"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12</w:t>
            </w:r>
          </w:p>
        </w:tc>
        <w:tc>
          <w:tcPr>
            <w:tcW w:w="913" w:type="dxa"/>
            <w:shd w:val="clear" w:color="auto" w:fill="auto"/>
            <w:noWrap/>
            <w:vAlign w:val="center"/>
            <w:hideMark/>
          </w:tcPr>
          <w:p w14:paraId="2E1468F6"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23</w:t>
            </w:r>
          </w:p>
        </w:tc>
        <w:tc>
          <w:tcPr>
            <w:tcW w:w="913" w:type="dxa"/>
            <w:shd w:val="clear" w:color="auto" w:fill="auto"/>
            <w:noWrap/>
            <w:vAlign w:val="center"/>
            <w:hideMark/>
          </w:tcPr>
          <w:p w14:paraId="600B7491"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21</w:t>
            </w:r>
          </w:p>
        </w:tc>
      </w:tr>
      <w:tr w:rsidR="003451E3" w:rsidRPr="00DC2943" w14:paraId="40D67B01" w14:textId="77777777" w:rsidTr="00B31BE4">
        <w:trPr>
          <w:gridAfter w:val="1"/>
          <w:wAfter w:w="7" w:type="dxa"/>
          <w:trHeight w:val="233"/>
        </w:trPr>
        <w:tc>
          <w:tcPr>
            <w:tcW w:w="1439" w:type="dxa"/>
            <w:shd w:val="clear" w:color="000000" w:fill="F2F2F2"/>
            <w:vAlign w:val="center"/>
            <w:hideMark/>
          </w:tcPr>
          <w:p w14:paraId="0241D204" w14:textId="77777777" w:rsidR="003451E3" w:rsidRPr="00DC2943" w:rsidRDefault="003451E3" w:rsidP="003451E3">
            <w:pPr>
              <w:spacing w:line="240" w:lineRule="auto"/>
              <w:rPr>
                <w:rFonts w:ascii="Arial Narrow" w:hAnsi="Arial Narrow" w:cs="Calibri"/>
                <w:color w:val="000000"/>
                <w:sz w:val="16"/>
                <w:szCs w:val="16"/>
              </w:rPr>
            </w:pPr>
            <w:r w:rsidRPr="00DC2943">
              <w:rPr>
                <w:rFonts w:ascii="Arial Narrow" w:hAnsi="Arial Narrow" w:cs="Calibri"/>
                <w:color w:val="000000"/>
                <w:sz w:val="16"/>
                <w:szCs w:val="16"/>
              </w:rPr>
              <w:t>1.1.4.3. Usposabljanje na delovnem mestu</w:t>
            </w:r>
          </w:p>
        </w:tc>
        <w:tc>
          <w:tcPr>
            <w:tcW w:w="782" w:type="dxa"/>
            <w:shd w:val="clear" w:color="auto" w:fill="auto"/>
            <w:vAlign w:val="center"/>
            <w:hideMark/>
          </w:tcPr>
          <w:p w14:paraId="3222A2D8"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457</w:t>
            </w:r>
          </w:p>
        </w:tc>
        <w:tc>
          <w:tcPr>
            <w:tcW w:w="578" w:type="dxa"/>
            <w:shd w:val="clear" w:color="auto" w:fill="auto"/>
            <w:vAlign w:val="center"/>
            <w:hideMark/>
          </w:tcPr>
          <w:p w14:paraId="75CE0592"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313</w:t>
            </w:r>
          </w:p>
        </w:tc>
        <w:tc>
          <w:tcPr>
            <w:tcW w:w="775" w:type="dxa"/>
            <w:shd w:val="clear" w:color="auto" w:fill="auto"/>
            <w:vAlign w:val="center"/>
            <w:hideMark/>
          </w:tcPr>
          <w:p w14:paraId="7BB89F5B"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43</w:t>
            </w:r>
          </w:p>
        </w:tc>
        <w:tc>
          <w:tcPr>
            <w:tcW w:w="752" w:type="dxa"/>
            <w:shd w:val="clear" w:color="auto" w:fill="auto"/>
            <w:vAlign w:val="center"/>
            <w:hideMark/>
          </w:tcPr>
          <w:p w14:paraId="74C666DC"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0</w:t>
            </w:r>
          </w:p>
        </w:tc>
        <w:tc>
          <w:tcPr>
            <w:tcW w:w="802" w:type="dxa"/>
            <w:shd w:val="clear" w:color="auto" w:fill="auto"/>
            <w:vAlign w:val="center"/>
            <w:hideMark/>
          </w:tcPr>
          <w:p w14:paraId="7A64E90C"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81</w:t>
            </w:r>
          </w:p>
        </w:tc>
        <w:tc>
          <w:tcPr>
            <w:tcW w:w="870" w:type="dxa"/>
            <w:shd w:val="clear" w:color="auto" w:fill="auto"/>
            <w:noWrap/>
            <w:vAlign w:val="center"/>
            <w:hideMark/>
          </w:tcPr>
          <w:p w14:paraId="0C4D7D8E"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248</w:t>
            </w:r>
          </w:p>
        </w:tc>
        <w:tc>
          <w:tcPr>
            <w:tcW w:w="782" w:type="dxa"/>
            <w:shd w:val="clear" w:color="auto" w:fill="auto"/>
            <w:noWrap/>
            <w:vAlign w:val="center"/>
            <w:hideMark/>
          </w:tcPr>
          <w:p w14:paraId="13D65E5F"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87</w:t>
            </w:r>
          </w:p>
        </w:tc>
        <w:tc>
          <w:tcPr>
            <w:tcW w:w="752" w:type="dxa"/>
            <w:shd w:val="clear" w:color="auto" w:fill="auto"/>
            <w:noWrap/>
            <w:vAlign w:val="center"/>
            <w:hideMark/>
          </w:tcPr>
          <w:p w14:paraId="21EF1551"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137</w:t>
            </w:r>
          </w:p>
        </w:tc>
        <w:tc>
          <w:tcPr>
            <w:tcW w:w="593" w:type="dxa"/>
            <w:shd w:val="clear" w:color="auto" w:fill="auto"/>
            <w:noWrap/>
            <w:vAlign w:val="center"/>
            <w:hideMark/>
          </w:tcPr>
          <w:p w14:paraId="6C117DBE"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30</w:t>
            </w:r>
          </w:p>
        </w:tc>
        <w:tc>
          <w:tcPr>
            <w:tcW w:w="913" w:type="dxa"/>
            <w:shd w:val="clear" w:color="auto" w:fill="auto"/>
            <w:noWrap/>
            <w:vAlign w:val="center"/>
            <w:hideMark/>
          </w:tcPr>
          <w:p w14:paraId="7611E080"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62</w:t>
            </w:r>
          </w:p>
        </w:tc>
        <w:tc>
          <w:tcPr>
            <w:tcW w:w="913" w:type="dxa"/>
            <w:shd w:val="clear" w:color="auto" w:fill="auto"/>
            <w:noWrap/>
            <w:vAlign w:val="center"/>
            <w:hideMark/>
          </w:tcPr>
          <w:p w14:paraId="26DE7FB8"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229</w:t>
            </w:r>
          </w:p>
        </w:tc>
      </w:tr>
      <w:tr w:rsidR="003451E3" w:rsidRPr="00DC2943" w14:paraId="52AB02E0" w14:textId="77777777" w:rsidTr="00B31BE4">
        <w:trPr>
          <w:gridAfter w:val="1"/>
          <w:wAfter w:w="7" w:type="dxa"/>
          <w:trHeight w:val="259"/>
        </w:trPr>
        <w:tc>
          <w:tcPr>
            <w:tcW w:w="1439" w:type="dxa"/>
            <w:shd w:val="clear" w:color="000000" w:fill="F2F2F2"/>
            <w:vAlign w:val="center"/>
            <w:hideMark/>
          </w:tcPr>
          <w:p w14:paraId="7F39A1F0" w14:textId="35396052" w:rsidR="003451E3" w:rsidRPr="00DC2943" w:rsidRDefault="003451E3" w:rsidP="003451E3">
            <w:pPr>
              <w:spacing w:line="240" w:lineRule="auto"/>
              <w:rPr>
                <w:rFonts w:ascii="Arial Narrow" w:hAnsi="Arial Narrow" w:cs="Calibri"/>
                <w:color w:val="000000"/>
                <w:sz w:val="16"/>
                <w:szCs w:val="16"/>
              </w:rPr>
            </w:pPr>
            <w:r w:rsidRPr="00DC2943">
              <w:rPr>
                <w:rFonts w:ascii="Arial Narrow" w:hAnsi="Arial Narrow" w:cs="Calibri"/>
                <w:color w:val="000000"/>
                <w:sz w:val="16"/>
                <w:szCs w:val="16"/>
              </w:rPr>
              <w:t xml:space="preserve">1.1.4.4. Usposabljanje na del. mestu </w:t>
            </w:r>
            <w:r w:rsidR="00E42B18" w:rsidRPr="00DC2943">
              <w:rPr>
                <w:rFonts w:ascii="Arial Narrow" w:hAnsi="Arial Narrow" w:cs="Calibri"/>
                <w:color w:val="000000"/>
                <w:sz w:val="16"/>
                <w:szCs w:val="16"/>
              </w:rPr>
              <w:t>–</w:t>
            </w:r>
            <w:r w:rsidRPr="00DC2943">
              <w:rPr>
                <w:rFonts w:ascii="Arial Narrow" w:hAnsi="Arial Narrow" w:cs="Calibri"/>
                <w:color w:val="000000"/>
                <w:sz w:val="16"/>
                <w:szCs w:val="16"/>
              </w:rPr>
              <w:t xml:space="preserve"> mladi</w:t>
            </w:r>
          </w:p>
        </w:tc>
        <w:tc>
          <w:tcPr>
            <w:tcW w:w="782" w:type="dxa"/>
            <w:shd w:val="clear" w:color="auto" w:fill="auto"/>
            <w:vAlign w:val="center"/>
            <w:hideMark/>
          </w:tcPr>
          <w:p w14:paraId="61066674"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790</w:t>
            </w:r>
          </w:p>
        </w:tc>
        <w:tc>
          <w:tcPr>
            <w:tcW w:w="578" w:type="dxa"/>
            <w:shd w:val="clear" w:color="auto" w:fill="auto"/>
            <w:vAlign w:val="center"/>
            <w:hideMark/>
          </w:tcPr>
          <w:p w14:paraId="4D954A21"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411</w:t>
            </w:r>
          </w:p>
        </w:tc>
        <w:tc>
          <w:tcPr>
            <w:tcW w:w="775" w:type="dxa"/>
            <w:shd w:val="clear" w:color="auto" w:fill="auto"/>
            <w:vAlign w:val="center"/>
            <w:hideMark/>
          </w:tcPr>
          <w:p w14:paraId="7349B398"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379</w:t>
            </w:r>
          </w:p>
        </w:tc>
        <w:tc>
          <w:tcPr>
            <w:tcW w:w="752" w:type="dxa"/>
            <w:shd w:val="clear" w:color="auto" w:fill="auto"/>
            <w:vAlign w:val="center"/>
            <w:hideMark/>
          </w:tcPr>
          <w:p w14:paraId="6D7BC5BA"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786</w:t>
            </w:r>
          </w:p>
        </w:tc>
        <w:tc>
          <w:tcPr>
            <w:tcW w:w="802" w:type="dxa"/>
            <w:shd w:val="clear" w:color="auto" w:fill="auto"/>
            <w:vAlign w:val="center"/>
            <w:hideMark/>
          </w:tcPr>
          <w:p w14:paraId="405D65FC"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61</w:t>
            </w:r>
          </w:p>
        </w:tc>
        <w:tc>
          <w:tcPr>
            <w:tcW w:w="870" w:type="dxa"/>
            <w:shd w:val="clear" w:color="auto" w:fill="auto"/>
            <w:noWrap/>
            <w:vAlign w:val="center"/>
            <w:hideMark/>
          </w:tcPr>
          <w:p w14:paraId="5A1E404C"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119</w:t>
            </w:r>
          </w:p>
        </w:tc>
        <w:tc>
          <w:tcPr>
            <w:tcW w:w="782" w:type="dxa"/>
            <w:shd w:val="clear" w:color="auto" w:fill="auto"/>
            <w:noWrap/>
            <w:vAlign w:val="center"/>
            <w:hideMark/>
          </w:tcPr>
          <w:p w14:paraId="559595F3"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111</w:t>
            </w:r>
          </w:p>
        </w:tc>
        <w:tc>
          <w:tcPr>
            <w:tcW w:w="752" w:type="dxa"/>
            <w:shd w:val="clear" w:color="auto" w:fill="auto"/>
            <w:noWrap/>
            <w:vAlign w:val="center"/>
            <w:hideMark/>
          </w:tcPr>
          <w:p w14:paraId="66A66C28"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0</w:t>
            </w:r>
          </w:p>
        </w:tc>
        <w:tc>
          <w:tcPr>
            <w:tcW w:w="593" w:type="dxa"/>
            <w:shd w:val="clear" w:color="auto" w:fill="auto"/>
            <w:noWrap/>
            <w:vAlign w:val="center"/>
            <w:hideMark/>
          </w:tcPr>
          <w:p w14:paraId="1990356B"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3</w:t>
            </w:r>
          </w:p>
        </w:tc>
        <w:tc>
          <w:tcPr>
            <w:tcW w:w="913" w:type="dxa"/>
            <w:shd w:val="clear" w:color="auto" w:fill="auto"/>
            <w:noWrap/>
            <w:vAlign w:val="center"/>
            <w:hideMark/>
          </w:tcPr>
          <w:p w14:paraId="4C5DF927"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37</w:t>
            </w:r>
          </w:p>
        </w:tc>
        <w:tc>
          <w:tcPr>
            <w:tcW w:w="913" w:type="dxa"/>
            <w:shd w:val="clear" w:color="auto" w:fill="auto"/>
            <w:noWrap/>
            <w:vAlign w:val="center"/>
            <w:hideMark/>
          </w:tcPr>
          <w:p w14:paraId="4C2C183F"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289</w:t>
            </w:r>
          </w:p>
        </w:tc>
      </w:tr>
      <w:tr w:rsidR="003451E3" w:rsidRPr="00DC2943" w14:paraId="5BFDB69E" w14:textId="77777777" w:rsidTr="00B31BE4">
        <w:trPr>
          <w:gridAfter w:val="1"/>
          <w:wAfter w:w="7" w:type="dxa"/>
          <w:trHeight w:val="285"/>
        </w:trPr>
        <w:tc>
          <w:tcPr>
            <w:tcW w:w="1439" w:type="dxa"/>
            <w:shd w:val="clear" w:color="000000" w:fill="F2F2F2"/>
            <w:vAlign w:val="center"/>
            <w:hideMark/>
          </w:tcPr>
          <w:p w14:paraId="059A2AFD" w14:textId="7530F696" w:rsidR="003451E3" w:rsidRPr="00DC2943" w:rsidRDefault="003451E3" w:rsidP="003451E3">
            <w:pPr>
              <w:spacing w:line="240" w:lineRule="auto"/>
              <w:rPr>
                <w:rFonts w:ascii="Arial Narrow" w:hAnsi="Arial Narrow" w:cs="Calibri"/>
                <w:color w:val="000000"/>
                <w:sz w:val="16"/>
                <w:szCs w:val="16"/>
              </w:rPr>
            </w:pPr>
            <w:r w:rsidRPr="00DC2943">
              <w:rPr>
                <w:rFonts w:ascii="Arial Narrow" w:hAnsi="Arial Narrow" w:cs="Calibri"/>
                <w:color w:val="000000"/>
                <w:sz w:val="16"/>
                <w:szCs w:val="16"/>
              </w:rPr>
              <w:t>1.1.4.6. UDM za osebe na področju med</w:t>
            </w:r>
            <w:r w:rsidR="00E42B18" w:rsidRPr="00DC2943">
              <w:rPr>
                <w:rFonts w:ascii="Arial Narrow" w:hAnsi="Arial Narrow" w:cs="Calibri"/>
                <w:color w:val="000000"/>
                <w:sz w:val="16"/>
                <w:szCs w:val="16"/>
              </w:rPr>
              <w:t>narodne</w:t>
            </w:r>
            <w:r w:rsidRPr="00DC2943">
              <w:rPr>
                <w:rFonts w:ascii="Arial Narrow" w:hAnsi="Arial Narrow" w:cs="Calibri"/>
                <w:color w:val="000000"/>
                <w:sz w:val="16"/>
                <w:szCs w:val="16"/>
              </w:rPr>
              <w:t xml:space="preserve"> zaščite</w:t>
            </w:r>
          </w:p>
        </w:tc>
        <w:tc>
          <w:tcPr>
            <w:tcW w:w="782" w:type="dxa"/>
            <w:shd w:val="clear" w:color="auto" w:fill="auto"/>
            <w:vAlign w:val="center"/>
            <w:hideMark/>
          </w:tcPr>
          <w:p w14:paraId="066FD6B3"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11</w:t>
            </w:r>
          </w:p>
        </w:tc>
        <w:tc>
          <w:tcPr>
            <w:tcW w:w="578" w:type="dxa"/>
            <w:shd w:val="clear" w:color="auto" w:fill="auto"/>
            <w:vAlign w:val="center"/>
            <w:hideMark/>
          </w:tcPr>
          <w:p w14:paraId="0B8C39A4"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1</w:t>
            </w:r>
          </w:p>
        </w:tc>
        <w:tc>
          <w:tcPr>
            <w:tcW w:w="775" w:type="dxa"/>
            <w:shd w:val="clear" w:color="auto" w:fill="auto"/>
            <w:vAlign w:val="center"/>
            <w:hideMark/>
          </w:tcPr>
          <w:p w14:paraId="1D8C0D4A"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8</w:t>
            </w:r>
          </w:p>
        </w:tc>
        <w:tc>
          <w:tcPr>
            <w:tcW w:w="752" w:type="dxa"/>
            <w:shd w:val="clear" w:color="auto" w:fill="auto"/>
            <w:vAlign w:val="center"/>
            <w:hideMark/>
          </w:tcPr>
          <w:p w14:paraId="20E69904"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3</w:t>
            </w:r>
          </w:p>
        </w:tc>
        <w:tc>
          <w:tcPr>
            <w:tcW w:w="802" w:type="dxa"/>
            <w:shd w:val="clear" w:color="auto" w:fill="auto"/>
            <w:vAlign w:val="center"/>
            <w:hideMark/>
          </w:tcPr>
          <w:p w14:paraId="4988ECB8"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0</w:t>
            </w:r>
          </w:p>
        </w:tc>
        <w:tc>
          <w:tcPr>
            <w:tcW w:w="870" w:type="dxa"/>
            <w:shd w:val="clear" w:color="auto" w:fill="auto"/>
            <w:noWrap/>
            <w:vAlign w:val="center"/>
            <w:hideMark/>
          </w:tcPr>
          <w:p w14:paraId="24EE2683"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9</w:t>
            </w:r>
          </w:p>
        </w:tc>
        <w:tc>
          <w:tcPr>
            <w:tcW w:w="782" w:type="dxa"/>
            <w:shd w:val="clear" w:color="auto" w:fill="auto"/>
            <w:noWrap/>
            <w:vAlign w:val="center"/>
            <w:hideMark/>
          </w:tcPr>
          <w:p w14:paraId="5F4836FF"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11</w:t>
            </w:r>
          </w:p>
        </w:tc>
        <w:tc>
          <w:tcPr>
            <w:tcW w:w="752" w:type="dxa"/>
            <w:shd w:val="clear" w:color="auto" w:fill="auto"/>
            <w:noWrap/>
            <w:vAlign w:val="center"/>
            <w:hideMark/>
          </w:tcPr>
          <w:p w14:paraId="7072B272"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0</w:t>
            </w:r>
          </w:p>
        </w:tc>
        <w:tc>
          <w:tcPr>
            <w:tcW w:w="593" w:type="dxa"/>
            <w:shd w:val="clear" w:color="auto" w:fill="auto"/>
            <w:noWrap/>
            <w:vAlign w:val="center"/>
            <w:hideMark/>
          </w:tcPr>
          <w:p w14:paraId="7B34A922"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0</w:t>
            </w:r>
          </w:p>
        </w:tc>
        <w:tc>
          <w:tcPr>
            <w:tcW w:w="913" w:type="dxa"/>
            <w:shd w:val="clear" w:color="auto" w:fill="auto"/>
            <w:noWrap/>
            <w:vAlign w:val="center"/>
            <w:hideMark/>
          </w:tcPr>
          <w:p w14:paraId="2E4988F2"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1</w:t>
            </w:r>
          </w:p>
        </w:tc>
        <w:tc>
          <w:tcPr>
            <w:tcW w:w="913" w:type="dxa"/>
            <w:shd w:val="clear" w:color="auto" w:fill="auto"/>
            <w:noWrap/>
            <w:vAlign w:val="center"/>
            <w:hideMark/>
          </w:tcPr>
          <w:p w14:paraId="56176EAD"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8</w:t>
            </w:r>
          </w:p>
        </w:tc>
      </w:tr>
      <w:tr w:rsidR="003451E3" w:rsidRPr="00DC2943" w14:paraId="493D5F6E" w14:textId="77777777" w:rsidTr="00B31BE4">
        <w:trPr>
          <w:gridAfter w:val="1"/>
          <w:wAfter w:w="7" w:type="dxa"/>
          <w:trHeight w:val="311"/>
        </w:trPr>
        <w:tc>
          <w:tcPr>
            <w:tcW w:w="1439" w:type="dxa"/>
            <w:shd w:val="clear" w:color="000000" w:fill="F2F2F2"/>
            <w:vAlign w:val="center"/>
            <w:hideMark/>
          </w:tcPr>
          <w:p w14:paraId="2F53A816" w14:textId="77777777" w:rsidR="003451E3" w:rsidRPr="00DC2943" w:rsidRDefault="003451E3" w:rsidP="003451E3">
            <w:pPr>
              <w:spacing w:line="240" w:lineRule="auto"/>
              <w:rPr>
                <w:rFonts w:ascii="Arial Narrow" w:hAnsi="Arial Narrow" w:cs="Calibri"/>
                <w:color w:val="000000"/>
                <w:sz w:val="16"/>
                <w:szCs w:val="16"/>
              </w:rPr>
            </w:pPr>
            <w:r w:rsidRPr="00DC2943">
              <w:rPr>
                <w:rFonts w:ascii="Arial Narrow" w:hAnsi="Arial Narrow" w:cs="Calibri"/>
                <w:color w:val="000000"/>
                <w:sz w:val="16"/>
                <w:szCs w:val="16"/>
              </w:rPr>
              <w:t>1.1.4.7. Usposabljamo lokalno</w:t>
            </w:r>
          </w:p>
        </w:tc>
        <w:tc>
          <w:tcPr>
            <w:tcW w:w="782" w:type="dxa"/>
            <w:shd w:val="clear" w:color="auto" w:fill="auto"/>
            <w:vAlign w:val="center"/>
            <w:hideMark/>
          </w:tcPr>
          <w:p w14:paraId="376421EB"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790</w:t>
            </w:r>
          </w:p>
        </w:tc>
        <w:tc>
          <w:tcPr>
            <w:tcW w:w="578" w:type="dxa"/>
            <w:shd w:val="clear" w:color="auto" w:fill="auto"/>
            <w:vAlign w:val="center"/>
            <w:hideMark/>
          </w:tcPr>
          <w:p w14:paraId="17760A9E"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530</w:t>
            </w:r>
          </w:p>
        </w:tc>
        <w:tc>
          <w:tcPr>
            <w:tcW w:w="775" w:type="dxa"/>
            <w:shd w:val="clear" w:color="auto" w:fill="auto"/>
            <w:vAlign w:val="center"/>
            <w:hideMark/>
          </w:tcPr>
          <w:p w14:paraId="26820580"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132</w:t>
            </w:r>
          </w:p>
        </w:tc>
        <w:tc>
          <w:tcPr>
            <w:tcW w:w="752" w:type="dxa"/>
            <w:shd w:val="clear" w:color="auto" w:fill="auto"/>
            <w:vAlign w:val="center"/>
            <w:hideMark/>
          </w:tcPr>
          <w:p w14:paraId="6519B885"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254</w:t>
            </w:r>
          </w:p>
        </w:tc>
        <w:tc>
          <w:tcPr>
            <w:tcW w:w="802" w:type="dxa"/>
            <w:shd w:val="clear" w:color="auto" w:fill="auto"/>
            <w:vAlign w:val="center"/>
            <w:hideMark/>
          </w:tcPr>
          <w:p w14:paraId="26C8A8ED"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155</w:t>
            </w:r>
          </w:p>
        </w:tc>
        <w:tc>
          <w:tcPr>
            <w:tcW w:w="870" w:type="dxa"/>
            <w:shd w:val="clear" w:color="auto" w:fill="auto"/>
            <w:noWrap/>
            <w:vAlign w:val="center"/>
            <w:hideMark/>
          </w:tcPr>
          <w:p w14:paraId="7B054112"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108</w:t>
            </w:r>
          </w:p>
        </w:tc>
        <w:tc>
          <w:tcPr>
            <w:tcW w:w="782" w:type="dxa"/>
            <w:shd w:val="clear" w:color="auto" w:fill="auto"/>
            <w:noWrap/>
            <w:vAlign w:val="center"/>
            <w:hideMark/>
          </w:tcPr>
          <w:p w14:paraId="139E397E"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98</w:t>
            </w:r>
          </w:p>
        </w:tc>
        <w:tc>
          <w:tcPr>
            <w:tcW w:w="752" w:type="dxa"/>
            <w:shd w:val="clear" w:color="auto" w:fill="auto"/>
            <w:noWrap/>
            <w:vAlign w:val="center"/>
            <w:hideMark/>
          </w:tcPr>
          <w:p w14:paraId="38104441"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50</w:t>
            </w:r>
          </w:p>
        </w:tc>
        <w:tc>
          <w:tcPr>
            <w:tcW w:w="593" w:type="dxa"/>
            <w:shd w:val="clear" w:color="auto" w:fill="auto"/>
            <w:noWrap/>
            <w:vAlign w:val="center"/>
            <w:hideMark/>
          </w:tcPr>
          <w:p w14:paraId="63175544"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24</w:t>
            </w:r>
          </w:p>
        </w:tc>
        <w:tc>
          <w:tcPr>
            <w:tcW w:w="913" w:type="dxa"/>
            <w:shd w:val="clear" w:color="auto" w:fill="auto"/>
            <w:noWrap/>
            <w:vAlign w:val="center"/>
            <w:hideMark/>
          </w:tcPr>
          <w:p w14:paraId="112F01E0"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143</w:t>
            </w:r>
          </w:p>
        </w:tc>
        <w:tc>
          <w:tcPr>
            <w:tcW w:w="913" w:type="dxa"/>
            <w:shd w:val="clear" w:color="auto" w:fill="auto"/>
            <w:noWrap/>
            <w:vAlign w:val="center"/>
            <w:hideMark/>
          </w:tcPr>
          <w:p w14:paraId="53679EA1"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220</w:t>
            </w:r>
          </w:p>
        </w:tc>
      </w:tr>
      <w:tr w:rsidR="003451E3" w:rsidRPr="00DC2943" w14:paraId="3CC715E7" w14:textId="77777777" w:rsidTr="00B31BE4">
        <w:trPr>
          <w:gridAfter w:val="1"/>
          <w:wAfter w:w="7" w:type="dxa"/>
          <w:trHeight w:val="259"/>
        </w:trPr>
        <w:tc>
          <w:tcPr>
            <w:tcW w:w="1439" w:type="dxa"/>
            <w:shd w:val="clear" w:color="000000" w:fill="F2F2F2"/>
            <w:vAlign w:val="center"/>
            <w:hideMark/>
          </w:tcPr>
          <w:p w14:paraId="5282C9BD" w14:textId="77777777" w:rsidR="003451E3" w:rsidRPr="00DC2943" w:rsidRDefault="003451E3" w:rsidP="003451E3">
            <w:pPr>
              <w:spacing w:line="240" w:lineRule="auto"/>
              <w:rPr>
                <w:rFonts w:ascii="Arial Narrow" w:hAnsi="Arial Narrow" w:cs="Calibri"/>
                <w:color w:val="000000"/>
                <w:sz w:val="16"/>
                <w:szCs w:val="16"/>
              </w:rPr>
            </w:pPr>
            <w:r w:rsidRPr="00DC2943">
              <w:rPr>
                <w:rFonts w:ascii="Arial Narrow" w:hAnsi="Arial Narrow" w:cs="Calibri"/>
                <w:color w:val="000000"/>
                <w:sz w:val="16"/>
                <w:szCs w:val="16"/>
              </w:rPr>
              <w:t>1.1.5.1. Delovni preizkus 30 plus</w:t>
            </w:r>
          </w:p>
        </w:tc>
        <w:tc>
          <w:tcPr>
            <w:tcW w:w="782" w:type="dxa"/>
            <w:shd w:val="clear" w:color="auto" w:fill="auto"/>
            <w:vAlign w:val="center"/>
            <w:hideMark/>
          </w:tcPr>
          <w:p w14:paraId="7E823C23"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99</w:t>
            </w:r>
          </w:p>
        </w:tc>
        <w:tc>
          <w:tcPr>
            <w:tcW w:w="578" w:type="dxa"/>
            <w:shd w:val="clear" w:color="auto" w:fill="auto"/>
            <w:vAlign w:val="center"/>
            <w:hideMark/>
          </w:tcPr>
          <w:p w14:paraId="6549FACE"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53</w:t>
            </w:r>
          </w:p>
        </w:tc>
        <w:tc>
          <w:tcPr>
            <w:tcW w:w="775" w:type="dxa"/>
            <w:shd w:val="clear" w:color="auto" w:fill="auto"/>
            <w:vAlign w:val="center"/>
            <w:hideMark/>
          </w:tcPr>
          <w:p w14:paraId="6227A6D9"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5</w:t>
            </w:r>
          </w:p>
        </w:tc>
        <w:tc>
          <w:tcPr>
            <w:tcW w:w="752" w:type="dxa"/>
            <w:shd w:val="clear" w:color="auto" w:fill="auto"/>
            <w:vAlign w:val="center"/>
            <w:hideMark/>
          </w:tcPr>
          <w:p w14:paraId="2638AFE5"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0</w:t>
            </w:r>
          </w:p>
        </w:tc>
        <w:tc>
          <w:tcPr>
            <w:tcW w:w="802" w:type="dxa"/>
            <w:shd w:val="clear" w:color="auto" w:fill="auto"/>
            <w:vAlign w:val="center"/>
            <w:hideMark/>
          </w:tcPr>
          <w:p w14:paraId="67C0AE98"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24</w:t>
            </w:r>
          </w:p>
        </w:tc>
        <w:tc>
          <w:tcPr>
            <w:tcW w:w="870" w:type="dxa"/>
            <w:shd w:val="clear" w:color="auto" w:fill="auto"/>
            <w:noWrap/>
            <w:vAlign w:val="center"/>
            <w:hideMark/>
          </w:tcPr>
          <w:p w14:paraId="65F6E538"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36</w:t>
            </w:r>
          </w:p>
        </w:tc>
        <w:tc>
          <w:tcPr>
            <w:tcW w:w="782" w:type="dxa"/>
            <w:shd w:val="clear" w:color="auto" w:fill="auto"/>
            <w:noWrap/>
            <w:vAlign w:val="center"/>
            <w:hideMark/>
          </w:tcPr>
          <w:p w14:paraId="4BC473AE"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31</w:t>
            </w:r>
          </w:p>
        </w:tc>
        <w:tc>
          <w:tcPr>
            <w:tcW w:w="752" w:type="dxa"/>
            <w:shd w:val="clear" w:color="auto" w:fill="auto"/>
            <w:noWrap/>
            <w:vAlign w:val="center"/>
            <w:hideMark/>
          </w:tcPr>
          <w:p w14:paraId="4A96A7FC"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38</w:t>
            </w:r>
          </w:p>
        </w:tc>
        <w:tc>
          <w:tcPr>
            <w:tcW w:w="593" w:type="dxa"/>
            <w:shd w:val="clear" w:color="auto" w:fill="auto"/>
            <w:noWrap/>
            <w:vAlign w:val="center"/>
            <w:hideMark/>
          </w:tcPr>
          <w:p w14:paraId="10B75D38"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15</w:t>
            </w:r>
          </w:p>
        </w:tc>
        <w:tc>
          <w:tcPr>
            <w:tcW w:w="913" w:type="dxa"/>
            <w:shd w:val="clear" w:color="auto" w:fill="auto"/>
            <w:noWrap/>
            <w:vAlign w:val="center"/>
            <w:hideMark/>
          </w:tcPr>
          <w:p w14:paraId="657FEBAF"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23</w:t>
            </w:r>
          </w:p>
        </w:tc>
        <w:tc>
          <w:tcPr>
            <w:tcW w:w="913" w:type="dxa"/>
            <w:shd w:val="clear" w:color="auto" w:fill="auto"/>
            <w:noWrap/>
            <w:vAlign w:val="center"/>
            <w:hideMark/>
          </w:tcPr>
          <w:p w14:paraId="77817735"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49</w:t>
            </w:r>
          </w:p>
        </w:tc>
      </w:tr>
      <w:tr w:rsidR="003451E3" w:rsidRPr="00DC2943" w14:paraId="18684FD2" w14:textId="77777777" w:rsidTr="00B31BE4">
        <w:trPr>
          <w:gridAfter w:val="1"/>
          <w:wAfter w:w="7" w:type="dxa"/>
          <w:trHeight w:val="259"/>
        </w:trPr>
        <w:tc>
          <w:tcPr>
            <w:tcW w:w="1439" w:type="dxa"/>
            <w:shd w:val="clear" w:color="000000" w:fill="F2F2F2"/>
            <w:vAlign w:val="center"/>
            <w:hideMark/>
          </w:tcPr>
          <w:p w14:paraId="3CA01D41" w14:textId="77777777" w:rsidR="003451E3" w:rsidRPr="00DC2943" w:rsidRDefault="003451E3" w:rsidP="003451E3">
            <w:pPr>
              <w:spacing w:line="240" w:lineRule="auto"/>
              <w:rPr>
                <w:rFonts w:ascii="Arial Narrow" w:hAnsi="Arial Narrow" w:cs="Calibri"/>
                <w:color w:val="000000"/>
                <w:sz w:val="16"/>
                <w:szCs w:val="16"/>
              </w:rPr>
            </w:pPr>
            <w:r w:rsidRPr="00DC2943">
              <w:rPr>
                <w:rFonts w:ascii="Arial Narrow" w:hAnsi="Arial Narrow" w:cs="Calibri"/>
                <w:color w:val="000000"/>
                <w:sz w:val="16"/>
                <w:szCs w:val="16"/>
              </w:rPr>
              <w:t>1.1.5.2. Delovni preizkus za mlade</w:t>
            </w:r>
          </w:p>
        </w:tc>
        <w:tc>
          <w:tcPr>
            <w:tcW w:w="782" w:type="dxa"/>
            <w:shd w:val="clear" w:color="auto" w:fill="auto"/>
            <w:vAlign w:val="center"/>
            <w:hideMark/>
          </w:tcPr>
          <w:p w14:paraId="658F1463"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188</w:t>
            </w:r>
          </w:p>
        </w:tc>
        <w:tc>
          <w:tcPr>
            <w:tcW w:w="578" w:type="dxa"/>
            <w:shd w:val="clear" w:color="auto" w:fill="auto"/>
            <w:vAlign w:val="center"/>
            <w:hideMark/>
          </w:tcPr>
          <w:p w14:paraId="3D0E08A2"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81</w:t>
            </w:r>
          </w:p>
        </w:tc>
        <w:tc>
          <w:tcPr>
            <w:tcW w:w="775" w:type="dxa"/>
            <w:shd w:val="clear" w:color="auto" w:fill="auto"/>
            <w:vAlign w:val="center"/>
            <w:hideMark/>
          </w:tcPr>
          <w:p w14:paraId="5E6E138E"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67</w:t>
            </w:r>
          </w:p>
        </w:tc>
        <w:tc>
          <w:tcPr>
            <w:tcW w:w="752" w:type="dxa"/>
            <w:shd w:val="clear" w:color="auto" w:fill="auto"/>
            <w:vAlign w:val="center"/>
            <w:hideMark/>
          </w:tcPr>
          <w:p w14:paraId="3FF10D38"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188</w:t>
            </w:r>
          </w:p>
        </w:tc>
        <w:tc>
          <w:tcPr>
            <w:tcW w:w="802" w:type="dxa"/>
            <w:shd w:val="clear" w:color="auto" w:fill="auto"/>
            <w:vAlign w:val="center"/>
            <w:hideMark/>
          </w:tcPr>
          <w:p w14:paraId="1D9506FF"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17</w:t>
            </w:r>
          </w:p>
        </w:tc>
        <w:tc>
          <w:tcPr>
            <w:tcW w:w="870" w:type="dxa"/>
            <w:shd w:val="clear" w:color="auto" w:fill="auto"/>
            <w:noWrap/>
            <w:vAlign w:val="center"/>
            <w:hideMark/>
          </w:tcPr>
          <w:p w14:paraId="793A1C75"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11</w:t>
            </w:r>
          </w:p>
        </w:tc>
        <w:tc>
          <w:tcPr>
            <w:tcW w:w="782" w:type="dxa"/>
            <w:shd w:val="clear" w:color="auto" w:fill="auto"/>
            <w:noWrap/>
            <w:vAlign w:val="center"/>
            <w:hideMark/>
          </w:tcPr>
          <w:p w14:paraId="45629AB5"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36</w:t>
            </w:r>
          </w:p>
        </w:tc>
        <w:tc>
          <w:tcPr>
            <w:tcW w:w="752" w:type="dxa"/>
            <w:shd w:val="clear" w:color="auto" w:fill="auto"/>
            <w:noWrap/>
            <w:vAlign w:val="center"/>
            <w:hideMark/>
          </w:tcPr>
          <w:p w14:paraId="72D5E24D"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0</w:t>
            </w:r>
          </w:p>
        </w:tc>
        <w:tc>
          <w:tcPr>
            <w:tcW w:w="593" w:type="dxa"/>
            <w:shd w:val="clear" w:color="auto" w:fill="auto"/>
            <w:noWrap/>
            <w:vAlign w:val="center"/>
            <w:hideMark/>
          </w:tcPr>
          <w:p w14:paraId="125787EE"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2</w:t>
            </w:r>
          </w:p>
        </w:tc>
        <w:tc>
          <w:tcPr>
            <w:tcW w:w="913" w:type="dxa"/>
            <w:shd w:val="clear" w:color="auto" w:fill="auto"/>
            <w:noWrap/>
            <w:vAlign w:val="center"/>
            <w:hideMark/>
          </w:tcPr>
          <w:p w14:paraId="430674ED"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16</w:t>
            </w:r>
          </w:p>
        </w:tc>
        <w:tc>
          <w:tcPr>
            <w:tcW w:w="913" w:type="dxa"/>
            <w:shd w:val="clear" w:color="auto" w:fill="auto"/>
            <w:noWrap/>
            <w:vAlign w:val="center"/>
            <w:hideMark/>
          </w:tcPr>
          <w:p w14:paraId="69C07C2A"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51</w:t>
            </w:r>
          </w:p>
        </w:tc>
      </w:tr>
      <w:tr w:rsidR="003451E3" w:rsidRPr="00DC2943" w14:paraId="26065918" w14:textId="77777777" w:rsidTr="00B31BE4">
        <w:trPr>
          <w:gridAfter w:val="1"/>
          <w:wAfter w:w="7" w:type="dxa"/>
          <w:trHeight w:val="259"/>
        </w:trPr>
        <w:tc>
          <w:tcPr>
            <w:tcW w:w="1439" w:type="dxa"/>
            <w:shd w:val="clear" w:color="000000" w:fill="F2F2F2"/>
            <w:vAlign w:val="center"/>
            <w:hideMark/>
          </w:tcPr>
          <w:p w14:paraId="74CAE8BA" w14:textId="77777777" w:rsidR="003451E3" w:rsidRPr="00DC2943" w:rsidRDefault="003451E3" w:rsidP="003451E3">
            <w:pPr>
              <w:spacing w:line="240" w:lineRule="auto"/>
              <w:rPr>
                <w:rFonts w:ascii="Arial Narrow" w:hAnsi="Arial Narrow" w:cs="Calibri"/>
                <w:color w:val="000000"/>
                <w:sz w:val="16"/>
                <w:szCs w:val="16"/>
              </w:rPr>
            </w:pPr>
            <w:r w:rsidRPr="00DC2943">
              <w:rPr>
                <w:rFonts w:ascii="Arial Narrow" w:hAnsi="Arial Narrow" w:cs="Calibri"/>
                <w:color w:val="000000"/>
                <w:sz w:val="16"/>
                <w:szCs w:val="16"/>
              </w:rPr>
              <w:t>1.1.5.3. Delovni preizkus</w:t>
            </w:r>
          </w:p>
        </w:tc>
        <w:tc>
          <w:tcPr>
            <w:tcW w:w="782" w:type="dxa"/>
            <w:shd w:val="clear" w:color="auto" w:fill="auto"/>
            <w:vAlign w:val="center"/>
            <w:hideMark/>
          </w:tcPr>
          <w:p w14:paraId="274F25AD"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229</w:t>
            </w:r>
          </w:p>
        </w:tc>
        <w:tc>
          <w:tcPr>
            <w:tcW w:w="578" w:type="dxa"/>
            <w:shd w:val="clear" w:color="auto" w:fill="auto"/>
            <w:vAlign w:val="center"/>
            <w:hideMark/>
          </w:tcPr>
          <w:p w14:paraId="22652C4D"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128</w:t>
            </w:r>
          </w:p>
        </w:tc>
        <w:tc>
          <w:tcPr>
            <w:tcW w:w="775" w:type="dxa"/>
            <w:shd w:val="clear" w:color="auto" w:fill="auto"/>
            <w:vAlign w:val="center"/>
            <w:hideMark/>
          </w:tcPr>
          <w:p w14:paraId="1E614045"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12</w:t>
            </w:r>
          </w:p>
        </w:tc>
        <w:tc>
          <w:tcPr>
            <w:tcW w:w="752" w:type="dxa"/>
            <w:shd w:val="clear" w:color="auto" w:fill="auto"/>
            <w:vAlign w:val="center"/>
            <w:hideMark/>
          </w:tcPr>
          <w:p w14:paraId="13EB56AF"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5</w:t>
            </w:r>
          </w:p>
        </w:tc>
        <w:tc>
          <w:tcPr>
            <w:tcW w:w="802" w:type="dxa"/>
            <w:shd w:val="clear" w:color="auto" w:fill="auto"/>
            <w:vAlign w:val="center"/>
            <w:hideMark/>
          </w:tcPr>
          <w:p w14:paraId="46693338"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68</w:t>
            </w:r>
          </w:p>
        </w:tc>
        <w:tc>
          <w:tcPr>
            <w:tcW w:w="870" w:type="dxa"/>
            <w:shd w:val="clear" w:color="auto" w:fill="auto"/>
            <w:noWrap/>
            <w:vAlign w:val="center"/>
            <w:hideMark/>
          </w:tcPr>
          <w:p w14:paraId="4CDEB54C"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17</w:t>
            </w:r>
          </w:p>
        </w:tc>
        <w:tc>
          <w:tcPr>
            <w:tcW w:w="782" w:type="dxa"/>
            <w:shd w:val="clear" w:color="auto" w:fill="auto"/>
            <w:noWrap/>
            <w:vAlign w:val="center"/>
            <w:hideMark/>
          </w:tcPr>
          <w:p w14:paraId="16DE092A"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21</w:t>
            </w:r>
          </w:p>
        </w:tc>
        <w:tc>
          <w:tcPr>
            <w:tcW w:w="752" w:type="dxa"/>
            <w:shd w:val="clear" w:color="auto" w:fill="auto"/>
            <w:noWrap/>
            <w:vAlign w:val="center"/>
            <w:hideMark/>
          </w:tcPr>
          <w:p w14:paraId="5F1260F4"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30</w:t>
            </w:r>
          </w:p>
        </w:tc>
        <w:tc>
          <w:tcPr>
            <w:tcW w:w="593" w:type="dxa"/>
            <w:shd w:val="clear" w:color="auto" w:fill="auto"/>
            <w:noWrap/>
            <w:vAlign w:val="center"/>
            <w:hideMark/>
          </w:tcPr>
          <w:p w14:paraId="5F1E6288"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15</w:t>
            </w:r>
          </w:p>
        </w:tc>
        <w:tc>
          <w:tcPr>
            <w:tcW w:w="913" w:type="dxa"/>
            <w:shd w:val="clear" w:color="auto" w:fill="auto"/>
            <w:noWrap/>
            <w:vAlign w:val="center"/>
            <w:hideMark/>
          </w:tcPr>
          <w:p w14:paraId="2BB6D8D8"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72</w:t>
            </w:r>
          </w:p>
        </w:tc>
        <w:tc>
          <w:tcPr>
            <w:tcW w:w="913" w:type="dxa"/>
            <w:shd w:val="clear" w:color="auto" w:fill="auto"/>
            <w:noWrap/>
            <w:vAlign w:val="center"/>
            <w:hideMark/>
          </w:tcPr>
          <w:p w14:paraId="20A99D5A"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48</w:t>
            </w:r>
          </w:p>
        </w:tc>
      </w:tr>
      <w:tr w:rsidR="003451E3" w:rsidRPr="00DC2943" w14:paraId="2C327B08" w14:textId="77777777" w:rsidTr="00B31BE4">
        <w:trPr>
          <w:gridAfter w:val="1"/>
          <w:wAfter w:w="7" w:type="dxa"/>
          <w:trHeight w:val="259"/>
        </w:trPr>
        <w:tc>
          <w:tcPr>
            <w:tcW w:w="1439" w:type="dxa"/>
            <w:shd w:val="clear" w:color="000000" w:fill="F2F2F2"/>
            <w:vAlign w:val="center"/>
            <w:hideMark/>
          </w:tcPr>
          <w:p w14:paraId="5C94A790" w14:textId="77777777" w:rsidR="003451E3" w:rsidRPr="00DC2943" w:rsidRDefault="003451E3" w:rsidP="003451E3">
            <w:pPr>
              <w:spacing w:line="240" w:lineRule="auto"/>
              <w:rPr>
                <w:rFonts w:ascii="Arial Narrow" w:hAnsi="Arial Narrow" w:cs="Calibri"/>
                <w:color w:val="000000"/>
                <w:sz w:val="16"/>
                <w:szCs w:val="16"/>
              </w:rPr>
            </w:pPr>
            <w:r w:rsidRPr="00DC2943">
              <w:rPr>
                <w:rFonts w:ascii="Arial Narrow" w:hAnsi="Arial Narrow" w:cs="Calibri"/>
                <w:color w:val="000000"/>
                <w:sz w:val="16"/>
                <w:szCs w:val="16"/>
              </w:rPr>
              <w:t>1.2.1.1. Programi formalnega izobraževanja</w:t>
            </w:r>
          </w:p>
        </w:tc>
        <w:tc>
          <w:tcPr>
            <w:tcW w:w="782" w:type="dxa"/>
            <w:shd w:val="clear" w:color="auto" w:fill="auto"/>
            <w:vAlign w:val="center"/>
            <w:hideMark/>
          </w:tcPr>
          <w:p w14:paraId="4DED21D8"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349</w:t>
            </w:r>
          </w:p>
        </w:tc>
        <w:tc>
          <w:tcPr>
            <w:tcW w:w="578" w:type="dxa"/>
            <w:shd w:val="clear" w:color="auto" w:fill="auto"/>
            <w:vAlign w:val="center"/>
            <w:hideMark/>
          </w:tcPr>
          <w:p w14:paraId="1D382FD7"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159</w:t>
            </w:r>
          </w:p>
        </w:tc>
        <w:tc>
          <w:tcPr>
            <w:tcW w:w="775" w:type="dxa"/>
            <w:shd w:val="clear" w:color="auto" w:fill="auto"/>
            <w:vAlign w:val="center"/>
            <w:hideMark/>
          </w:tcPr>
          <w:p w14:paraId="0F9012D1"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234</w:t>
            </w:r>
          </w:p>
        </w:tc>
        <w:tc>
          <w:tcPr>
            <w:tcW w:w="752" w:type="dxa"/>
            <w:shd w:val="clear" w:color="auto" w:fill="auto"/>
            <w:vAlign w:val="center"/>
            <w:hideMark/>
          </w:tcPr>
          <w:p w14:paraId="252E88E2"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276</w:t>
            </w:r>
          </w:p>
        </w:tc>
        <w:tc>
          <w:tcPr>
            <w:tcW w:w="802" w:type="dxa"/>
            <w:shd w:val="clear" w:color="auto" w:fill="auto"/>
            <w:vAlign w:val="center"/>
            <w:hideMark/>
          </w:tcPr>
          <w:p w14:paraId="05461F58"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11</w:t>
            </w:r>
          </w:p>
        </w:tc>
        <w:tc>
          <w:tcPr>
            <w:tcW w:w="870" w:type="dxa"/>
            <w:shd w:val="clear" w:color="auto" w:fill="auto"/>
            <w:noWrap/>
            <w:vAlign w:val="center"/>
            <w:hideMark/>
          </w:tcPr>
          <w:p w14:paraId="6E2D3341"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119</w:t>
            </w:r>
          </w:p>
        </w:tc>
        <w:tc>
          <w:tcPr>
            <w:tcW w:w="782" w:type="dxa"/>
            <w:shd w:val="clear" w:color="auto" w:fill="auto"/>
            <w:noWrap/>
            <w:vAlign w:val="center"/>
            <w:hideMark/>
          </w:tcPr>
          <w:p w14:paraId="57143EF8"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338</w:t>
            </w:r>
          </w:p>
        </w:tc>
        <w:tc>
          <w:tcPr>
            <w:tcW w:w="752" w:type="dxa"/>
            <w:shd w:val="clear" w:color="auto" w:fill="auto"/>
            <w:noWrap/>
            <w:vAlign w:val="center"/>
            <w:hideMark/>
          </w:tcPr>
          <w:p w14:paraId="3EC0A1C3"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3</w:t>
            </w:r>
          </w:p>
        </w:tc>
        <w:tc>
          <w:tcPr>
            <w:tcW w:w="593" w:type="dxa"/>
            <w:shd w:val="clear" w:color="auto" w:fill="auto"/>
            <w:noWrap/>
            <w:vAlign w:val="center"/>
            <w:hideMark/>
          </w:tcPr>
          <w:p w14:paraId="7F0A7E5E"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5</w:t>
            </w:r>
          </w:p>
        </w:tc>
        <w:tc>
          <w:tcPr>
            <w:tcW w:w="913" w:type="dxa"/>
            <w:shd w:val="clear" w:color="auto" w:fill="auto"/>
            <w:noWrap/>
            <w:vAlign w:val="center"/>
            <w:hideMark/>
          </w:tcPr>
          <w:p w14:paraId="509ED5C2"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20</w:t>
            </w:r>
          </w:p>
        </w:tc>
        <w:tc>
          <w:tcPr>
            <w:tcW w:w="913" w:type="dxa"/>
            <w:shd w:val="clear" w:color="auto" w:fill="auto"/>
            <w:noWrap/>
            <w:vAlign w:val="center"/>
            <w:hideMark/>
          </w:tcPr>
          <w:p w14:paraId="787B45D2"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276</w:t>
            </w:r>
          </w:p>
        </w:tc>
      </w:tr>
      <w:tr w:rsidR="003451E3" w:rsidRPr="00DC2943" w14:paraId="171D44F7" w14:textId="77777777" w:rsidTr="00B31BE4">
        <w:trPr>
          <w:gridAfter w:val="1"/>
          <w:wAfter w:w="7" w:type="dxa"/>
          <w:trHeight w:val="233"/>
        </w:trPr>
        <w:tc>
          <w:tcPr>
            <w:tcW w:w="1439" w:type="dxa"/>
            <w:shd w:val="clear" w:color="000000" w:fill="DDEBF7"/>
            <w:vAlign w:val="center"/>
            <w:hideMark/>
          </w:tcPr>
          <w:p w14:paraId="27A6B18F" w14:textId="77777777" w:rsidR="003451E3" w:rsidRPr="00DC2943" w:rsidRDefault="003451E3" w:rsidP="003451E3">
            <w:pPr>
              <w:spacing w:line="240" w:lineRule="auto"/>
              <w:rPr>
                <w:rFonts w:ascii="Arial Narrow" w:hAnsi="Arial Narrow" w:cs="Calibri"/>
                <w:b/>
                <w:bCs/>
                <w:color w:val="000000"/>
                <w:sz w:val="16"/>
                <w:szCs w:val="16"/>
              </w:rPr>
            </w:pPr>
            <w:r w:rsidRPr="00DC2943">
              <w:rPr>
                <w:rFonts w:ascii="Arial Narrow" w:hAnsi="Arial Narrow" w:cs="Calibri"/>
                <w:b/>
                <w:bCs/>
                <w:color w:val="000000"/>
                <w:sz w:val="16"/>
                <w:szCs w:val="16"/>
              </w:rPr>
              <w:t xml:space="preserve">SKUPAJ UKREP 1 </w:t>
            </w:r>
          </w:p>
        </w:tc>
        <w:tc>
          <w:tcPr>
            <w:tcW w:w="782" w:type="dxa"/>
            <w:shd w:val="clear" w:color="000000" w:fill="DDEBF7"/>
            <w:vAlign w:val="center"/>
            <w:hideMark/>
          </w:tcPr>
          <w:p w14:paraId="40F671A6" w14:textId="77777777" w:rsidR="003451E3" w:rsidRPr="00DC2943" w:rsidRDefault="003451E3" w:rsidP="003451E3">
            <w:pPr>
              <w:spacing w:line="240" w:lineRule="auto"/>
              <w:jc w:val="right"/>
              <w:rPr>
                <w:rFonts w:ascii="Arial Narrow" w:hAnsi="Arial Narrow" w:cs="Calibri"/>
                <w:b/>
                <w:bCs/>
                <w:color w:val="000000"/>
                <w:sz w:val="16"/>
                <w:szCs w:val="16"/>
              </w:rPr>
            </w:pPr>
            <w:r w:rsidRPr="00DC2943">
              <w:rPr>
                <w:rFonts w:ascii="Arial Narrow" w:hAnsi="Arial Narrow" w:cs="Calibri"/>
                <w:b/>
                <w:bCs/>
                <w:color w:val="000000"/>
                <w:sz w:val="16"/>
                <w:szCs w:val="16"/>
              </w:rPr>
              <w:t>9.865</w:t>
            </w:r>
          </w:p>
        </w:tc>
        <w:tc>
          <w:tcPr>
            <w:tcW w:w="578" w:type="dxa"/>
            <w:shd w:val="clear" w:color="000000" w:fill="DDEBF7"/>
            <w:vAlign w:val="center"/>
            <w:hideMark/>
          </w:tcPr>
          <w:p w14:paraId="4972B7B5" w14:textId="77777777" w:rsidR="003451E3" w:rsidRPr="00DC2943" w:rsidRDefault="003451E3" w:rsidP="003451E3">
            <w:pPr>
              <w:spacing w:line="240" w:lineRule="auto"/>
              <w:jc w:val="right"/>
              <w:rPr>
                <w:rFonts w:ascii="Arial Narrow" w:hAnsi="Arial Narrow" w:cs="Calibri"/>
                <w:b/>
                <w:bCs/>
                <w:color w:val="000000"/>
                <w:sz w:val="16"/>
                <w:szCs w:val="16"/>
              </w:rPr>
            </w:pPr>
            <w:r w:rsidRPr="00DC2943">
              <w:rPr>
                <w:rFonts w:ascii="Arial Narrow" w:hAnsi="Arial Narrow" w:cs="Calibri"/>
                <w:b/>
                <w:bCs/>
                <w:color w:val="000000"/>
                <w:sz w:val="16"/>
                <w:szCs w:val="16"/>
              </w:rPr>
              <w:t>5.585</w:t>
            </w:r>
          </w:p>
        </w:tc>
        <w:tc>
          <w:tcPr>
            <w:tcW w:w="775" w:type="dxa"/>
            <w:shd w:val="clear" w:color="000000" w:fill="DDEBF7"/>
            <w:vAlign w:val="center"/>
            <w:hideMark/>
          </w:tcPr>
          <w:p w14:paraId="50FE82C1" w14:textId="77777777" w:rsidR="003451E3" w:rsidRPr="00DC2943" w:rsidRDefault="003451E3" w:rsidP="003451E3">
            <w:pPr>
              <w:spacing w:line="240" w:lineRule="auto"/>
              <w:jc w:val="right"/>
              <w:rPr>
                <w:rFonts w:ascii="Arial Narrow" w:hAnsi="Arial Narrow" w:cs="Calibri"/>
                <w:b/>
                <w:bCs/>
                <w:color w:val="000000"/>
                <w:sz w:val="16"/>
                <w:szCs w:val="16"/>
              </w:rPr>
            </w:pPr>
            <w:r w:rsidRPr="00DC2943">
              <w:rPr>
                <w:rFonts w:ascii="Arial Narrow" w:hAnsi="Arial Narrow" w:cs="Calibri"/>
                <w:b/>
                <w:bCs/>
                <w:color w:val="000000"/>
                <w:sz w:val="16"/>
                <w:szCs w:val="16"/>
              </w:rPr>
              <w:t>2.291</w:t>
            </w:r>
          </w:p>
        </w:tc>
        <w:tc>
          <w:tcPr>
            <w:tcW w:w="752" w:type="dxa"/>
            <w:shd w:val="clear" w:color="000000" w:fill="DDEBF7"/>
            <w:vAlign w:val="center"/>
            <w:hideMark/>
          </w:tcPr>
          <w:p w14:paraId="4EEB0473" w14:textId="77777777" w:rsidR="003451E3" w:rsidRPr="00DC2943" w:rsidRDefault="003451E3" w:rsidP="003451E3">
            <w:pPr>
              <w:spacing w:line="240" w:lineRule="auto"/>
              <w:jc w:val="right"/>
              <w:rPr>
                <w:rFonts w:ascii="Arial Narrow" w:hAnsi="Arial Narrow" w:cs="Calibri"/>
                <w:b/>
                <w:bCs/>
                <w:color w:val="000000"/>
                <w:sz w:val="16"/>
                <w:szCs w:val="16"/>
              </w:rPr>
            </w:pPr>
            <w:r w:rsidRPr="00DC2943">
              <w:rPr>
                <w:rFonts w:ascii="Arial Narrow" w:hAnsi="Arial Narrow" w:cs="Calibri"/>
                <w:b/>
                <w:bCs/>
                <w:color w:val="000000"/>
                <w:sz w:val="16"/>
                <w:szCs w:val="16"/>
              </w:rPr>
              <w:t>3.619</w:t>
            </w:r>
          </w:p>
        </w:tc>
        <w:tc>
          <w:tcPr>
            <w:tcW w:w="802" w:type="dxa"/>
            <w:shd w:val="clear" w:color="000000" w:fill="DDEBF7"/>
            <w:vAlign w:val="center"/>
            <w:hideMark/>
          </w:tcPr>
          <w:p w14:paraId="29167D8E" w14:textId="77777777" w:rsidR="003451E3" w:rsidRPr="00DC2943" w:rsidRDefault="003451E3" w:rsidP="003451E3">
            <w:pPr>
              <w:spacing w:line="240" w:lineRule="auto"/>
              <w:jc w:val="right"/>
              <w:rPr>
                <w:rFonts w:ascii="Arial Narrow" w:hAnsi="Arial Narrow" w:cs="Calibri"/>
                <w:b/>
                <w:bCs/>
                <w:color w:val="000000"/>
                <w:sz w:val="16"/>
                <w:szCs w:val="16"/>
              </w:rPr>
            </w:pPr>
            <w:r w:rsidRPr="00DC2943">
              <w:rPr>
                <w:rFonts w:ascii="Arial Narrow" w:hAnsi="Arial Narrow" w:cs="Calibri"/>
                <w:b/>
                <w:bCs/>
                <w:color w:val="000000"/>
                <w:sz w:val="16"/>
                <w:szCs w:val="16"/>
              </w:rPr>
              <w:t>1.590</w:t>
            </w:r>
          </w:p>
        </w:tc>
        <w:tc>
          <w:tcPr>
            <w:tcW w:w="870" w:type="dxa"/>
            <w:shd w:val="clear" w:color="000000" w:fill="DDEBF7"/>
            <w:vAlign w:val="center"/>
            <w:hideMark/>
          </w:tcPr>
          <w:p w14:paraId="5EDB78E4" w14:textId="77777777" w:rsidR="003451E3" w:rsidRPr="00DC2943" w:rsidRDefault="003451E3" w:rsidP="003451E3">
            <w:pPr>
              <w:spacing w:line="240" w:lineRule="auto"/>
              <w:jc w:val="right"/>
              <w:rPr>
                <w:rFonts w:ascii="Arial Narrow" w:hAnsi="Arial Narrow" w:cs="Calibri"/>
                <w:b/>
                <w:bCs/>
                <w:color w:val="000000"/>
                <w:sz w:val="16"/>
                <w:szCs w:val="16"/>
              </w:rPr>
            </w:pPr>
            <w:r w:rsidRPr="00DC2943">
              <w:rPr>
                <w:rFonts w:ascii="Arial Narrow" w:hAnsi="Arial Narrow" w:cs="Calibri"/>
                <w:b/>
                <w:bCs/>
                <w:color w:val="000000"/>
                <w:sz w:val="16"/>
                <w:szCs w:val="16"/>
              </w:rPr>
              <w:t>2.734</w:t>
            </w:r>
          </w:p>
        </w:tc>
        <w:tc>
          <w:tcPr>
            <w:tcW w:w="782" w:type="dxa"/>
            <w:shd w:val="clear" w:color="000000" w:fill="DDEBF7"/>
            <w:vAlign w:val="center"/>
            <w:hideMark/>
          </w:tcPr>
          <w:p w14:paraId="24B9A789" w14:textId="77777777" w:rsidR="003451E3" w:rsidRPr="00DC2943" w:rsidRDefault="003451E3" w:rsidP="003451E3">
            <w:pPr>
              <w:spacing w:line="240" w:lineRule="auto"/>
              <w:jc w:val="right"/>
              <w:rPr>
                <w:rFonts w:ascii="Arial Narrow" w:hAnsi="Arial Narrow" w:cs="Calibri"/>
                <w:b/>
                <w:bCs/>
                <w:color w:val="000000"/>
                <w:sz w:val="16"/>
                <w:szCs w:val="16"/>
              </w:rPr>
            </w:pPr>
            <w:r w:rsidRPr="00DC2943">
              <w:rPr>
                <w:rFonts w:ascii="Arial Narrow" w:hAnsi="Arial Narrow" w:cs="Calibri"/>
                <w:b/>
                <w:bCs/>
                <w:color w:val="000000"/>
                <w:sz w:val="16"/>
                <w:szCs w:val="16"/>
              </w:rPr>
              <w:t>2.527</w:t>
            </w:r>
          </w:p>
        </w:tc>
        <w:tc>
          <w:tcPr>
            <w:tcW w:w="752" w:type="dxa"/>
            <w:shd w:val="clear" w:color="000000" w:fill="DDEBF7"/>
            <w:vAlign w:val="center"/>
            <w:hideMark/>
          </w:tcPr>
          <w:p w14:paraId="015CEB0B" w14:textId="77777777" w:rsidR="003451E3" w:rsidRPr="00DC2943" w:rsidRDefault="003451E3" w:rsidP="003451E3">
            <w:pPr>
              <w:spacing w:line="240" w:lineRule="auto"/>
              <w:jc w:val="right"/>
              <w:rPr>
                <w:rFonts w:ascii="Arial Narrow" w:hAnsi="Arial Narrow" w:cs="Calibri"/>
                <w:b/>
                <w:bCs/>
                <w:color w:val="000000"/>
                <w:sz w:val="16"/>
                <w:szCs w:val="16"/>
              </w:rPr>
            </w:pPr>
            <w:r w:rsidRPr="00DC2943">
              <w:rPr>
                <w:rFonts w:ascii="Arial Narrow" w:hAnsi="Arial Narrow" w:cs="Calibri"/>
                <w:b/>
                <w:bCs/>
                <w:color w:val="000000"/>
                <w:sz w:val="16"/>
                <w:szCs w:val="16"/>
              </w:rPr>
              <w:t>1.562</w:t>
            </w:r>
          </w:p>
        </w:tc>
        <w:tc>
          <w:tcPr>
            <w:tcW w:w="593" w:type="dxa"/>
            <w:shd w:val="clear" w:color="000000" w:fill="DDEBF7"/>
            <w:vAlign w:val="center"/>
            <w:hideMark/>
          </w:tcPr>
          <w:p w14:paraId="64B1C848" w14:textId="77777777" w:rsidR="003451E3" w:rsidRPr="00DC2943" w:rsidRDefault="003451E3" w:rsidP="003451E3">
            <w:pPr>
              <w:spacing w:line="240" w:lineRule="auto"/>
              <w:jc w:val="right"/>
              <w:rPr>
                <w:rFonts w:ascii="Arial Narrow" w:hAnsi="Arial Narrow" w:cs="Calibri"/>
                <w:b/>
                <w:bCs/>
                <w:color w:val="000000"/>
                <w:sz w:val="16"/>
                <w:szCs w:val="16"/>
              </w:rPr>
            </w:pPr>
            <w:r w:rsidRPr="00DC2943">
              <w:rPr>
                <w:rFonts w:ascii="Arial Narrow" w:hAnsi="Arial Narrow" w:cs="Calibri"/>
                <w:b/>
                <w:bCs/>
                <w:color w:val="000000"/>
                <w:sz w:val="16"/>
                <w:szCs w:val="16"/>
              </w:rPr>
              <w:t>488</w:t>
            </w:r>
          </w:p>
        </w:tc>
        <w:tc>
          <w:tcPr>
            <w:tcW w:w="913" w:type="dxa"/>
            <w:shd w:val="clear" w:color="000000" w:fill="DDEBF7"/>
            <w:vAlign w:val="center"/>
            <w:hideMark/>
          </w:tcPr>
          <w:p w14:paraId="135D5058" w14:textId="77777777" w:rsidR="003451E3" w:rsidRPr="00DC2943" w:rsidRDefault="003451E3" w:rsidP="003451E3">
            <w:pPr>
              <w:spacing w:line="240" w:lineRule="auto"/>
              <w:jc w:val="right"/>
              <w:rPr>
                <w:rFonts w:ascii="Arial Narrow" w:hAnsi="Arial Narrow" w:cs="Calibri"/>
                <w:b/>
                <w:bCs/>
                <w:color w:val="000000"/>
                <w:sz w:val="16"/>
                <w:szCs w:val="16"/>
              </w:rPr>
            </w:pPr>
            <w:r w:rsidRPr="00DC2943">
              <w:rPr>
                <w:rFonts w:ascii="Arial Narrow" w:hAnsi="Arial Narrow" w:cs="Calibri"/>
                <w:b/>
                <w:bCs/>
                <w:color w:val="000000"/>
                <w:sz w:val="16"/>
                <w:szCs w:val="16"/>
              </w:rPr>
              <w:t>1.817</w:t>
            </w:r>
          </w:p>
        </w:tc>
        <w:tc>
          <w:tcPr>
            <w:tcW w:w="913" w:type="dxa"/>
            <w:shd w:val="clear" w:color="000000" w:fill="DDEBF7"/>
            <w:vAlign w:val="center"/>
            <w:hideMark/>
          </w:tcPr>
          <w:p w14:paraId="7DE00B45" w14:textId="77777777" w:rsidR="003451E3" w:rsidRPr="00DC2943" w:rsidRDefault="003451E3" w:rsidP="003451E3">
            <w:pPr>
              <w:spacing w:line="240" w:lineRule="auto"/>
              <w:jc w:val="right"/>
              <w:rPr>
                <w:rFonts w:ascii="Arial Narrow" w:hAnsi="Arial Narrow" w:cs="Calibri"/>
                <w:b/>
                <w:bCs/>
                <w:color w:val="000000"/>
                <w:sz w:val="16"/>
                <w:szCs w:val="16"/>
              </w:rPr>
            </w:pPr>
            <w:r w:rsidRPr="00DC2943">
              <w:rPr>
                <w:rFonts w:ascii="Arial Narrow" w:hAnsi="Arial Narrow" w:cs="Calibri"/>
                <w:b/>
                <w:bCs/>
                <w:color w:val="000000"/>
                <w:sz w:val="16"/>
                <w:szCs w:val="16"/>
              </w:rPr>
              <w:t>3.944</w:t>
            </w:r>
          </w:p>
        </w:tc>
      </w:tr>
      <w:tr w:rsidR="003451E3" w:rsidRPr="00DC2943" w14:paraId="414688F7" w14:textId="77777777" w:rsidTr="00B31BE4">
        <w:trPr>
          <w:gridAfter w:val="1"/>
          <w:wAfter w:w="7" w:type="dxa"/>
          <w:trHeight w:val="272"/>
        </w:trPr>
        <w:tc>
          <w:tcPr>
            <w:tcW w:w="1439" w:type="dxa"/>
            <w:shd w:val="clear" w:color="000000" w:fill="F2F2F2"/>
            <w:vAlign w:val="center"/>
            <w:hideMark/>
          </w:tcPr>
          <w:p w14:paraId="58EB649C" w14:textId="7270DFA9" w:rsidR="003451E3" w:rsidRPr="00DC2943" w:rsidRDefault="003451E3" w:rsidP="003451E3">
            <w:pPr>
              <w:spacing w:line="240" w:lineRule="auto"/>
              <w:rPr>
                <w:rFonts w:ascii="Arial Narrow" w:hAnsi="Arial Narrow" w:cs="Calibri"/>
                <w:color w:val="000000"/>
                <w:sz w:val="16"/>
                <w:szCs w:val="16"/>
              </w:rPr>
            </w:pPr>
            <w:r w:rsidRPr="00DC2943">
              <w:rPr>
                <w:rFonts w:ascii="Arial Narrow" w:hAnsi="Arial Narrow" w:cs="Calibri"/>
                <w:color w:val="000000"/>
                <w:sz w:val="16"/>
                <w:szCs w:val="16"/>
              </w:rPr>
              <w:t xml:space="preserve">3.1.1.3. Spodbujanje zaposlovanja </w:t>
            </w:r>
            <w:r w:rsidR="00E42B18" w:rsidRPr="00DC2943">
              <w:rPr>
                <w:rFonts w:ascii="Arial Narrow" w:hAnsi="Arial Narrow" w:cs="Calibri"/>
                <w:color w:val="000000"/>
                <w:sz w:val="16"/>
                <w:szCs w:val="16"/>
              </w:rPr>
              <w:t>–</w:t>
            </w:r>
            <w:r w:rsidRPr="00DC2943">
              <w:rPr>
                <w:rFonts w:ascii="Arial Narrow" w:hAnsi="Arial Narrow" w:cs="Calibri"/>
                <w:color w:val="000000"/>
                <w:sz w:val="16"/>
                <w:szCs w:val="16"/>
              </w:rPr>
              <w:t xml:space="preserve"> Zaposli.me</w:t>
            </w:r>
          </w:p>
        </w:tc>
        <w:tc>
          <w:tcPr>
            <w:tcW w:w="782" w:type="dxa"/>
            <w:shd w:val="clear" w:color="auto" w:fill="auto"/>
            <w:vAlign w:val="center"/>
            <w:hideMark/>
          </w:tcPr>
          <w:p w14:paraId="597FAD4E"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883</w:t>
            </w:r>
          </w:p>
        </w:tc>
        <w:tc>
          <w:tcPr>
            <w:tcW w:w="578" w:type="dxa"/>
            <w:shd w:val="clear" w:color="auto" w:fill="auto"/>
            <w:vAlign w:val="center"/>
            <w:hideMark/>
          </w:tcPr>
          <w:p w14:paraId="1228741D"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441</w:t>
            </w:r>
          </w:p>
        </w:tc>
        <w:tc>
          <w:tcPr>
            <w:tcW w:w="775" w:type="dxa"/>
            <w:shd w:val="clear" w:color="auto" w:fill="auto"/>
            <w:vAlign w:val="center"/>
            <w:hideMark/>
          </w:tcPr>
          <w:p w14:paraId="34FB29CB"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42</w:t>
            </w:r>
          </w:p>
        </w:tc>
        <w:tc>
          <w:tcPr>
            <w:tcW w:w="752" w:type="dxa"/>
            <w:shd w:val="clear" w:color="auto" w:fill="auto"/>
            <w:vAlign w:val="center"/>
            <w:hideMark/>
          </w:tcPr>
          <w:p w14:paraId="227F1F7F"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0</w:t>
            </w:r>
          </w:p>
        </w:tc>
        <w:tc>
          <w:tcPr>
            <w:tcW w:w="802" w:type="dxa"/>
            <w:shd w:val="clear" w:color="auto" w:fill="auto"/>
            <w:vAlign w:val="center"/>
            <w:hideMark/>
          </w:tcPr>
          <w:p w14:paraId="01E8214F"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199</w:t>
            </w:r>
          </w:p>
        </w:tc>
        <w:tc>
          <w:tcPr>
            <w:tcW w:w="870" w:type="dxa"/>
            <w:shd w:val="clear" w:color="auto" w:fill="auto"/>
            <w:noWrap/>
            <w:vAlign w:val="center"/>
            <w:hideMark/>
          </w:tcPr>
          <w:p w14:paraId="415282D4"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513</w:t>
            </w:r>
          </w:p>
        </w:tc>
        <w:tc>
          <w:tcPr>
            <w:tcW w:w="782" w:type="dxa"/>
            <w:shd w:val="clear" w:color="auto" w:fill="auto"/>
            <w:noWrap/>
            <w:vAlign w:val="center"/>
            <w:hideMark/>
          </w:tcPr>
          <w:p w14:paraId="1571E287"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213</w:t>
            </w:r>
          </w:p>
        </w:tc>
        <w:tc>
          <w:tcPr>
            <w:tcW w:w="752" w:type="dxa"/>
            <w:shd w:val="clear" w:color="auto" w:fill="auto"/>
            <w:noWrap/>
            <w:vAlign w:val="center"/>
            <w:hideMark/>
          </w:tcPr>
          <w:p w14:paraId="4D0C018D"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524</w:t>
            </w:r>
          </w:p>
        </w:tc>
        <w:tc>
          <w:tcPr>
            <w:tcW w:w="593" w:type="dxa"/>
            <w:shd w:val="clear" w:color="auto" w:fill="auto"/>
            <w:noWrap/>
            <w:vAlign w:val="center"/>
            <w:hideMark/>
          </w:tcPr>
          <w:p w14:paraId="60A45404"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125</w:t>
            </w:r>
          </w:p>
        </w:tc>
        <w:tc>
          <w:tcPr>
            <w:tcW w:w="913" w:type="dxa"/>
            <w:shd w:val="clear" w:color="auto" w:fill="auto"/>
            <w:noWrap/>
            <w:vAlign w:val="center"/>
            <w:hideMark/>
          </w:tcPr>
          <w:p w14:paraId="1B37F678"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212</w:t>
            </w:r>
          </w:p>
        </w:tc>
        <w:tc>
          <w:tcPr>
            <w:tcW w:w="913" w:type="dxa"/>
            <w:shd w:val="clear" w:color="auto" w:fill="auto"/>
            <w:noWrap/>
            <w:vAlign w:val="center"/>
            <w:hideMark/>
          </w:tcPr>
          <w:p w14:paraId="4CF72B57"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209</w:t>
            </w:r>
          </w:p>
        </w:tc>
      </w:tr>
      <w:tr w:rsidR="003451E3" w:rsidRPr="00DC2943" w14:paraId="1ED3A559" w14:textId="77777777" w:rsidTr="00B31BE4">
        <w:trPr>
          <w:gridAfter w:val="1"/>
          <w:wAfter w:w="7" w:type="dxa"/>
          <w:trHeight w:val="246"/>
        </w:trPr>
        <w:tc>
          <w:tcPr>
            <w:tcW w:w="1439" w:type="dxa"/>
            <w:shd w:val="clear" w:color="000000" w:fill="F2F2F2"/>
            <w:vAlign w:val="center"/>
            <w:hideMark/>
          </w:tcPr>
          <w:p w14:paraId="4A0135D6" w14:textId="77777777" w:rsidR="003451E3" w:rsidRPr="00DC2943" w:rsidRDefault="003451E3" w:rsidP="003451E3">
            <w:pPr>
              <w:spacing w:line="240" w:lineRule="auto"/>
              <w:rPr>
                <w:rFonts w:ascii="Arial Narrow" w:hAnsi="Arial Narrow" w:cs="Calibri"/>
                <w:color w:val="000000"/>
                <w:sz w:val="16"/>
                <w:szCs w:val="16"/>
              </w:rPr>
            </w:pPr>
            <w:r w:rsidRPr="00DC2943">
              <w:rPr>
                <w:rFonts w:ascii="Arial Narrow" w:hAnsi="Arial Narrow" w:cs="Calibri"/>
                <w:color w:val="000000"/>
                <w:sz w:val="16"/>
                <w:szCs w:val="16"/>
              </w:rPr>
              <w:t>3.1.1.4. Spodbude za trajno zaposlovanje mladih</w:t>
            </w:r>
          </w:p>
        </w:tc>
        <w:tc>
          <w:tcPr>
            <w:tcW w:w="782" w:type="dxa"/>
            <w:shd w:val="clear" w:color="auto" w:fill="auto"/>
            <w:vAlign w:val="center"/>
            <w:hideMark/>
          </w:tcPr>
          <w:p w14:paraId="2B7B1EDF"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225</w:t>
            </w:r>
          </w:p>
        </w:tc>
        <w:tc>
          <w:tcPr>
            <w:tcW w:w="578" w:type="dxa"/>
            <w:shd w:val="clear" w:color="auto" w:fill="auto"/>
            <w:vAlign w:val="center"/>
            <w:hideMark/>
          </w:tcPr>
          <w:p w14:paraId="2D5C1978"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96</w:t>
            </w:r>
          </w:p>
        </w:tc>
        <w:tc>
          <w:tcPr>
            <w:tcW w:w="775" w:type="dxa"/>
            <w:shd w:val="clear" w:color="auto" w:fill="auto"/>
            <w:vAlign w:val="center"/>
            <w:hideMark/>
          </w:tcPr>
          <w:p w14:paraId="4149DCDF"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124</w:t>
            </w:r>
          </w:p>
        </w:tc>
        <w:tc>
          <w:tcPr>
            <w:tcW w:w="752" w:type="dxa"/>
            <w:shd w:val="clear" w:color="auto" w:fill="auto"/>
            <w:vAlign w:val="center"/>
            <w:hideMark/>
          </w:tcPr>
          <w:p w14:paraId="49AB2D67"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225</w:t>
            </w:r>
          </w:p>
        </w:tc>
        <w:tc>
          <w:tcPr>
            <w:tcW w:w="802" w:type="dxa"/>
            <w:shd w:val="clear" w:color="auto" w:fill="auto"/>
            <w:vAlign w:val="center"/>
            <w:hideMark/>
          </w:tcPr>
          <w:p w14:paraId="46F9B2D1"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20</w:t>
            </w:r>
          </w:p>
        </w:tc>
        <w:tc>
          <w:tcPr>
            <w:tcW w:w="870" w:type="dxa"/>
            <w:shd w:val="clear" w:color="auto" w:fill="auto"/>
            <w:noWrap/>
            <w:vAlign w:val="center"/>
            <w:hideMark/>
          </w:tcPr>
          <w:p w14:paraId="744DD311"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9</w:t>
            </w:r>
          </w:p>
        </w:tc>
        <w:tc>
          <w:tcPr>
            <w:tcW w:w="782" w:type="dxa"/>
            <w:shd w:val="clear" w:color="auto" w:fill="auto"/>
            <w:noWrap/>
            <w:vAlign w:val="center"/>
            <w:hideMark/>
          </w:tcPr>
          <w:p w14:paraId="68A71687"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36</w:t>
            </w:r>
          </w:p>
        </w:tc>
        <w:tc>
          <w:tcPr>
            <w:tcW w:w="752" w:type="dxa"/>
            <w:shd w:val="clear" w:color="auto" w:fill="auto"/>
            <w:noWrap/>
            <w:vAlign w:val="center"/>
            <w:hideMark/>
          </w:tcPr>
          <w:p w14:paraId="6D1833D9"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0</w:t>
            </w:r>
          </w:p>
        </w:tc>
        <w:tc>
          <w:tcPr>
            <w:tcW w:w="593" w:type="dxa"/>
            <w:shd w:val="clear" w:color="auto" w:fill="auto"/>
            <w:noWrap/>
            <w:vAlign w:val="center"/>
            <w:hideMark/>
          </w:tcPr>
          <w:p w14:paraId="548A00DE"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1</w:t>
            </w:r>
          </w:p>
        </w:tc>
        <w:tc>
          <w:tcPr>
            <w:tcW w:w="913" w:type="dxa"/>
            <w:shd w:val="clear" w:color="auto" w:fill="auto"/>
            <w:noWrap/>
            <w:vAlign w:val="center"/>
            <w:hideMark/>
          </w:tcPr>
          <w:p w14:paraId="4D503A5C"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11</w:t>
            </w:r>
          </w:p>
        </w:tc>
        <w:tc>
          <w:tcPr>
            <w:tcW w:w="913" w:type="dxa"/>
            <w:shd w:val="clear" w:color="auto" w:fill="auto"/>
            <w:noWrap/>
            <w:vAlign w:val="center"/>
            <w:hideMark/>
          </w:tcPr>
          <w:p w14:paraId="19DBC2FA"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15</w:t>
            </w:r>
          </w:p>
        </w:tc>
      </w:tr>
      <w:tr w:rsidR="003451E3" w:rsidRPr="00DC2943" w14:paraId="2E5BBCE1" w14:textId="77777777" w:rsidTr="00B31BE4">
        <w:trPr>
          <w:gridAfter w:val="1"/>
          <w:wAfter w:w="7" w:type="dxa"/>
          <w:trHeight w:val="467"/>
        </w:trPr>
        <w:tc>
          <w:tcPr>
            <w:tcW w:w="1439" w:type="dxa"/>
            <w:shd w:val="clear" w:color="000000" w:fill="F2F2F2"/>
            <w:vAlign w:val="center"/>
            <w:hideMark/>
          </w:tcPr>
          <w:p w14:paraId="387B0779" w14:textId="6F414A4E" w:rsidR="003451E3" w:rsidRPr="00DC2943" w:rsidRDefault="003451E3" w:rsidP="003451E3">
            <w:pPr>
              <w:spacing w:line="240" w:lineRule="auto"/>
              <w:rPr>
                <w:rFonts w:ascii="Arial Narrow" w:hAnsi="Arial Narrow" w:cs="Calibri"/>
                <w:color w:val="000000"/>
                <w:sz w:val="16"/>
                <w:szCs w:val="16"/>
              </w:rPr>
            </w:pPr>
            <w:r w:rsidRPr="00DC2943">
              <w:rPr>
                <w:rFonts w:ascii="Arial Narrow" w:hAnsi="Arial Narrow" w:cs="Calibri"/>
                <w:color w:val="000000"/>
                <w:sz w:val="16"/>
                <w:szCs w:val="16"/>
              </w:rPr>
              <w:lastRenderedPageBreak/>
              <w:t xml:space="preserve">3.1.1.6. Spodbude za zaposlitev mladih </w:t>
            </w:r>
            <w:r w:rsidR="00E42B18" w:rsidRPr="00A37E11">
              <w:rPr>
                <w:rFonts w:ascii="Arial Narrow" w:hAnsi="Arial Narrow" w:cs="Calibri"/>
                <w:color w:val="000000"/>
                <w:sz w:val="16"/>
                <w:szCs w:val="16"/>
              </w:rPr>
              <w:t>–</w:t>
            </w:r>
            <w:r w:rsidRPr="00DC2943">
              <w:rPr>
                <w:rFonts w:ascii="Arial Narrow" w:hAnsi="Arial Narrow" w:cs="Calibri"/>
                <w:color w:val="000000"/>
                <w:sz w:val="16"/>
                <w:szCs w:val="16"/>
              </w:rPr>
              <w:t xml:space="preserve"> Zaposlimo mlade</w:t>
            </w:r>
          </w:p>
        </w:tc>
        <w:tc>
          <w:tcPr>
            <w:tcW w:w="782" w:type="dxa"/>
            <w:shd w:val="clear" w:color="auto" w:fill="auto"/>
            <w:vAlign w:val="center"/>
            <w:hideMark/>
          </w:tcPr>
          <w:p w14:paraId="62DA7303"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4</w:t>
            </w:r>
          </w:p>
        </w:tc>
        <w:tc>
          <w:tcPr>
            <w:tcW w:w="578" w:type="dxa"/>
            <w:shd w:val="clear" w:color="auto" w:fill="auto"/>
            <w:vAlign w:val="center"/>
            <w:hideMark/>
          </w:tcPr>
          <w:p w14:paraId="717B33EC"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4</w:t>
            </w:r>
          </w:p>
        </w:tc>
        <w:tc>
          <w:tcPr>
            <w:tcW w:w="775" w:type="dxa"/>
            <w:shd w:val="clear" w:color="auto" w:fill="auto"/>
            <w:vAlign w:val="center"/>
            <w:hideMark/>
          </w:tcPr>
          <w:p w14:paraId="1E83CBEA"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4</w:t>
            </w:r>
          </w:p>
        </w:tc>
        <w:tc>
          <w:tcPr>
            <w:tcW w:w="752" w:type="dxa"/>
            <w:shd w:val="clear" w:color="auto" w:fill="auto"/>
            <w:vAlign w:val="center"/>
            <w:hideMark/>
          </w:tcPr>
          <w:p w14:paraId="41328821"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4</w:t>
            </w:r>
          </w:p>
        </w:tc>
        <w:tc>
          <w:tcPr>
            <w:tcW w:w="802" w:type="dxa"/>
            <w:shd w:val="clear" w:color="auto" w:fill="auto"/>
            <w:vAlign w:val="center"/>
            <w:hideMark/>
          </w:tcPr>
          <w:p w14:paraId="4A9D35B3"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0</w:t>
            </w:r>
          </w:p>
        </w:tc>
        <w:tc>
          <w:tcPr>
            <w:tcW w:w="870" w:type="dxa"/>
            <w:shd w:val="clear" w:color="auto" w:fill="auto"/>
            <w:noWrap/>
            <w:vAlign w:val="center"/>
            <w:hideMark/>
          </w:tcPr>
          <w:p w14:paraId="0C21FA75"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2</w:t>
            </w:r>
          </w:p>
        </w:tc>
        <w:tc>
          <w:tcPr>
            <w:tcW w:w="782" w:type="dxa"/>
            <w:shd w:val="clear" w:color="auto" w:fill="auto"/>
            <w:noWrap/>
            <w:vAlign w:val="center"/>
            <w:hideMark/>
          </w:tcPr>
          <w:p w14:paraId="0E921999"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0</w:t>
            </w:r>
          </w:p>
        </w:tc>
        <w:tc>
          <w:tcPr>
            <w:tcW w:w="752" w:type="dxa"/>
            <w:shd w:val="clear" w:color="auto" w:fill="auto"/>
            <w:noWrap/>
            <w:vAlign w:val="center"/>
            <w:hideMark/>
          </w:tcPr>
          <w:p w14:paraId="15ECB3D0"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0</w:t>
            </w:r>
          </w:p>
        </w:tc>
        <w:tc>
          <w:tcPr>
            <w:tcW w:w="593" w:type="dxa"/>
            <w:shd w:val="clear" w:color="auto" w:fill="auto"/>
            <w:noWrap/>
            <w:vAlign w:val="center"/>
            <w:hideMark/>
          </w:tcPr>
          <w:p w14:paraId="34BAF300"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0</w:t>
            </w:r>
          </w:p>
        </w:tc>
        <w:tc>
          <w:tcPr>
            <w:tcW w:w="913" w:type="dxa"/>
            <w:shd w:val="clear" w:color="auto" w:fill="auto"/>
            <w:noWrap/>
            <w:vAlign w:val="center"/>
            <w:hideMark/>
          </w:tcPr>
          <w:p w14:paraId="030928EF"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0</w:t>
            </w:r>
          </w:p>
        </w:tc>
        <w:tc>
          <w:tcPr>
            <w:tcW w:w="913" w:type="dxa"/>
            <w:shd w:val="clear" w:color="auto" w:fill="auto"/>
            <w:noWrap/>
            <w:vAlign w:val="center"/>
            <w:hideMark/>
          </w:tcPr>
          <w:p w14:paraId="11741BD0"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2</w:t>
            </w:r>
          </w:p>
        </w:tc>
      </w:tr>
      <w:tr w:rsidR="003451E3" w:rsidRPr="00DC2943" w14:paraId="34A4F696" w14:textId="77777777" w:rsidTr="00B31BE4">
        <w:trPr>
          <w:gridAfter w:val="1"/>
          <w:wAfter w:w="7" w:type="dxa"/>
          <w:trHeight w:val="467"/>
        </w:trPr>
        <w:tc>
          <w:tcPr>
            <w:tcW w:w="1439" w:type="dxa"/>
            <w:shd w:val="clear" w:color="000000" w:fill="F2F2F2"/>
            <w:vAlign w:val="center"/>
            <w:hideMark/>
          </w:tcPr>
          <w:p w14:paraId="1069C4B4" w14:textId="36CC928A" w:rsidR="003451E3" w:rsidRPr="00DC2943" w:rsidRDefault="003451E3" w:rsidP="003451E3">
            <w:pPr>
              <w:spacing w:line="240" w:lineRule="auto"/>
              <w:rPr>
                <w:rFonts w:ascii="Arial Narrow" w:hAnsi="Arial Narrow" w:cs="Calibri"/>
                <w:color w:val="000000"/>
                <w:sz w:val="16"/>
                <w:szCs w:val="16"/>
              </w:rPr>
            </w:pPr>
            <w:r w:rsidRPr="00DC2943">
              <w:rPr>
                <w:rFonts w:ascii="Arial Narrow" w:hAnsi="Arial Narrow" w:cs="Calibri"/>
                <w:color w:val="000000"/>
                <w:sz w:val="16"/>
                <w:szCs w:val="16"/>
              </w:rPr>
              <w:t xml:space="preserve">3.1.1.7. Spodbujanje zaposlovanja starejših </w:t>
            </w:r>
            <w:r w:rsidR="00E42B18" w:rsidRPr="00A37E11">
              <w:rPr>
                <w:rFonts w:ascii="Arial Narrow" w:hAnsi="Arial Narrow" w:cs="Calibri"/>
                <w:color w:val="000000"/>
                <w:sz w:val="16"/>
                <w:szCs w:val="16"/>
              </w:rPr>
              <w:t>–</w:t>
            </w:r>
            <w:r w:rsidRPr="00DC2943">
              <w:rPr>
                <w:rFonts w:ascii="Arial Narrow" w:hAnsi="Arial Narrow" w:cs="Calibri"/>
                <w:color w:val="000000"/>
                <w:sz w:val="16"/>
                <w:szCs w:val="16"/>
              </w:rPr>
              <w:t xml:space="preserve"> Aktivni do upokojitve</w:t>
            </w:r>
          </w:p>
        </w:tc>
        <w:tc>
          <w:tcPr>
            <w:tcW w:w="782" w:type="dxa"/>
            <w:shd w:val="clear" w:color="auto" w:fill="auto"/>
            <w:vAlign w:val="center"/>
            <w:hideMark/>
          </w:tcPr>
          <w:p w14:paraId="44ABF360"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211</w:t>
            </w:r>
          </w:p>
        </w:tc>
        <w:tc>
          <w:tcPr>
            <w:tcW w:w="578" w:type="dxa"/>
            <w:shd w:val="clear" w:color="auto" w:fill="auto"/>
            <w:vAlign w:val="center"/>
            <w:hideMark/>
          </w:tcPr>
          <w:p w14:paraId="13A47661"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74</w:t>
            </w:r>
          </w:p>
        </w:tc>
        <w:tc>
          <w:tcPr>
            <w:tcW w:w="775" w:type="dxa"/>
            <w:shd w:val="clear" w:color="auto" w:fill="auto"/>
            <w:vAlign w:val="center"/>
            <w:hideMark/>
          </w:tcPr>
          <w:p w14:paraId="275E2C2D"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0</w:t>
            </w:r>
          </w:p>
        </w:tc>
        <w:tc>
          <w:tcPr>
            <w:tcW w:w="752" w:type="dxa"/>
            <w:shd w:val="clear" w:color="auto" w:fill="auto"/>
            <w:vAlign w:val="center"/>
            <w:hideMark/>
          </w:tcPr>
          <w:p w14:paraId="62D17205"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0</w:t>
            </w:r>
          </w:p>
        </w:tc>
        <w:tc>
          <w:tcPr>
            <w:tcW w:w="802" w:type="dxa"/>
            <w:shd w:val="clear" w:color="auto" w:fill="auto"/>
            <w:vAlign w:val="center"/>
            <w:hideMark/>
          </w:tcPr>
          <w:p w14:paraId="18100216"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52</w:t>
            </w:r>
          </w:p>
        </w:tc>
        <w:tc>
          <w:tcPr>
            <w:tcW w:w="870" w:type="dxa"/>
            <w:shd w:val="clear" w:color="auto" w:fill="auto"/>
            <w:noWrap/>
            <w:vAlign w:val="center"/>
            <w:hideMark/>
          </w:tcPr>
          <w:p w14:paraId="392CB86B"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123</w:t>
            </w:r>
          </w:p>
        </w:tc>
        <w:tc>
          <w:tcPr>
            <w:tcW w:w="782" w:type="dxa"/>
            <w:shd w:val="clear" w:color="auto" w:fill="auto"/>
            <w:noWrap/>
            <w:vAlign w:val="center"/>
            <w:hideMark/>
          </w:tcPr>
          <w:p w14:paraId="03ABC415"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34</w:t>
            </w:r>
          </w:p>
        </w:tc>
        <w:tc>
          <w:tcPr>
            <w:tcW w:w="752" w:type="dxa"/>
            <w:shd w:val="clear" w:color="auto" w:fill="auto"/>
            <w:noWrap/>
            <w:vAlign w:val="center"/>
            <w:hideMark/>
          </w:tcPr>
          <w:p w14:paraId="6F8DF99F"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211</w:t>
            </w:r>
          </w:p>
        </w:tc>
        <w:tc>
          <w:tcPr>
            <w:tcW w:w="593" w:type="dxa"/>
            <w:shd w:val="clear" w:color="auto" w:fill="auto"/>
            <w:noWrap/>
            <w:vAlign w:val="center"/>
            <w:hideMark/>
          </w:tcPr>
          <w:p w14:paraId="34AE381B"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21</w:t>
            </w:r>
          </w:p>
        </w:tc>
        <w:tc>
          <w:tcPr>
            <w:tcW w:w="913" w:type="dxa"/>
            <w:shd w:val="clear" w:color="auto" w:fill="auto"/>
            <w:noWrap/>
            <w:vAlign w:val="center"/>
            <w:hideMark/>
          </w:tcPr>
          <w:p w14:paraId="1AAB3AA7"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112</w:t>
            </w:r>
          </w:p>
        </w:tc>
        <w:tc>
          <w:tcPr>
            <w:tcW w:w="913" w:type="dxa"/>
            <w:shd w:val="clear" w:color="auto" w:fill="auto"/>
            <w:noWrap/>
            <w:vAlign w:val="center"/>
            <w:hideMark/>
          </w:tcPr>
          <w:p w14:paraId="35F5E027"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17</w:t>
            </w:r>
          </w:p>
        </w:tc>
      </w:tr>
      <w:tr w:rsidR="003451E3" w:rsidRPr="00DC2943" w14:paraId="17D7B177" w14:textId="77777777" w:rsidTr="00B31BE4">
        <w:trPr>
          <w:gridAfter w:val="1"/>
          <w:wAfter w:w="7" w:type="dxa"/>
          <w:trHeight w:val="467"/>
        </w:trPr>
        <w:tc>
          <w:tcPr>
            <w:tcW w:w="1439" w:type="dxa"/>
            <w:shd w:val="clear" w:color="000000" w:fill="F2F2F2"/>
            <w:vAlign w:val="center"/>
            <w:hideMark/>
          </w:tcPr>
          <w:p w14:paraId="379497BC" w14:textId="77777777" w:rsidR="003451E3" w:rsidRPr="00DC2943" w:rsidRDefault="003451E3" w:rsidP="003451E3">
            <w:pPr>
              <w:spacing w:line="240" w:lineRule="auto"/>
              <w:rPr>
                <w:rFonts w:ascii="Arial Narrow" w:hAnsi="Arial Narrow" w:cs="Calibri"/>
                <w:color w:val="000000"/>
                <w:sz w:val="16"/>
                <w:szCs w:val="16"/>
              </w:rPr>
            </w:pPr>
            <w:r w:rsidRPr="00DC2943">
              <w:rPr>
                <w:rFonts w:ascii="Arial Narrow" w:hAnsi="Arial Narrow" w:cs="Calibri"/>
                <w:color w:val="000000"/>
                <w:sz w:val="16"/>
                <w:szCs w:val="16"/>
              </w:rPr>
              <w:t>3.1.1.8. Spodbude za trajno zaposlovanje mladih v vzhodni regiji</w:t>
            </w:r>
          </w:p>
        </w:tc>
        <w:tc>
          <w:tcPr>
            <w:tcW w:w="782" w:type="dxa"/>
            <w:shd w:val="clear" w:color="auto" w:fill="auto"/>
            <w:vAlign w:val="center"/>
            <w:hideMark/>
          </w:tcPr>
          <w:p w14:paraId="5A8DC676"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224</w:t>
            </w:r>
          </w:p>
        </w:tc>
        <w:tc>
          <w:tcPr>
            <w:tcW w:w="578" w:type="dxa"/>
            <w:shd w:val="clear" w:color="auto" w:fill="auto"/>
            <w:vAlign w:val="center"/>
            <w:hideMark/>
          </w:tcPr>
          <w:p w14:paraId="0C037B6E"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101</w:t>
            </w:r>
          </w:p>
        </w:tc>
        <w:tc>
          <w:tcPr>
            <w:tcW w:w="775" w:type="dxa"/>
            <w:shd w:val="clear" w:color="auto" w:fill="auto"/>
            <w:vAlign w:val="center"/>
            <w:hideMark/>
          </w:tcPr>
          <w:p w14:paraId="7CA2E746"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156</w:t>
            </w:r>
          </w:p>
        </w:tc>
        <w:tc>
          <w:tcPr>
            <w:tcW w:w="752" w:type="dxa"/>
            <w:shd w:val="clear" w:color="auto" w:fill="auto"/>
            <w:vAlign w:val="center"/>
            <w:hideMark/>
          </w:tcPr>
          <w:p w14:paraId="108F711A"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224</w:t>
            </w:r>
          </w:p>
        </w:tc>
        <w:tc>
          <w:tcPr>
            <w:tcW w:w="802" w:type="dxa"/>
            <w:shd w:val="clear" w:color="auto" w:fill="auto"/>
            <w:vAlign w:val="center"/>
            <w:hideMark/>
          </w:tcPr>
          <w:p w14:paraId="69F2B1E8"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6</w:t>
            </w:r>
          </w:p>
        </w:tc>
        <w:tc>
          <w:tcPr>
            <w:tcW w:w="870" w:type="dxa"/>
            <w:shd w:val="clear" w:color="auto" w:fill="auto"/>
            <w:noWrap/>
            <w:vAlign w:val="center"/>
            <w:hideMark/>
          </w:tcPr>
          <w:p w14:paraId="1EA00BB7"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29</w:t>
            </w:r>
          </w:p>
        </w:tc>
        <w:tc>
          <w:tcPr>
            <w:tcW w:w="782" w:type="dxa"/>
            <w:shd w:val="clear" w:color="auto" w:fill="auto"/>
            <w:noWrap/>
            <w:vAlign w:val="center"/>
            <w:hideMark/>
          </w:tcPr>
          <w:p w14:paraId="7CEE3DAC"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19</w:t>
            </w:r>
          </w:p>
        </w:tc>
        <w:tc>
          <w:tcPr>
            <w:tcW w:w="752" w:type="dxa"/>
            <w:shd w:val="clear" w:color="auto" w:fill="auto"/>
            <w:noWrap/>
            <w:vAlign w:val="center"/>
            <w:hideMark/>
          </w:tcPr>
          <w:p w14:paraId="5AC0F9A7"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0</w:t>
            </w:r>
          </w:p>
        </w:tc>
        <w:tc>
          <w:tcPr>
            <w:tcW w:w="593" w:type="dxa"/>
            <w:shd w:val="clear" w:color="auto" w:fill="auto"/>
            <w:noWrap/>
            <w:vAlign w:val="center"/>
            <w:hideMark/>
          </w:tcPr>
          <w:p w14:paraId="38365369"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1</w:t>
            </w:r>
          </w:p>
        </w:tc>
        <w:tc>
          <w:tcPr>
            <w:tcW w:w="913" w:type="dxa"/>
            <w:shd w:val="clear" w:color="auto" w:fill="auto"/>
            <w:noWrap/>
            <w:vAlign w:val="center"/>
            <w:hideMark/>
          </w:tcPr>
          <w:p w14:paraId="172AB186"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6</w:t>
            </w:r>
          </w:p>
        </w:tc>
        <w:tc>
          <w:tcPr>
            <w:tcW w:w="913" w:type="dxa"/>
            <w:shd w:val="clear" w:color="auto" w:fill="auto"/>
            <w:noWrap/>
            <w:vAlign w:val="center"/>
            <w:hideMark/>
          </w:tcPr>
          <w:p w14:paraId="5BE91501"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37</w:t>
            </w:r>
          </w:p>
        </w:tc>
      </w:tr>
      <w:tr w:rsidR="003451E3" w:rsidRPr="00DC2943" w14:paraId="3D9B50C1" w14:textId="77777777" w:rsidTr="00B31BE4">
        <w:trPr>
          <w:gridAfter w:val="1"/>
          <w:wAfter w:w="7" w:type="dxa"/>
          <w:trHeight w:val="467"/>
        </w:trPr>
        <w:tc>
          <w:tcPr>
            <w:tcW w:w="1439" w:type="dxa"/>
            <w:shd w:val="clear" w:color="000000" w:fill="F2F2F2"/>
            <w:vAlign w:val="center"/>
            <w:hideMark/>
          </w:tcPr>
          <w:p w14:paraId="48BFDD80" w14:textId="6B9C5D18" w:rsidR="003451E3" w:rsidRPr="00DC2943" w:rsidRDefault="003451E3" w:rsidP="003451E3">
            <w:pPr>
              <w:spacing w:line="240" w:lineRule="auto"/>
              <w:rPr>
                <w:rFonts w:ascii="Arial Narrow" w:hAnsi="Arial Narrow" w:cs="Calibri"/>
                <w:color w:val="000000"/>
                <w:sz w:val="16"/>
                <w:szCs w:val="16"/>
              </w:rPr>
            </w:pPr>
            <w:r w:rsidRPr="00DC2943">
              <w:rPr>
                <w:rFonts w:ascii="Arial Narrow" w:hAnsi="Arial Narrow" w:cs="Calibri"/>
                <w:color w:val="000000"/>
                <w:sz w:val="16"/>
                <w:szCs w:val="16"/>
              </w:rPr>
              <w:t xml:space="preserve">3.1.1.9. Spodbujanje zaposlovanja </w:t>
            </w:r>
            <w:r w:rsidR="00E42B18" w:rsidRPr="00A37E11">
              <w:rPr>
                <w:rFonts w:ascii="Arial Narrow" w:hAnsi="Arial Narrow" w:cs="Calibri"/>
                <w:color w:val="000000"/>
                <w:sz w:val="16"/>
                <w:szCs w:val="16"/>
              </w:rPr>
              <w:t>–</w:t>
            </w:r>
            <w:r w:rsidRPr="00DC2943">
              <w:rPr>
                <w:rFonts w:ascii="Arial Narrow" w:hAnsi="Arial Narrow" w:cs="Calibri"/>
                <w:color w:val="000000"/>
                <w:sz w:val="16"/>
                <w:szCs w:val="16"/>
              </w:rPr>
              <w:t xml:space="preserve"> Zaposli.me</w:t>
            </w:r>
          </w:p>
        </w:tc>
        <w:tc>
          <w:tcPr>
            <w:tcW w:w="782" w:type="dxa"/>
            <w:shd w:val="clear" w:color="auto" w:fill="auto"/>
            <w:vAlign w:val="center"/>
            <w:hideMark/>
          </w:tcPr>
          <w:p w14:paraId="03A144FB"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2.411</w:t>
            </w:r>
          </w:p>
        </w:tc>
        <w:tc>
          <w:tcPr>
            <w:tcW w:w="578" w:type="dxa"/>
            <w:shd w:val="clear" w:color="auto" w:fill="auto"/>
            <w:vAlign w:val="center"/>
            <w:hideMark/>
          </w:tcPr>
          <w:p w14:paraId="5CDFFD9D"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1.189</w:t>
            </w:r>
          </w:p>
        </w:tc>
        <w:tc>
          <w:tcPr>
            <w:tcW w:w="775" w:type="dxa"/>
            <w:shd w:val="clear" w:color="auto" w:fill="auto"/>
            <w:vAlign w:val="center"/>
            <w:hideMark/>
          </w:tcPr>
          <w:p w14:paraId="1811653A"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45</w:t>
            </w:r>
          </w:p>
        </w:tc>
        <w:tc>
          <w:tcPr>
            <w:tcW w:w="752" w:type="dxa"/>
            <w:shd w:val="clear" w:color="auto" w:fill="auto"/>
            <w:vAlign w:val="center"/>
            <w:hideMark/>
          </w:tcPr>
          <w:p w14:paraId="6E6518D7"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0</w:t>
            </w:r>
          </w:p>
        </w:tc>
        <w:tc>
          <w:tcPr>
            <w:tcW w:w="802" w:type="dxa"/>
            <w:shd w:val="clear" w:color="auto" w:fill="auto"/>
            <w:vAlign w:val="center"/>
            <w:hideMark/>
          </w:tcPr>
          <w:p w14:paraId="3776E7D7"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991</w:t>
            </w:r>
          </w:p>
        </w:tc>
        <w:tc>
          <w:tcPr>
            <w:tcW w:w="870" w:type="dxa"/>
            <w:shd w:val="clear" w:color="auto" w:fill="auto"/>
            <w:noWrap/>
            <w:vAlign w:val="center"/>
            <w:hideMark/>
          </w:tcPr>
          <w:p w14:paraId="67A90722"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876</w:t>
            </w:r>
          </w:p>
        </w:tc>
        <w:tc>
          <w:tcPr>
            <w:tcW w:w="782" w:type="dxa"/>
            <w:shd w:val="clear" w:color="auto" w:fill="auto"/>
            <w:noWrap/>
            <w:vAlign w:val="center"/>
            <w:hideMark/>
          </w:tcPr>
          <w:p w14:paraId="5A838FFF"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546</w:t>
            </w:r>
          </w:p>
        </w:tc>
        <w:tc>
          <w:tcPr>
            <w:tcW w:w="752" w:type="dxa"/>
            <w:shd w:val="clear" w:color="auto" w:fill="auto"/>
            <w:noWrap/>
            <w:vAlign w:val="center"/>
            <w:hideMark/>
          </w:tcPr>
          <w:p w14:paraId="04381204"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1.235</w:t>
            </w:r>
          </w:p>
        </w:tc>
        <w:tc>
          <w:tcPr>
            <w:tcW w:w="593" w:type="dxa"/>
            <w:shd w:val="clear" w:color="auto" w:fill="auto"/>
            <w:noWrap/>
            <w:vAlign w:val="center"/>
            <w:hideMark/>
          </w:tcPr>
          <w:p w14:paraId="7617D7E6"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201</w:t>
            </w:r>
          </w:p>
        </w:tc>
        <w:tc>
          <w:tcPr>
            <w:tcW w:w="913" w:type="dxa"/>
            <w:shd w:val="clear" w:color="auto" w:fill="auto"/>
            <w:noWrap/>
            <w:vAlign w:val="center"/>
            <w:hideMark/>
          </w:tcPr>
          <w:p w14:paraId="0BC29874"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910</w:t>
            </w:r>
          </w:p>
        </w:tc>
        <w:tc>
          <w:tcPr>
            <w:tcW w:w="913" w:type="dxa"/>
            <w:shd w:val="clear" w:color="auto" w:fill="auto"/>
            <w:noWrap/>
            <w:vAlign w:val="center"/>
            <w:hideMark/>
          </w:tcPr>
          <w:p w14:paraId="435F6465"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446</w:t>
            </w:r>
          </w:p>
        </w:tc>
      </w:tr>
      <w:tr w:rsidR="003451E3" w:rsidRPr="00DC2943" w14:paraId="49AD2594" w14:textId="77777777" w:rsidTr="00B31BE4">
        <w:trPr>
          <w:gridAfter w:val="1"/>
          <w:wAfter w:w="7" w:type="dxa"/>
          <w:trHeight w:val="467"/>
        </w:trPr>
        <w:tc>
          <w:tcPr>
            <w:tcW w:w="1439" w:type="dxa"/>
            <w:shd w:val="clear" w:color="000000" w:fill="F2F2F2"/>
            <w:vAlign w:val="center"/>
            <w:hideMark/>
          </w:tcPr>
          <w:p w14:paraId="0A75E2B2" w14:textId="77777777" w:rsidR="003451E3" w:rsidRPr="00DC2943" w:rsidRDefault="003451E3" w:rsidP="003451E3">
            <w:pPr>
              <w:spacing w:line="240" w:lineRule="auto"/>
              <w:rPr>
                <w:rFonts w:ascii="Arial Narrow" w:hAnsi="Arial Narrow" w:cs="Calibri"/>
                <w:color w:val="000000"/>
                <w:sz w:val="16"/>
                <w:szCs w:val="16"/>
              </w:rPr>
            </w:pPr>
            <w:r w:rsidRPr="00DC2943">
              <w:rPr>
                <w:rFonts w:ascii="Arial Narrow" w:hAnsi="Arial Narrow" w:cs="Calibri"/>
                <w:color w:val="000000"/>
                <w:sz w:val="16"/>
                <w:szCs w:val="16"/>
              </w:rPr>
              <w:t>3.1.2.1. . Spodbude za trajno zaposlovanje mladih</w:t>
            </w:r>
          </w:p>
        </w:tc>
        <w:tc>
          <w:tcPr>
            <w:tcW w:w="782" w:type="dxa"/>
            <w:shd w:val="clear" w:color="auto" w:fill="auto"/>
            <w:vAlign w:val="center"/>
            <w:hideMark/>
          </w:tcPr>
          <w:p w14:paraId="67866D53"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1.054</w:t>
            </w:r>
          </w:p>
        </w:tc>
        <w:tc>
          <w:tcPr>
            <w:tcW w:w="578" w:type="dxa"/>
            <w:shd w:val="clear" w:color="auto" w:fill="auto"/>
            <w:vAlign w:val="center"/>
            <w:hideMark/>
          </w:tcPr>
          <w:p w14:paraId="2B1CFEDE"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385</w:t>
            </w:r>
          </w:p>
        </w:tc>
        <w:tc>
          <w:tcPr>
            <w:tcW w:w="775" w:type="dxa"/>
            <w:shd w:val="clear" w:color="auto" w:fill="auto"/>
            <w:vAlign w:val="center"/>
            <w:hideMark/>
          </w:tcPr>
          <w:p w14:paraId="126A4BD7"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576</w:t>
            </w:r>
          </w:p>
        </w:tc>
        <w:tc>
          <w:tcPr>
            <w:tcW w:w="752" w:type="dxa"/>
            <w:shd w:val="clear" w:color="auto" w:fill="auto"/>
            <w:vAlign w:val="center"/>
            <w:hideMark/>
          </w:tcPr>
          <w:p w14:paraId="12EC2BA2"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1.054</w:t>
            </w:r>
          </w:p>
        </w:tc>
        <w:tc>
          <w:tcPr>
            <w:tcW w:w="802" w:type="dxa"/>
            <w:shd w:val="clear" w:color="auto" w:fill="auto"/>
            <w:vAlign w:val="center"/>
            <w:hideMark/>
          </w:tcPr>
          <w:p w14:paraId="0952A5FE"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102</w:t>
            </w:r>
          </w:p>
        </w:tc>
        <w:tc>
          <w:tcPr>
            <w:tcW w:w="870" w:type="dxa"/>
            <w:shd w:val="clear" w:color="auto" w:fill="auto"/>
            <w:noWrap/>
            <w:vAlign w:val="center"/>
            <w:hideMark/>
          </w:tcPr>
          <w:p w14:paraId="42B6C755"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70</w:t>
            </w:r>
          </w:p>
        </w:tc>
        <w:tc>
          <w:tcPr>
            <w:tcW w:w="782" w:type="dxa"/>
            <w:shd w:val="clear" w:color="auto" w:fill="auto"/>
            <w:noWrap/>
            <w:vAlign w:val="center"/>
            <w:hideMark/>
          </w:tcPr>
          <w:p w14:paraId="7909DB59"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151</w:t>
            </w:r>
          </w:p>
        </w:tc>
        <w:tc>
          <w:tcPr>
            <w:tcW w:w="752" w:type="dxa"/>
            <w:shd w:val="clear" w:color="auto" w:fill="auto"/>
            <w:noWrap/>
            <w:vAlign w:val="center"/>
            <w:hideMark/>
          </w:tcPr>
          <w:p w14:paraId="0A30CC83"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0</w:t>
            </w:r>
          </w:p>
        </w:tc>
        <w:tc>
          <w:tcPr>
            <w:tcW w:w="593" w:type="dxa"/>
            <w:shd w:val="clear" w:color="auto" w:fill="auto"/>
            <w:noWrap/>
            <w:vAlign w:val="center"/>
            <w:hideMark/>
          </w:tcPr>
          <w:p w14:paraId="0D2275B7"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7</w:t>
            </w:r>
          </w:p>
        </w:tc>
        <w:tc>
          <w:tcPr>
            <w:tcW w:w="913" w:type="dxa"/>
            <w:shd w:val="clear" w:color="auto" w:fill="auto"/>
            <w:noWrap/>
            <w:vAlign w:val="center"/>
            <w:hideMark/>
          </w:tcPr>
          <w:p w14:paraId="7E0AA2D3"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82</w:t>
            </w:r>
          </w:p>
        </w:tc>
        <w:tc>
          <w:tcPr>
            <w:tcW w:w="913" w:type="dxa"/>
            <w:shd w:val="clear" w:color="auto" w:fill="auto"/>
            <w:noWrap/>
            <w:vAlign w:val="center"/>
            <w:hideMark/>
          </w:tcPr>
          <w:p w14:paraId="79158570"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132</w:t>
            </w:r>
          </w:p>
        </w:tc>
      </w:tr>
      <w:tr w:rsidR="003451E3" w:rsidRPr="00DC2943" w14:paraId="75BCB52E" w14:textId="77777777" w:rsidTr="00B31BE4">
        <w:trPr>
          <w:gridAfter w:val="1"/>
          <w:wAfter w:w="7" w:type="dxa"/>
          <w:trHeight w:val="467"/>
        </w:trPr>
        <w:tc>
          <w:tcPr>
            <w:tcW w:w="1439" w:type="dxa"/>
            <w:shd w:val="clear" w:color="000000" w:fill="F2F2F2"/>
            <w:vAlign w:val="center"/>
            <w:hideMark/>
          </w:tcPr>
          <w:p w14:paraId="12877D67" w14:textId="77777777" w:rsidR="003451E3" w:rsidRPr="00DC2943" w:rsidRDefault="003451E3" w:rsidP="003451E3">
            <w:pPr>
              <w:spacing w:line="240" w:lineRule="auto"/>
              <w:rPr>
                <w:rFonts w:ascii="Arial Narrow" w:hAnsi="Arial Narrow" w:cs="Calibri"/>
                <w:color w:val="000000"/>
                <w:sz w:val="16"/>
                <w:szCs w:val="16"/>
              </w:rPr>
            </w:pPr>
            <w:r w:rsidRPr="00DC2943">
              <w:rPr>
                <w:rFonts w:ascii="Arial Narrow" w:hAnsi="Arial Narrow" w:cs="Calibri"/>
                <w:color w:val="000000"/>
                <w:sz w:val="16"/>
                <w:szCs w:val="16"/>
              </w:rPr>
              <w:t>3.1.2.2. Spodbude za trajno zaposlovanje mladih v vzhodni regiji</w:t>
            </w:r>
          </w:p>
        </w:tc>
        <w:tc>
          <w:tcPr>
            <w:tcW w:w="782" w:type="dxa"/>
            <w:shd w:val="clear" w:color="auto" w:fill="auto"/>
            <w:vAlign w:val="center"/>
            <w:hideMark/>
          </w:tcPr>
          <w:p w14:paraId="72E29BB3"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315</w:t>
            </w:r>
          </w:p>
        </w:tc>
        <w:tc>
          <w:tcPr>
            <w:tcW w:w="578" w:type="dxa"/>
            <w:shd w:val="clear" w:color="auto" w:fill="auto"/>
            <w:vAlign w:val="center"/>
            <w:hideMark/>
          </w:tcPr>
          <w:p w14:paraId="7A7C2692"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111</w:t>
            </w:r>
          </w:p>
        </w:tc>
        <w:tc>
          <w:tcPr>
            <w:tcW w:w="775" w:type="dxa"/>
            <w:shd w:val="clear" w:color="auto" w:fill="auto"/>
            <w:vAlign w:val="center"/>
            <w:hideMark/>
          </w:tcPr>
          <w:p w14:paraId="07E0BBAF"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234</w:t>
            </w:r>
          </w:p>
        </w:tc>
        <w:tc>
          <w:tcPr>
            <w:tcW w:w="752" w:type="dxa"/>
            <w:shd w:val="clear" w:color="auto" w:fill="auto"/>
            <w:vAlign w:val="center"/>
            <w:hideMark/>
          </w:tcPr>
          <w:p w14:paraId="538CD9CD"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315</w:t>
            </w:r>
          </w:p>
        </w:tc>
        <w:tc>
          <w:tcPr>
            <w:tcW w:w="802" w:type="dxa"/>
            <w:shd w:val="clear" w:color="auto" w:fill="auto"/>
            <w:vAlign w:val="center"/>
            <w:hideMark/>
          </w:tcPr>
          <w:p w14:paraId="5D8C7446"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18</w:t>
            </w:r>
          </w:p>
        </w:tc>
        <w:tc>
          <w:tcPr>
            <w:tcW w:w="870" w:type="dxa"/>
            <w:shd w:val="clear" w:color="auto" w:fill="auto"/>
            <w:noWrap/>
            <w:vAlign w:val="center"/>
            <w:hideMark/>
          </w:tcPr>
          <w:p w14:paraId="7055835C"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16</w:t>
            </w:r>
          </w:p>
        </w:tc>
        <w:tc>
          <w:tcPr>
            <w:tcW w:w="782" w:type="dxa"/>
            <w:shd w:val="clear" w:color="auto" w:fill="auto"/>
            <w:noWrap/>
            <w:vAlign w:val="center"/>
            <w:hideMark/>
          </w:tcPr>
          <w:p w14:paraId="1B9D49C6"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43</w:t>
            </w:r>
          </w:p>
        </w:tc>
        <w:tc>
          <w:tcPr>
            <w:tcW w:w="752" w:type="dxa"/>
            <w:shd w:val="clear" w:color="auto" w:fill="auto"/>
            <w:noWrap/>
            <w:vAlign w:val="center"/>
            <w:hideMark/>
          </w:tcPr>
          <w:p w14:paraId="7C23F363"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0</w:t>
            </w:r>
          </w:p>
        </w:tc>
        <w:tc>
          <w:tcPr>
            <w:tcW w:w="593" w:type="dxa"/>
            <w:shd w:val="clear" w:color="auto" w:fill="auto"/>
            <w:noWrap/>
            <w:vAlign w:val="center"/>
            <w:hideMark/>
          </w:tcPr>
          <w:p w14:paraId="0A3D2197"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1</w:t>
            </w:r>
          </w:p>
        </w:tc>
        <w:tc>
          <w:tcPr>
            <w:tcW w:w="913" w:type="dxa"/>
            <w:shd w:val="clear" w:color="auto" w:fill="auto"/>
            <w:noWrap/>
            <w:vAlign w:val="center"/>
            <w:hideMark/>
          </w:tcPr>
          <w:p w14:paraId="663E64D0"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17</w:t>
            </w:r>
          </w:p>
        </w:tc>
        <w:tc>
          <w:tcPr>
            <w:tcW w:w="913" w:type="dxa"/>
            <w:shd w:val="clear" w:color="auto" w:fill="auto"/>
            <w:noWrap/>
            <w:vAlign w:val="center"/>
            <w:hideMark/>
          </w:tcPr>
          <w:p w14:paraId="02AE59EE"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40</w:t>
            </w:r>
          </w:p>
        </w:tc>
      </w:tr>
      <w:tr w:rsidR="003451E3" w:rsidRPr="00DC2943" w14:paraId="2C9D3EE4" w14:textId="77777777" w:rsidTr="00B31BE4">
        <w:trPr>
          <w:gridAfter w:val="1"/>
          <w:wAfter w:w="7" w:type="dxa"/>
          <w:trHeight w:val="467"/>
        </w:trPr>
        <w:tc>
          <w:tcPr>
            <w:tcW w:w="1439" w:type="dxa"/>
            <w:shd w:val="clear" w:color="000000" w:fill="F2F2F2"/>
            <w:vAlign w:val="center"/>
            <w:hideMark/>
          </w:tcPr>
          <w:p w14:paraId="637FAEFB" w14:textId="77777777" w:rsidR="003451E3" w:rsidRPr="00DC2943" w:rsidRDefault="003451E3" w:rsidP="003451E3">
            <w:pPr>
              <w:spacing w:line="240" w:lineRule="auto"/>
              <w:rPr>
                <w:rFonts w:ascii="Arial Narrow" w:hAnsi="Arial Narrow" w:cs="Calibri"/>
                <w:color w:val="000000"/>
                <w:sz w:val="16"/>
                <w:szCs w:val="16"/>
              </w:rPr>
            </w:pPr>
            <w:r w:rsidRPr="00DC2943">
              <w:rPr>
                <w:rFonts w:ascii="Arial Narrow" w:hAnsi="Arial Narrow" w:cs="Calibri"/>
                <w:color w:val="000000"/>
                <w:sz w:val="16"/>
                <w:szCs w:val="16"/>
              </w:rPr>
              <w:t>3.3.1.1. Spodbude za zaposlovanje prejemnikov denarnega nadomestila</w:t>
            </w:r>
          </w:p>
        </w:tc>
        <w:tc>
          <w:tcPr>
            <w:tcW w:w="782" w:type="dxa"/>
            <w:shd w:val="clear" w:color="auto" w:fill="auto"/>
            <w:vAlign w:val="center"/>
            <w:hideMark/>
          </w:tcPr>
          <w:p w14:paraId="3468BB1C"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2.118</w:t>
            </w:r>
          </w:p>
        </w:tc>
        <w:tc>
          <w:tcPr>
            <w:tcW w:w="578" w:type="dxa"/>
            <w:shd w:val="clear" w:color="auto" w:fill="auto"/>
            <w:vAlign w:val="center"/>
            <w:hideMark/>
          </w:tcPr>
          <w:p w14:paraId="30DEF88A"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931</w:t>
            </w:r>
          </w:p>
        </w:tc>
        <w:tc>
          <w:tcPr>
            <w:tcW w:w="775" w:type="dxa"/>
            <w:shd w:val="clear" w:color="auto" w:fill="auto"/>
            <w:vAlign w:val="center"/>
            <w:hideMark/>
          </w:tcPr>
          <w:p w14:paraId="74F19807"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1</w:t>
            </w:r>
          </w:p>
        </w:tc>
        <w:tc>
          <w:tcPr>
            <w:tcW w:w="752" w:type="dxa"/>
            <w:shd w:val="clear" w:color="auto" w:fill="auto"/>
            <w:vAlign w:val="center"/>
            <w:hideMark/>
          </w:tcPr>
          <w:p w14:paraId="736232D6"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327</w:t>
            </w:r>
          </w:p>
        </w:tc>
        <w:tc>
          <w:tcPr>
            <w:tcW w:w="802" w:type="dxa"/>
            <w:shd w:val="clear" w:color="auto" w:fill="auto"/>
            <w:vAlign w:val="center"/>
            <w:hideMark/>
          </w:tcPr>
          <w:p w14:paraId="194523F8"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507</w:t>
            </w:r>
          </w:p>
        </w:tc>
        <w:tc>
          <w:tcPr>
            <w:tcW w:w="870" w:type="dxa"/>
            <w:shd w:val="clear" w:color="auto" w:fill="auto"/>
            <w:noWrap/>
            <w:vAlign w:val="center"/>
            <w:hideMark/>
          </w:tcPr>
          <w:p w14:paraId="0C81AE0C"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55</w:t>
            </w:r>
          </w:p>
        </w:tc>
        <w:tc>
          <w:tcPr>
            <w:tcW w:w="782" w:type="dxa"/>
            <w:shd w:val="clear" w:color="auto" w:fill="auto"/>
            <w:noWrap/>
            <w:vAlign w:val="center"/>
            <w:hideMark/>
          </w:tcPr>
          <w:p w14:paraId="65FECABD"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1.127</w:t>
            </w:r>
          </w:p>
        </w:tc>
        <w:tc>
          <w:tcPr>
            <w:tcW w:w="752" w:type="dxa"/>
            <w:shd w:val="clear" w:color="auto" w:fill="auto"/>
            <w:noWrap/>
            <w:vAlign w:val="center"/>
            <w:hideMark/>
          </w:tcPr>
          <w:p w14:paraId="7AB4A054"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660</w:t>
            </w:r>
          </w:p>
        </w:tc>
        <w:tc>
          <w:tcPr>
            <w:tcW w:w="593" w:type="dxa"/>
            <w:shd w:val="clear" w:color="auto" w:fill="auto"/>
            <w:noWrap/>
            <w:vAlign w:val="center"/>
            <w:hideMark/>
          </w:tcPr>
          <w:p w14:paraId="7E77B764"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93</w:t>
            </w:r>
          </w:p>
        </w:tc>
        <w:tc>
          <w:tcPr>
            <w:tcW w:w="913" w:type="dxa"/>
            <w:shd w:val="clear" w:color="auto" w:fill="auto"/>
            <w:noWrap/>
            <w:vAlign w:val="center"/>
            <w:hideMark/>
          </w:tcPr>
          <w:p w14:paraId="51C3615A"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2.118</w:t>
            </w:r>
          </w:p>
        </w:tc>
        <w:tc>
          <w:tcPr>
            <w:tcW w:w="913" w:type="dxa"/>
            <w:shd w:val="clear" w:color="auto" w:fill="auto"/>
            <w:noWrap/>
            <w:vAlign w:val="center"/>
            <w:hideMark/>
          </w:tcPr>
          <w:p w14:paraId="4F7A946F"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54</w:t>
            </w:r>
          </w:p>
        </w:tc>
      </w:tr>
      <w:tr w:rsidR="003451E3" w:rsidRPr="00DC2943" w14:paraId="07A793C7" w14:textId="77777777" w:rsidTr="00B31BE4">
        <w:trPr>
          <w:gridAfter w:val="1"/>
          <w:wAfter w:w="7" w:type="dxa"/>
          <w:trHeight w:val="233"/>
        </w:trPr>
        <w:tc>
          <w:tcPr>
            <w:tcW w:w="1439" w:type="dxa"/>
            <w:shd w:val="clear" w:color="000000" w:fill="F2F2F2"/>
            <w:vAlign w:val="center"/>
            <w:hideMark/>
          </w:tcPr>
          <w:p w14:paraId="27827F21" w14:textId="77777777" w:rsidR="003451E3" w:rsidRPr="00DC2943" w:rsidRDefault="003451E3" w:rsidP="003451E3">
            <w:pPr>
              <w:spacing w:line="240" w:lineRule="auto"/>
              <w:rPr>
                <w:rFonts w:ascii="Arial Narrow" w:hAnsi="Arial Narrow" w:cs="Calibri"/>
                <w:color w:val="000000"/>
                <w:sz w:val="16"/>
                <w:szCs w:val="16"/>
              </w:rPr>
            </w:pPr>
            <w:r w:rsidRPr="00DC2943">
              <w:rPr>
                <w:rFonts w:ascii="Arial Narrow" w:hAnsi="Arial Narrow" w:cs="Calibri"/>
                <w:color w:val="000000"/>
                <w:sz w:val="16"/>
                <w:szCs w:val="16"/>
              </w:rPr>
              <w:t>3.2.1.1 in 3.2.1.2. Povračila prispevkov</w:t>
            </w:r>
          </w:p>
        </w:tc>
        <w:tc>
          <w:tcPr>
            <w:tcW w:w="782" w:type="dxa"/>
            <w:shd w:val="clear" w:color="auto" w:fill="auto"/>
            <w:vAlign w:val="center"/>
            <w:hideMark/>
          </w:tcPr>
          <w:p w14:paraId="5453E7B5"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112</w:t>
            </w:r>
          </w:p>
        </w:tc>
        <w:tc>
          <w:tcPr>
            <w:tcW w:w="578" w:type="dxa"/>
            <w:shd w:val="clear" w:color="auto" w:fill="auto"/>
            <w:vAlign w:val="center"/>
            <w:hideMark/>
          </w:tcPr>
          <w:p w14:paraId="31ECF8F9"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 </w:t>
            </w:r>
          </w:p>
        </w:tc>
        <w:tc>
          <w:tcPr>
            <w:tcW w:w="775" w:type="dxa"/>
            <w:shd w:val="clear" w:color="auto" w:fill="auto"/>
            <w:vAlign w:val="center"/>
            <w:hideMark/>
          </w:tcPr>
          <w:p w14:paraId="6B1849B6"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 </w:t>
            </w:r>
          </w:p>
        </w:tc>
        <w:tc>
          <w:tcPr>
            <w:tcW w:w="752" w:type="dxa"/>
            <w:shd w:val="clear" w:color="auto" w:fill="auto"/>
            <w:vAlign w:val="center"/>
            <w:hideMark/>
          </w:tcPr>
          <w:p w14:paraId="1DD0C27B"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 </w:t>
            </w:r>
          </w:p>
        </w:tc>
        <w:tc>
          <w:tcPr>
            <w:tcW w:w="802" w:type="dxa"/>
            <w:shd w:val="clear" w:color="auto" w:fill="auto"/>
            <w:vAlign w:val="center"/>
            <w:hideMark/>
          </w:tcPr>
          <w:p w14:paraId="6CC1A9CB"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 </w:t>
            </w:r>
          </w:p>
        </w:tc>
        <w:tc>
          <w:tcPr>
            <w:tcW w:w="870" w:type="dxa"/>
            <w:shd w:val="clear" w:color="auto" w:fill="auto"/>
            <w:noWrap/>
            <w:vAlign w:val="center"/>
            <w:hideMark/>
          </w:tcPr>
          <w:p w14:paraId="5C9BCB07"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 </w:t>
            </w:r>
          </w:p>
        </w:tc>
        <w:tc>
          <w:tcPr>
            <w:tcW w:w="782" w:type="dxa"/>
            <w:shd w:val="clear" w:color="auto" w:fill="auto"/>
            <w:noWrap/>
            <w:vAlign w:val="center"/>
            <w:hideMark/>
          </w:tcPr>
          <w:p w14:paraId="5FC8B62A"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 </w:t>
            </w:r>
          </w:p>
        </w:tc>
        <w:tc>
          <w:tcPr>
            <w:tcW w:w="752" w:type="dxa"/>
            <w:shd w:val="clear" w:color="auto" w:fill="auto"/>
            <w:noWrap/>
            <w:vAlign w:val="center"/>
            <w:hideMark/>
          </w:tcPr>
          <w:p w14:paraId="3201554E"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 </w:t>
            </w:r>
          </w:p>
        </w:tc>
        <w:tc>
          <w:tcPr>
            <w:tcW w:w="593" w:type="dxa"/>
            <w:shd w:val="clear" w:color="auto" w:fill="auto"/>
            <w:noWrap/>
            <w:vAlign w:val="center"/>
            <w:hideMark/>
          </w:tcPr>
          <w:p w14:paraId="78326853"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 </w:t>
            </w:r>
          </w:p>
        </w:tc>
        <w:tc>
          <w:tcPr>
            <w:tcW w:w="913" w:type="dxa"/>
            <w:shd w:val="clear" w:color="auto" w:fill="auto"/>
            <w:noWrap/>
            <w:vAlign w:val="center"/>
            <w:hideMark/>
          </w:tcPr>
          <w:p w14:paraId="40D933EF"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 </w:t>
            </w:r>
          </w:p>
        </w:tc>
        <w:tc>
          <w:tcPr>
            <w:tcW w:w="913" w:type="dxa"/>
            <w:shd w:val="clear" w:color="auto" w:fill="auto"/>
            <w:noWrap/>
            <w:vAlign w:val="center"/>
            <w:hideMark/>
          </w:tcPr>
          <w:p w14:paraId="67AA345C"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 </w:t>
            </w:r>
          </w:p>
        </w:tc>
      </w:tr>
      <w:tr w:rsidR="003451E3" w:rsidRPr="00DC2943" w14:paraId="3F200C08" w14:textId="77777777" w:rsidTr="00B31BE4">
        <w:trPr>
          <w:gridAfter w:val="1"/>
          <w:wAfter w:w="7" w:type="dxa"/>
          <w:trHeight w:val="233"/>
        </w:trPr>
        <w:tc>
          <w:tcPr>
            <w:tcW w:w="1439" w:type="dxa"/>
            <w:shd w:val="clear" w:color="000000" w:fill="DDEBF7"/>
            <w:vAlign w:val="center"/>
            <w:hideMark/>
          </w:tcPr>
          <w:p w14:paraId="42DCF16A" w14:textId="77777777" w:rsidR="003451E3" w:rsidRPr="00DC2943" w:rsidRDefault="003451E3" w:rsidP="003451E3">
            <w:pPr>
              <w:spacing w:line="240" w:lineRule="auto"/>
              <w:rPr>
                <w:rFonts w:ascii="Arial Narrow" w:hAnsi="Arial Narrow" w:cs="Calibri"/>
                <w:b/>
                <w:bCs/>
                <w:color w:val="000000"/>
                <w:sz w:val="16"/>
                <w:szCs w:val="16"/>
              </w:rPr>
            </w:pPr>
            <w:r w:rsidRPr="00DC2943">
              <w:rPr>
                <w:rFonts w:ascii="Arial Narrow" w:hAnsi="Arial Narrow" w:cs="Calibri"/>
                <w:b/>
                <w:bCs/>
                <w:color w:val="000000"/>
                <w:sz w:val="16"/>
                <w:szCs w:val="16"/>
              </w:rPr>
              <w:t>SKUPAJ UKREP 3</w:t>
            </w:r>
          </w:p>
        </w:tc>
        <w:tc>
          <w:tcPr>
            <w:tcW w:w="782" w:type="dxa"/>
            <w:shd w:val="clear" w:color="000000" w:fill="DDEBF7"/>
            <w:vAlign w:val="center"/>
            <w:hideMark/>
          </w:tcPr>
          <w:p w14:paraId="31264B39" w14:textId="77777777" w:rsidR="003451E3" w:rsidRPr="00DC2943" w:rsidRDefault="003451E3" w:rsidP="003451E3">
            <w:pPr>
              <w:spacing w:line="240" w:lineRule="auto"/>
              <w:jc w:val="right"/>
              <w:rPr>
                <w:rFonts w:ascii="Arial Narrow" w:hAnsi="Arial Narrow" w:cs="Calibri"/>
                <w:b/>
                <w:bCs/>
                <w:color w:val="000000"/>
                <w:sz w:val="16"/>
                <w:szCs w:val="16"/>
              </w:rPr>
            </w:pPr>
            <w:r w:rsidRPr="00DC2943">
              <w:rPr>
                <w:rFonts w:ascii="Arial Narrow" w:hAnsi="Arial Narrow" w:cs="Calibri"/>
                <w:b/>
                <w:bCs/>
                <w:color w:val="000000"/>
                <w:sz w:val="16"/>
                <w:szCs w:val="16"/>
              </w:rPr>
              <w:t>7.557</w:t>
            </w:r>
          </w:p>
        </w:tc>
        <w:tc>
          <w:tcPr>
            <w:tcW w:w="578" w:type="dxa"/>
            <w:shd w:val="clear" w:color="000000" w:fill="DDEBF7"/>
            <w:vAlign w:val="center"/>
            <w:hideMark/>
          </w:tcPr>
          <w:p w14:paraId="252089C6" w14:textId="77777777" w:rsidR="003451E3" w:rsidRPr="00DC2943" w:rsidRDefault="003451E3" w:rsidP="003451E3">
            <w:pPr>
              <w:spacing w:line="240" w:lineRule="auto"/>
              <w:jc w:val="right"/>
              <w:rPr>
                <w:rFonts w:ascii="Arial Narrow" w:hAnsi="Arial Narrow" w:cs="Calibri"/>
                <w:b/>
                <w:bCs/>
                <w:color w:val="000000"/>
                <w:sz w:val="16"/>
                <w:szCs w:val="16"/>
              </w:rPr>
            </w:pPr>
            <w:r w:rsidRPr="00DC2943">
              <w:rPr>
                <w:rFonts w:ascii="Arial Narrow" w:hAnsi="Arial Narrow" w:cs="Calibri"/>
                <w:b/>
                <w:bCs/>
                <w:color w:val="000000"/>
                <w:sz w:val="16"/>
                <w:szCs w:val="16"/>
              </w:rPr>
              <w:t>3.332</w:t>
            </w:r>
          </w:p>
        </w:tc>
        <w:tc>
          <w:tcPr>
            <w:tcW w:w="775" w:type="dxa"/>
            <w:shd w:val="clear" w:color="000000" w:fill="DDEBF7"/>
            <w:vAlign w:val="center"/>
            <w:hideMark/>
          </w:tcPr>
          <w:p w14:paraId="6C523004" w14:textId="77777777" w:rsidR="003451E3" w:rsidRPr="00DC2943" w:rsidRDefault="003451E3" w:rsidP="003451E3">
            <w:pPr>
              <w:spacing w:line="240" w:lineRule="auto"/>
              <w:jc w:val="right"/>
              <w:rPr>
                <w:rFonts w:ascii="Arial Narrow" w:hAnsi="Arial Narrow" w:cs="Calibri"/>
                <w:b/>
                <w:bCs/>
                <w:color w:val="000000"/>
                <w:sz w:val="16"/>
                <w:szCs w:val="16"/>
              </w:rPr>
            </w:pPr>
            <w:r w:rsidRPr="00DC2943">
              <w:rPr>
                <w:rFonts w:ascii="Arial Narrow" w:hAnsi="Arial Narrow" w:cs="Calibri"/>
                <w:b/>
                <w:bCs/>
                <w:color w:val="000000"/>
                <w:sz w:val="16"/>
                <w:szCs w:val="16"/>
              </w:rPr>
              <w:t>1.182</w:t>
            </w:r>
          </w:p>
        </w:tc>
        <w:tc>
          <w:tcPr>
            <w:tcW w:w="752" w:type="dxa"/>
            <w:shd w:val="clear" w:color="000000" w:fill="DDEBF7"/>
            <w:vAlign w:val="center"/>
            <w:hideMark/>
          </w:tcPr>
          <w:p w14:paraId="28090769" w14:textId="77777777" w:rsidR="003451E3" w:rsidRPr="00DC2943" w:rsidRDefault="003451E3" w:rsidP="003451E3">
            <w:pPr>
              <w:spacing w:line="240" w:lineRule="auto"/>
              <w:jc w:val="right"/>
              <w:rPr>
                <w:rFonts w:ascii="Arial Narrow" w:hAnsi="Arial Narrow" w:cs="Calibri"/>
                <w:b/>
                <w:bCs/>
                <w:color w:val="000000"/>
                <w:sz w:val="16"/>
                <w:szCs w:val="16"/>
              </w:rPr>
            </w:pPr>
            <w:r w:rsidRPr="00DC2943">
              <w:rPr>
                <w:rFonts w:ascii="Arial Narrow" w:hAnsi="Arial Narrow" w:cs="Calibri"/>
                <w:b/>
                <w:bCs/>
                <w:color w:val="000000"/>
                <w:sz w:val="16"/>
                <w:szCs w:val="16"/>
              </w:rPr>
              <w:t>2.149</w:t>
            </w:r>
          </w:p>
        </w:tc>
        <w:tc>
          <w:tcPr>
            <w:tcW w:w="802" w:type="dxa"/>
            <w:shd w:val="clear" w:color="000000" w:fill="DDEBF7"/>
            <w:vAlign w:val="center"/>
            <w:hideMark/>
          </w:tcPr>
          <w:p w14:paraId="7D6E07A8" w14:textId="77777777" w:rsidR="003451E3" w:rsidRPr="00DC2943" w:rsidRDefault="003451E3" w:rsidP="003451E3">
            <w:pPr>
              <w:spacing w:line="240" w:lineRule="auto"/>
              <w:jc w:val="right"/>
              <w:rPr>
                <w:rFonts w:ascii="Arial Narrow" w:hAnsi="Arial Narrow" w:cs="Calibri"/>
                <w:b/>
                <w:bCs/>
                <w:color w:val="000000"/>
                <w:sz w:val="16"/>
                <w:szCs w:val="16"/>
              </w:rPr>
            </w:pPr>
            <w:r w:rsidRPr="00DC2943">
              <w:rPr>
                <w:rFonts w:ascii="Arial Narrow" w:hAnsi="Arial Narrow" w:cs="Calibri"/>
                <w:b/>
                <w:bCs/>
                <w:color w:val="000000"/>
                <w:sz w:val="16"/>
                <w:szCs w:val="16"/>
              </w:rPr>
              <w:t>1.895</w:t>
            </w:r>
          </w:p>
        </w:tc>
        <w:tc>
          <w:tcPr>
            <w:tcW w:w="870" w:type="dxa"/>
            <w:shd w:val="clear" w:color="000000" w:fill="DDEBF7"/>
            <w:vAlign w:val="center"/>
            <w:hideMark/>
          </w:tcPr>
          <w:p w14:paraId="0128A0EF" w14:textId="77777777" w:rsidR="003451E3" w:rsidRPr="00DC2943" w:rsidRDefault="003451E3" w:rsidP="003451E3">
            <w:pPr>
              <w:spacing w:line="240" w:lineRule="auto"/>
              <w:jc w:val="right"/>
              <w:rPr>
                <w:rFonts w:ascii="Arial Narrow" w:hAnsi="Arial Narrow" w:cs="Calibri"/>
                <w:b/>
                <w:bCs/>
                <w:color w:val="000000"/>
                <w:sz w:val="16"/>
                <w:szCs w:val="16"/>
              </w:rPr>
            </w:pPr>
            <w:r w:rsidRPr="00DC2943">
              <w:rPr>
                <w:rFonts w:ascii="Arial Narrow" w:hAnsi="Arial Narrow" w:cs="Calibri"/>
                <w:b/>
                <w:bCs/>
                <w:color w:val="000000"/>
                <w:sz w:val="16"/>
                <w:szCs w:val="16"/>
              </w:rPr>
              <w:t>1.693</w:t>
            </w:r>
          </w:p>
        </w:tc>
        <w:tc>
          <w:tcPr>
            <w:tcW w:w="782" w:type="dxa"/>
            <w:shd w:val="clear" w:color="000000" w:fill="DDEBF7"/>
            <w:vAlign w:val="center"/>
            <w:hideMark/>
          </w:tcPr>
          <w:p w14:paraId="0EB2AFB1" w14:textId="77777777" w:rsidR="003451E3" w:rsidRPr="00DC2943" w:rsidRDefault="003451E3" w:rsidP="003451E3">
            <w:pPr>
              <w:spacing w:line="240" w:lineRule="auto"/>
              <w:jc w:val="right"/>
              <w:rPr>
                <w:rFonts w:ascii="Arial Narrow" w:hAnsi="Arial Narrow" w:cs="Calibri"/>
                <w:b/>
                <w:bCs/>
                <w:color w:val="000000"/>
                <w:sz w:val="16"/>
                <w:szCs w:val="16"/>
              </w:rPr>
            </w:pPr>
            <w:r w:rsidRPr="00DC2943">
              <w:rPr>
                <w:rFonts w:ascii="Arial Narrow" w:hAnsi="Arial Narrow" w:cs="Calibri"/>
                <w:b/>
                <w:bCs/>
                <w:color w:val="000000"/>
                <w:sz w:val="16"/>
                <w:szCs w:val="16"/>
              </w:rPr>
              <w:t>2.169</w:t>
            </w:r>
          </w:p>
        </w:tc>
        <w:tc>
          <w:tcPr>
            <w:tcW w:w="752" w:type="dxa"/>
            <w:shd w:val="clear" w:color="000000" w:fill="DDEBF7"/>
            <w:vAlign w:val="center"/>
            <w:hideMark/>
          </w:tcPr>
          <w:p w14:paraId="780ADBFC" w14:textId="77777777" w:rsidR="003451E3" w:rsidRPr="00DC2943" w:rsidRDefault="003451E3" w:rsidP="003451E3">
            <w:pPr>
              <w:spacing w:line="240" w:lineRule="auto"/>
              <w:jc w:val="right"/>
              <w:rPr>
                <w:rFonts w:ascii="Arial Narrow" w:hAnsi="Arial Narrow" w:cs="Calibri"/>
                <w:b/>
                <w:bCs/>
                <w:color w:val="000000"/>
                <w:sz w:val="16"/>
                <w:szCs w:val="16"/>
              </w:rPr>
            </w:pPr>
            <w:r w:rsidRPr="00DC2943">
              <w:rPr>
                <w:rFonts w:ascii="Arial Narrow" w:hAnsi="Arial Narrow" w:cs="Calibri"/>
                <w:b/>
                <w:bCs/>
                <w:color w:val="000000"/>
                <w:sz w:val="16"/>
                <w:szCs w:val="16"/>
              </w:rPr>
              <w:t>2.630</w:t>
            </w:r>
          </w:p>
        </w:tc>
        <w:tc>
          <w:tcPr>
            <w:tcW w:w="593" w:type="dxa"/>
            <w:shd w:val="clear" w:color="000000" w:fill="DDEBF7"/>
            <w:vAlign w:val="center"/>
            <w:hideMark/>
          </w:tcPr>
          <w:p w14:paraId="53A65136" w14:textId="77777777" w:rsidR="003451E3" w:rsidRPr="00DC2943" w:rsidRDefault="003451E3" w:rsidP="003451E3">
            <w:pPr>
              <w:spacing w:line="240" w:lineRule="auto"/>
              <w:jc w:val="right"/>
              <w:rPr>
                <w:rFonts w:ascii="Arial Narrow" w:hAnsi="Arial Narrow" w:cs="Calibri"/>
                <w:b/>
                <w:bCs/>
                <w:color w:val="000000"/>
                <w:sz w:val="16"/>
                <w:szCs w:val="16"/>
              </w:rPr>
            </w:pPr>
            <w:r w:rsidRPr="00DC2943">
              <w:rPr>
                <w:rFonts w:ascii="Arial Narrow" w:hAnsi="Arial Narrow" w:cs="Calibri"/>
                <w:b/>
                <w:bCs/>
                <w:color w:val="000000"/>
                <w:sz w:val="16"/>
                <w:szCs w:val="16"/>
              </w:rPr>
              <w:t>450</w:t>
            </w:r>
          </w:p>
        </w:tc>
        <w:tc>
          <w:tcPr>
            <w:tcW w:w="913" w:type="dxa"/>
            <w:shd w:val="clear" w:color="000000" w:fill="DDEBF7"/>
            <w:vAlign w:val="center"/>
            <w:hideMark/>
          </w:tcPr>
          <w:p w14:paraId="2E867430" w14:textId="77777777" w:rsidR="003451E3" w:rsidRPr="00DC2943" w:rsidRDefault="003451E3" w:rsidP="003451E3">
            <w:pPr>
              <w:spacing w:line="240" w:lineRule="auto"/>
              <w:jc w:val="right"/>
              <w:rPr>
                <w:rFonts w:ascii="Arial Narrow" w:hAnsi="Arial Narrow" w:cs="Calibri"/>
                <w:b/>
                <w:bCs/>
                <w:color w:val="000000"/>
                <w:sz w:val="16"/>
                <w:szCs w:val="16"/>
              </w:rPr>
            </w:pPr>
            <w:r w:rsidRPr="00DC2943">
              <w:rPr>
                <w:rFonts w:ascii="Arial Narrow" w:hAnsi="Arial Narrow" w:cs="Calibri"/>
                <w:b/>
                <w:bCs/>
                <w:color w:val="000000"/>
                <w:sz w:val="16"/>
                <w:szCs w:val="16"/>
              </w:rPr>
              <w:t>3.468</w:t>
            </w:r>
          </w:p>
        </w:tc>
        <w:tc>
          <w:tcPr>
            <w:tcW w:w="913" w:type="dxa"/>
            <w:shd w:val="clear" w:color="000000" w:fill="DDEBF7"/>
            <w:vAlign w:val="center"/>
            <w:hideMark/>
          </w:tcPr>
          <w:p w14:paraId="77241AAB" w14:textId="77777777" w:rsidR="003451E3" w:rsidRPr="00DC2943" w:rsidRDefault="003451E3" w:rsidP="003451E3">
            <w:pPr>
              <w:spacing w:line="240" w:lineRule="auto"/>
              <w:jc w:val="right"/>
              <w:rPr>
                <w:rFonts w:ascii="Arial Narrow" w:hAnsi="Arial Narrow" w:cs="Calibri"/>
                <w:b/>
                <w:bCs/>
                <w:color w:val="000000"/>
                <w:sz w:val="16"/>
                <w:szCs w:val="16"/>
              </w:rPr>
            </w:pPr>
            <w:r w:rsidRPr="00DC2943">
              <w:rPr>
                <w:rFonts w:ascii="Arial Narrow" w:hAnsi="Arial Narrow" w:cs="Calibri"/>
                <w:b/>
                <w:bCs/>
                <w:color w:val="000000"/>
                <w:sz w:val="16"/>
                <w:szCs w:val="16"/>
              </w:rPr>
              <w:t>952</w:t>
            </w:r>
          </w:p>
        </w:tc>
      </w:tr>
      <w:tr w:rsidR="003451E3" w:rsidRPr="00DC2943" w14:paraId="1544FBD2" w14:textId="77777777" w:rsidTr="00B31BE4">
        <w:trPr>
          <w:gridAfter w:val="1"/>
          <w:wAfter w:w="7" w:type="dxa"/>
          <w:trHeight w:val="353"/>
        </w:trPr>
        <w:tc>
          <w:tcPr>
            <w:tcW w:w="1439" w:type="dxa"/>
            <w:shd w:val="clear" w:color="000000" w:fill="F2F2F2"/>
            <w:vAlign w:val="center"/>
            <w:hideMark/>
          </w:tcPr>
          <w:p w14:paraId="4B7A56C3" w14:textId="77777777" w:rsidR="003451E3" w:rsidRPr="00DC2943" w:rsidRDefault="003451E3" w:rsidP="003451E3">
            <w:pPr>
              <w:spacing w:line="240" w:lineRule="auto"/>
              <w:rPr>
                <w:rFonts w:ascii="Arial Narrow" w:hAnsi="Arial Narrow" w:cs="Calibri"/>
                <w:color w:val="000000"/>
                <w:sz w:val="16"/>
                <w:szCs w:val="16"/>
              </w:rPr>
            </w:pPr>
            <w:r w:rsidRPr="00DC2943">
              <w:rPr>
                <w:rFonts w:ascii="Arial Narrow" w:hAnsi="Arial Narrow" w:cs="Calibri"/>
                <w:color w:val="000000"/>
                <w:sz w:val="16"/>
                <w:szCs w:val="16"/>
              </w:rPr>
              <w:t>4.1.1.1. Javna dela</w:t>
            </w:r>
          </w:p>
        </w:tc>
        <w:tc>
          <w:tcPr>
            <w:tcW w:w="782" w:type="dxa"/>
            <w:shd w:val="clear" w:color="auto" w:fill="auto"/>
            <w:vAlign w:val="center"/>
            <w:hideMark/>
          </w:tcPr>
          <w:p w14:paraId="2F5F5819"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3.259</w:t>
            </w:r>
          </w:p>
        </w:tc>
        <w:tc>
          <w:tcPr>
            <w:tcW w:w="578" w:type="dxa"/>
            <w:shd w:val="clear" w:color="auto" w:fill="auto"/>
            <w:vAlign w:val="center"/>
            <w:hideMark/>
          </w:tcPr>
          <w:p w14:paraId="77C38814"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2.036</w:t>
            </w:r>
          </w:p>
        </w:tc>
        <w:tc>
          <w:tcPr>
            <w:tcW w:w="775" w:type="dxa"/>
            <w:shd w:val="clear" w:color="auto" w:fill="auto"/>
            <w:vAlign w:val="center"/>
            <w:hideMark/>
          </w:tcPr>
          <w:p w14:paraId="23484EAB"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319</w:t>
            </w:r>
          </w:p>
        </w:tc>
        <w:tc>
          <w:tcPr>
            <w:tcW w:w="752" w:type="dxa"/>
            <w:shd w:val="clear" w:color="auto" w:fill="auto"/>
            <w:vAlign w:val="center"/>
            <w:hideMark/>
          </w:tcPr>
          <w:p w14:paraId="27FEC313"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454</w:t>
            </w:r>
          </w:p>
        </w:tc>
        <w:tc>
          <w:tcPr>
            <w:tcW w:w="802" w:type="dxa"/>
            <w:shd w:val="clear" w:color="auto" w:fill="auto"/>
            <w:vAlign w:val="center"/>
            <w:hideMark/>
          </w:tcPr>
          <w:p w14:paraId="738E7848"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212</w:t>
            </w:r>
          </w:p>
        </w:tc>
        <w:tc>
          <w:tcPr>
            <w:tcW w:w="870" w:type="dxa"/>
            <w:shd w:val="clear" w:color="auto" w:fill="auto"/>
            <w:noWrap/>
            <w:vAlign w:val="center"/>
            <w:hideMark/>
          </w:tcPr>
          <w:p w14:paraId="3BA94DD4"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1.973</w:t>
            </w:r>
          </w:p>
        </w:tc>
        <w:tc>
          <w:tcPr>
            <w:tcW w:w="782" w:type="dxa"/>
            <w:shd w:val="clear" w:color="auto" w:fill="auto"/>
            <w:noWrap/>
            <w:vAlign w:val="center"/>
            <w:hideMark/>
          </w:tcPr>
          <w:p w14:paraId="691B989A"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511</w:t>
            </w:r>
          </w:p>
        </w:tc>
        <w:tc>
          <w:tcPr>
            <w:tcW w:w="752" w:type="dxa"/>
            <w:shd w:val="clear" w:color="auto" w:fill="auto"/>
            <w:noWrap/>
            <w:vAlign w:val="center"/>
            <w:hideMark/>
          </w:tcPr>
          <w:p w14:paraId="62BA3CEF"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1.243</w:t>
            </w:r>
          </w:p>
        </w:tc>
        <w:tc>
          <w:tcPr>
            <w:tcW w:w="593" w:type="dxa"/>
            <w:shd w:val="clear" w:color="auto" w:fill="auto"/>
            <w:noWrap/>
            <w:vAlign w:val="center"/>
            <w:hideMark/>
          </w:tcPr>
          <w:p w14:paraId="1DC099BB"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874</w:t>
            </w:r>
          </w:p>
        </w:tc>
        <w:tc>
          <w:tcPr>
            <w:tcW w:w="913" w:type="dxa"/>
            <w:shd w:val="clear" w:color="auto" w:fill="auto"/>
            <w:noWrap/>
            <w:vAlign w:val="center"/>
            <w:hideMark/>
          </w:tcPr>
          <w:p w14:paraId="00D66CE9"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262</w:t>
            </w:r>
          </w:p>
        </w:tc>
        <w:tc>
          <w:tcPr>
            <w:tcW w:w="913" w:type="dxa"/>
            <w:shd w:val="clear" w:color="auto" w:fill="auto"/>
            <w:noWrap/>
            <w:vAlign w:val="center"/>
            <w:hideMark/>
          </w:tcPr>
          <w:p w14:paraId="3D1CCF2E"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1.897</w:t>
            </w:r>
          </w:p>
        </w:tc>
      </w:tr>
      <w:tr w:rsidR="003451E3" w:rsidRPr="00DC2943" w14:paraId="27144375" w14:textId="77777777" w:rsidTr="00B31BE4">
        <w:trPr>
          <w:gridAfter w:val="1"/>
          <w:wAfter w:w="7" w:type="dxa"/>
          <w:trHeight w:val="467"/>
        </w:trPr>
        <w:tc>
          <w:tcPr>
            <w:tcW w:w="1439" w:type="dxa"/>
            <w:shd w:val="clear" w:color="000000" w:fill="F2F2F2"/>
            <w:vAlign w:val="center"/>
            <w:hideMark/>
          </w:tcPr>
          <w:p w14:paraId="127D59A5" w14:textId="68AC522F" w:rsidR="003451E3" w:rsidRPr="00DC2943" w:rsidRDefault="003451E3" w:rsidP="003451E3">
            <w:pPr>
              <w:spacing w:line="240" w:lineRule="auto"/>
              <w:rPr>
                <w:rFonts w:ascii="Arial Narrow" w:hAnsi="Arial Narrow" w:cs="Calibri"/>
                <w:color w:val="000000"/>
                <w:sz w:val="16"/>
                <w:szCs w:val="16"/>
              </w:rPr>
            </w:pPr>
            <w:r w:rsidRPr="00DC2943">
              <w:rPr>
                <w:rFonts w:ascii="Arial Narrow" w:hAnsi="Arial Narrow" w:cs="Calibri"/>
                <w:color w:val="000000"/>
                <w:sz w:val="16"/>
                <w:szCs w:val="16"/>
              </w:rPr>
              <w:t>4.1.1.4. Javna dela</w:t>
            </w:r>
            <w:r w:rsidR="00436C04" w:rsidRPr="00DC2943">
              <w:rPr>
                <w:rFonts w:ascii="Arial Narrow" w:hAnsi="Arial Narrow" w:cs="Calibri"/>
                <w:color w:val="000000"/>
                <w:sz w:val="16"/>
                <w:szCs w:val="16"/>
              </w:rPr>
              <w:t xml:space="preserve"> </w:t>
            </w:r>
            <w:r w:rsidRPr="00DC2943">
              <w:rPr>
                <w:rFonts w:ascii="Arial Narrow" w:hAnsi="Arial Narrow" w:cs="Calibri"/>
                <w:color w:val="000000"/>
                <w:sz w:val="16"/>
                <w:szCs w:val="16"/>
              </w:rPr>
              <w:t>Pomoč osebam na področju mednarodne zaščite</w:t>
            </w:r>
          </w:p>
        </w:tc>
        <w:tc>
          <w:tcPr>
            <w:tcW w:w="782" w:type="dxa"/>
            <w:shd w:val="clear" w:color="auto" w:fill="auto"/>
            <w:vAlign w:val="center"/>
            <w:hideMark/>
          </w:tcPr>
          <w:p w14:paraId="6DE4C4D0"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16</w:t>
            </w:r>
          </w:p>
        </w:tc>
        <w:tc>
          <w:tcPr>
            <w:tcW w:w="578" w:type="dxa"/>
            <w:shd w:val="clear" w:color="auto" w:fill="auto"/>
            <w:vAlign w:val="center"/>
            <w:hideMark/>
          </w:tcPr>
          <w:p w14:paraId="7C5F5067"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12</w:t>
            </w:r>
          </w:p>
        </w:tc>
        <w:tc>
          <w:tcPr>
            <w:tcW w:w="775" w:type="dxa"/>
            <w:shd w:val="clear" w:color="auto" w:fill="auto"/>
            <w:vAlign w:val="center"/>
            <w:hideMark/>
          </w:tcPr>
          <w:p w14:paraId="6F9C6E89"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3</w:t>
            </w:r>
          </w:p>
        </w:tc>
        <w:tc>
          <w:tcPr>
            <w:tcW w:w="752" w:type="dxa"/>
            <w:shd w:val="clear" w:color="auto" w:fill="auto"/>
            <w:vAlign w:val="center"/>
            <w:hideMark/>
          </w:tcPr>
          <w:p w14:paraId="5F4965FE"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4</w:t>
            </w:r>
          </w:p>
        </w:tc>
        <w:tc>
          <w:tcPr>
            <w:tcW w:w="802" w:type="dxa"/>
            <w:shd w:val="clear" w:color="auto" w:fill="auto"/>
            <w:vAlign w:val="center"/>
            <w:hideMark/>
          </w:tcPr>
          <w:p w14:paraId="1DDAB497"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1</w:t>
            </w:r>
          </w:p>
        </w:tc>
        <w:tc>
          <w:tcPr>
            <w:tcW w:w="870" w:type="dxa"/>
            <w:shd w:val="clear" w:color="auto" w:fill="auto"/>
            <w:noWrap/>
            <w:vAlign w:val="center"/>
            <w:hideMark/>
          </w:tcPr>
          <w:p w14:paraId="6A4ECD3C"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15</w:t>
            </w:r>
          </w:p>
        </w:tc>
        <w:tc>
          <w:tcPr>
            <w:tcW w:w="782" w:type="dxa"/>
            <w:shd w:val="clear" w:color="auto" w:fill="auto"/>
            <w:noWrap/>
            <w:vAlign w:val="center"/>
            <w:hideMark/>
          </w:tcPr>
          <w:p w14:paraId="6C246277"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3</w:t>
            </w:r>
          </w:p>
        </w:tc>
        <w:tc>
          <w:tcPr>
            <w:tcW w:w="752" w:type="dxa"/>
            <w:shd w:val="clear" w:color="auto" w:fill="auto"/>
            <w:noWrap/>
            <w:vAlign w:val="center"/>
            <w:hideMark/>
          </w:tcPr>
          <w:p w14:paraId="4AE2701B"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6</w:t>
            </w:r>
          </w:p>
        </w:tc>
        <w:tc>
          <w:tcPr>
            <w:tcW w:w="593" w:type="dxa"/>
            <w:shd w:val="clear" w:color="auto" w:fill="auto"/>
            <w:noWrap/>
            <w:vAlign w:val="center"/>
            <w:hideMark/>
          </w:tcPr>
          <w:p w14:paraId="6BF3A5D4"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0</w:t>
            </w:r>
          </w:p>
        </w:tc>
        <w:tc>
          <w:tcPr>
            <w:tcW w:w="913" w:type="dxa"/>
            <w:shd w:val="clear" w:color="auto" w:fill="auto"/>
            <w:noWrap/>
            <w:vAlign w:val="center"/>
            <w:hideMark/>
          </w:tcPr>
          <w:p w14:paraId="7D2DB70A"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3</w:t>
            </w:r>
          </w:p>
        </w:tc>
        <w:tc>
          <w:tcPr>
            <w:tcW w:w="913" w:type="dxa"/>
            <w:shd w:val="clear" w:color="auto" w:fill="auto"/>
            <w:noWrap/>
            <w:vAlign w:val="center"/>
            <w:hideMark/>
          </w:tcPr>
          <w:p w14:paraId="5DD3F2BE"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7</w:t>
            </w:r>
          </w:p>
        </w:tc>
      </w:tr>
      <w:tr w:rsidR="003451E3" w:rsidRPr="00DC2943" w14:paraId="47652B9D" w14:textId="77777777" w:rsidTr="00B31BE4">
        <w:trPr>
          <w:gridAfter w:val="1"/>
          <w:wAfter w:w="7" w:type="dxa"/>
          <w:trHeight w:val="233"/>
        </w:trPr>
        <w:tc>
          <w:tcPr>
            <w:tcW w:w="1439" w:type="dxa"/>
            <w:shd w:val="clear" w:color="000000" w:fill="F2F2F2"/>
            <w:vAlign w:val="center"/>
            <w:hideMark/>
          </w:tcPr>
          <w:p w14:paraId="4F6CB093" w14:textId="77777777" w:rsidR="003451E3" w:rsidRPr="00DC2943" w:rsidRDefault="003451E3" w:rsidP="003451E3">
            <w:pPr>
              <w:spacing w:line="240" w:lineRule="auto"/>
              <w:rPr>
                <w:rFonts w:ascii="Arial Narrow" w:hAnsi="Arial Narrow" w:cs="Calibri"/>
                <w:color w:val="000000"/>
                <w:sz w:val="16"/>
                <w:szCs w:val="16"/>
              </w:rPr>
            </w:pPr>
            <w:r w:rsidRPr="00DC2943">
              <w:rPr>
                <w:rFonts w:ascii="Arial Narrow" w:hAnsi="Arial Narrow" w:cs="Calibri"/>
                <w:color w:val="000000"/>
                <w:sz w:val="16"/>
                <w:szCs w:val="16"/>
              </w:rPr>
              <w:t>4.2.1.1. Učne delavnice</w:t>
            </w:r>
          </w:p>
        </w:tc>
        <w:tc>
          <w:tcPr>
            <w:tcW w:w="782" w:type="dxa"/>
            <w:shd w:val="clear" w:color="auto" w:fill="auto"/>
            <w:vAlign w:val="center"/>
            <w:hideMark/>
          </w:tcPr>
          <w:p w14:paraId="17BEE5C6"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191</w:t>
            </w:r>
          </w:p>
        </w:tc>
        <w:tc>
          <w:tcPr>
            <w:tcW w:w="578" w:type="dxa"/>
            <w:shd w:val="clear" w:color="auto" w:fill="auto"/>
            <w:vAlign w:val="center"/>
            <w:hideMark/>
          </w:tcPr>
          <w:p w14:paraId="1181A5C3"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123</w:t>
            </w:r>
          </w:p>
        </w:tc>
        <w:tc>
          <w:tcPr>
            <w:tcW w:w="775" w:type="dxa"/>
            <w:shd w:val="clear" w:color="auto" w:fill="auto"/>
            <w:vAlign w:val="center"/>
            <w:hideMark/>
          </w:tcPr>
          <w:p w14:paraId="35C0F299"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39</w:t>
            </w:r>
          </w:p>
        </w:tc>
        <w:tc>
          <w:tcPr>
            <w:tcW w:w="752" w:type="dxa"/>
            <w:shd w:val="clear" w:color="auto" w:fill="auto"/>
            <w:vAlign w:val="center"/>
            <w:hideMark/>
          </w:tcPr>
          <w:p w14:paraId="4627995E"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33</w:t>
            </w:r>
          </w:p>
        </w:tc>
        <w:tc>
          <w:tcPr>
            <w:tcW w:w="802" w:type="dxa"/>
            <w:shd w:val="clear" w:color="auto" w:fill="auto"/>
            <w:vAlign w:val="center"/>
            <w:hideMark/>
          </w:tcPr>
          <w:p w14:paraId="7833976B"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23</w:t>
            </w:r>
          </w:p>
        </w:tc>
        <w:tc>
          <w:tcPr>
            <w:tcW w:w="870" w:type="dxa"/>
            <w:shd w:val="clear" w:color="auto" w:fill="auto"/>
            <w:noWrap/>
            <w:vAlign w:val="center"/>
            <w:hideMark/>
          </w:tcPr>
          <w:p w14:paraId="6E44CFC4"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151</w:t>
            </w:r>
          </w:p>
        </w:tc>
        <w:tc>
          <w:tcPr>
            <w:tcW w:w="782" w:type="dxa"/>
            <w:shd w:val="clear" w:color="auto" w:fill="auto"/>
            <w:noWrap/>
            <w:vAlign w:val="center"/>
            <w:hideMark/>
          </w:tcPr>
          <w:p w14:paraId="60E3819F"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69</w:t>
            </w:r>
          </w:p>
        </w:tc>
        <w:tc>
          <w:tcPr>
            <w:tcW w:w="752" w:type="dxa"/>
            <w:shd w:val="clear" w:color="auto" w:fill="auto"/>
            <w:noWrap/>
            <w:vAlign w:val="center"/>
            <w:hideMark/>
          </w:tcPr>
          <w:p w14:paraId="12F08E80"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73</w:t>
            </w:r>
          </w:p>
        </w:tc>
        <w:tc>
          <w:tcPr>
            <w:tcW w:w="593" w:type="dxa"/>
            <w:shd w:val="clear" w:color="auto" w:fill="auto"/>
            <w:noWrap/>
            <w:vAlign w:val="center"/>
            <w:hideMark/>
          </w:tcPr>
          <w:p w14:paraId="319780E5"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49</w:t>
            </w:r>
          </w:p>
        </w:tc>
        <w:tc>
          <w:tcPr>
            <w:tcW w:w="913" w:type="dxa"/>
            <w:shd w:val="clear" w:color="auto" w:fill="auto"/>
            <w:noWrap/>
            <w:vAlign w:val="center"/>
            <w:hideMark/>
          </w:tcPr>
          <w:p w14:paraId="1C38941B"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13</w:t>
            </w:r>
          </w:p>
        </w:tc>
        <w:tc>
          <w:tcPr>
            <w:tcW w:w="913" w:type="dxa"/>
            <w:shd w:val="clear" w:color="auto" w:fill="auto"/>
            <w:noWrap/>
            <w:vAlign w:val="center"/>
            <w:hideMark/>
          </w:tcPr>
          <w:p w14:paraId="41968B27"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117</w:t>
            </w:r>
          </w:p>
        </w:tc>
      </w:tr>
      <w:tr w:rsidR="003451E3" w:rsidRPr="00DC2943" w14:paraId="44D469B5" w14:textId="77777777" w:rsidTr="00B31BE4">
        <w:trPr>
          <w:gridAfter w:val="1"/>
          <w:wAfter w:w="7" w:type="dxa"/>
          <w:trHeight w:val="467"/>
        </w:trPr>
        <w:tc>
          <w:tcPr>
            <w:tcW w:w="1439" w:type="dxa"/>
            <w:shd w:val="clear" w:color="000000" w:fill="F2F2F2"/>
            <w:vAlign w:val="center"/>
            <w:hideMark/>
          </w:tcPr>
          <w:p w14:paraId="0F46F4B7" w14:textId="77777777" w:rsidR="003451E3" w:rsidRPr="00DC2943" w:rsidRDefault="003451E3" w:rsidP="003451E3">
            <w:pPr>
              <w:spacing w:line="240" w:lineRule="auto"/>
              <w:rPr>
                <w:rFonts w:ascii="Arial Narrow" w:hAnsi="Arial Narrow" w:cs="Calibri"/>
                <w:color w:val="000000"/>
                <w:sz w:val="16"/>
                <w:szCs w:val="16"/>
              </w:rPr>
            </w:pPr>
            <w:r w:rsidRPr="00DC2943">
              <w:rPr>
                <w:rFonts w:ascii="Arial Narrow" w:hAnsi="Arial Narrow" w:cs="Calibri"/>
                <w:color w:val="000000"/>
                <w:sz w:val="16"/>
                <w:szCs w:val="16"/>
              </w:rPr>
              <w:t>4.2.1.2. Spodbude za zaposlovanje oseb iz programa Učne delavnice</w:t>
            </w:r>
          </w:p>
        </w:tc>
        <w:tc>
          <w:tcPr>
            <w:tcW w:w="782" w:type="dxa"/>
            <w:shd w:val="clear" w:color="auto" w:fill="auto"/>
            <w:vAlign w:val="center"/>
            <w:hideMark/>
          </w:tcPr>
          <w:p w14:paraId="3026B951"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19</w:t>
            </w:r>
          </w:p>
        </w:tc>
        <w:tc>
          <w:tcPr>
            <w:tcW w:w="578" w:type="dxa"/>
            <w:shd w:val="clear" w:color="auto" w:fill="auto"/>
            <w:vAlign w:val="center"/>
            <w:hideMark/>
          </w:tcPr>
          <w:p w14:paraId="58A0320A"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10</w:t>
            </w:r>
          </w:p>
        </w:tc>
        <w:tc>
          <w:tcPr>
            <w:tcW w:w="775" w:type="dxa"/>
            <w:shd w:val="clear" w:color="auto" w:fill="auto"/>
            <w:vAlign w:val="center"/>
            <w:hideMark/>
          </w:tcPr>
          <w:p w14:paraId="14AC8CC4"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9</w:t>
            </w:r>
          </w:p>
        </w:tc>
        <w:tc>
          <w:tcPr>
            <w:tcW w:w="752" w:type="dxa"/>
            <w:shd w:val="clear" w:color="auto" w:fill="auto"/>
            <w:vAlign w:val="center"/>
            <w:hideMark/>
          </w:tcPr>
          <w:p w14:paraId="3AA0FA98"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7</w:t>
            </w:r>
          </w:p>
        </w:tc>
        <w:tc>
          <w:tcPr>
            <w:tcW w:w="802" w:type="dxa"/>
            <w:shd w:val="clear" w:color="auto" w:fill="auto"/>
            <w:vAlign w:val="center"/>
            <w:hideMark/>
          </w:tcPr>
          <w:p w14:paraId="4CBA6652"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2</w:t>
            </w:r>
          </w:p>
        </w:tc>
        <w:tc>
          <w:tcPr>
            <w:tcW w:w="870" w:type="dxa"/>
            <w:shd w:val="clear" w:color="auto" w:fill="auto"/>
            <w:noWrap/>
            <w:vAlign w:val="center"/>
            <w:hideMark/>
          </w:tcPr>
          <w:p w14:paraId="25F42E1C"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18</w:t>
            </w:r>
          </w:p>
        </w:tc>
        <w:tc>
          <w:tcPr>
            <w:tcW w:w="782" w:type="dxa"/>
            <w:shd w:val="clear" w:color="auto" w:fill="auto"/>
            <w:noWrap/>
            <w:vAlign w:val="center"/>
            <w:hideMark/>
          </w:tcPr>
          <w:p w14:paraId="2399A53E"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3</w:t>
            </w:r>
          </w:p>
        </w:tc>
        <w:tc>
          <w:tcPr>
            <w:tcW w:w="752" w:type="dxa"/>
            <w:shd w:val="clear" w:color="auto" w:fill="auto"/>
            <w:noWrap/>
            <w:vAlign w:val="center"/>
            <w:hideMark/>
          </w:tcPr>
          <w:p w14:paraId="5864F06C"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7</w:t>
            </w:r>
          </w:p>
        </w:tc>
        <w:tc>
          <w:tcPr>
            <w:tcW w:w="593" w:type="dxa"/>
            <w:shd w:val="clear" w:color="auto" w:fill="auto"/>
            <w:noWrap/>
            <w:vAlign w:val="center"/>
            <w:hideMark/>
          </w:tcPr>
          <w:p w14:paraId="33684237"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6</w:t>
            </w:r>
          </w:p>
        </w:tc>
        <w:tc>
          <w:tcPr>
            <w:tcW w:w="913" w:type="dxa"/>
            <w:shd w:val="clear" w:color="auto" w:fill="auto"/>
            <w:noWrap/>
            <w:vAlign w:val="center"/>
            <w:hideMark/>
          </w:tcPr>
          <w:p w14:paraId="41C10FCC"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2</w:t>
            </w:r>
          </w:p>
        </w:tc>
        <w:tc>
          <w:tcPr>
            <w:tcW w:w="913" w:type="dxa"/>
            <w:shd w:val="clear" w:color="auto" w:fill="auto"/>
            <w:noWrap/>
            <w:vAlign w:val="center"/>
            <w:hideMark/>
          </w:tcPr>
          <w:p w14:paraId="2687DA74"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8</w:t>
            </w:r>
          </w:p>
        </w:tc>
      </w:tr>
      <w:tr w:rsidR="003451E3" w:rsidRPr="00DC2943" w14:paraId="48CABC1C" w14:textId="77777777" w:rsidTr="00B31BE4">
        <w:trPr>
          <w:gridAfter w:val="1"/>
          <w:wAfter w:w="7" w:type="dxa"/>
          <w:trHeight w:val="467"/>
        </w:trPr>
        <w:tc>
          <w:tcPr>
            <w:tcW w:w="1439" w:type="dxa"/>
            <w:shd w:val="clear" w:color="000000" w:fill="F2F2F2"/>
            <w:vAlign w:val="center"/>
            <w:hideMark/>
          </w:tcPr>
          <w:p w14:paraId="23E82F3B" w14:textId="77777777" w:rsidR="003451E3" w:rsidRPr="00DC2943" w:rsidRDefault="003451E3" w:rsidP="003451E3">
            <w:pPr>
              <w:spacing w:line="240" w:lineRule="auto"/>
              <w:rPr>
                <w:rFonts w:ascii="Arial Narrow" w:hAnsi="Arial Narrow" w:cs="Calibri"/>
                <w:color w:val="000000"/>
                <w:sz w:val="16"/>
                <w:szCs w:val="16"/>
              </w:rPr>
            </w:pPr>
            <w:r w:rsidRPr="00DC2943">
              <w:rPr>
                <w:rFonts w:ascii="Arial Narrow" w:hAnsi="Arial Narrow" w:cs="Calibri"/>
                <w:color w:val="000000"/>
                <w:sz w:val="16"/>
                <w:szCs w:val="16"/>
              </w:rPr>
              <w:t>4.2.1.3. Spodbude za zaposlovanje oseb iz programa Učne delavnice</w:t>
            </w:r>
          </w:p>
        </w:tc>
        <w:tc>
          <w:tcPr>
            <w:tcW w:w="782" w:type="dxa"/>
            <w:shd w:val="clear" w:color="auto" w:fill="auto"/>
            <w:vAlign w:val="center"/>
            <w:hideMark/>
          </w:tcPr>
          <w:p w14:paraId="1D68A22F"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39</w:t>
            </w:r>
          </w:p>
        </w:tc>
        <w:tc>
          <w:tcPr>
            <w:tcW w:w="578" w:type="dxa"/>
            <w:shd w:val="clear" w:color="auto" w:fill="auto"/>
            <w:vAlign w:val="center"/>
            <w:hideMark/>
          </w:tcPr>
          <w:p w14:paraId="52229DF2"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29</w:t>
            </w:r>
          </w:p>
        </w:tc>
        <w:tc>
          <w:tcPr>
            <w:tcW w:w="775" w:type="dxa"/>
            <w:shd w:val="clear" w:color="auto" w:fill="auto"/>
            <w:vAlign w:val="center"/>
            <w:hideMark/>
          </w:tcPr>
          <w:p w14:paraId="15122196"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8</w:t>
            </w:r>
          </w:p>
        </w:tc>
        <w:tc>
          <w:tcPr>
            <w:tcW w:w="752" w:type="dxa"/>
            <w:shd w:val="clear" w:color="auto" w:fill="auto"/>
            <w:vAlign w:val="center"/>
            <w:hideMark/>
          </w:tcPr>
          <w:p w14:paraId="739F34B5"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5</w:t>
            </w:r>
          </w:p>
        </w:tc>
        <w:tc>
          <w:tcPr>
            <w:tcW w:w="802" w:type="dxa"/>
            <w:shd w:val="clear" w:color="auto" w:fill="auto"/>
            <w:vAlign w:val="center"/>
            <w:hideMark/>
          </w:tcPr>
          <w:p w14:paraId="3DB5ECF4"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6</w:t>
            </w:r>
          </w:p>
        </w:tc>
        <w:tc>
          <w:tcPr>
            <w:tcW w:w="870" w:type="dxa"/>
            <w:shd w:val="clear" w:color="auto" w:fill="auto"/>
            <w:noWrap/>
            <w:vAlign w:val="center"/>
            <w:hideMark/>
          </w:tcPr>
          <w:p w14:paraId="07502762"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33</w:t>
            </w:r>
          </w:p>
        </w:tc>
        <w:tc>
          <w:tcPr>
            <w:tcW w:w="782" w:type="dxa"/>
            <w:shd w:val="clear" w:color="auto" w:fill="auto"/>
            <w:noWrap/>
            <w:vAlign w:val="center"/>
            <w:hideMark/>
          </w:tcPr>
          <w:p w14:paraId="29038CCE"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12</w:t>
            </w:r>
          </w:p>
        </w:tc>
        <w:tc>
          <w:tcPr>
            <w:tcW w:w="752" w:type="dxa"/>
            <w:shd w:val="clear" w:color="auto" w:fill="auto"/>
            <w:noWrap/>
            <w:vAlign w:val="center"/>
            <w:hideMark/>
          </w:tcPr>
          <w:p w14:paraId="083D8924"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20</w:t>
            </w:r>
          </w:p>
        </w:tc>
        <w:tc>
          <w:tcPr>
            <w:tcW w:w="593" w:type="dxa"/>
            <w:shd w:val="clear" w:color="auto" w:fill="auto"/>
            <w:noWrap/>
            <w:vAlign w:val="center"/>
            <w:hideMark/>
          </w:tcPr>
          <w:p w14:paraId="3BC2D670"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10</w:t>
            </w:r>
          </w:p>
        </w:tc>
        <w:tc>
          <w:tcPr>
            <w:tcW w:w="913" w:type="dxa"/>
            <w:shd w:val="clear" w:color="auto" w:fill="auto"/>
            <w:noWrap/>
            <w:vAlign w:val="center"/>
            <w:hideMark/>
          </w:tcPr>
          <w:p w14:paraId="3CA94E8B"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1</w:t>
            </w:r>
          </w:p>
        </w:tc>
        <w:tc>
          <w:tcPr>
            <w:tcW w:w="913" w:type="dxa"/>
            <w:shd w:val="clear" w:color="auto" w:fill="auto"/>
            <w:noWrap/>
            <w:vAlign w:val="center"/>
            <w:hideMark/>
          </w:tcPr>
          <w:p w14:paraId="46370BC1"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16</w:t>
            </w:r>
          </w:p>
        </w:tc>
      </w:tr>
      <w:tr w:rsidR="003451E3" w:rsidRPr="00DC2943" w14:paraId="4B09F38A" w14:textId="77777777" w:rsidTr="00B31BE4">
        <w:trPr>
          <w:gridAfter w:val="1"/>
          <w:wAfter w:w="7" w:type="dxa"/>
          <w:trHeight w:val="233"/>
        </w:trPr>
        <w:tc>
          <w:tcPr>
            <w:tcW w:w="1439" w:type="dxa"/>
            <w:shd w:val="clear" w:color="000000" w:fill="DDEBF7"/>
            <w:vAlign w:val="center"/>
            <w:hideMark/>
          </w:tcPr>
          <w:p w14:paraId="249F6593" w14:textId="77777777" w:rsidR="003451E3" w:rsidRPr="00DC2943" w:rsidRDefault="003451E3" w:rsidP="003451E3">
            <w:pPr>
              <w:spacing w:line="240" w:lineRule="auto"/>
              <w:rPr>
                <w:rFonts w:ascii="Arial Narrow" w:hAnsi="Arial Narrow" w:cs="Calibri"/>
                <w:b/>
                <w:bCs/>
                <w:color w:val="000000"/>
                <w:sz w:val="16"/>
                <w:szCs w:val="16"/>
              </w:rPr>
            </w:pPr>
            <w:r w:rsidRPr="00DC2943">
              <w:rPr>
                <w:rFonts w:ascii="Arial Narrow" w:hAnsi="Arial Narrow" w:cs="Calibri"/>
                <w:b/>
                <w:bCs/>
                <w:color w:val="000000"/>
                <w:sz w:val="16"/>
                <w:szCs w:val="16"/>
              </w:rPr>
              <w:t>SKUPAJ UKREP 4</w:t>
            </w:r>
          </w:p>
        </w:tc>
        <w:tc>
          <w:tcPr>
            <w:tcW w:w="782" w:type="dxa"/>
            <w:shd w:val="clear" w:color="000000" w:fill="DDEBF7"/>
            <w:vAlign w:val="center"/>
            <w:hideMark/>
          </w:tcPr>
          <w:p w14:paraId="1208855B" w14:textId="77777777" w:rsidR="003451E3" w:rsidRPr="00DC2943" w:rsidRDefault="003451E3" w:rsidP="003451E3">
            <w:pPr>
              <w:spacing w:line="240" w:lineRule="auto"/>
              <w:jc w:val="right"/>
              <w:rPr>
                <w:rFonts w:ascii="Arial Narrow" w:hAnsi="Arial Narrow" w:cs="Calibri"/>
                <w:b/>
                <w:bCs/>
                <w:color w:val="000000"/>
                <w:sz w:val="16"/>
                <w:szCs w:val="16"/>
              </w:rPr>
            </w:pPr>
            <w:r w:rsidRPr="00DC2943">
              <w:rPr>
                <w:rFonts w:ascii="Arial Narrow" w:hAnsi="Arial Narrow" w:cs="Calibri"/>
                <w:b/>
                <w:bCs/>
                <w:color w:val="000000"/>
                <w:sz w:val="16"/>
                <w:szCs w:val="16"/>
              </w:rPr>
              <w:t>3.524</w:t>
            </w:r>
          </w:p>
        </w:tc>
        <w:tc>
          <w:tcPr>
            <w:tcW w:w="578" w:type="dxa"/>
            <w:shd w:val="clear" w:color="000000" w:fill="DDEBF7"/>
            <w:vAlign w:val="center"/>
            <w:hideMark/>
          </w:tcPr>
          <w:p w14:paraId="6BF0BC70" w14:textId="77777777" w:rsidR="003451E3" w:rsidRPr="00DC2943" w:rsidRDefault="003451E3" w:rsidP="003451E3">
            <w:pPr>
              <w:spacing w:line="240" w:lineRule="auto"/>
              <w:jc w:val="right"/>
              <w:rPr>
                <w:rFonts w:ascii="Arial Narrow" w:hAnsi="Arial Narrow" w:cs="Calibri"/>
                <w:b/>
                <w:bCs/>
                <w:color w:val="000000"/>
                <w:sz w:val="16"/>
                <w:szCs w:val="16"/>
              </w:rPr>
            </w:pPr>
            <w:r w:rsidRPr="00DC2943">
              <w:rPr>
                <w:rFonts w:ascii="Arial Narrow" w:hAnsi="Arial Narrow" w:cs="Calibri"/>
                <w:b/>
                <w:bCs/>
                <w:color w:val="000000"/>
                <w:sz w:val="16"/>
                <w:szCs w:val="16"/>
              </w:rPr>
              <w:t>2.210</w:t>
            </w:r>
          </w:p>
        </w:tc>
        <w:tc>
          <w:tcPr>
            <w:tcW w:w="775" w:type="dxa"/>
            <w:shd w:val="clear" w:color="000000" w:fill="DDEBF7"/>
            <w:vAlign w:val="center"/>
            <w:hideMark/>
          </w:tcPr>
          <w:p w14:paraId="0D7A005D" w14:textId="77777777" w:rsidR="003451E3" w:rsidRPr="00DC2943" w:rsidRDefault="003451E3" w:rsidP="003451E3">
            <w:pPr>
              <w:spacing w:line="240" w:lineRule="auto"/>
              <w:jc w:val="right"/>
              <w:rPr>
                <w:rFonts w:ascii="Arial Narrow" w:hAnsi="Arial Narrow" w:cs="Calibri"/>
                <w:b/>
                <w:bCs/>
                <w:color w:val="000000"/>
                <w:sz w:val="16"/>
                <w:szCs w:val="16"/>
              </w:rPr>
            </w:pPr>
            <w:r w:rsidRPr="00DC2943">
              <w:rPr>
                <w:rFonts w:ascii="Arial Narrow" w:hAnsi="Arial Narrow" w:cs="Calibri"/>
                <w:b/>
                <w:bCs/>
                <w:color w:val="000000"/>
                <w:sz w:val="16"/>
                <w:szCs w:val="16"/>
              </w:rPr>
              <w:t>378</w:t>
            </w:r>
          </w:p>
        </w:tc>
        <w:tc>
          <w:tcPr>
            <w:tcW w:w="752" w:type="dxa"/>
            <w:shd w:val="clear" w:color="000000" w:fill="DDEBF7"/>
            <w:vAlign w:val="center"/>
            <w:hideMark/>
          </w:tcPr>
          <w:p w14:paraId="1C6CA403" w14:textId="77777777" w:rsidR="003451E3" w:rsidRPr="00DC2943" w:rsidRDefault="003451E3" w:rsidP="003451E3">
            <w:pPr>
              <w:spacing w:line="240" w:lineRule="auto"/>
              <w:jc w:val="right"/>
              <w:rPr>
                <w:rFonts w:ascii="Arial Narrow" w:hAnsi="Arial Narrow" w:cs="Calibri"/>
                <w:b/>
                <w:bCs/>
                <w:color w:val="000000"/>
                <w:sz w:val="16"/>
                <w:szCs w:val="16"/>
              </w:rPr>
            </w:pPr>
            <w:r w:rsidRPr="00DC2943">
              <w:rPr>
                <w:rFonts w:ascii="Arial Narrow" w:hAnsi="Arial Narrow" w:cs="Calibri"/>
                <w:b/>
                <w:bCs/>
                <w:color w:val="000000"/>
                <w:sz w:val="16"/>
                <w:szCs w:val="16"/>
              </w:rPr>
              <w:t>503</w:t>
            </w:r>
          </w:p>
        </w:tc>
        <w:tc>
          <w:tcPr>
            <w:tcW w:w="802" w:type="dxa"/>
            <w:shd w:val="clear" w:color="000000" w:fill="DDEBF7"/>
            <w:vAlign w:val="center"/>
            <w:hideMark/>
          </w:tcPr>
          <w:p w14:paraId="0EDCD1B9" w14:textId="77777777" w:rsidR="003451E3" w:rsidRPr="00DC2943" w:rsidRDefault="003451E3" w:rsidP="003451E3">
            <w:pPr>
              <w:spacing w:line="240" w:lineRule="auto"/>
              <w:jc w:val="right"/>
              <w:rPr>
                <w:rFonts w:ascii="Arial Narrow" w:hAnsi="Arial Narrow" w:cs="Calibri"/>
                <w:b/>
                <w:bCs/>
                <w:color w:val="000000"/>
                <w:sz w:val="16"/>
                <w:szCs w:val="16"/>
              </w:rPr>
            </w:pPr>
            <w:r w:rsidRPr="00DC2943">
              <w:rPr>
                <w:rFonts w:ascii="Arial Narrow" w:hAnsi="Arial Narrow" w:cs="Calibri"/>
                <w:b/>
                <w:bCs/>
                <w:color w:val="000000"/>
                <w:sz w:val="16"/>
                <w:szCs w:val="16"/>
              </w:rPr>
              <w:t>244</w:t>
            </w:r>
          </w:p>
        </w:tc>
        <w:tc>
          <w:tcPr>
            <w:tcW w:w="870" w:type="dxa"/>
            <w:shd w:val="clear" w:color="000000" w:fill="DDEBF7"/>
            <w:vAlign w:val="center"/>
            <w:hideMark/>
          </w:tcPr>
          <w:p w14:paraId="48665663" w14:textId="77777777" w:rsidR="003451E3" w:rsidRPr="00DC2943" w:rsidRDefault="003451E3" w:rsidP="003451E3">
            <w:pPr>
              <w:spacing w:line="240" w:lineRule="auto"/>
              <w:jc w:val="right"/>
              <w:rPr>
                <w:rFonts w:ascii="Arial Narrow" w:hAnsi="Arial Narrow" w:cs="Calibri"/>
                <w:b/>
                <w:bCs/>
                <w:color w:val="000000"/>
                <w:sz w:val="16"/>
                <w:szCs w:val="16"/>
              </w:rPr>
            </w:pPr>
            <w:r w:rsidRPr="00DC2943">
              <w:rPr>
                <w:rFonts w:ascii="Arial Narrow" w:hAnsi="Arial Narrow" w:cs="Calibri"/>
                <w:b/>
                <w:bCs/>
                <w:color w:val="000000"/>
                <w:sz w:val="16"/>
                <w:szCs w:val="16"/>
              </w:rPr>
              <w:t>2.190</w:t>
            </w:r>
          </w:p>
        </w:tc>
        <w:tc>
          <w:tcPr>
            <w:tcW w:w="782" w:type="dxa"/>
            <w:shd w:val="clear" w:color="000000" w:fill="DDEBF7"/>
            <w:vAlign w:val="center"/>
            <w:hideMark/>
          </w:tcPr>
          <w:p w14:paraId="190CE5F0" w14:textId="77777777" w:rsidR="003451E3" w:rsidRPr="00DC2943" w:rsidRDefault="003451E3" w:rsidP="003451E3">
            <w:pPr>
              <w:spacing w:line="240" w:lineRule="auto"/>
              <w:jc w:val="right"/>
              <w:rPr>
                <w:rFonts w:ascii="Arial Narrow" w:hAnsi="Arial Narrow" w:cs="Calibri"/>
                <w:b/>
                <w:bCs/>
                <w:color w:val="000000"/>
                <w:sz w:val="16"/>
                <w:szCs w:val="16"/>
              </w:rPr>
            </w:pPr>
            <w:r w:rsidRPr="00DC2943">
              <w:rPr>
                <w:rFonts w:ascii="Arial Narrow" w:hAnsi="Arial Narrow" w:cs="Calibri"/>
                <w:b/>
                <w:bCs/>
                <w:color w:val="000000"/>
                <w:sz w:val="16"/>
                <w:szCs w:val="16"/>
              </w:rPr>
              <w:t>598</w:t>
            </w:r>
          </w:p>
        </w:tc>
        <w:tc>
          <w:tcPr>
            <w:tcW w:w="752" w:type="dxa"/>
            <w:shd w:val="clear" w:color="000000" w:fill="DDEBF7"/>
            <w:vAlign w:val="center"/>
            <w:hideMark/>
          </w:tcPr>
          <w:p w14:paraId="1EDDF717" w14:textId="77777777" w:rsidR="003451E3" w:rsidRPr="00DC2943" w:rsidRDefault="003451E3" w:rsidP="003451E3">
            <w:pPr>
              <w:spacing w:line="240" w:lineRule="auto"/>
              <w:jc w:val="right"/>
              <w:rPr>
                <w:rFonts w:ascii="Arial Narrow" w:hAnsi="Arial Narrow" w:cs="Calibri"/>
                <w:b/>
                <w:bCs/>
                <w:color w:val="000000"/>
                <w:sz w:val="16"/>
                <w:szCs w:val="16"/>
              </w:rPr>
            </w:pPr>
            <w:r w:rsidRPr="00DC2943">
              <w:rPr>
                <w:rFonts w:ascii="Arial Narrow" w:hAnsi="Arial Narrow" w:cs="Calibri"/>
                <w:b/>
                <w:bCs/>
                <w:color w:val="000000"/>
                <w:sz w:val="16"/>
                <w:szCs w:val="16"/>
              </w:rPr>
              <w:t>1.349</w:t>
            </w:r>
          </w:p>
        </w:tc>
        <w:tc>
          <w:tcPr>
            <w:tcW w:w="593" w:type="dxa"/>
            <w:shd w:val="clear" w:color="000000" w:fill="DDEBF7"/>
            <w:vAlign w:val="center"/>
            <w:hideMark/>
          </w:tcPr>
          <w:p w14:paraId="445CEB19" w14:textId="77777777" w:rsidR="003451E3" w:rsidRPr="00DC2943" w:rsidRDefault="003451E3" w:rsidP="003451E3">
            <w:pPr>
              <w:spacing w:line="240" w:lineRule="auto"/>
              <w:jc w:val="right"/>
              <w:rPr>
                <w:rFonts w:ascii="Arial Narrow" w:hAnsi="Arial Narrow" w:cs="Calibri"/>
                <w:b/>
                <w:bCs/>
                <w:color w:val="000000"/>
                <w:sz w:val="16"/>
                <w:szCs w:val="16"/>
              </w:rPr>
            </w:pPr>
            <w:r w:rsidRPr="00DC2943">
              <w:rPr>
                <w:rFonts w:ascii="Arial Narrow" w:hAnsi="Arial Narrow" w:cs="Calibri"/>
                <w:b/>
                <w:bCs/>
                <w:color w:val="000000"/>
                <w:sz w:val="16"/>
                <w:szCs w:val="16"/>
              </w:rPr>
              <w:t>939</w:t>
            </w:r>
          </w:p>
        </w:tc>
        <w:tc>
          <w:tcPr>
            <w:tcW w:w="913" w:type="dxa"/>
            <w:shd w:val="clear" w:color="000000" w:fill="DDEBF7"/>
            <w:vAlign w:val="center"/>
            <w:hideMark/>
          </w:tcPr>
          <w:p w14:paraId="3BB3EB55" w14:textId="77777777" w:rsidR="003451E3" w:rsidRPr="00DC2943" w:rsidRDefault="003451E3" w:rsidP="003451E3">
            <w:pPr>
              <w:spacing w:line="240" w:lineRule="auto"/>
              <w:jc w:val="right"/>
              <w:rPr>
                <w:rFonts w:ascii="Arial Narrow" w:hAnsi="Arial Narrow" w:cs="Calibri"/>
                <w:b/>
                <w:bCs/>
                <w:color w:val="000000"/>
                <w:sz w:val="16"/>
                <w:szCs w:val="16"/>
              </w:rPr>
            </w:pPr>
            <w:r w:rsidRPr="00DC2943">
              <w:rPr>
                <w:rFonts w:ascii="Arial Narrow" w:hAnsi="Arial Narrow" w:cs="Calibri"/>
                <w:b/>
                <w:bCs/>
                <w:color w:val="000000"/>
                <w:sz w:val="16"/>
                <w:szCs w:val="16"/>
              </w:rPr>
              <w:t>281</w:t>
            </w:r>
          </w:p>
        </w:tc>
        <w:tc>
          <w:tcPr>
            <w:tcW w:w="913" w:type="dxa"/>
            <w:shd w:val="clear" w:color="000000" w:fill="DDEBF7"/>
            <w:vAlign w:val="center"/>
            <w:hideMark/>
          </w:tcPr>
          <w:p w14:paraId="00580023" w14:textId="77777777" w:rsidR="003451E3" w:rsidRPr="00DC2943" w:rsidRDefault="003451E3" w:rsidP="003451E3">
            <w:pPr>
              <w:spacing w:line="240" w:lineRule="auto"/>
              <w:jc w:val="right"/>
              <w:rPr>
                <w:rFonts w:ascii="Arial Narrow" w:hAnsi="Arial Narrow" w:cs="Calibri"/>
                <w:b/>
                <w:bCs/>
                <w:color w:val="000000"/>
                <w:sz w:val="16"/>
                <w:szCs w:val="16"/>
              </w:rPr>
            </w:pPr>
            <w:r w:rsidRPr="00DC2943">
              <w:rPr>
                <w:rFonts w:ascii="Arial Narrow" w:hAnsi="Arial Narrow" w:cs="Calibri"/>
                <w:b/>
                <w:bCs/>
                <w:color w:val="000000"/>
                <w:sz w:val="16"/>
                <w:szCs w:val="16"/>
              </w:rPr>
              <w:t>2.045</w:t>
            </w:r>
          </w:p>
        </w:tc>
      </w:tr>
      <w:tr w:rsidR="003451E3" w:rsidRPr="00DC2943" w14:paraId="352514B2" w14:textId="77777777" w:rsidTr="00B31BE4">
        <w:trPr>
          <w:gridAfter w:val="1"/>
          <w:wAfter w:w="7" w:type="dxa"/>
          <w:trHeight w:val="233"/>
        </w:trPr>
        <w:tc>
          <w:tcPr>
            <w:tcW w:w="1439" w:type="dxa"/>
            <w:shd w:val="clear" w:color="000000" w:fill="C9C9C9"/>
            <w:vAlign w:val="center"/>
            <w:hideMark/>
          </w:tcPr>
          <w:p w14:paraId="57D0D125" w14:textId="77777777" w:rsidR="003451E3" w:rsidRPr="00DC2943" w:rsidRDefault="003451E3" w:rsidP="003451E3">
            <w:pPr>
              <w:spacing w:line="240" w:lineRule="auto"/>
              <w:rPr>
                <w:rFonts w:ascii="Arial Narrow" w:hAnsi="Arial Narrow" w:cs="Calibri"/>
                <w:b/>
                <w:bCs/>
                <w:color w:val="000000"/>
                <w:sz w:val="16"/>
                <w:szCs w:val="16"/>
              </w:rPr>
            </w:pPr>
            <w:r w:rsidRPr="00DC2943">
              <w:rPr>
                <w:rFonts w:ascii="Arial Narrow" w:hAnsi="Arial Narrow" w:cs="Calibri"/>
                <w:b/>
                <w:bCs/>
                <w:color w:val="000000"/>
                <w:sz w:val="16"/>
                <w:szCs w:val="16"/>
              </w:rPr>
              <w:t>SKUPAJ UKREPI 1 – 4 BREZPOSELNI</w:t>
            </w:r>
          </w:p>
        </w:tc>
        <w:tc>
          <w:tcPr>
            <w:tcW w:w="782" w:type="dxa"/>
            <w:shd w:val="clear" w:color="000000" w:fill="C9C9C9"/>
            <w:vAlign w:val="center"/>
            <w:hideMark/>
          </w:tcPr>
          <w:p w14:paraId="00F462C5" w14:textId="77777777" w:rsidR="003451E3" w:rsidRPr="00DC2943" w:rsidRDefault="003451E3" w:rsidP="003451E3">
            <w:pPr>
              <w:spacing w:line="240" w:lineRule="auto"/>
              <w:jc w:val="right"/>
              <w:rPr>
                <w:rFonts w:ascii="Arial Narrow" w:hAnsi="Arial Narrow" w:cs="Calibri"/>
                <w:b/>
                <w:bCs/>
                <w:color w:val="000000"/>
                <w:sz w:val="16"/>
                <w:szCs w:val="16"/>
              </w:rPr>
            </w:pPr>
            <w:r w:rsidRPr="00DC2943">
              <w:rPr>
                <w:rFonts w:ascii="Arial Narrow" w:hAnsi="Arial Narrow" w:cs="Calibri"/>
                <w:b/>
                <w:bCs/>
                <w:color w:val="000000"/>
                <w:sz w:val="16"/>
                <w:szCs w:val="16"/>
              </w:rPr>
              <w:t>20.946</w:t>
            </w:r>
          </w:p>
        </w:tc>
        <w:tc>
          <w:tcPr>
            <w:tcW w:w="578" w:type="dxa"/>
            <w:shd w:val="clear" w:color="000000" w:fill="C9C9C9"/>
            <w:vAlign w:val="center"/>
            <w:hideMark/>
          </w:tcPr>
          <w:p w14:paraId="3A7DC961" w14:textId="77777777" w:rsidR="003451E3" w:rsidRPr="00DC2943" w:rsidRDefault="003451E3" w:rsidP="003451E3">
            <w:pPr>
              <w:spacing w:line="240" w:lineRule="auto"/>
              <w:jc w:val="right"/>
              <w:rPr>
                <w:rFonts w:ascii="Arial Narrow" w:hAnsi="Arial Narrow" w:cs="Calibri"/>
                <w:b/>
                <w:bCs/>
                <w:color w:val="000000"/>
                <w:sz w:val="16"/>
                <w:szCs w:val="16"/>
              </w:rPr>
            </w:pPr>
            <w:r w:rsidRPr="00DC2943">
              <w:rPr>
                <w:rFonts w:ascii="Arial Narrow" w:hAnsi="Arial Narrow" w:cs="Calibri"/>
                <w:b/>
                <w:bCs/>
                <w:color w:val="000000"/>
                <w:sz w:val="16"/>
                <w:szCs w:val="16"/>
              </w:rPr>
              <w:t>11.127</w:t>
            </w:r>
          </w:p>
        </w:tc>
        <w:tc>
          <w:tcPr>
            <w:tcW w:w="775" w:type="dxa"/>
            <w:shd w:val="clear" w:color="000000" w:fill="C9C9C9"/>
            <w:vAlign w:val="center"/>
            <w:hideMark/>
          </w:tcPr>
          <w:p w14:paraId="06A34F5B" w14:textId="77777777" w:rsidR="003451E3" w:rsidRPr="00DC2943" w:rsidRDefault="003451E3" w:rsidP="003451E3">
            <w:pPr>
              <w:spacing w:line="240" w:lineRule="auto"/>
              <w:jc w:val="right"/>
              <w:rPr>
                <w:rFonts w:ascii="Arial Narrow" w:hAnsi="Arial Narrow" w:cs="Calibri"/>
                <w:b/>
                <w:bCs/>
                <w:color w:val="000000"/>
                <w:sz w:val="16"/>
                <w:szCs w:val="16"/>
              </w:rPr>
            </w:pPr>
            <w:r w:rsidRPr="00DC2943">
              <w:rPr>
                <w:rFonts w:ascii="Arial Narrow" w:hAnsi="Arial Narrow" w:cs="Calibri"/>
                <w:b/>
                <w:bCs/>
                <w:color w:val="000000"/>
                <w:sz w:val="16"/>
                <w:szCs w:val="16"/>
              </w:rPr>
              <w:t>3.851</w:t>
            </w:r>
          </w:p>
        </w:tc>
        <w:tc>
          <w:tcPr>
            <w:tcW w:w="752" w:type="dxa"/>
            <w:shd w:val="clear" w:color="000000" w:fill="C9C9C9"/>
            <w:vAlign w:val="center"/>
            <w:hideMark/>
          </w:tcPr>
          <w:p w14:paraId="42280F14" w14:textId="77777777" w:rsidR="003451E3" w:rsidRPr="00DC2943" w:rsidRDefault="003451E3" w:rsidP="003451E3">
            <w:pPr>
              <w:spacing w:line="240" w:lineRule="auto"/>
              <w:jc w:val="right"/>
              <w:rPr>
                <w:rFonts w:ascii="Arial Narrow" w:hAnsi="Arial Narrow" w:cs="Calibri"/>
                <w:b/>
                <w:bCs/>
                <w:color w:val="000000"/>
                <w:sz w:val="16"/>
                <w:szCs w:val="16"/>
              </w:rPr>
            </w:pPr>
            <w:r w:rsidRPr="00DC2943">
              <w:rPr>
                <w:rFonts w:ascii="Arial Narrow" w:hAnsi="Arial Narrow" w:cs="Calibri"/>
                <w:b/>
                <w:bCs/>
                <w:color w:val="000000"/>
                <w:sz w:val="16"/>
                <w:szCs w:val="16"/>
              </w:rPr>
              <w:t>6.271</w:t>
            </w:r>
          </w:p>
        </w:tc>
        <w:tc>
          <w:tcPr>
            <w:tcW w:w="802" w:type="dxa"/>
            <w:shd w:val="clear" w:color="000000" w:fill="C9C9C9"/>
            <w:vAlign w:val="center"/>
            <w:hideMark/>
          </w:tcPr>
          <w:p w14:paraId="15D754E0" w14:textId="77777777" w:rsidR="003451E3" w:rsidRPr="00DC2943" w:rsidRDefault="003451E3" w:rsidP="003451E3">
            <w:pPr>
              <w:spacing w:line="240" w:lineRule="auto"/>
              <w:jc w:val="right"/>
              <w:rPr>
                <w:rFonts w:ascii="Arial Narrow" w:hAnsi="Arial Narrow" w:cs="Calibri"/>
                <w:b/>
                <w:bCs/>
                <w:color w:val="000000"/>
                <w:sz w:val="16"/>
                <w:szCs w:val="16"/>
              </w:rPr>
            </w:pPr>
            <w:r w:rsidRPr="00DC2943">
              <w:rPr>
                <w:rFonts w:ascii="Arial Narrow" w:hAnsi="Arial Narrow" w:cs="Calibri"/>
                <w:b/>
                <w:bCs/>
                <w:color w:val="000000"/>
                <w:sz w:val="16"/>
                <w:szCs w:val="16"/>
              </w:rPr>
              <w:t>3.729</w:t>
            </w:r>
          </w:p>
        </w:tc>
        <w:tc>
          <w:tcPr>
            <w:tcW w:w="870" w:type="dxa"/>
            <w:shd w:val="clear" w:color="000000" w:fill="C9C9C9"/>
            <w:vAlign w:val="center"/>
            <w:hideMark/>
          </w:tcPr>
          <w:p w14:paraId="00DFCA5A" w14:textId="77777777" w:rsidR="003451E3" w:rsidRPr="00DC2943" w:rsidRDefault="003451E3" w:rsidP="003451E3">
            <w:pPr>
              <w:spacing w:line="240" w:lineRule="auto"/>
              <w:jc w:val="right"/>
              <w:rPr>
                <w:rFonts w:ascii="Arial Narrow" w:hAnsi="Arial Narrow" w:cs="Calibri"/>
                <w:b/>
                <w:bCs/>
                <w:color w:val="000000"/>
                <w:sz w:val="16"/>
                <w:szCs w:val="16"/>
              </w:rPr>
            </w:pPr>
            <w:r w:rsidRPr="00DC2943">
              <w:rPr>
                <w:rFonts w:ascii="Arial Narrow" w:hAnsi="Arial Narrow" w:cs="Calibri"/>
                <w:b/>
                <w:bCs/>
                <w:color w:val="000000"/>
                <w:sz w:val="16"/>
                <w:szCs w:val="16"/>
              </w:rPr>
              <w:t>6.617</w:t>
            </w:r>
          </w:p>
        </w:tc>
        <w:tc>
          <w:tcPr>
            <w:tcW w:w="782" w:type="dxa"/>
            <w:shd w:val="clear" w:color="000000" w:fill="C9C9C9"/>
            <w:vAlign w:val="center"/>
            <w:hideMark/>
          </w:tcPr>
          <w:p w14:paraId="2462A248" w14:textId="77777777" w:rsidR="003451E3" w:rsidRPr="00DC2943" w:rsidRDefault="003451E3" w:rsidP="003451E3">
            <w:pPr>
              <w:spacing w:line="240" w:lineRule="auto"/>
              <w:jc w:val="right"/>
              <w:rPr>
                <w:rFonts w:ascii="Arial Narrow" w:hAnsi="Arial Narrow" w:cs="Calibri"/>
                <w:b/>
                <w:bCs/>
                <w:color w:val="000000"/>
                <w:sz w:val="16"/>
                <w:szCs w:val="16"/>
              </w:rPr>
            </w:pPr>
            <w:r w:rsidRPr="00DC2943">
              <w:rPr>
                <w:rFonts w:ascii="Arial Narrow" w:hAnsi="Arial Narrow" w:cs="Calibri"/>
                <w:b/>
                <w:bCs/>
                <w:color w:val="000000"/>
                <w:sz w:val="16"/>
                <w:szCs w:val="16"/>
              </w:rPr>
              <w:t>5.294</w:t>
            </w:r>
          </w:p>
        </w:tc>
        <w:tc>
          <w:tcPr>
            <w:tcW w:w="752" w:type="dxa"/>
            <w:shd w:val="clear" w:color="000000" w:fill="C9C9C9"/>
            <w:vAlign w:val="center"/>
            <w:hideMark/>
          </w:tcPr>
          <w:p w14:paraId="76F877D9" w14:textId="77777777" w:rsidR="003451E3" w:rsidRPr="00DC2943" w:rsidRDefault="003451E3" w:rsidP="003451E3">
            <w:pPr>
              <w:spacing w:line="240" w:lineRule="auto"/>
              <w:jc w:val="right"/>
              <w:rPr>
                <w:rFonts w:ascii="Arial Narrow" w:hAnsi="Arial Narrow" w:cs="Calibri"/>
                <w:b/>
                <w:bCs/>
                <w:color w:val="000000"/>
                <w:sz w:val="16"/>
                <w:szCs w:val="16"/>
              </w:rPr>
            </w:pPr>
            <w:r w:rsidRPr="00DC2943">
              <w:rPr>
                <w:rFonts w:ascii="Arial Narrow" w:hAnsi="Arial Narrow" w:cs="Calibri"/>
                <w:b/>
                <w:bCs/>
                <w:color w:val="000000"/>
                <w:sz w:val="16"/>
                <w:szCs w:val="16"/>
              </w:rPr>
              <w:t>5.541</w:t>
            </w:r>
          </w:p>
        </w:tc>
        <w:tc>
          <w:tcPr>
            <w:tcW w:w="593" w:type="dxa"/>
            <w:shd w:val="clear" w:color="000000" w:fill="C9C9C9"/>
            <w:vAlign w:val="center"/>
            <w:hideMark/>
          </w:tcPr>
          <w:p w14:paraId="351AC76A" w14:textId="77777777" w:rsidR="003451E3" w:rsidRPr="00DC2943" w:rsidRDefault="003451E3" w:rsidP="003451E3">
            <w:pPr>
              <w:spacing w:line="240" w:lineRule="auto"/>
              <w:jc w:val="right"/>
              <w:rPr>
                <w:rFonts w:ascii="Arial Narrow" w:hAnsi="Arial Narrow" w:cs="Calibri"/>
                <w:b/>
                <w:bCs/>
                <w:color w:val="000000"/>
                <w:sz w:val="16"/>
                <w:szCs w:val="16"/>
              </w:rPr>
            </w:pPr>
            <w:r w:rsidRPr="00DC2943">
              <w:rPr>
                <w:rFonts w:ascii="Arial Narrow" w:hAnsi="Arial Narrow" w:cs="Calibri"/>
                <w:b/>
                <w:bCs/>
                <w:color w:val="000000"/>
                <w:sz w:val="16"/>
                <w:szCs w:val="16"/>
              </w:rPr>
              <w:t>1.877</w:t>
            </w:r>
          </w:p>
        </w:tc>
        <w:tc>
          <w:tcPr>
            <w:tcW w:w="913" w:type="dxa"/>
            <w:shd w:val="clear" w:color="000000" w:fill="C9C9C9"/>
            <w:vAlign w:val="center"/>
            <w:hideMark/>
          </w:tcPr>
          <w:p w14:paraId="5F610E3D" w14:textId="77777777" w:rsidR="003451E3" w:rsidRPr="00DC2943" w:rsidRDefault="003451E3" w:rsidP="003451E3">
            <w:pPr>
              <w:spacing w:line="240" w:lineRule="auto"/>
              <w:jc w:val="right"/>
              <w:rPr>
                <w:rFonts w:ascii="Arial Narrow" w:hAnsi="Arial Narrow" w:cs="Calibri"/>
                <w:b/>
                <w:bCs/>
                <w:color w:val="000000"/>
                <w:sz w:val="16"/>
                <w:szCs w:val="16"/>
              </w:rPr>
            </w:pPr>
            <w:r w:rsidRPr="00DC2943">
              <w:rPr>
                <w:rFonts w:ascii="Arial Narrow" w:hAnsi="Arial Narrow" w:cs="Calibri"/>
                <w:b/>
                <w:bCs/>
                <w:color w:val="000000"/>
                <w:sz w:val="16"/>
                <w:szCs w:val="16"/>
              </w:rPr>
              <w:t>5.566</w:t>
            </w:r>
          </w:p>
        </w:tc>
        <w:tc>
          <w:tcPr>
            <w:tcW w:w="913" w:type="dxa"/>
            <w:shd w:val="clear" w:color="000000" w:fill="C9C9C9"/>
            <w:vAlign w:val="center"/>
            <w:hideMark/>
          </w:tcPr>
          <w:p w14:paraId="296C271C" w14:textId="77777777" w:rsidR="003451E3" w:rsidRPr="00DC2943" w:rsidRDefault="003451E3" w:rsidP="003451E3">
            <w:pPr>
              <w:spacing w:line="240" w:lineRule="auto"/>
              <w:jc w:val="right"/>
              <w:rPr>
                <w:rFonts w:ascii="Arial Narrow" w:hAnsi="Arial Narrow" w:cs="Calibri"/>
                <w:b/>
                <w:bCs/>
                <w:color w:val="000000"/>
                <w:sz w:val="16"/>
                <w:szCs w:val="16"/>
              </w:rPr>
            </w:pPr>
            <w:r w:rsidRPr="00DC2943">
              <w:rPr>
                <w:rFonts w:ascii="Arial Narrow" w:hAnsi="Arial Narrow" w:cs="Calibri"/>
                <w:b/>
                <w:bCs/>
                <w:color w:val="000000"/>
                <w:sz w:val="16"/>
                <w:szCs w:val="16"/>
              </w:rPr>
              <w:t>6.941</w:t>
            </w:r>
          </w:p>
        </w:tc>
      </w:tr>
      <w:tr w:rsidR="003451E3" w:rsidRPr="00DC2943" w14:paraId="59ED834E" w14:textId="77777777" w:rsidTr="00B31BE4">
        <w:trPr>
          <w:trHeight w:val="220"/>
        </w:trPr>
        <w:tc>
          <w:tcPr>
            <w:tcW w:w="9958" w:type="dxa"/>
            <w:gridSpan w:val="13"/>
            <w:shd w:val="clear" w:color="000000" w:fill="A9D08E"/>
            <w:vAlign w:val="center"/>
            <w:hideMark/>
          </w:tcPr>
          <w:p w14:paraId="6A97BAFE" w14:textId="77777777" w:rsidR="003451E3" w:rsidRPr="00DC2943" w:rsidRDefault="003451E3" w:rsidP="003451E3">
            <w:pPr>
              <w:spacing w:line="240" w:lineRule="auto"/>
              <w:jc w:val="center"/>
              <w:rPr>
                <w:rFonts w:ascii="Arial Narrow" w:hAnsi="Arial Narrow" w:cs="Calibri"/>
                <w:b/>
                <w:bCs/>
                <w:color w:val="000000"/>
                <w:sz w:val="16"/>
                <w:szCs w:val="16"/>
              </w:rPr>
            </w:pPr>
            <w:r w:rsidRPr="00DC2943">
              <w:rPr>
                <w:rFonts w:ascii="Arial Narrow" w:hAnsi="Arial Narrow" w:cs="Calibri"/>
                <w:b/>
                <w:bCs/>
                <w:color w:val="000000"/>
                <w:sz w:val="16"/>
                <w:szCs w:val="16"/>
              </w:rPr>
              <w:t>ZAPOSLENE OSEBE</w:t>
            </w:r>
          </w:p>
        </w:tc>
      </w:tr>
      <w:tr w:rsidR="003451E3" w:rsidRPr="00DC2943" w14:paraId="5199EC41" w14:textId="77777777" w:rsidTr="00B31BE4">
        <w:trPr>
          <w:gridAfter w:val="1"/>
          <w:wAfter w:w="7" w:type="dxa"/>
          <w:trHeight w:val="467"/>
        </w:trPr>
        <w:tc>
          <w:tcPr>
            <w:tcW w:w="1439" w:type="dxa"/>
            <w:shd w:val="clear" w:color="000000" w:fill="F2F2F2"/>
            <w:vAlign w:val="center"/>
            <w:hideMark/>
          </w:tcPr>
          <w:p w14:paraId="07D329CC" w14:textId="77777777" w:rsidR="003451E3" w:rsidRPr="00DC2943" w:rsidRDefault="003451E3" w:rsidP="003451E3">
            <w:pPr>
              <w:spacing w:line="240" w:lineRule="auto"/>
              <w:rPr>
                <w:rFonts w:ascii="Arial Narrow" w:hAnsi="Arial Narrow" w:cs="Calibri"/>
                <w:color w:val="auto"/>
                <w:sz w:val="16"/>
                <w:szCs w:val="16"/>
              </w:rPr>
            </w:pPr>
            <w:r w:rsidRPr="00DC2943">
              <w:rPr>
                <w:rFonts w:ascii="Arial Narrow" w:hAnsi="Arial Narrow" w:cs="Calibri"/>
                <w:color w:val="auto"/>
                <w:sz w:val="16"/>
                <w:szCs w:val="16"/>
              </w:rPr>
              <w:t>1.1.3.3 Kompetenčni centri za razvoj kadrov 3.0</w:t>
            </w:r>
          </w:p>
        </w:tc>
        <w:tc>
          <w:tcPr>
            <w:tcW w:w="782" w:type="dxa"/>
            <w:tcBorders>
              <w:right w:val="single" w:sz="4" w:space="0" w:color="auto"/>
            </w:tcBorders>
            <w:shd w:val="clear" w:color="000000" w:fill="FFFFFF"/>
            <w:vAlign w:val="center"/>
            <w:hideMark/>
          </w:tcPr>
          <w:p w14:paraId="4AF71E26" w14:textId="77777777"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11.238</w:t>
            </w:r>
          </w:p>
        </w:tc>
        <w:tc>
          <w:tcPr>
            <w:tcW w:w="578" w:type="dxa"/>
            <w:tcBorders>
              <w:top w:val="nil"/>
              <w:left w:val="single" w:sz="4" w:space="0" w:color="auto"/>
              <w:bottom w:val="nil"/>
              <w:right w:val="nil"/>
            </w:tcBorders>
            <w:shd w:val="clear" w:color="auto" w:fill="auto"/>
            <w:vAlign w:val="center"/>
            <w:hideMark/>
          </w:tcPr>
          <w:p w14:paraId="054C63A3" w14:textId="77777777" w:rsidR="003451E3" w:rsidRPr="00DC2943" w:rsidRDefault="003451E3" w:rsidP="003451E3">
            <w:pPr>
              <w:spacing w:line="240" w:lineRule="auto"/>
              <w:jc w:val="right"/>
              <w:rPr>
                <w:rFonts w:ascii="Arial Narrow" w:hAnsi="Arial Narrow" w:cs="Calibri"/>
                <w:color w:val="000000"/>
                <w:sz w:val="16"/>
                <w:szCs w:val="16"/>
              </w:rPr>
            </w:pPr>
          </w:p>
        </w:tc>
        <w:tc>
          <w:tcPr>
            <w:tcW w:w="775" w:type="dxa"/>
            <w:tcBorders>
              <w:top w:val="nil"/>
              <w:left w:val="nil"/>
              <w:bottom w:val="nil"/>
              <w:right w:val="nil"/>
            </w:tcBorders>
            <w:shd w:val="clear" w:color="auto" w:fill="auto"/>
            <w:vAlign w:val="center"/>
            <w:hideMark/>
          </w:tcPr>
          <w:p w14:paraId="5E9710CC" w14:textId="77777777" w:rsidR="003451E3" w:rsidRPr="00DC2943" w:rsidRDefault="003451E3" w:rsidP="003451E3">
            <w:pPr>
              <w:spacing w:line="240" w:lineRule="auto"/>
              <w:jc w:val="right"/>
              <w:rPr>
                <w:rFonts w:ascii="Times New Roman" w:hAnsi="Times New Roman"/>
                <w:color w:val="auto"/>
                <w:sz w:val="16"/>
                <w:szCs w:val="16"/>
              </w:rPr>
            </w:pPr>
          </w:p>
        </w:tc>
        <w:tc>
          <w:tcPr>
            <w:tcW w:w="752" w:type="dxa"/>
            <w:tcBorders>
              <w:top w:val="nil"/>
              <w:left w:val="nil"/>
              <w:bottom w:val="nil"/>
              <w:right w:val="nil"/>
            </w:tcBorders>
            <w:shd w:val="clear" w:color="auto" w:fill="auto"/>
            <w:vAlign w:val="center"/>
            <w:hideMark/>
          </w:tcPr>
          <w:p w14:paraId="646C3EDE" w14:textId="77777777" w:rsidR="003451E3" w:rsidRPr="00DC2943" w:rsidRDefault="003451E3" w:rsidP="003451E3">
            <w:pPr>
              <w:spacing w:line="240" w:lineRule="auto"/>
              <w:jc w:val="right"/>
              <w:rPr>
                <w:rFonts w:ascii="Times New Roman" w:hAnsi="Times New Roman"/>
                <w:color w:val="auto"/>
                <w:sz w:val="16"/>
                <w:szCs w:val="16"/>
              </w:rPr>
            </w:pPr>
          </w:p>
        </w:tc>
        <w:tc>
          <w:tcPr>
            <w:tcW w:w="802" w:type="dxa"/>
            <w:tcBorders>
              <w:top w:val="nil"/>
              <w:left w:val="nil"/>
              <w:bottom w:val="nil"/>
              <w:right w:val="nil"/>
            </w:tcBorders>
            <w:shd w:val="clear" w:color="auto" w:fill="auto"/>
            <w:vAlign w:val="center"/>
            <w:hideMark/>
          </w:tcPr>
          <w:p w14:paraId="27B4C5E8" w14:textId="77777777" w:rsidR="003451E3" w:rsidRPr="00DC2943" w:rsidRDefault="003451E3" w:rsidP="003451E3">
            <w:pPr>
              <w:spacing w:line="240" w:lineRule="auto"/>
              <w:jc w:val="right"/>
              <w:rPr>
                <w:rFonts w:ascii="Times New Roman" w:hAnsi="Times New Roman"/>
                <w:color w:val="auto"/>
                <w:sz w:val="16"/>
                <w:szCs w:val="16"/>
              </w:rPr>
            </w:pPr>
          </w:p>
        </w:tc>
        <w:tc>
          <w:tcPr>
            <w:tcW w:w="870" w:type="dxa"/>
            <w:tcBorders>
              <w:top w:val="nil"/>
              <w:left w:val="nil"/>
              <w:bottom w:val="nil"/>
              <w:right w:val="nil"/>
            </w:tcBorders>
            <w:shd w:val="clear" w:color="auto" w:fill="auto"/>
            <w:noWrap/>
            <w:vAlign w:val="center"/>
            <w:hideMark/>
          </w:tcPr>
          <w:p w14:paraId="5D192767" w14:textId="77777777" w:rsidR="003451E3" w:rsidRPr="00DC2943" w:rsidRDefault="003451E3" w:rsidP="003451E3">
            <w:pPr>
              <w:spacing w:line="240" w:lineRule="auto"/>
              <w:jc w:val="right"/>
              <w:rPr>
                <w:rFonts w:ascii="Times New Roman" w:hAnsi="Times New Roman"/>
                <w:color w:val="auto"/>
                <w:sz w:val="16"/>
                <w:szCs w:val="16"/>
              </w:rPr>
            </w:pPr>
          </w:p>
        </w:tc>
        <w:tc>
          <w:tcPr>
            <w:tcW w:w="782" w:type="dxa"/>
            <w:tcBorders>
              <w:top w:val="nil"/>
              <w:left w:val="nil"/>
              <w:bottom w:val="nil"/>
              <w:right w:val="nil"/>
            </w:tcBorders>
            <w:shd w:val="clear" w:color="auto" w:fill="auto"/>
            <w:noWrap/>
            <w:vAlign w:val="center"/>
            <w:hideMark/>
          </w:tcPr>
          <w:p w14:paraId="29097741" w14:textId="77777777" w:rsidR="003451E3" w:rsidRPr="00DC2943" w:rsidRDefault="003451E3" w:rsidP="003451E3">
            <w:pPr>
              <w:spacing w:line="240" w:lineRule="auto"/>
              <w:jc w:val="right"/>
              <w:rPr>
                <w:rFonts w:ascii="Times New Roman" w:hAnsi="Times New Roman"/>
                <w:color w:val="auto"/>
                <w:sz w:val="16"/>
                <w:szCs w:val="16"/>
              </w:rPr>
            </w:pPr>
          </w:p>
        </w:tc>
        <w:tc>
          <w:tcPr>
            <w:tcW w:w="752" w:type="dxa"/>
            <w:tcBorders>
              <w:top w:val="nil"/>
              <w:left w:val="nil"/>
              <w:bottom w:val="nil"/>
              <w:right w:val="nil"/>
            </w:tcBorders>
            <w:shd w:val="clear" w:color="auto" w:fill="auto"/>
            <w:noWrap/>
            <w:vAlign w:val="center"/>
            <w:hideMark/>
          </w:tcPr>
          <w:p w14:paraId="6B30D479" w14:textId="77777777" w:rsidR="003451E3" w:rsidRPr="00DC2943" w:rsidRDefault="003451E3" w:rsidP="003451E3">
            <w:pPr>
              <w:spacing w:line="240" w:lineRule="auto"/>
              <w:jc w:val="right"/>
              <w:rPr>
                <w:rFonts w:ascii="Times New Roman" w:hAnsi="Times New Roman"/>
                <w:color w:val="auto"/>
                <w:sz w:val="16"/>
                <w:szCs w:val="16"/>
              </w:rPr>
            </w:pPr>
          </w:p>
        </w:tc>
        <w:tc>
          <w:tcPr>
            <w:tcW w:w="593" w:type="dxa"/>
            <w:tcBorders>
              <w:top w:val="nil"/>
              <w:left w:val="nil"/>
              <w:bottom w:val="nil"/>
              <w:right w:val="nil"/>
            </w:tcBorders>
            <w:shd w:val="clear" w:color="auto" w:fill="auto"/>
            <w:noWrap/>
            <w:vAlign w:val="center"/>
            <w:hideMark/>
          </w:tcPr>
          <w:p w14:paraId="4B541A52" w14:textId="77777777" w:rsidR="003451E3" w:rsidRPr="00DC2943" w:rsidRDefault="003451E3" w:rsidP="003451E3">
            <w:pPr>
              <w:spacing w:line="240" w:lineRule="auto"/>
              <w:jc w:val="right"/>
              <w:rPr>
                <w:rFonts w:ascii="Times New Roman" w:hAnsi="Times New Roman"/>
                <w:color w:val="auto"/>
                <w:sz w:val="16"/>
                <w:szCs w:val="16"/>
              </w:rPr>
            </w:pPr>
          </w:p>
        </w:tc>
        <w:tc>
          <w:tcPr>
            <w:tcW w:w="913" w:type="dxa"/>
            <w:tcBorders>
              <w:top w:val="nil"/>
              <w:left w:val="nil"/>
              <w:bottom w:val="nil"/>
              <w:right w:val="nil"/>
            </w:tcBorders>
            <w:shd w:val="clear" w:color="auto" w:fill="auto"/>
            <w:noWrap/>
            <w:vAlign w:val="center"/>
            <w:hideMark/>
          </w:tcPr>
          <w:p w14:paraId="74829912" w14:textId="77777777" w:rsidR="003451E3" w:rsidRPr="00DC2943" w:rsidRDefault="003451E3" w:rsidP="003451E3">
            <w:pPr>
              <w:spacing w:line="240" w:lineRule="auto"/>
              <w:jc w:val="right"/>
              <w:rPr>
                <w:rFonts w:ascii="Times New Roman" w:hAnsi="Times New Roman"/>
                <w:color w:val="auto"/>
                <w:sz w:val="16"/>
                <w:szCs w:val="16"/>
              </w:rPr>
            </w:pPr>
          </w:p>
        </w:tc>
        <w:tc>
          <w:tcPr>
            <w:tcW w:w="913" w:type="dxa"/>
            <w:tcBorders>
              <w:top w:val="nil"/>
              <w:left w:val="nil"/>
              <w:bottom w:val="nil"/>
              <w:right w:val="nil"/>
            </w:tcBorders>
            <w:shd w:val="clear" w:color="auto" w:fill="auto"/>
            <w:noWrap/>
            <w:vAlign w:val="center"/>
            <w:hideMark/>
          </w:tcPr>
          <w:p w14:paraId="51374D36" w14:textId="77777777" w:rsidR="003451E3" w:rsidRPr="00DC2943" w:rsidRDefault="003451E3" w:rsidP="003451E3">
            <w:pPr>
              <w:spacing w:line="240" w:lineRule="auto"/>
              <w:jc w:val="right"/>
              <w:rPr>
                <w:rFonts w:ascii="Times New Roman" w:hAnsi="Times New Roman"/>
                <w:color w:val="auto"/>
                <w:sz w:val="16"/>
                <w:szCs w:val="16"/>
              </w:rPr>
            </w:pPr>
          </w:p>
        </w:tc>
      </w:tr>
      <w:tr w:rsidR="003451E3" w:rsidRPr="00DC2943" w14:paraId="5004BE12" w14:textId="77777777" w:rsidTr="00B31BE4">
        <w:trPr>
          <w:gridAfter w:val="1"/>
          <w:wAfter w:w="7" w:type="dxa"/>
          <w:trHeight w:val="467"/>
        </w:trPr>
        <w:tc>
          <w:tcPr>
            <w:tcW w:w="1439" w:type="dxa"/>
            <w:shd w:val="clear" w:color="000000" w:fill="F2F2F2"/>
            <w:vAlign w:val="center"/>
            <w:hideMark/>
          </w:tcPr>
          <w:p w14:paraId="19095913" w14:textId="77777777" w:rsidR="003451E3" w:rsidRPr="00DC2943" w:rsidRDefault="003451E3" w:rsidP="003451E3">
            <w:pPr>
              <w:spacing w:line="240" w:lineRule="auto"/>
              <w:rPr>
                <w:rFonts w:ascii="Arial Narrow" w:hAnsi="Arial Narrow" w:cs="Calibri"/>
                <w:color w:val="auto"/>
                <w:sz w:val="16"/>
                <w:szCs w:val="16"/>
              </w:rPr>
            </w:pPr>
            <w:r w:rsidRPr="00DC2943">
              <w:rPr>
                <w:rFonts w:ascii="Arial Narrow" w:hAnsi="Arial Narrow" w:cs="Calibri"/>
                <w:color w:val="auto"/>
                <w:sz w:val="16"/>
                <w:szCs w:val="16"/>
              </w:rPr>
              <w:t>1.1.3.2 Celovita podpora podjetjem za aktivno staranje delovne sile (ASI)</w:t>
            </w:r>
          </w:p>
        </w:tc>
        <w:tc>
          <w:tcPr>
            <w:tcW w:w="782" w:type="dxa"/>
            <w:tcBorders>
              <w:right w:val="single" w:sz="4" w:space="0" w:color="auto"/>
            </w:tcBorders>
            <w:shd w:val="clear" w:color="auto" w:fill="auto"/>
            <w:vAlign w:val="center"/>
            <w:hideMark/>
          </w:tcPr>
          <w:p w14:paraId="16AAF11E" w14:textId="33AB9B46" w:rsidR="003451E3" w:rsidRPr="00DC2943" w:rsidRDefault="003451E3" w:rsidP="003451E3">
            <w:pPr>
              <w:spacing w:line="240" w:lineRule="auto"/>
              <w:jc w:val="right"/>
              <w:rPr>
                <w:rFonts w:ascii="Arial Narrow" w:hAnsi="Arial Narrow" w:cs="Calibri"/>
                <w:color w:val="000000"/>
                <w:sz w:val="16"/>
                <w:szCs w:val="16"/>
              </w:rPr>
            </w:pPr>
            <w:r w:rsidRPr="00DC2943">
              <w:rPr>
                <w:rFonts w:ascii="Arial Narrow" w:hAnsi="Arial Narrow" w:cs="Calibri"/>
                <w:color w:val="000000"/>
                <w:sz w:val="16"/>
                <w:szCs w:val="16"/>
              </w:rPr>
              <w:t>5.13</w:t>
            </w:r>
            <w:r w:rsidR="00CD37EB" w:rsidRPr="00DC2943">
              <w:rPr>
                <w:rFonts w:ascii="Arial Narrow" w:hAnsi="Arial Narrow" w:cs="Calibri"/>
                <w:color w:val="000000"/>
                <w:sz w:val="16"/>
                <w:szCs w:val="16"/>
              </w:rPr>
              <w:t>2</w:t>
            </w:r>
          </w:p>
        </w:tc>
        <w:tc>
          <w:tcPr>
            <w:tcW w:w="578" w:type="dxa"/>
            <w:tcBorders>
              <w:top w:val="nil"/>
              <w:left w:val="single" w:sz="4" w:space="0" w:color="auto"/>
              <w:bottom w:val="nil"/>
              <w:right w:val="nil"/>
            </w:tcBorders>
            <w:shd w:val="clear" w:color="auto" w:fill="auto"/>
            <w:vAlign w:val="center"/>
            <w:hideMark/>
          </w:tcPr>
          <w:p w14:paraId="36F0BCC1" w14:textId="77777777" w:rsidR="003451E3" w:rsidRPr="00DC2943" w:rsidRDefault="003451E3" w:rsidP="003451E3">
            <w:pPr>
              <w:spacing w:line="240" w:lineRule="auto"/>
              <w:jc w:val="right"/>
              <w:rPr>
                <w:rFonts w:ascii="Arial Narrow" w:hAnsi="Arial Narrow" w:cs="Calibri"/>
                <w:color w:val="000000"/>
                <w:sz w:val="16"/>
                <w:szCs w:val="16"/>
              </w:rPr>
            </w:pPr>
          </w:p>
        </w:tc>
        <w:tc>
          <w:tcPr>
            <w:tcW w:w="775" w:type="dxa"/>
            <w:tcBorders>
              <w:top w:val="nil"/>
              <w:left w:val="nil"/>
              <w:bottom w:val="nil"/>
              <w:right w:val="nil"/>
            </w:tcBorders>
            <w:shd w:val="clear" w:color="auto" w:fill="auto"/>
            <w:vAlign w:val="center"/>
            <w:hideMark/>
          </w:tcPr>
          <w:p w14:paraId="4C85FC13" w14:textId="77777777" w:rsidR="003451E3" w:rsidRPr="00DC2943" w:rsidRDefault="003451E3" w:rsidP="003451E3">
            <w:pPr>
              <w:spacing w:line="240" w:lineRule="auto"/>
              <w:jc w:val="right"/>
              <w:rPr>
                <w:rFonts w:ascii="Times New Roman" w:hAnsi="Times New Roman"/>
                <w:color w:val="auto"/>
                <w:sz w:val="16"/>
                <w:szCs w:val="16"/>
              </w:rPr>
            </w:pPr>
          </w:p>
        </w:tc>
        <w:tc>
          <w:tcPr>
            <w:tcW w:w="752" w:type="dxa"/>
            <w:tcBorders>
              <w:top w:val="nil"/>
              <w:left w:val="nil"/>
              <w:bottom w:val="nil"/>
              <w:right w:val="nil"/>
            </w:tcBorders>
            <w:shd w:val="clear" w:color="auto" w:fill="auto"/>
            <w:vAlign w:val="center"/>
            <w:hideMark/>
          </w:tcPr>
          <w:p w14:paraId="4B243513" w14:textId="77777777" w:rsidR="003451E3" w:rsidRPr="00DC2943" w:rsidRDefault="003451E3" w:rsidP="003451E3">
            <w:pPr>
              <w:spacing w:line="240" w:lineRule="auto"/>
              <w:jc w:val="right"/>
              <w:rPr>
                <w:rFonts w:ascii="Times New Roman" w:hAnsi="Times New Roman"/>
                <w:color w:val="auto"/>
                <w:sz w:val="16"/>
                <w:szCs w:val="16"/>
              </w:rPr>
            </w:pPr>
          </w:p>
        </w:tc>
        <w:tc>
          <w:tcPr>
            <w:tcW w:w="802" w:type="dxa"/>
            <w:tcBorders>
              <w:top w:val="nil"/>
              <w:left w:val="nil"/>
              <w:bottom w:val="nil"/>
              <w:right w:val="nil"/>
            </w:tcBorders>
            <w:shd w:val="clear" w:color="auto" w:fill="auto"/>
            <w:vAlign w:val="center"/>
            <w:hideMark/>
          </w:tcPr>
          <w:p w14:paraId="47150161" w14:textId="77777777" w:rsidR="003451E3" w:rsidRPr="00DC2943" w:rsidRDefault="003451E3" w:rsidP="003451E3">
            <w:pPr>
              <w:spacing w:line="240" w:lineRule="auto"/>
              <w:jc w:val="right"/>
              <w:rPr>
                <w:rFonts w:ascii="Times New Roman" w:hAnsi="Times New Roman"/>
                <w:color w:val="auto"/>
                <w:sz w:val="16"/>
                <w:szCs w:val="16"/>
              </w:rPr>
            </w:pPr>
          </w:p>
        </w:tc>
        <w:tc>
          <w:tcPr>
            <w:tcW w:w="870" w:type="dxa"/>
            <w:tcBorders>
              <w:top w:val="nil"/>
              <w:left w:val="nil"/>
              <w:bottom w:val="nil"/>
              <w:right w:val="nil"/>
            </w:tcBorders>
            <w:shd w:val="clear" w:color="auto" w:fill="auto"/>
            <w:noWrap/>
            <w:vAlign w:val="center"/>
            <w:hideMark/>
          </w:tcPr>
          <w:p w14:paraId="0BE2BA29" w14:textId="77777777" w:rsidR="003451E3" w:rsidRPr="00DC2943" w:rsidRDefault="003451E3" w:rsidP="003451E3">
            <w:pPr>
              <w:spacing w:line="240" w:lineRule="auto"/>
              <w:jc w:val="right"/>
              <w:rPr>
                <w:rFonts w:ascii="Times New Roman" w:hAnsi="Times New Roman"/>
                <w:color w:val="auto"/>
                <w:sz w:val="16"/>
                <w:szCs w:val="16"/>
              </w:rPr>
            </w:pPr>
          </w:p>
        </w:tc>
        <w:tc>
          <w:tcPr>
            <w:tcW w:w="782" w:type="dxa"/>
            <w:tcBorders>
              <w:top w:val="nil"/>
              <w:left w:val="nil"/>
              <w:bottom w:val="nil"/>
              <w:right w:val="nil"/>
            </w:tcBorders>
            <w:shd w:val="clear" w:color="auto" w:fill="auto"/>
            <w:noWrap/>
            <w:vAlign w:val="center"/>
            <w:hideMark/>
          </w:tcPr>
          <w:p w14:paraId="140C7B28" w14:textId="77777777" w:rsidR="003451E3" w:rsidRPr="00DC2943" w:rsidRDefault="003451E3" w:rsidP="003451E3">
            <w:pPr>
              <w:spacing w:line="240" w:lineRule="auto"/>
              <w:jc w:val="right"/>
              <w:rPr>
                <w:rFonts w:ascii="Times New Roman" w:hAnsi="Times New Roman"/>
                <w:color w:val="auto"/>
                <w:sz w:val="16"/>
                <w:szCs w:val="16"/>
              </w:rPr>
            </w:pPr>
          </w:p>
        </w:tc>
        <w:tc>
          <w:tcPr>
            <w:tcW w:w="752" w:type="dxa"/>
            <w:tcBorders>
              <w:top w:val="nil"/>
              <w:left w:val="nil"/>
              <w:bottom w:val="nil"/>
              <w:right w:val="nil"/>
            </w:tcBorders>
            <w:shd w:val="clear" w:color="auto" w:fill="auto"/>
            <w:noWrap/>
            <w:vAlign w:val="center"/>
            <w:hideMark/>
          </w:tcPr>
          <w:p w14:paraId="3DDD7337" w14:textId="77777777" w:rsidR="003451E3" w:rsidRPr="00DC2943" w:rsidRDefault="003451E3" w:rsidP="003451E3">
            <w:pPr>
              <w:spacing w:line="240" w:lineRule="auto"/>
              <w:jc w:val="right"/>
              <w:rPr>
                <w:rFonts w:ascii="Times New Roman" w:hAnsi="Times New Roman"/>
                <w:color w:val="auto"/>
                <w:sz w:val="16"/>
                <w:szCs w:val="16"/>
              </w:rPr>
            </w:pPr>
          </w:p>
        </w:tc>
        <w:tc>
          <w:tcPr>
            <w:tcW w:w="593" w:type="dxa"/>
            <w:tcBorders>
              <w:top w:val="nil"/>
              <w:left w:val="nil"/>
              <w:bottom w:val="nil"/>
              <w:right w:val="nil"/>
            </w:tcBorders>
            <w:shd w:val="clear" w:color="auto" w:fill="auto"/>
            <w:noWrap/>
            <w:vAlign w:val="center"/>
            <w:hideMark/>
          </w:tcPr>
          <w:p w14:paraId="7399DBF8" w14:textId="77777777" w:rsidR="003451E3" w:rsidRPr="00DC2943" w:rsidRDefault="003451E3" w:rsidP="003451E3">
            <w:pPr>
              <w:spacing w:line="240" w:lineRule="auto"/>
              <w:jc w:val="right"/>
              <w:rPr>
                <w:rFonts w:ascii="Times New Roman" w:hAnsi="Times New Roman"/>
                <w:color w:val="auto"/>
                <w:sz w:val="16"/>
                <w:szCs w:val="16"/>
              </w:rPr>
            </w:pPr>
          </w:p>
        </w:tc>
        <w:tc>
          <w:tcPr>
            <w:tcW w:w="913" w:type="dxa"/>
            <w:tcBorders>
              <w:top w:val="nil"/>
              <w:left w:val="nil"/>
              <w:bottom w:val="nil"/>
              <w:right w:val="nil"/>
            </w:tcBorders>
            <w:shd w:val="clear" w:color="auto" w:fill="auto"/>
            <w:noWrap/>
            <w:vAlign w:val="center"/>
            <w:hideMark/>
          </w:tcPr>
          <w:p w14:paraId="7098B4DF" w14:textId="77777777" w:rsidR="003451E3" w:rsidRPr="00DC2943" w:rsidRDefault="003451E3" w:rsidP="003451E3">
            <w:pPr>
              <w:spacing w:line="240" w:lineRule="auto"/>
              <w:jc w:val="right"/>
              <w:rPr>
                <w:rFonts w:ascii="Times New Roman" w:hAnsi="Times New Roman"/>
                <w:color w:val="auto"/>
                <w:sz w:val="16"/>
                <w:szCs w:val="16"/>
              </w:rPr>
            </w:pPr>
          </w:p>
        </w:tc>
        <w:tc>
          <w:tcPr>
            <w:tcW w:w="913" w:type="dxa"/>
            <w:tcBorders>
              <w:top w:val="nil"/>
              <w:left w:val="nil"/>
              <w:bottom w:val="nil"/>
              <w:right w:val="nil"/>
            </w:tcBorders>
            <w:shd w:val="clear" w:color="auto" w:fill="auto"/>
            <w:noWrap/>
            <w:vAlign w:val="center"/>
            <w:hideMark/>
          </w:tcPr>
          <w:p w14:paraId="2D5FD1EA" w14:textId="77777777" w:rsidR="003451E3" w:rsidRPr="00DC2943" w:rsidRDefault="003451E3" w:rsidP="003451E3">
            <w:pPr>
              <w:spacing w:line="240" w:lineRule="auto"/>
              <w:jc w:val="right"/>
              <w:rPr>
                <w:rFonts w:ascii="Times New Roman" w:hAnsi="Times New Roman"/>
                <w:color w:val="auto"/>
                <w:sz w:val="16"/>
                <w:szCs w:val="16"/>
              </w:rPr>
            </w:pPr>
          </w:p>
        </w:tc>
      </w:tr>
      <w:tr w:rsidR="003451E3" w:rsidRPr="00DC2943" w14:paraId="74825051" w14:textId="77777777" w:rsidTr="00B31BE4">
        <w:trPr>
          <w:gridAfter w:val="1"/>
          <w:wAfter w:w="7" w:type="dxa"/>
          <w:trHeight w:val="233"/>
        </w:trPr>
        <w:tc>
          <w:tcPr>
            <w:tcW w:w="1439" w:type="dxa"/>
            <w:shd w:val="clear" w:color="000000" w:fill="D0CECE"/>
            <w:vAlign w:val="center"/>
            <w:hideMark/>
          </w:tcPr>
          <w:p w14:paraId="60FC9DFE" w14:textId="77777777" w:rsidR="003451E3" w:rsidRPr="00DC2943" w:rsidRDefault="003451E3" w:rsidP="003451E3">
            <w:pPr>
              <w:spacing w:line="240" w:lineRule="auto"/>
              <w:rPr>
                <w:rFonts w:ascii="Arial Narrow" w:hAnsi="Arial Narrow" w:cs="Calibri"/>
                <w:b/>
                <w:bCs/>
                <w:color w:val="000000"/>
                <w:sz w:val="16"/>
                <w:szCs w:val="16"/>
              </w:rPr>
            </w:pPr>
            <w:r w:rsidRPr="00DC2943">
              <w:rPr>
                <w:rFonts w:ascii="Arial Narrow" w:hAnsi="Arial Narrow" w:cs="Calibri"/>
                <w:b/>
                <w:bCs/>
                <w:color w:val="000000"/>
                <w:sz w:val="16"/>
                <w:szCs w:val="16"/>
              </w:rPr>
              <w:t>SKUPAJ UKREP 1 ZAPOSLENI</w:t>
            </w:r>
          </w:p>
        </w:tc>
        <w:tc>
          <w:tcPr>
            <w:tcW w:w="782" w:type="dxa"/>
            <w:tcBorders>
              <w:right w:val="single" w:sz="4" w:space="0" w:color="auto"/>
            </w:tcBorders>
            <w:shd w:val="clear" w:color="000000" w:fill="D0CECE"/>
            <w:noWrap/>
            <w:vAlign w:val="bottom"/>
            <w:hideMark/>
          </w:tcPr>
          <w:p w14:paraId="5645F0DD" w14:textId="0BDF94D1" w:rsidR="003451E3" w:rsidRPr="00DC2943" w:rsidRDefault="003451E3" w:rsidP="003451E3">
            <w:pPr>
              <w:spacing w:line="240" w:lineRule="auto"/>
              <w:jc w:val="right"/>
              <w:rPr>
                <w:rFonts w:ascii="Arial Narrow" w:hAnsi="Arial Narrow" w:cs="Calibri"/>
                <w:b/>
                <w:bCs/>
                <w:color w:val="000000"/>
                <w:sz w:val="16"/>
                <w:szCs w:val="16"/>
              </w:rPr>
            </w:pPr>
            <w:r w:rsidRPr="00DC2943">
              <w:rPr>
                <w:rFonts w:ascii="Arial Narrow" w:hAnsi="Arial Narrow" w:cs="Calibri"/>
                <w:b/>
                <w:bCs/>
                <w:color w:val="000000"/>
                <w:sz w:val="16"/>
                <w:szCs w:val="16"/>
              </w:rPr>
              <w:t>16.</w:t>
            </w:r>
            <w:r w:rsidR="00CD37EB" w:rsidRPr="00DC2943">
              <w:rPr>
                <w:rFonts w:ascii="Arial Narrow" w:hAnsi="Arial Narrow" w:cs="Calibri"/>
                <w:b/>
                <w:bCs/>
                <w:color w:val="000000"/>
                <w:sz w:val="16"/>
                <w:szCs w:val="16"/>
              </w:rPr>
              <w:t>370</w:t>
            </w:r>
          </w:p>
        </w:tc>
        <w:tc>
          <w:tcPr>
            <w:tcW w:w="578" w:type="dxa"/>
            <w:tcBorders>
              <w:top w:val="nil"/>
              <w:left w:val="single" w:sz="4" w:space="0" w:color="auto"/>
              <w:bottom w:val="nil"/>
              <w:right w:val="nil"/>
            </w:tcBorders>
            <w:shd w:val="clear" w:color="auto" w:fill="auto"/>
            <w:noWrap/>
            <w:vAlign w:val="bottom"/>
            <w:hideMark/>
          </w:tcPr>
          <w:p w14:paraId="54363516" w14:textId="77777777" w:rsidR="003451E3" w:rsidRPr="00DC2943" w:rsidRDefault="003451E3" w:rsidP="003451E3">
            <w:pPr>
              <w:spacing w:line="240" w:lineRule="auto"/>
              <w:jc w:val="right"/>
              <w:rPr>
                <w:rFonts w:ascii="Arial Narrow" w:hAnsi="Arial Narrow" w:cs="Calibri"/>
                <w:b/>
                <w:bCs/>
                <w:color w:val="000000"/>
                <w:sz w:val="16"/>
                <w:szCs w:val="16"/>
              </w:rPr>
            </w:pPr>
          </w:p>
        </w:tc>
        <w:tc>
          <w:tcPr>
            <w:tcW w:w="775" w:type="dxa"/>
            <w:tcBorders>
              <w:top w:val="nil"/>
              <w:left w:val="nil"/>
              <w:bottom w:val="nil"/>
              <w:right w:val="nil"/>
            </w:tcBorders>
            <w:shd w:val="clear" w:color="auto" w:fill="auto"/>
            <w:noWrap/>
            <w:vAlign w:val="bottom"/>
            <w:hideMark/>
          </w:tcPr>
          <w:p w14:paraId="3E9F6EED" w14:textId="77777777" w:rsidR="003451E3" w:rsidRPr="00DC2943" w:rsidRDefault="003451E3" w:rsidP="003451E3">
            <w:pPr>
              <w:spacing w:line="240" w:lineRule="auto"/>
              <w:rPr>
                <w:rFonts w:ascii="Times New Roman" w:hAnsi="Times New Roman"/>
                <w:color w:val="auto"/>
                <w:sz w:val="16"/>
                <w:szCs w:val="16"/>
              </w:rPr>
            </w:pPr>
          </w:p>
        </w:tc>
        <w:tc>
          <w:tcPr>
            <w:tcW w:w="752" w:type="dxa"/>
            <w:tcBorders>
              <w:top w:val="nil"/>
              <w:left w:val="nil"/>
              <w:bottom w:val="nil"/>
              <w:right w:val="nil"/>
            </w:tcBorders>
            <w:shd w:val="clear" w:color="auto" w:fill="auto"/>
            <w:noWrap/>
            <w:vAlign w:val="bottom"/>
            <w:hideMark/>
          </w:tcPr>
          <w:p w14:paraId="056F3D16" w14:textId="77777777" w:rsidR="003451E3" w:rsidRPr="00DC2943" w:rsidRDefault="003451E3" w:rsidP="003451E3">
            <w:pPr>
              <w:spacing w:line="240" w:lineRule="auto"/>
              <w:rPr>
                <w:rFonts w:ascii="Times New Roman" w:hAnsi="Times New Roman"/>
                <w:color w:val="auto"/>
                <w:sz w:val="16"/>
                <w:szCs w:val="16"/>
              </w:rPr>
            </w:pPr>
          </w:p>
        </w:tc>
        <w:tc>
          <w:tcPr>
            <w:tcW w:w="802" w:type="dxa"/>
            <w:tcBorders>
              <w:top w:val="nil"/>
              <w:left w:val="nil"/>
              <w:bottom w:val="nil"/>
              <w:right w:val="nil"/>
            </w:tcBorders>
            <w:shd w:val="clear" w:color="auto" w:fill="auto"/>
            <w:noWrap/>
            <w:vAlign w:val="bottom"/>
            <w:hideMark/>
          </w:tcPr>
          <w:p w14:paraId="1787374E" w14:textId="77777777" w:rsidR="003451E3" w:rsidRPr="00DC2943" w:rsidRDefault="003451E3" w:rsidP="003451E3">
            <w:pPr>
              <w:spacing w:line="240" w:lineRule="auto"/>
              <w:rPr>
                <w:rFonts w:ascii="Times New Roman" w:hAnsi="Times New Roman"/>
                <w:color w:val="auto"/>
                <w:sz w:val="16"/>
                <w:szCs w:val="16"/>
              </w:rPr>
            </w:pPr>
          </w:p>
        </w:tc>
        <w:tc>
          <w:tcPr>
            <w:tcW w:w="870" w:type="dxa"/>
            <w:tcBorders>
              <w:top w:val="nil"/>
              <w:left w:val="nil"/>
              <w:bottom w:val="nil"/>
              <w:right w:val="nil"/>
            </w:tcBorders>
            <w:shd w:val="clear" w:color="auto" w:fill="auto"/>
            <w:noWrap/>
            <w:vAlign w:val="bottom"/>
            <w:hideMark/>
          </w:tcPr>
          <w:p w14:paraId="39617BA9" w14:textId="77777777" w:rsidR="003451E3" w:rsidRPr="00DC2943" w:rsidRDefault="003451E3" w:rsidP="003451E3">
            <w:pPr>
              <w:spacing w:line="240" w:lineRule="auto"/>
              <w:rPr>
                <w:rFonts w:ascii="Times New Roman" w:hAnsi="Times New Roman"/>
                <w:color w:val="auto"/>
                <w:sz w:val="16"/>
                <w:szCs w:val="16"/>
              </w:rPr>
            </w:pPr>
          </w:p>
        </w:tc>
        <w:tc>
          <w:tcPr>
            <w:tcW w:w="782" w:type="dxa"/>
            <w:tcBorders>
              <w:top w:val="nil"/>
              <w:left w:val="nil"/>
              <w:bottom w:val="nil"/>
              <w:right w:val="nil"/>
            </w:tcBorders>
            <w:shd w:val="clear" w:color="auto" w:fill="auto"/>
            <w:noWrap/>
            <w:vAlign w:val="bottom"/>
            <w:hideMark/>
          </w:tcPr>
          <w:p w14:paraId="6BD1D171" w14:textId="77777777" w:rsidR="003451E3" w:rsidRPr="00DC2943" w:rsidRDefault="003451E3" w:rsidP="003451E3">
            <w:pPr>
              <w:spacing w:line="240" w:lineRule="auto"/>
              <w:rPr>
                <w:rFonts w:ascii="Times New Roman" w:hAnsi="Times New Roman"/>
                <w:color w:val="auto"/>
                <w:sz w:val="16"/>
                <w:szCs w:val="16"/>
              </w:rPr>
            </w:pPr>
          </w:p>
        </w:tc>
        <w:tc>
          <w:tcPr>
            <w:tcW w:w="752" w:type="dxa"/>
            <w:tcBorders>
              <w:top w:val="nil"/>
              <w:left w:val="nil"/>
              <w:bottom w:val="nil"/>
              <w:right w:val="nil"/>
            </w:tcBorders>
            <w:shd w:val="clear" w:color="auto" w:fill="auto"/>
            <w:noWrap/>
            <w:vAlign w:val="bottom"/>
            <w:hideMark/>
          </w:tcPr>
          <w:p w14:paraId="6B5CCE17" w14:textId="77777777" w:rsidR="003451E3" w:rsidRPr="00DC2943" w:rsidRDefault="003451E3" w:rsidP="003451E3">
            <w:pPr>
              <w:spacing w:line="240" w:lineRule="auto"/>
              <w:rPr>
                <w:rFonts w:ascii="Times New Roman" w:hAnsi="Times New Roman"/>
                <w:color w:val="auto"/>
                <w:sz w:val="16"/>
                <w:szCs w:val="16"/>
              </w:rPr>
            </w:pPr>
          </w:p>
        </w:tc>
        <w:tc>
          <w:tcPr>
            <w:tcW w:w="593" w:type="dxa"/>
            <w:tcBorders>
              <w:top w:val="nil"/>
              <w:left w:val="nil"/>
              <w:bottom w:val="nil"/>
              <w:right w:val="nil"/>
            </w:tcBorders>
            <w:shd w:val="clear" w:color="auto" w:fill="auto"/>
            <w:noWrap/>
            <w:vAlign w:val="bottom"/>
            <w:hideMark/>
          </w:tcPr>
          <w:p w14:paraId="625B33E0" w14:textId="77777777" w:rsidR="003451E3" w:rsidRPr="00DC2943" w:rsidRDefault="003451E3" w:rsidP="003451E3">
            <w:pPr>
              <w:spacing w:line="240" w:lineRule="auto"/>
              <w:rPr>
                <w:rFonts w:ascii="Times New Roman" w:hAnsi="Times New Roman"/>
                <w:color w:val="auto"/>
                <w:sz w:val="16"/>
                <w:szCs w:val="16"/>
              </w:rPr>
            </w:pPr>
          </w:p>
        </w:tc>
        <w:tc>
          <w:tcPr>
            <w:tcW w:w="913" w:type="dxa"/>
            <w:tcBorders>
              <w:top w:val="nil"/>
              <w:left w:val="nil"/>
              <w:bottom w:val="nil"/>
              <w:right w:val="nil"/>
            </w:tcBorders>
            <w:shd w:val="clear" w:color="auto" w:fill="auto"/>
            <w:noWrap/>
            <w:vAlign w:val="bottom"/>
            <w:hideMark/>
          </w:tcPr>
          <w:p w14:paraId="5FE20B63" w14:textId="77777777" w:rsidR="003451E3" w:rsidRPr="00DC2943" w:rsidRDefault="003451E3" w:rsidP="003451E3">
            <w:pPr>
              <w:spacing w:line="240" w:lineRule="auto"/>
              <w:rPr>
                <w:rFonts w:ascii="Times New Roman" w:hAnsi="Times New Roman"/>
                <w:color w:val="auto"/>
                <w:sz w:val="16"/>
                <w:szCs w:val="16"/>
              </w:rPr>
            </w:pPr>
          </w:p>
        </w:tc>
        <w:tc>
          <w:tcPr>
            <w:tcW w:w="913" w:type="dxa"/>
            <w:tcBorders>
              <w:top w:val="nil"/>
              <w:left w:val="nil"/>
              <w:bottom w:val="nil"/>
              <w:right w:val="nil"/>
            </w:tcBorders>
            <w:shd w:val="clear" w:color="auto" w:fill="auto"/>
            <w:noWrap/>
            <w:vAlign w:val="bottom"/>
            <w:hideMark/>
          </w:tcPr>
          <w:p w14:paraId="7DDBCE32" w14:textId="77777777" w:rsidR="003451E3" w:rsidRPr="00DC2943" w:rsidRDefault="003451E3" w:rsidP="003451E3">
            <w:pPr>
              <w:spacing w:line="240" w:lineRule="auto"/>
              <w:rPr>
                <w:rFonts w:ascii="Times New Roman" w:hAnsi="Times New Roman"/>
                <w:color w:val="auto"/>
                <w:sz w:val="16"/>
                <w:szCs w:val="16"/>
              </w:rPr>
            </w:pPr>
          </w:p>
        </w:tc>
      </w:tr>
      <w:tr w:rsidR="003451E3" w:rsidRPr="00DC2943" w14:paraId="02BEB94E" w14:textId="77777777" w:rsidTr="00B31BE4">
        <w:trPr>
          <w:gridAfter w:val="1"/>
          <w:wAfter w:w="7" w:type="dxa"/>
          <w:trHeight w:val="467"/>
        </w:trPr>
        <w:tc>
          <w:tcPr>
            <w:tcW w:w="1439" w:type="dxa"/>
            <w:shd w:val="clear" w:color="000000" w:fill="A9D08E"/>
            <w:vAlign w:val="center"/>
            <w:hideMark/>
          </w:tcPr>
          <w:p w14:paraId="465032E1" w14:textId="020B059D" w:rsidR="003451E3" w:rsidRPr="00DC2943" w:rsidRDefault="003451E3" w:rsidP="003451E3">
            <w:pPr>
              <w:spacing w:line="240" w:lineRule="auto"/>
              <w:rPr>
                <w:rFonts w:ascii="Arial Narrow" w:hAnsi="Arial Narrow" w:cs="Calibri"/>
                <w:b/>
                <w:bCs/>
                <w:color w:val="000000"/>
                <w:szCs w:val="20"/>
              </w:rPr>
            </w:pPr>
            <w:r w:rsidRPr="00DC2943">
              <w:rPr>
                <w:rFonts w:ascii="Arial Narrow" w:hAnsi="Arial Narrow" w:cs="Calibri"/>
                <w:b/>
                <w:bCs/>
                <w:color w:val="000000"/>
                <w:szCs w:val="20"/>
              </w:rPr>
              <w:t xml:space="preserve">SKUPAJ VKLJUČITVE APZ </w:t>
            </w:r>
            <w:r w:rsidRPr="00DC2943">
              <w:rPr>
                <w:rFonts w:ascii="Arial Narrow" w:hAnsi="Arial Narrow" w:cs="Calibri"/>
                <w:b/>
                <w:bCs/>
                <w:color w:val="000000"/>
                <w:szCs w:val="20"/>
              </w:rPr>
              <w:br/>
              <w:t>(brezposelni in zaposleni)</w:t>
            </w:r>
          </w:p>
        </w:tc>
        <w:tc>
          <w:tcPr>
            <w:tcW w:w="782" w:type="dxa"/>
            <w:tcBorders>
              <w:right w:val="single" w:sz="4" w:space="0" w:color="auto"/>
            </w:tcBorders>
            <w:shd w:val="clear" w:color="000000" w:fill="A9D08E"/>
            <w:noWrap/>
            <w:vAlign w:val="bottom"/>
            <w:hideMark/>
          </w:tcPr>
          <w:p w14:paraId="0DBCBA88" w14:textId="107FF067" w:rsidR="003451E3" w:rsidRPr="00DC2943" w:rsidRDefault="003451E3" w:rsidP="00694DC9">
            <w:pPr>
              <w:spacing w:line="240" w:lineRule="auto"/>
              <w:jc w:val="center"/>
              <w:rPr>
                <w:rFonts w:ascii="Arial Narrow" w:hAnsi="Arial Narrow" w:cs="Calibri"/>
                <w:b/>
                <w:bCs/>
                <w:color w:val="000000"/>
                <w:szCs w:val="20"/>
              </w:rPr>
            </w:pPr>
            <w:r w:rsidRPr="00DC2943">
              <w:rPr>
                <w:rFonts w:ascii="Arial Narrow" w:hAnsi="Arial Narrow" w:cs="Calibri"/>
                <w:b/>
                <w:bCs/>
                <w:color w:val="000000"/>
                <w:szCs w:val="20"/>
              </w:rPr>
              <w:t>37.3</w:t>
            </w:r>
            <w:r w:rsidR="00CD37EB" w:rsidRPr="00DC2943">
              <w:rPr>
                <w:rFonts w:ascii="Arial Narrow" w:hAnsi="Arial Narrow" w:cs="Calibri"/>
                <w:b/>
                <w:bCs/>
                <w:color w:val="000000"/>
                <w:szCs w:val="20"/>
              </w:rPr>
              <w:t>16</w:t>
            </w:r>
          </w:p>
        </w:tc>
        <w:tc>
          <w:tcPr>
            <w:tcW w:w="578" w:type="dxa"/>
            <w:tcBorders>
              <w:top w:val="nil"/>
              <w:left w:val="single" w:sz="4" w:space="0" w:color="auto"/>
              <w:bottom w:val="nil"/>
              <w:right w:val="nil"/>
            </w:tcBorders>
            <w:shd w:val="clear" w:color="auto" w:fill="auto"/>
            <w:noWrap/>
            <w:vAlign w:val="bottom"/>
            <w:hideMark/>
          </w:tcPr>
          <w:p w14:paraId="1C4CB040" w14:textId="77777777" w:rsidR="003451E3" w:rsidRPr="00DC2943" w:rsidRDefault="003451E3" w:rsidP="003451E3">
            <w:pPr>
              <w:spacing w:line="240" w:lineRule="auto"/>
              <w:jc w:val="right"/>
              <w:rPr>
                <w:rFonts w:ascii="Arial Narrow" w:hAnsi="Arial Narrow" w:cs="Calibri"/>
                <w:b/>
                <w:bCs/>
                <w:color w:val="000000"/>
                <w:sz w:val="16"/>
                <w:szCs w:val="16"/>
              </w:rPr>
            </w:pPr>
          </w:p>
        </w:tc>
        <w:tc>
          <w:tcPr>
            <w:tcW w:w="775" w:type="dxa"/>
            <w:tcBorders>
              <w:top w:val="nil"/>
              <w:left w:val="nil"/>
              <w:bottom w:val="nil"/>
              <w:right w:val="nil"/>
            </w:tcBorders>
            <w:shd w:val="clear" w:color="auto" w:fill="auto"/>
            <w:noWrap/>
            <w:vAlign w:val="bottom"/>
            <w:hideMark/>
          </w:tcPr>
          <w:p w14:paraId="45124D9C" w14:textId="77777777" w:rsidR="003451E3" w:rsidRPr="00DC2943" w:rsidRDefault="003451E3" w:rsidP="003451E3">
            <w:pPr>
              <w:spacing w:line="240" w:lineRule="auto"/>
              <w:rPr>
                <w:rFonts w:ascii="Times New Roman" w:hAnsi="Times New Roman"/>
                <w:color w:val="auto"/>
                <w:sz w:val="16"/>
                <w:szCs w:val="16"/>
              </w:rPr>
            </w:pPr>
          </w:p>
        </w:tc>
        <w:tc>
          <w:tcPr>
            <w:tcW w:w="752" w:type="dxa"/>
            <w:tcBorders>
              <w:top w:val="nil"/>
              <w:left w:val="nil"/>
              <w:bottom w:val="nil"/>
              <w:right w:val="nil"/>
            </w:tcBorders>
            <w:shd w:val="clear" w:color="auto" w:fill="auto"/>
            <w:noWrap/>
            <w:vAlign w:val="bottom"/>
            <w:hideMark/>
          </w:tcPr>
          <w:p w14:paraId="6A3822A6" w14:textId="77777777" w:rsidR="003451E3" w:rsidRPr="00DC2943" w:rsidRDefault="003451E3" w:rsidP="003451E3">
            <w:pPr>
              <w:spacing w:line="240" w:lineRule="auto"/>
              <w:rPr>
                <w:rFonts w:ascii="Times New Roman" w:hAnsi="Times New Roman"/>
                <w:color w:val="auto"/>
                <w:sz w:val="16"/>
                <w:szCs w:val="16"/>
              </w:rPr>
            </w:pPr>
          </w:p>
        </w:tc>
        <w:tc>
          <w:tcPr>
            <w:tcW w:w="802" w:type="dxa"/>
            <w:tcBorders>
              <w:top w:val="nil"/>
              <w:left w:val="nil"/>
              <w:bottom w:val="nil"/>
              <w:right w:val="nil"/>
            </w:tcBorders>
            <w:shd w:val="clear" w:color="auto" w:fill="auto"/>
            <w:noWrap/>
            <w:vAlign w:val="bottom"/>
            <w:hideMark/>
          </w:tcPr>
          <w:p w14:paraId="0696375D" w14:textId="77777777" w:rsidR="003451E3" w:rsidRPr="00DC2943" w:rsidRDefault="003451E3" w:rsidP="003451E3">
            <w:pPr>
              <w:spacing w:line="240" w:lineRule="auto"/>
              <w:rPr>
                <w:rFonts w:ascii="Times New Roman" w:hAnsi="Times New Roman"/>
                <w:color w:val="auto"/>
                <w:sz w:val="16"/>
                <w:szCs w:val="16"/>
              </w:rPr>
            </w:pPr>
          </w:p>
        </w:tc>
        <w:tc>
          <w:tcPr>
            <w:tcW w:w="870" w:type="dxa"/>
            <w:tcBorders>
              <w:top w:val="nil"/>
              <w:left w:val="nil"/>
              <w:bottom w:val="nil"/>
              <w:right w:val="nil"/>
            </w:tcBorders>
            <w:shd w:val="clear" w:color="auto" w:fill="auto"/>
            <w:noWrap/>
            <w:vAlign w:val="bottom"/>
            <w:hideMark/>
          </w:tcPr>
          <w:p w14:paraId="4BD6A454" w14:textId="77777777" w:rsidR="003451E3" w:rsidRPr="00DC2943" w:rsidRDefault="003451E3" w:rsidP="003451E3">
            <w:pPr>
              <w:spacing w:line="240" w:lineRule="auto"/>
              <w:rPr>
                <w:rFonts w:ascii="Times New Roman" w:hAnsi="Times New Roman"/>
                <w:color w:val="auto"/>
                <w:sz w:val="16"/>
                <w:szCs w:val="16"/>
              </w:rPr>
            </w:pPr>
          </w:p>
        </w:tc>
        <w:tc>
          <w:tcPr>
            <w:tcW w:w="782" w:type="dxa"/>
            <w:tcBorders>
              <w:top w:val="nil"/>
              <w:left w:val="nil"/>
              <w:bottom w:val="nil"/>
              <w:right w:val="nil"/>
            </w:tcBorders>
            <w:shd w:val="clear" w:color="auto" w:fill="auto"/>
            <w:noWrap/>
            <w:vAlign w:val="bottom"/>
            <w:hideMark/>
          </w:tcPr>
          <w:p w14:paraId="046B178A" w14:textId="77777777" w:rsidR="003451E3" w:rsidRPr="00DC2943" w:rsidRDefault="003451E3" w:rsidP="003451E3">
            <w:pPr>
              <w:spacing w:line="240" w:lineRule="auto"/>
              <w:rPr>
                <w:rFonts w:ascii="Times New Roman" w:hAnsi="Times New Roman"/>
                <w:color w:val="auto"/>
                <w:sz w:val="16"/>
                <w:szCs w:val="16"/>
              </w:rPr>
            </w:pPr>
          </w:p>
        </w:tc>
        <w:tc>
          <w:tcPr>
            <w:tcW w:w="752" w:type="dxa"/>
            <w:tcBorders>
              <w:top w:val="nil"/>
              <w:left w:val="nil"/>
              <w:bottom w:val="nil"/>
              <w:right w:val="nil"/>
            </w:tcBorders>
            <w:shd w:val="clear" w:color="auto" w:fill="auto"/>
            <w:noWrap/>
            <w:vAlign w:val="bottom"/>
            <w:hideMark/>
          </w:tcPr>
          <w:p w14:paraId="1B72C7A0" w14:textId="77777777" w:rsidR="003451E3" w:rsidRPr="00DC2943" w:rsidRDefault="003451E3" w:rsidP="003451E3">
            <w:pPr>
              <w:spacing w:line="240" w:lineRule="auto"/>
              <w:rPr>
                <w:rFonts w:ascii="Times New Roman" w:hAnsi="Times New Roman"/>
                <w:color w:val="auto"/>
                <w:sz w:val="16"/>
                <w:szCs w:val="16"/>
              </w:rPr>
            </w:pPr>
          </w:p>
        </w:tc>
        <w:tc>
          <w:tcPr>
            <w:tcW w:w="593" w:type="dxa"/>
            <w:tcBorders>
              <w:top w:val="nil"/>
              <w:left w:val="nil"/>
              <w:bottom w:val="nil"/>
              <w:right w:val="nil"/>
            </w:tcBorders>
            <w:shd w:val="clear" w:color="auto" w:fill="auto"/>
            <w:noWrap/>
            <w:vAlign w:val="bottom"/>
            <w:hideMark/>
          </w:tcPr>
          <w:p w14:paraId="1D610B56" w14:textId="77777777" w:rsidR="003451E3" w:rsidRPr="00DC2943" w:rsidRDefault="003451E3" w:rsidP="003451E3">
            <w:pPr>
              <w:spacing w:line="240" w:lineRule="auto"/>
              <w:rPr>
                <w:rFonts w:ascii="Times New Roman" w:hAnsi="Times New Roman"/>
                <w:color w:val="auto"/>
                <w:sz w:val="16"/>
                <w:szCs w:val="16"/>
              </w:rPr>
            </w:pPr>
          </w:p>
        </w:tc>
        <w:tc>
          <w:tcPr>
            <w:tcW w:w="913" w:type="dxa"/>
            <w:tcBorders>
              <w:top w:val="nil"/>
              <w:left w:val="nil"/>
              <w:bottom w:val="nil"/>
              <w:right w:val="nil"/>
            </w:tcBorders>
            <w:shd w:val="clear" w:color="auto" w:fill="auto"/>
            <w:noWrap/>
            <w:vAlign w:val="bottom"/>
            <w:hideMark/>
          </w:tcPr>
          <w:p w14:paraId="2EFC9D49" w14:textId="77777777" w:rsidR="003451E3" w:rsidRPr="00DC2943" w:rsidRDefault="003451E3" w:rsidP="003451E3">
            <w:pPr>
              <w:spacing w:line="240" w:lineRule="auto"/>
              <w:rPr>
                <w:rFonts w:ascii="Times New Roman" w:hAnsi="Times New Roman"/>
                <w:color w:val="auto"/>
                <w:sz w:val="16"/>
                <w:szCs w:val="16"/>
              </w:rPr>
            </w:pPr>
          </w:p>
        </w:tc>
        <w:tc>
          <w:tcPr>
            <w:tcW w:w="913" w:type="dxa"/>
            <w:tcBorders>
              <w:top w:val="nil"/>
              <w:left w:val="nil"/>
              <w:bottom w:val="nil"/>
              <w:right w:val="nil"/>
            </w:tcBorders>
            <w:shd w:val="clear" w:color="auto" w:fill="auto"/>
            <w:noWrap/>
            <w:vAlign w:val="bottom"/>
            <w:hideMark/>
          </w:tcPr>
          <w:p w14:paraId="2C2AD875" w14:textId="77777777" w:rsidR="003451E3" w:rsidRPr="00DC2943" w:rsidRDefault="003451E3" w:rsidP="003451E3">
            <w:pPr>
              <w:spacing w:line="240" w:lineRule="auto"/>
              <w:rPr>
                <w:rFonts w:ascii="Times New Roman" w:hAnsi="Times New Roman"/>
                <w:color w:val="auto"/>
                <w:sz w:val="16"/>
                <w:szCs w:val="16"/>
              </w:rPr>
            </w:pPr>
          </w:p>
        </w:tc>
      </w:tr>
    </w:tbl>
    <w:p w14:paraId="6B927988" w14:textId="58D03313" w:rsidR="00511296" w:rsidRPr="00DC2943" w:rsidRDefault="00511296" w:rsidP="00511296">
      <w:pPr>
        <w:jc w:val="both"/>
      </w:pPr>
    </w:p>
    <w:p w14:paraId="03074871" w14:textId="16FCF637" w:rsidR="003451E3" w:rsidRPr="00DC2943" w:rsidRDefault="003451E3" w:rsidP="00511296">
      <w:pPr>
        <w:jc w:val="both"/>
      </w:pPr>
    </w:p>
    <w:p w14:paraId="017E6377" w14:textId="34813983" w:rsidR="00D71326" w:rsidRPr="00DC2943" w:rsidRDefault="00D71326" w:rsidP="00511296">
      <w:pPr>
        <w:jc w:val="both"/>
      </w:pPr>
    </w:p>
    <w:p w14:paraId="5C88208B" w14:textId="6D55590C" w:rsidR="00B34819" w:rsidRPr="00DC2943" w:rsidRDefault="00B34819" w:rsidP="00511296">
      <w:pPr>
        <w:jc w:val="both"/>
      </w:pPr>
    </w:p>
    <w:p w14:paraId="5765C18B" w14:textId="4CA57354" w:rsidR="00D71326" w:rsidRPr="00DC2943" w:rsidRDefault="00011342" w:rsidP="00011342">
      <w:pPr>
        <w:spacing w:line="240" w:lineRule="auto"/>
      </w:pPr>
      <w:r w:rsidRPr="00DC2943">
        <w:br w:type="page"/>
      </w:r>
    </w:p>
    <w:p w14:paraId="3703ABF4" w14:textId="65891107" w:rsidR="00D71326" w:rsidRPr="00DC2943" w:rsidRDefault="00041478" w:rsidP="00041478">
      <w:pPr>
        <w:pStyle w:val="Naslov3"/>
        <w:numPr>
          <w:ilvl w:val="2"/>
          <w:numId w:val="3"/>
        </w:numPr>
      </w:pPr>
      <w:bookmarkStart w:id="48" w:name="_Toc75853029"/>
      <w:r w:rsidRPr="00DC2943">
        <w:lastRenderedPageBreak/>
        <w:t>VREDNOTENJ</w:t>
      </w:r>
      <w:r w:rsidR="00B34819" w:rsidRPr="00DC2943">
        <w:t>E</w:t>
      </w:r>
      <w:r w:rsidRPr="00DC2943">
        <w:t xml:space="preserve"> UKREPOV IN PROGRAMOV AKTIVNE POLITIKE ZAPOSLOVANJA</w:t>
      </w:r>
      <w:bookmarkEnd w:id="48"/>
      <w:r w:rsidR="00B34819" w:rsidRPr="00DC2943">
        <w:t xml:space="preserve"> </w:t>
      </w:r>
    </w:p>
    <w:p w14:paraId="4CC412CE" w14:textId="77777777" w:rsidR="00D71326" w:rsidRPr="00DC2943" w:rsidRDefault="00D71326" w:rsidP="00511296">
      <w:pPr>
        <w:jc w:val="both"/>
      </w:pPr>
    </w:p>
    <w:p w14:paraId="1A0F95E9" w14:textId="7F06BE76" w:rsidR="00B34819" w:rsidRPr="00DC2943" w:rsidRDefault="00B34819" w:rsidP="00011342">
      <w:pPr>
        <w:spacing w:line="240" w:lineRule="auto"/>
        <w:jc w:val="center"/>
        <w:rPr>
          <w:rFonts w:cs="Arial"/>
          <w:b/>
          <w:iCs/>
          <w:color w:val="1F3864" w:themeColor="accent5" w:themeShade="80"/>
          <w:spacing w:val="5"/>
          <w:szCs w:val="20"/>
        </w:rPr>
      </w:pPr>
      <w:r w:rsidRPr="00DC2943">
        <w:rPr>
          <w:rFonts w:cs="Arial"/>
          <w:b/>
          <w:iCs/>
          <w:smallCaps/>
          <w:color w:val="1F3864" w:themeColor="accent5" w:themeShade="80"/>
          <w:spacing w:val="5"/>
          <w:szCs w:val="20"/>
        </w:rPr>
        <w:t>PREHODI V ZAPOSLITEV IN OHRANITVE ZAPOSLITEV ZA VKLJUČITV</w:t>
      </w:r>
      <w:r w:rsidR="00011342" w:rsidRPr="00DC2943">
        <w:rPr>
          <w:rFonts w:cs="Arial"/>
          <w:b/>
          <w:iCs/>
          <w:smallCaps/>
          <w:color w:val="1F3864" w:themeColor="accent5" w:themeShade="80"/>
          <w:spacing w:val="5"/>
          <w:szCs w:val="20"/>
        </w:rPr>
        <w:t>E</w:t>
      </w:r>
      <w:r w:rsidRPr="00DC2943">
        <w:rPr>
          <w:rFonts w:cs="Arial"/>
          <w:b/>
          <w:iCs/>
          <w:smallCaps/>
          <w:color w:val="1F3864" w:themeColor="accent5" w:themeShade="80"/>
          <w:spacing w:val="5"/>
          <w:szCs w:val="20"/>
        </w:rPr>
        <w:t xml:space="preserve"> V PROGRAME APZ V OBDOBJU 2017–2020 </w:t>
      </w:r>
      <w:r w:rsidRPr="00DC2943">
        <w:rPr>
          <w:rFonts w:cs="Arial"/>
          <w:b/>
          <w:iCs/>
          <w:color w:val="1F3864" w:themeColor="accent5" w:themeShade="80"/>
          <w:spacing w:val="5"/>
          <w:szCs w:val="20"/>
        </w:rPr>
        <w:t xml:space="preserve">(Izvajalec: Zavod RS za </w:t>
      </w:r>
      <w:r w:rsidR="00050B85" w:rsidRPr="00DC2943">
        <w:rPr>
          <w:rFonts w:cs="Arial"/>
          <w:b/>
          <w:iCs/>
          <w:color w:val="1F3864" w:themeColor="accent5" w:themeShade="80"/>
          <w:spacing w:val="5"/>
          <w:szCs w:val="20"/>
        </w:rPr>
        <w:t>zaposlovanje</w:t>
      </w:r>
      <w:r w:rsidRPr="00DC2943">
        <w:rPr>
          <w:rFonts w:cs="Arial"/>
          <w:b/>
          <w:iCs/>
          <w:color w:val="1F3864" w:themeColor="accent5" w:themeShade="80"/>
          <w:spacing w:val="5"/>
          <w:szCs w:val="20"/>
        </w:rPr>
        <w:t>)</w:t>
      </w:r>
    </w:p>
    <w:p w14:paraId="70D58A2F" w14:textId="6214D5DC" w:rsidR="00041478" w:rsidRPr="00DC2943" w:rsidRDefault="00041478" w:rsidP="00B34819">
      <w:pPr>
        <w:pStyle w:val="BESEDILO"/>
      </w:pPr>
    </w:p>
    <w:p w14:paraId="6BF5910E" w14:textId="77777777" w:rsidR="00B34819" w:rsidRPr="00DC2943" w:rsidRDefault="00B34819" w:rsidP="00B34819">
      <w:pPr>
        <w:pStyle w:val="BESEDILO"/>
        <w:rPr>
          <w:iCs/>
        </w:rPr>
      </w:pPr>
      <w:r w:rsidRPr="00DC2943">
        <w:t xml:space="preserve">V tem poglavju prikazujemo podatke o prehodu v zaposlitve in ohranitvah zaposlitve za vključene brezposelne osebe v tiste programe APZ, ki jih izvaja zavod. </w:t>
      </w:r>
    </w:p>
    <w:p w14:paraId="46CAB880" w14:textId="77777777" w:rsidR="00B34819" w:rsidRPr="00DC2943" w:rsidRDefault="00B34819" w:rsidP="00B34819">
      <w:pPr>
        <w:pStyle w:val="BESEDILO"/>
        <w:rPr>
          <w:iCs/>
        </w:rPr>
      </w:pPr>
    </w:p>
    <w:p w14:paraId="6A14EE6C" w14:textId="2FFBE2E1" w:rsidR="00B34819" w:rsidRPr="00DC2943" w:rsidRDefault="00B34819" w:rsidP="00B34819">
      <w:pPr>
        <w:pStyle w:val="BESEDILO"/>
        <w:rPr>
          <w:iCs/>
        </w:rPr>
      </w:pPr>
      <w:r w:rsidRPr="00DC2943">
        <w:t xml:space="preserve">Veliko pogodb do konca leta </w:t>
      </w:r>
      <w:r w:rsidRPr="00DC2943">
        <w:rPr>
          <w:lang w:val="sl-SI"/>
        </w:rPr>
        <w:t>2020</w:t>
      </w:r>
      <w:r w:rsidRPr="00DC2943">
        <w:t xml:space="preserve"> še ni poteklo</w:t>
      </w:r>
      <w:r w:rsidRPr="00DC2943">
        <w:rPr>
          <w:lang w:val="sl-SI"/>
        </w:rPr>
        <w:t>,</w:t>
      </w:r>
      <w:r w:rsidRPr="00DC2943">
        <w:t xml:space="preserve"> zato prehoda v zaposlitev ni mogoče spremljati. Za nekatere pogodbe tako še ni poteklo enoletno spremljanj</w:t>
      </w:r>
      <w:r w:rsidRPr="00DC2943">
        <w:rPr>
          <w:lang w:val="sl-SI"/>
        </w:rPr>
        <w:t>e</w:t>
      </w:r>
      <w:r w:rsidRPr="00DC2943">
        <w:t xml:space="preserve">, zato podatki za leto </w:t>
      </w:r>
      <w:r w:rsidRPr="00DC2943">
        <w:rPr>
          <w:lang w:val="sl-SI"/>
        </w:rPr>
        <w:t>2020</w:t>
      </w:r>
      <w:r w:rsidRPr="00DC2943">
        <w:t xml:space="preserve"> niso dokončni in jih bo zavod spremljal še v letu 2021 in na začetku leta 2022.</w:t>
      </w:r>
    </w:p>
    <w:p w14:paraId="400BA2F7" w14:textId="77777777" w:rsidR="00B34819" w:rsidRPr="00DC2943" w:rsidRDefault="00B34819" w:rsidP="00B34819">
      <w:pPr>
        <w:pStyle w:val="BESEDILO"/>
        <w:rPr>
          <w:rFonts w:cs="Arial"/>
        </w:rPr>
      </w:pPr>
    </w:p>
    <w:p w14:paraId="1977AFA1" w14:textId="35D9C7A4" w:rsidR="00B34819" w:rsidRPr="00DC2943" w:rsidRDefault="00B34819" w:rsidP="00B34819">
      <w:pPr>
        <w:pStyle w:val="BESEDILO"/>
        <w:rPr>
          <w:rFonts w:cs="Arial"/>
          <w:iCs/>
          <w:color w:val="000000"/>
        </w:rPr>
      </w:pPr>
      <w:r w:rsidRPr="00DC2943">
        <w:rPr>
          <w:rFonts w:cs="Arial"/>
        </w:rPr>
        <w:t xml:space="preserve">Zavod spremlja </w:t>
      </w:r>
      <w:r w:rsidRPr="00DC2943">
        <w:rPr>
          <w:rFonts w:cs="Arial"/>
          <w:b/>
        </w:rPr>
        <w:t>prehode v zaposlitev</w:t>
      </w:r>
      <w:r w:rsidRPr="00DC2943">
        <w:rPr>
          <w:rFonts w:cs="Arial"/>
        </w:rPr>
        <w:t xml:space="preserve"> v času od vstopa v program in še eno leto po koncu programa. </w:t>
      </w:r>
      <w:r w:rsidR="00495364" w:rsidRPr="00DC2943">
        <w:rPr>
          <w:rFonts w:cs="Arial"/>
          <w:iCs/>
          <w:color w:val="000000"/>
          <w:lang w:val="sl-SI"/>
        </w:rPr>
        <w:t>P</w:t>
      </w:r>
      <w:r w:rsidRPr="00DC2943">
        <w:rPr>
          <w:rFonts w:cs="Arial"/>
          <w:iCs/>
          <w:color w:val="000000"/>
        </w:rPr>
        <w:t xml:space="preserve">odatke preverja z zbirko podatkov o zavarovanju Zavoda za zdravstveno zavarovanje Slovenije, pri čemer upošteva le tiste podlage, ki pomenijo zaposlitev. </w:t>
      </w:r>
      <w:r w:rsidRPr="00DC2943">
        <w:rPr>
          <w:rFonts w:cs="Arial"/>
        </w:rPr>
        <w:t>Pri tem je treba opozoriti, da zavod izhode v zaposlitev spremlja po vključitvah v posamezne programe, ni pa upoštevana možnost, da so bile osebe v celotnem obravnavanem obdobju lahko vključene v več različnih programov.</w:t>
      </w:r>
    </w:p>
    <w:p w14:paraId="1F997B6C" w14:textId="77777777" w:rsidR="00B34819" w:rsidRPr="00DC2943" w:rsidRDefault="00B34819" w:rsidP="00B34819">
      <w:pPr>
        <w:pStyle w:val="BESEDILO"/>
        <w:rPr>
          <w:rFonts w:cs="Arial"/>
        </w:rPr>
      </w:pPr>
    </w:p>
    <w:p w14:paraId="5E20A018" w14:textId="14BA109A" w:rsidR="00B34819" w:rsidRPr="00DC2943" w:rsidRDefault="00B34819" w:rsidP="00B34819">
      <w:pPr>
        <w:pStyle w:val="BESEDILO"/>
        <w:rPr>
          <w:rFonts w:cs="Arial"/>
        </w:rPr>
      </w:pPr>
      <w:r w:rsidRPr="00DC2943">
        <w:rPr>
          <w:rFonts w:cs="Arial"/>
        </w:rPr>
        <w:t xml:space="preserve">Pri podatkih o </w:t>
      </w:r>
      <w:r w:rsidRPr="00DC2943">
        <w:rPr>
          <w:rFonts w:cs="Arial"/>
          <w:b/>
        </w:rPr>
        <w:t>ohranitvi zaposlitve</w:t>
      </w:r>
      <w:r w:rsidRPr="00DC2943">
        <w:rPr>
          <w:rFonts w:cs="Arial"/>
        </w:rPr>
        <w:t xml:space="preserve"> po izteku subvencionirane zaposlitve se šteje za ohranitev zaposlitve pri istem delodajalcu, če je oseba na 30. dan po izteku subvencionirane zaposlitve prijavljena v zavarovanja. Hkrati zavod spremlja tudi zaposlitve teh oseb </w:t>
      </w:r>
      <w:r w:rsidR="00050B85" w:rsidRPr="00DC2943">
        <w:rPr>
          <w:rFonts w:cs="Arial"/>
          <w:lang w:val="sl-SI"/>
        </w:rPr>
        <w:t xml:space="preserve">v obdobju 12 mesecev ter </w:t>
      </w:r>
      <w:r w:rsidRPr="00DC2943">
        <w:rPr>
          <w:rFonts w:cs="Arial"/>
        </w:rPr>
        <w:t>na 365. dan po izteku subvencionirane zaposlitve.</w:t>
      </w:r>
    </w:p>
    <w:p w14:paraId="24AAABF6" w14:textId="77777777" w:rsidR="00B34819" w:rsidRPr="00DC2943" w:rsidRDefault="00B34819" w:rsidP="00B34819">
      <w:pPr>
        <w:pStyle w:val="BESEDILO"/>
        <w:rPr>
          <w:rFonts w:cs="Arial"/>
        </w:rPr>
      </w:pPr>
    </w:p>
    <w:p w14:paraId="4293BDC8" w14:textId="50A3931D" w:rsidR="00B34819" w:rsidRPr="00DC2943" w:rsidRDefault="00B34819" w:rsidP="00B34819">
      <w:pPr>
        <w:pStyle w:val="BESEDILO"/>
        <w:rPr>
          <w:rFonts w:cs="Arial"/>
        </w:rPr>
      </w:pPr>
      <w:r w:rsidRPr="00DC2943">
        <w:rPr>
          <w:rFonts w:cs="Arial"/>
        </w:rPr>
        <w:t xml:space="preserve">Med pripravo tega letnega poročila je imel zavod na voljo podatke o zaposlitvah do 31. </w:t>
      </w:r>
      <w:r w:rsidR="00050B85" w:rsidRPr="00DC2943">
        <w:rPr>
          <w:rFonts w:cs="Arial"/>
        </w:rPr>
        <w:t>januarja</w:t>
      </w:r>
      <w:r w:rsidRPr="00DC2943">
        <w:rPr>
          <w:rFonts w:cs="Arial"/>
        </w:rPr>
        <w:t xml:space="preserve"> </w:t>
      </w:r>
      <w:r w:rsidR="00050B85" w:rsidRPr="00DC2943">
        <w:rPr>
          <w:rFonts w:cs="Arial"/>
        </w:rPr>
        <w:t xml:space="preserve">2021. </w:t>
      </w:r>
      <w:r w:rsidRPr="00DC2943">
        <w:rPr>
          <w:rFonts w:cs="Arial"/>
        </w:rPr>
        <w:t>Zaradi zamud pri prijavi v zavarovanje in možnih sprememb prijav zavod spremlja podatke z zamikom.</w:t>
      </w:r>
    </w:p>
    <w:p w14:paraId="545D3F20" w14:textId="184B7F2D" w:rsidR="00B34819" w:rsidRPr="00DC2943" w:rsidRDefault="00B34819" w:rsidP="00B34819">
      <w:pPr>
        <w:pStyle w:val="BESEDILO"/>
      </w:pPr>
    </w:p>
    <w:p w14:paraId="37A2D170" w14:textId="49CC8CC7" w:rsidR="00B7388B" w:rsidRPr="00DC2943" w:rsidRDefault="00B34819" w:rsidP="001E5170">
      <w:pPr>
        <w:spacing w:line="240" w:lineRule="auto"/>
        <w:jc w:val="center"/>
        <w:rPr>
          <w:rFonts w:cs="Arial"/>
          <w:b/>
          <w:iCs/>
          <w:smallCaps/>
          <w:color w:val="1F3864" w:themeColor="accent5" w:themeShade="80"/>
          <w:spacing w:val="5"/>
          <w:szCs w:val="20"/>
        </w:rPr>
      </w:pPr>
      <w:r w:rsidRPr="00DC2943">
        <w:rPr>
          <w:rFonts w:cs="Arial"/>
          <w:b/>
          <w:iCs/>
          <w:smallCaps/>
          <w:color w:val="1F3864" w:themeColor="accent5" w:themeShade="80"/>
          <w:spacing w:val="5"/>
          <w:szCs w:val="20"/>
        </w:rPr>
        <w:t>VKLJUČITVE V PROGRAME APZ V OBDOBJU 201</w:t>
      </w:r>
      <w:r w:rsidR="001E5170" w:rsidRPr="00DC2943">
        <w:rPr>
          <w:rFonts w:cs="Arial"/>
          <w:b/>
          <w:iCs/>
          <w:smallCaps/>
          <w:color w:val="1F3864" w:themeColor="accent5" w:themeShade="80"/>
          <w:spacing w:val="5"/>
          <w:szCs w:val="20"/>
        </w:rPr>
        <w:t>7</w:t>
      </w:r>
      <w:r w:rsidRPr="00DC2943">
        <w:rPr>
          <w:rFonts w:cs="Arial"/>
          <w:b/>
          <w:iCs/>
          <w:smallCaps/>
          <w:color w:val="1F3864" w:themeColor="accent5" w:themeShade="80"/>
          <w:spacing w:val="5"/>
          <w:szCs w:val="20"/>
        </w:rPr>
        <w:t>–20</w:t>
      </w:r>
      <w:r w:rsidR="001E5170" w:rsidRPr="00DC2943">
        <w:rPr>
          <w:rFonts w:cs="Arial"/>
          <w:b/>
          <w:iCs/>
          <w:smallCaps/>
          <w:color w:val="1F3864" w:themeColor="accent5" w:themeShade="80"/>
          <w:spacing w:val="5"/>
          <w:szCs w:val="20"/>
        </w:rPr>
        <w:t>20</w:t>
      </w:r>
    </w:p>
    <w:p w14:paraId="331A198D" w14:textId="0F151A68" w:rsidR="00B34819" w:rsidRPr="00DC2943" w:rsidRDefault="00050B85" w:rsidP="001E5170">
      <w:pPr>
        <w:spacing w:line="240" w:lineRule="auto"/>
        <w:jc w:val="center"/>
        <w:rPr>
          <w:rFonts w:cs="Arial"/>
          <w:b/>
          <w:iCs/>
          <w:smallCaps/>
          <w:color w:val="1F3864" w:themeColor="accent5" w:themeShade="80"/>
          <w:spacing w:val="5"/>
          <w:szCs w:val="20"/>
        </w:rPr>
      </w:pPr>
      <w:r w:rsidRPr="00DC2943">
        <w:rPr>
          <w:rFonts w:cs="Arial"/>
          <w:b/>
          <w:iCs/>
          <w:color w:val="1F3864" w:themeColor="accent5" w:themeShade="80"/>
          <w:spacing w:val="5"/>
          <w:szCs w:val="20"/>
        </w:rPr>
        <w:t>(Izvajalec: Zavod RS za zaposlovanje)</w:t>
      </w:r>
    </w:p>
    <w:p w14:paraId="235A9EF1" w14:textId="669042DD" w:rsidR="00B34819" w:rsidRPr="00DC2943" w:rsidRDefault="00B34819" w:rsidP="00884FE6">
      <w:pPr>
        <w:pStyle w:val="BESEDILO"/>
      </w:pPr>
    </w:p>
    <w:p w14:paraId="476204C8" w14:textId="5751D928" w:rsidR="00B34819" w:rsidRPr="00DC2943" w:rsidRDefault="00050B85" w:rsidP="00884FE6">
      <w:pPr>
        <w:pStyle w:val="BESEDILO"/>
        <w:rPr>
          <w:rFonts w:cs="Arial"/>
          <w:szCs w:val="18"/>
        </w:rPr>
      </w:pPr>
      <w:r w:rsidRPr="00DC2943">
        <w:rPr>
          <w:rFonts w:cs="Arial"/>
          <w:szCs w:val="18"/>
        </w:rPr>
        <w:t>V obdobju 2017</w:t>
      </w:r>
      <w:r w:rsidR="00495364" w:rsidRPr="00DC2943">
        <w:rPr>
          <w:rFonts w:cs="Arial"/>
          <w:szCs w:val="18"/>
          <w:lang w:val="sl-SI"/>
        </w:rPr>
        <w:t>–</w:t>
      </w:r>
      <w:r w:rsidRPr="00DC2943">
        <w:rPr>
          <w:rFonts w:cs="Arial"/>
          <w:szCs w:val="18"/>
        </w:rPr>
        <w:t>2020 je zavod izvajal 35 programov APZ, ki jih</w:t>
      </w:r>
      <w:r w:rsidR="0046168D" w:rsidRPr="00DC2943">
        <w:rPr>
          <w:rFonts w:cs="Arial"/>
          <w:szCs w:val="18"/>
          <w:lang w:val="sl-SI"/>
        </w:rPr>
        <w:t xml:space="preserve"> je</w:t>
      </w:r>
      <w:r w:rsidRPr="00DC2943">
        <w:rPr>
          <w:rFonts w:cs="Arial"/>
          <w:szCs w:val="18"/>
        </w:rPr>
        <w:t xml:space="preserve"> prilagajal glede na potrebe trga dela, zlasti pa glede na potrebe brezposelnih oseb s posebnim poudarkom na ranljivih skupinah.</w:t>
      </w:r>
    </w:p>
    <w:p w14:paraId="07D3686E" w14:textId="77777777" w:rsidR="00884FE6" w:rsidRPr="00DC2943" w:rsidRDefault="00884FE6" w:rsidP="00884FE6">
      <w:pPr>
        <w:pStyle w:val="BESEDILO"/>
        <w:rPr>
          <w:rFonts w:cs="Arial"/>
          <w:szCs w:val="18"/>
        </w:rPr>
      </w:pPr>
    </w:p>
    <w:p w14:paraId="45A38AAD" w14:textId="237B64A8" w:rsidR="00884FE6" w:rsidRPr="00DC2943" w:rsidRDefault="00884FE6" w:rsidP="00884FE6">
      <w:pPr>
        <w:pStyle w:val="BESEDILO"/>
      </w:pPr>
      <w:r w:rsidRPr="00DC2943">
        <w:t xml:space="preserve">V okviru programov aktivne politike zaposlovanja je </w:t>
      </w:r>
      <w:r w:rsidR="0034727A" w:rsidRPr="00DC2943">
        <w:t>zavod</w:t>
      </w:r>
      <w:r w:rsidRPr="00DC2943">
        <w:t xml:space="preserve"> </w:t>
      </w:r>
      <w:r w:rsidR="00495364" w:rsidRPr="00DC2943">
        <w:rPr>
          <w:lang w:val="sl-SI"/>
        </w:rPr>
        <w:t>od leta</w:t>
      </w:r>
      <w:r w:rsidRPr="00DC2943">
        <w:t xml:space="preserve"> 2017</w:t>
      </w:r>
      <w:r w:rsidR="00495364" w:rsidRPr="00DC2943">
        <w:rPr>
          <w:lang w:val="sl-SI"/>
        </w:rPr>
        <w:t xml:space="preserve"> do </w:t>
      </w:r>
      <w:r w:rsidRPr="00DC2943">
        <w:t>2020 izvajal številne programe, ki jih zaradi preglednosti jih združujemo v skupine:</w:t>
      </w:r>
    </w:p>
    <w:p w14:paraId="2E0BFB0C" w14:textId="77777777" w:rsidR="00884FE6" w:rsidRPr="00DC2943" w:rsidRDefault="00884FE6" w:rsidP="00884FE6">
      <w:pPr>
        <w:pStyle w:val="BESEDILO"/>
      </w:pPr>
    </w:p>
    <w:p w14:paraId="1CAAB9ED" w14:textId="2D724E3E" w:rsidR="00884FE6" w:rsidRPr="00DC2943" w:rsidRDefault="00884FE6" w:rsidP="00884FE6">
      <w:pPr>
        <w:pStyle w:val="Alineje"/>
        <w:rPr>
          <w:lang w:val="sl-SI"/>
        </w:rPr>
      </w:pPr>
      <w:r w:rsidRPr="00DC2943">
        <w:rPr>
          <w:b/>
        </w:rPr>
        <w:t>Programi neformalnega izobraževanja</w:t>
      </w:r>
      <w:r w:rsidRPr="00DC2943">
        <w:t xml:space="preserve"> obsegajo: </w:t>
      </w:r>
      <w:r w:rsidR="0034727A" w:rsidRPr="00DC2943">
        <w:t>program</w:t>
      </w:r>
      <w:r w:rsidR="00495364" w:rsidRPr="00DC2943">
        <w:rPr>
          <w:lang w:val="sl-SI"/>
        </w:rPr>
        <w:t>e</w:t>
      </w:r>
      <w:r w:rsidRPr="00DC2943">
        <w:t xml:space="preserve"> neformalnega izobraževanja in usposabljanja, </w:t>
      </w:r>
      <w:r w:rsidR="00495364" w:rsidRPr="00DC2943">
        <w:rPr>
          <w:lang w:val="sl-SI"/>
        </w:rPr>
        <w:t>p</w:t>
      </w:r>
      <w:r w:rsidRPr="00DC2943">
        <w:t>rogram</w:t>
      </w:r>
      <w:r w:rsidR="00495364" w:rsidRPr="00DC2943">
        <w:rPr>
          <w:lang w:val="sl-SI"/>
        </w:rPr>
        <w:t>e</w:t>
      </w:r>
      <w:r w:rsidRPr="00DC2943">
        <w:t xml:space="preserve"> neformalnega izobraževanja in usposabljanja</w:t>
      </w:r>
      <w:r w:rsidR="00436C04" w:rsidRPr="00DC2943">
        <w:t xml:space="preserve"> </w:t>
      </w:r>
      <w:r w:rsidRPr="00DC2943">
        <w:t xml:space="preserve">za mlade, </w:t>
      </w:r>
      <w:r w:rsidR="00495364" w:rsidRPr="00DC2943">
        <w:rPr>
          <w:lang w:val="sl-SI"/>
        </w:rPr>
        <w:t>l</w:t>
      </w:r>
      <w:r w:rsidRPr="00DC2943">
        <w:t>okaln</w:t>
      </w:r>
      <w:r w:rsidR="00495364" w:rsidRPr="00DC2943">
        <w:rPr>
          <w:lang w:val="sl-SI"/>
        </w:rPr>
        <w:t>e</w:t>
      </w:r>
      <w:r w:rsidRPr="00DC2943">
        <w:t xml:space="preserve"> program</w:t>
      </w:r>
      <w:r w:rsidR="00495364" w:rsidRPr="00DC2943">
        <w:rPr>
          <w:lang w:val="sl-SI"/>
        </w:rPr>
        <w:t>e</w:t>
      </w:r>
      <w:r w:rsidRPr="00DC2943">
        <w:t xml:space="preserve"> neformalnega izobraževanja in usposabljanja, </w:t>
      </w:r>
      <w:r w:rsidR="0046168D" w:rsidRPr="00A37E11">
        <w:rPr>
          <w:lang w:val="sl-SI"/>
        </w:rPr>
        <w:t>p</w:t>
      </w:r>
      <w:r w:rsidRPr="00DC2943">
        <w:rPr>
          <w:lang w:val="sl-SI"/>
        </w:rPr>
        <w:t>otrjevanje,</w:t>
      </w:r>
      <w:r w:rsidR="0046168D" w:rsidRPr="00A37E11">
        <w:t xml:space="preserve"> NPK</w:t>
      </w:r>
      <w:r w:rsidRPr="00DC2943">
        <w:rPr>
          <w:lang w:val="sl-SI"/>
        </w:rPr>
        <w:t xml:space="preserve"> </w:t>
      </w:r>
      <w:r w:rsidR="0034727A" w:rsidRPr="00DC2943">
        <w:rPr>
          <w:lang w:val="sl-SI"/>
        </w:rPr>
        <w:t>v</w:t>
      </w:r>
      <w:r w:rsidRPr="00DC2943">
        <w:rPr>
          <w:lang w:val="sl-SI"/>
        </w:rPr>
        <w:t xml:space="preserve">ključitev brezposelnih oseb v podporne in razvojne programe, </w:t>
      </w:r>
      <w:r w:rsidR="00AD0676" w:rsidRPr="00DC2943">
        <w:rPr>
          <w:lang w:val="sl-SI"/>
        </w:rPr>
        <w:t>p</w:t>
      </w:r>
      <w:r w:rsidRPr="00DC2943">
        <w:rPr>
          <w:lang w:val="sl-SI"/>
        </w:rPr>
        <w:t>raktični programi za spodbujanje zaposlovanja (MIC)</w:t>
      </w:r>
      <w:r w:rsidR="00AD0676" w:rsidRPr="00DC2943">
        <w:rPr>
          <w:lang w:val="sl-SI"/>
        </w:rPr>
        <w:t>.</w:t>
      </w:r>
    </w:p>
    <w:p w14:paraId="5CAB8646" w14:textId="0AD19889" w:rsidR="00884FE6" w:rsidRPr="00DC2943" w:rsidRDefault="00884FE6" w:rsidP="00884FE6">
      <w:pPr>
        <w:pStyle w:val="Alineje"/>
        <w:rPr>
          <w:lang w:val="sl-SI"/>
        </w:rPr>
      </w:pPr>
      <w:r w:rsidRPr="00DC2943">
        <w:rPr>
          <w:b/>
          <w:lang w:val="sl-SI"/>
        </w:rPr>
        <w:t>Programi praktičnega usposabljanja</w:t>
      </w:r>
      <w:r w:rsidRPr="00DC2943">
        <w:rPr>
          <w:lang w:val="sl-SI"/>
        </w:rPr>
        <w:t xml:space="preserve"> obsegajo: </w:t>
      </w:r>
      <w:r w:rsidR="00AD0676" w:rsidRPr="00DC2943">
        <w:rPr>
          <w:lang w:val="sl-SI"/>
        </w:rPr>
        <w:t>d</w:t>
      </w:r>
      <w:r w:rsidRPr="00DC2943">
        <w:rPr>
          <w:lang w:val="sl-SI"/>
        </w:rPr>
        <w:t xml:space="preserve">elovni preizkus, </w:t>
      </w:r>
      <w:r w:rsidR="00AD0676" w:rsidRPr="00DC2943">
        <w:rPr>
          <w:lang w:val="sl-SI"/>
        </w:rPr>
        <w:t>d</w:t>
      </w:r>
      <w:r w:rsidRPr="00DC2943">
        <w:rPr>
          <w:lang w:val="sl-SI"/>
        </w:rPr>
        <w:t xml:space="preserve">elovni preizkus 30 plus, </w:t>
      </w:r>
      <w:r w:rsidR="00AD0676" w:rsidRPr="00DC2943">
        <w:rPr>
          <w:lang w:val="sl-SI"/>
        </w:rPr>
        <w:t>d</w:t>
      </w:r>
      <w:r w:rsidRPr="00DC2943">
        <w:rPr>
          <w:lang w:val="sl-SI"/>
        </w:rPr>
        <w:t xml:space="preserve">elovni preizkus za mlade, </w:t>
      </w:r>
      <w:r w:rsidR="00AD0676" w:rsidRPr="00DC2943">
        <w:rPr>
          <w:lang w:val="sl-SI"/>
        </w:rPr>
        <w:t>u</w:t>
      </w:r>
      <w:r w:rsidRPr="00DC2943">
        <w:rPr>
          <w:lang w:val="sl-SI"/>
        </w:rPr>
        <w:t xml:space="preserve">sposabljanje na delovnem mestu, </w:t>
      </w:r>
      <w:r w:rsidR="00AD0676" w:rsidRPr="00DC2943">
        <w:rPr>
          <w:lang w:val="sl-SI"/>
        </w:rPr>
        <w:t>u</w:t>
      </w:r>
      <w:r w:rsidRPr="00DC2943">
        <w:rPr>
          <w:lang w:val="sl-SI"/>
        </w:rPr>
        <w:t>sposablja</w:t>
      </w:r>
      <w:r w:rsidR="00AD0676" w:rsidRPr="00DC2943">
        <w:rPr>
          <w:lang w:val="sl-SI"/>
        </w:rPr>
        <w:t>nje na delovnem mestu – mladi, u</w:t>
      </w:r>
      <w:r w:rsidRPr="00DC2943">
        <w:rPr>
          <w:lang w:val="sl-SI"/>
        </w:rPr>
        <w:t>sposabljanje na delovnem mestu za osebe na področju mednarodn</w:t>
      </w:r>
      <w:r w:rsidR="00AD0676" w:rsidRPr="00DC2943">
        <w:rPr>
          <w:lang w:val="sl-SI"/>
        </w:rPr>
        <w:t>e zaščite in program usposabljamo lokalno.</w:t>
      </w:r>
    </w:p>
    <w:p w14:paraId="3B4B08B7" w14:textId="21F5A7D7" w:rsidR="00884FE6" w:rsidRPr="00DC2943" w:rsidRDefault="00884FE6" w:rsidP="00884FE6">
      <w:pPr>
        <w:pStyle w:val="Alineje"/>
        <w:rPr>
          <w:lang w:val="sl-SI"/>
        </w:rPr>
      </w:pPr>
      <w:r w:rsidRPr="00DC2943">
        <w:rPr>
          <w:b/>
          <w:lang w:val="sl-SI"/>
        </w:rPr>
        <w:t>Subvencionirane zaposlitve</w:t>
      </w:r>
      <w:r w:rsidR="00AD0676" w:rsidRPr="00DC2943">
        <w:rPr>
          <w:lang w:val="sl-SI"/>
        </w:rPr>
        <w:t xml:space="preserve"> obsegajo: s</w:t>
      </w:r>
      <w:r w:rsidRPr="00DC2943">
        <w:rPr>
          <w:lang w:val="sl-SI"/>
        </w:rPr>
        <w:t xml:space="preserve">podbujanje zaposlovanja težje zaposljivih oseb, </w:t>
      </w:r>
      <w:r w:rsidR="00AD0676" w:rsidRPr="00DC2943">
        <w:rPr>
          <w:lang w:val="sl-SI"/>
        </w:rPr>
        <w:t>s</w:t>
      </w:r>
      <w:r w:rsidRPr="00DC2943">
        <w:rPr>
          <w:lang w:val="sl-SI"/>
        </w:rPr>
        <w:t>podbu</w:t>
      </w:r>
      <w:r w:rsidR="00AD0676" w:rsidRPr="00DC2943">
        <w:rPr>
          <w:lang w:val="sl-SI"/>
        </w:rPr>
        <w:t>janje zaposlovanja – Zaposli.me,</w:t>
      </w:r>
      <w:r w:rsidRPr="00DC2943">
        <w:rPr>
          <w:lang w:val="sl-SI"/>
        </w:rPr>
        <w:t xml:space="preserve"> </w:t>
      </w:r>
      <w:r w:rsidR="00AD0676" w:rsidRPr="00DC2943">
        <w:rPr>
          <w:lang w:val="sl-SI"/>
        </w:rPr>
        <w:t>s</w:t>
      </w:r>
      <w:r w:rsidRPr="00DC2943">
        <w:rPr>
          <w:lang w:val="sl-SI"/>
        </w:rPr>
        <w:t xml:space="preserve">podbude za trajno zaposlovanje mladih, </w:t>
      </w:r>
      <w:r w:rsidR="00AD0676" w:rsidRPr="00DC2943">
        <w:rPr>
          <w:lang w:val="sl-SI"/>
        </w:rPr>
        <w:t>s</w:t>
      </w:r>
      <w:r w:rsidRPr="00DC2943">
        <w:rPr>
          <w:lang w:val="sl-SI"/>
        </w:rPr>
        <w:t>podbude za trajno zapos</w:t>
      </w:r>
      <w:r w:rsidR="00AD0676" w:rsidRPr="00DC2943">
        <w:rPr>
          <w:lang w:val="sl-SI"/>
        </w:rPr>
        <w:t>lovanje mladih v vzhodni regiji in s</w:t>
      </w:r>
      <w:r w:rsidRPr="00DC2943">
        <w:rPr>
          <w:lang w:val="sl-SI"/>
        </w:rPr>
        <w:t>podbude za zaposlovanje oseb iz uč</w:t>
      </w:r>
      <w:r w:rsidR="00AD0676" w:rsidRPr="00DC2943">
        <w:rPr>
          <w:lang w:val="sl-SI"/>
        </w:rPr>
        <w:t>nih delavnic.</w:t>
      </w:r>
    </w:p>
    <w:p w14:paraId="489A33CA" w14:textId="56DCC6BF" w:rsidR="00884FE6" w:rsidRPr="00DC2943" w:rsidRDefault="00884FE6" w:rsidP="00884FE6">
      <w:pPr>
        <w:pStyle w:val="Alineje"/>
        <w:rPr>
          <w:lang w:val="sl-SI"/>
        </w:rPr>
      </w:pPr>
      <w:r w:rsidRPr="00DC2943">
        <w:rPr>
          <w:b/>
          <w:lang w:val="sl-SI"/>
        </w:rPr>
        <w:t>Javna dela</w:t>
      </w:r>
      <w:r w:rsidR="00AD0676" w:rsidRPr="00DC2943">
        <w:rPr>
          <w:lang w:val="sl-SI"/>
        </w:rPr>
        <w:t xml:space="preserve"> obsegajo: javna dela 2020,</w:t>
      </w:r>
      <w:r w:rsidRPr="00DC2943">
        <w:rPr>
          <w:lang w:val="sl-SI"/>
        </w:rPr>
        <w:t xml:space="preserve"> </w:t>
      </w:r>
      <w:r w:rsidR="00AD0676" w:rsidRPr="00DC2943">
        <w:rPr>
          <w:lang w:val="sl-SI"/>
        </w:rPr>
        <w:t xml:space="preserve">javna dela – </w:t>
      </w:r>
      <w:r w:rsidRPr="00DC2943">
        <w:rPr>
          <w:lang w:val="sl-SI"/>
        </w:rPr>
        <w:t>pomoč osebam na p</w:t>
      </w:r>
      <w:r w:rsidR="00AD0676" w:rsidRPr="00DC2943">
        <w:rPr>
          <w:lang w:val="sl-SI"/>
        </w:rPr>
        <w:t>odročju mednarodne zaščite 2020 in</w:t>
      </w:r>
      <w:r w:rsidRPr="00DC2943">
        <w:rPr>
          <w:lang w:val="sl-SI"/>
        </w:rPr>
        <w:t xml:space="preserve"> </w:t>
      </w:r>
      <w:r w:rsidR="00AD0676" w:rsidRPr="00DC2943">
        <w:rPr>
          <w:lang w:val="sl-SI"/>
        </w:rPr>
        <w:t>j</w:t>
      </w:r>
      <w:r w:rsidRPr="00DC2943">
        <w:rPr>
          <w:lang w:val="sl-SI"/>
        </w:rPr>
        <w:t>avna dela</w:t>
      </w:r>
      <w:r w:rsidR="00AD0676" w:rsidRPr="00DC2943">
        <w:rPr>
          <w:lang w:val="sl-SI"/>
        </w:rPr>
        <w:t xml:space="preserve"> – </w:t>
      </w:r>
      <w:r w:rsidRPr="00DC2943">
        <w:rPr>
          <w:lang w:val="sl-SI"/>
        </w:rPr>
        <w:t>pomoč pri omilit</w:t>
      </w:r>
      <w:r w:rsidR="00AD0676" w:rsidRPr="00DC2943">
        <w:rPr>
          <w:lang w:val="sl-SI"/>
        </w:rPr>
        <w:t>vi posledic epidemije covid</w:t>
      </w:r>
      <w:r w:rsidR="002954BC" w:rsidRPr="00DC2943">
        <w:rPr>
          <w:lang w:val="sl-SI"/>
        </w:rPr>
        <w:t>a</w:t>
      </w:r>
      <w:r w:rsidR="00AD0676" w:rsidRPr="00DC2943">
        <w:rPr>
          <w:lang w:val="sl-SI"/>
        </w:rPr>
        <w:t>-19.</w:t>
      </w:r>
    </w:p>
    <w:p w14:paraId="5EC1A805" w14:textId="7DA9436A" w:rsidR="00884FE6" w:rsidRPr="00DC2943" w:rsidRDefault="00884FE6" w:rsidP="00884FE6">
      <w:pPr>
        <w:pStyle w:val="Alineje"/>
        <w:rPr>
          <w:lang w:val="sl-SI"/>
        </w:rPr>
      </w:pPr>
      <w:r w:rsidRPr="00DC2943">
        <w:rPr>
          <w:lang w:val="sl-SI"/>
        </w:rPr>
        <w:t xml:space="preserve">V okviru </w:t>
      </w:r>
      <w:r w:rsidRPr="00DC2943">
        <w:rPr>
          <w:b/>
          <w:lang w:val="sl-SI"/>
        </w:rPr>
        <w:t>subvencij za samozaposlitev</w:t>
      </w:r>
      <w:r w:rsidRPr="00DC2943">
        <w:rPr>
          <w:lang w:val="sl-SI"/>
        </w:rPr>
        <w:t xml:space="preserve"> sta se izvajala programa </w:t>
      </w:r>
      <w:r w:rsidR="00495364" w:rsidRPr="00DC2943">
        <w:rPr>
          <w:lang w:val="sl-SI"/>
        </w:rPr>
        <w:t>s</w:t>
      </w:r>
      <w:r w:rsidRPr="00DC2943">
        <w:rPr>
          <w:lang w:val="sl-SI"/>
        </w:rPr>
        <w:t xml:space="preserve">podbujanje ženskega podjetništva </w:t>
      </w:r>
      <w:r w:rsidR="00495364" w:rsidRPr="00DC2943">
        <w:rPr>
          <w:lang w:val="sl-SI"/>
        </w:rPr>
        <w:t>in s</w:t>
      </w:r>
      <w:r w:rsidRPr="00DC2943">
        <w:rPr>
          <w:lang w:val="sl-SI"/>
        </w:rPr>
        <w:t xml:space="preserve">podbude za zaposlitev mladih – </w:t>
      </w:r>
      <w:r w:rsidR="00495364" w:rsidRPr="00DC2943">
        <w:rPr>
          <w:lang w:val="sl-SI"/>
        </w:rPr>
        <w:t>s</w:t>
      </w:r>
      <w:r w:rsidRPr="00DC2943">
        <w:rPr>
          <w:lang w:val="sl-SI"/>
        </w:rPr>
        <w:t>podbude za mlade podjetnike</w:t>
      </w:r>
      <w:r w:rsidR="0046168D" w:rsidRPr="00A37E11">
        <w:rPr>
          <w:lang w:val="sl-SI"/>
        </w:rPr>
        <w:t>.</w:t>
      </w:r>
    </w:p>
    <w:p w14:paraId="4657A746" w14:textId="618C3D3B" w:rsidR="00884FE6" w:rsidRPr="00DC2943" w:rsidRDefault="00884FE6" w:rsidP="00884FE6">
      <w:pPr>
        <w:pStyle w:val="Alineje"/>
        <w:rPr>
          <w:lang w:val="sl-SI"/>
        </w:rPr>
      </w:pPr>
      <w:r w:rsidRPr="00DC2943">
        <w:rPr>
          <w:lang w:val="sl-SI"/>
        </w:rPr>
        <w:t xml:space="preserve">Med </w:t>
      </w:r>
      <w:r w:rsidR="00495364" w:rsidRPr="00DC2943">
        <w:rPr>
          <w:b/>
          <w:lang w:val="sl-SI"/>
        </w:rPr>
        <w:t xml:space="preserve">druge </w:t>
      </w:r>
      <w:r w:rsidRPr="00DC2943">
        <w:rPr>
          <w:b/>
          <w:lang w:val="sl-SI"/>
        </w:rPr>
        <w:t>programe</w:t>
      </w:r>
      <w:r w:rsidRPr="00DC2943">
        <w:rPr>
          <w:lang w:val="sl-SI"/>
        </w:rPr>
        <w:t xml:space="preserve"> uvrščamo: PUM-O pr</w:t>
      </w:r>
      <w:r w:rsidR="00B33380" w:rsidRPr="00DC2943">
        <w:rPr>
          <w:lang w:val="sl-SI"/>
        </w:rPr>
        <w:t>ojektno učenje mlajših odraslih,</w:t>
      </w:r>
      <w:r w:rsidRPr="00DC2943">
        <w:rPr>
          <w:lang w:val="sl-SI"/>
        </w:rPr>
        <w:t xml:space="preserve"> </w:t>
      </w:r>
      <w:r w:rsidR="00B33380" w:rsidRPr="00DC2943">
        <w:rPr>
          <w:lang w:val="sl-SI"/>
        </w:rPr>
        <w:t>formalno izobraževanje,</w:t>
      </w:r>
      <w:r w:rsidRPr="00DC2943">
        <w:rPr>
          <w:lang w:val="sl-SI"/>
        </w:rPr>
        <w:t xml:space="preserve"> </w:t>
      </w:r>
      <w:r w:rsidR="00B33380" w:rsidRPr="00DC2943">
        <w:rPr>
          <w:lang w:val="sl-SI"/>
        </w:rPr>
        <w:t>povračilo dela plače, p</w:t>
      </w:r>
      <w:r w:rsidRPr="00DC2943">
        <w:rPr>
          <w:lang w:val="sl-SI"/>
        </w:rPr>
        <w:t>ovračilo prispevkov delodajalca.</w:t>
      </w:r>
    </w:p>
    <w:p w14:paraId="188C355C" w14:textId="2E1F71CA" w:rsidR="00050B85" w:rsidRPr="00DC2943" w:rsidRDefault="00050B85" w:rsidP="00884FE6">
      <w:pPr>
        <w:pStyle w:val="Alineje"/>
        <w:numPr>
          <w:ilvl w:val="0"/>
          <w:numId w:val="0"/>
        </w:numPr>
        <w:ind w:left="714" w:hanging="357"/>
        <w:rPr>
          <w:lang w:val="sl-SI"/>
        </w:rPr>
      </w:pPr>
    </w:p>
    <w:p w14:paraId="5F816E14" w14:textId="299FDD2F" w:rsidR="00884FE6" w:rsidRPr="00DC2943" w:rsidRDefault="00884FE6" w:rsidP="00884FE6">
      <w:pPr>
        <w:pStyle w:val="BESEDILO"/>
        <w:rPr>
          <w:lang w:val="sl-SI"/>
        </w:rPr>
      </w:pPr>
      <w:r w:rsidRPr="00DC2943">
        <w:t xml:space="preserve">V letu 2017 se je v programe vključilo 25.038 oseb, v </w:t>
      </w:r>
      <w:r w:rsidR="00151D43" w:rsidRPr="00DC2943">
        <w:rPr>
          <w:lang w:val="sl-SI"/>
        </w:rPr>
        <w:t xml:space="preserve">letu </w:t>
      </w:r>
      <w:r w:rsidRPr="00DC2943">
        <w:t>2018 31.176</w:t>
      </w:r>
      <w:r w:rsidRPr="00DC2943">
        <w:rPr>
          <w:lang w:val="sl-SI"/>
        </w:rPr>
        <w:t xml:space="preserve"> oseb</w:t>
      </w:r>
      <w:r w:rsidRPr="00DC2943">
        <w:t xml:space="preserve">, v </w:t>
      </w:r>
      <w:r w:rsidR="00151D43" w:rsidRPr="00DC2943">
        <w:rPr>
          <w:lang w:val="sl-SI"/>
        </w:rPr>
        <w:t xml:space="preserve">letu </w:t>
      </w:r>
      <w:r w:rsidRPr="00DC2943">
        <w:t>2019 27.624</w:t>
      </w:r>
      <w:r w:rsidRPr="00DC2943">
        <w:rPr>
          <w:lang w:val="sl-SI"/>
        </w:rPr>
        <w:t xml:space="preserve"> oseb in </w:t>
      </w:r>
      <w:r w:rsidRPr="00DC2943">
        <w:t xml:space="preserve">v </w:t>
      </w:r>
      <w:r w:rsidR="00151D43" w:rsidRPr="00DC2943">
        <w:rPr>
          <w:lang w:val="sl-SI"/>
        </w:rPr>
        <w:t xml:space="preserve">letu </w:t>
      </w:r>
      <w:r w:rsidRPr="00DC2943">
        <w:t xml:space="preserve">2020 20.946 </w:t>
      </w:r>
      <w:r w:rsidRPr="00DC2943">
        <w:rPr>
          <w:lang w:val="sl-SI"/>
        </w:rPr>
        <w:t>oseb. Iz spodnje preglednice je razvidna struktura vključenih brezposelnih oseb v programe APZ v obdobju 201</w:t>
      </w:r>
      <w:r w:rsidR="00B33380" w:rsidRPr="00DC2943">
        <w:rPr>
          <w:lang w:val="sl-SI"/>
        </w:rPr>
        <w:t>7–</w:t>
      </w:r>
      <w:r w:rsidRPr="00DC2943">
        <w:rPr>
          <w:lang w:val="sl-SI"/>
        </w:rPr>
        <w:t>2020.</w:t>
      </w:r>
    </w:p>
    <w:p w14:paraId="5C7B5C12" w14:textId="77777777" w:rsidR="00011342" w:rsidRPr="00DC2943" w:rsidRDefault="00011342" w:rsidP="00884FE6">
      <w:pPr>
        <w:pStyle w:val="BESEDILO"/>
        <w:rPr>
          <w:lang w:val="sl-SI"/>
        </w:rPr>
      </w:pPr>
    </w:p>
    <w:p w14:paraId="6B44DDC8" w14:textId="418701AE" w:rsidR="00884FE6" w:rsidRPr="00DC2943" w:rsidRDefault="00884FE6" w:rsidP="00884FE6">
      <w:pPr>
        <w:pStyle w:val="BESEDILO"/>
        <w:rPr>
          <w:lang w:val="sl-SI"/>
        </w:rPr>
      </w:pPr>
    </w:p>
    <w:p w14:paraId="73585177" w14:textId="77777777" w:rsidR="00946E96" w:rsidRPr="00DC2943" w:rsidRDefault="00946E96" w:rsidP="00884FE6">
      <w:pPr>
        <w:pStyle w:val="BESEDILO"/>
        <w:rPr>
          <w:lang w:val="sl-SI"/>
        </w:rPr>
      </w:pPr>
    </w:p>
    <w:p w14:paraId="4D222EB0" w14:textId="5C15E6DC" w:rsidR="00884FE6" w:rsidRPr="00DC2943" w:rsidRDefault="00AD0676" w:rsidP="00AD0676">
      <w:pPr>
        <w:pStyle w:val="Napis"/>
        <w:spacing w:after="0"/>
      </w:pPr>
      <w:bookmarkStart w:id="49" w:name="_Toc75852081"/>
      <w:r w:rsidRPr="00DC2943">
        <w:t xml:space="preserve">Preglednica </w:t>
      </w:r>
      <w:r w:rsidR="00DC2943" w:rsidRPr="003D412B">
        <w:fldChar w:fldCharType="begin"/>
      </w:r>
      <w:r w:rsidR="00DC2943" w:rsidRPr="00DC2943">
        <w:instrText xml:space="preserve"> SEQ Preglednica \* ARABIC </w:instrText>
      </w:r>
      <w:r w:rsidR="00DC2943" w:rsidRPr="003D412B">
        <w:fldChar w:fldCharType="separate"/>
      </w:r>
      <w:r w:rsidR="00F306CB" w:rsidRPr="00DC2943">
        <w:rPr>
          <w:noProof/>
        </w:rPr>
        <w:t>11</w:t>
      </w:r>
      <w:r w:rsidR="00DC2943" w:rsidRPr="003D412B">
        <w:rPr>
          <w:noProof/>
        </w:rPr>
        <w:fldChar w:fldCharType="end"/>
      </w:r>
      <w:r w:rsidRPr="00DC2943">
        <w:t>: Struktura vključenih brezposelnih ose</w:t>
      </w:r>
      <w:r w:rsidR="001E5170" w:rsidRPr="00DC2943">
        <w:t xml:space="preserve">b v programe APZ </w:t>
      </w:r>
      <w:r w:rsidR="004604C4" w:rsidRPr="00DC2943">
        <w:t xml:space="preserve">v obdobju </w:t>
      </w:r>
      <w:r w:rsidR="00B33380" w:rsidRPr="00DC2943">
        <w:t>2017–</w:t>
      </w:r>
      <w:r w:rsidRPr="00DC2943">
        <w:t>2020</w:t>
      </w:r>
      <w:bookmarkEnd w:id="49"/>
    </w:p>
    <w:tbl>
      <w:tblPr>
        <w:tblStyle w:val="Tabelasvetlamrea1poudarek5"/>
        <w:tblW w:w="7919" w:type="dxa"/>
        <w:tblLook w:val="04A0" w:firstRow="1" w:lastRow="0" w:firstColumn="1" w:lastColumn="0" w:noHBand="0" w:noVBand="1"/>
      </w:tblPr>
      <w:tblGrid>
        <w:gridCol w:w="545"/>
        <w:gridCol w:w="963"/>
        <w:gridCol w:w="1078"/>
        <w:gridCol w:w="725"/>
        <w:gridCol w:w="1078"/>
        <w:gridCol w:w="881"/>
        <w:gridCol w:w="897"/>
        <w:gridCol w:w="750"/>
        <w:gridCol w:w="594"/>
        <w:gridCol w:w="725"/>
      </w:tblGrid>
      <w:tr w:rsidR="00AD0676" w:rsidRPr="00DC2943" w14:paraId="24137B8C" w14:textId="4526FC61" w:rsidTr="001E5170">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524" w:type="dxa"/>
          </w:tcPr>
          <w:p w14:paraId="7B878176" w14:textId="3CBA7765" w:rsidR="00AD0676" w:rsidRPr="00DC2943" w:rsidRDefault="00AD0676" w:rsidP="00884FE6">
            <w:pPr>
              <w:pStyle w:val="BESEDILO"/>
              <w:rPr>
                <w:rFonts w:ascii="Arial Narrow" w:hAnsi="Arial Narrow"/>
                <w:szCs w:val="18"/>
                <w:lang w:val="sl-SI"/>
              </w:rPr>
            </w:pPr>
          </w:p>
        </w:tc>
        <w:tc>
          <w:tcPr>
            <w:tcW w:w="926" w:type="dxa"/>
          </w:tcPr>
          <w:p w14:paraId="187E7418" w14:textId="14E39730" w:rsidR="00AD0676" w:rsidRPr="00DC2943" w:rsidRDefault="00AD0676" w:rsidP="00884FE6">
            <w:pPr>
              <w:pStyle w:val="BESEDILO"/>
              <w:cnfStyle w:val="100000000000" w:firstRow="1"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Prejemniki denarne socialne pomoči</w:t>
            </w:r>
          </w:p>
        </w:tc>
        <w:tc>
          <w:tcPr>
            <w:tcW w:w="1037" w:type="dxa"/>
          </w:tcPr>
          <w:p w14:paraId="463889AC" w14:textId="4BBD2C5D" w:rsidR="00AD0676" w:rsidRPr="00DC2943" w:rsidRDefault="00AD0676" w:rsidP="00884FE6">
            <w:pPr>
              <w:pStyle w:val="BESEDILO"/>
              <w:cnfStyle w:val="100000000000" w:firstRow="1"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Prejemniki denarnega nadomestila</w:t>
            </w:r>
          </w:p>
        </w:tc>
        <w:tc>
          <w:tcPr>
            <w:tcW w:w="697" w:type="dxa"/>
          </w:tcPr>
          <w:p w14:paraId="020653DF" w14:textId="12DAE4FB" w:rsidR="00AD0676" w:rsidRPr="00DC2943" w:rsidRDefault="00AD0676" w:rsidP="00884FE6">
            <w:pPr>
              <w:pStyle w:val="BESEDILO"/>
              <w:cnfStyle w:val="100000000000" w:firstRow="1"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Invalidi</w:t>
            </w:r>
          </w:p>
        </w:tc>
        <w:tc>
          <w:tcPr>
            <w:tcW w:w="1037" w:type="dxa"/>
          </w:tcPr>
          <w:p w14:paraId="47CC30F5" w14:textId="28DB2B31" w:rsidR="00AD0676" w:rsidRPr="00DC2943" w:rsidRDefault="00AD0676" w:rsidP="00884FE6">
            <w:pPr>
              <w:pStyle w:val="BESEDILO"/>
              <w:cnfStyle w:val="100000000000" w:firstRow="1"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Dolgotrajno brezposelne osebe</w:t>
            </w:r>
          </w:p>
        </w:tc>
        <w:tc>
          <w:tcPr>
            <w:tcW w:w="847" w:type="dxa"/>
          </w:tcPr>
          <w:p w14:paraId="7F7F0184" w14:textId="2DA7FB64" w:rsidR="00AD0676" w:rsidRPr="00DC2943" w:rsidRDefault="00AD0676" w:rsidP="00884FE6">
            <w:pPr>
              <w:pStyle w:val="BESEDILO"/>
              <w:cnfStyle w:val="100000000000" w:firstRow="1"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Terciarna raven</w:t>
            </w:r>
          </w:p>
        </w:tc>
        <w:tc>
          <w:tcPr>
            <w:tcW w:w="862" w:type="dxa"/>
          </w:tcPr>
          <w:p w14:paraId="20A96896" w14:textId="77777777" w:rsidR="00AD0676" w:rsidRPr="00DC2943" w:rsidRDefault="00AD0676" w:rsidP="00AD0676">
            <w:pPr>
              <w:pStyle w:val="BESEDILO"/>
              <w:cnfStyle w:val="100000000000" w:firstRow="1"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 xml:space="preserve">1. in 2. </w:t>
            </w:r>
          </w:p>
          <w:p w14:paraId="7F3B33B6" w14:textId="77777777" w:rsidR="00AD0676" w:rsidRPr="00DC2943" w:rsidRDefault="00AD0676" w:rsidP="00AD0676">
            <w:pPr>
              <w:pStyle w:val="BESEDILO"/>
              <w:cnfStyle w:val="100000000000" w:firstRow="1"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 xml:space="preserve">raven </w:t>
            </w:r>
          </w:p>
          <w:p w14:paraId="466A25FB" w14:textId="1E1DFB37" w:rsidR="00AD0676" w:rsidRPr="00DC2943" w:rsidRDefault="00AD0676" w:rsidP="00AD0676">
            <w:pPr>
              <w:pStyle w:val="BESEDILO"/>
              <w:cnfStyle w:val="100000000000" w:firstRow="1"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izobrazbe</w:t>
            </w:r>
          </w:p>
        </w:tc>
        <w:tc>
          <w:tcPr>
            <w:tcW w:w="721" w:type="dxa"/>
          </w:tcPr>
          <w:p w14:paraId="713FDFED" w14:textId="678C8125" w:rsidR="00AD0676" w:rsidRPr="00DC2943" w:rsidRDefault="00AD0676" w:rsidP="00884FE6">
            <w:pPr>
              <w:pStyle w:val="BESEDILO"/>
              <w:cnfStyle w:val="100000000000" w:firstRow="1"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Starejši od 50 let</w:t>
            </w:r>
          </w:p>
        </w:tc>
        <w:tc>
          <w:tcPr>
            <w:tcW w:w="571" w:type="dxa"/>
          </w:tcPr>
          <w:p w14:paraId="3A7E8DD2" w14:textId="5397C395" w:rsidR="00AD0676" w:rsidRPr="00DC2943" w:rsidRDefault="00AD0676" w:rsidP="00884FE6">
            <w:pPr>
              <w:pStyle w:val="BESEDILO"/>
              <w:cnfStyle w:val="100000000000" w:firstRow="1"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Mladi do 29 let</w:t>
            </w:r>
          </w:p>
        </w:tc>
        <w:tc>
          <w:tcPr>
            <w:tcW w:w="697" w:type="dxa"/>
          </w:tcPr>
          <w:p w14:paraId="03ACF680" w14:textId="358D6D16" w:rsidR="00AD0676" w:rsidRPr="00DC2943" w:rsidRDefault="00AD0676" w:rsidP="00884FE6">
            <w:pPr>
              <w:pStyle w:val="BESEDILO"/>
              <w:cnfStyle w:val="100000000000" w:firstRow="1"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Ženske</w:t>
            </w:r>
          </w:p>
        </w:tc>
      </w:tr>
      <w:tr w:rsidR="00AD0676" w:rsidRPr="00DC2943" w14:paraId="0E975D19" w14:textId="1D793723" w:rsidTr="001E5170">
        <w:trPr>
          <w:trHeight w:val="234"/>
        </w:trPr>
        <w:tc>
          <w:tcPr>
            <w:cnfStyle w:val="001000000000" w:firstRow="0" w:lastRow="0" w:firstColumn="1" w:lastColumn="0" w:oddVBand="0" w:evenVBand="0" w:oddHBand="0" w:evenHBand="0" w:firstRowFirstColumn="0" w:firstRowLastColumn="0" w:lastRowFirstColumn="0" w:lastRowLastColumn="0"/>
            <w:tcW w:w="524" w:type="dxa"/>
          </w:tcPr>
          <w:p w14:paraId="1A775D90" w14:textId="630C808A" w:rsidR="00AD0676" w:rsidRPr="00DC2943" w:rsidRDefault="00AD0676" w:rsidP="00884FE6">
            <w:pPr>
              <w:pStyle w:val="BESEDILO"/>
              <w:rPr>
                <w:rFonts w:ascii="Arial Narrow" w:hAnsi="Arial Narrow"/>
                <w:b w:val="0"/>
                <w:szCs w:val="18"/>
                <w:lang w:val="sl-SI"/>
              </w:rPr>
            </w:pPr>
            <w:r w:rsidRPr="00DC2943">
              <w:rPr>
                <w:rFonts w:ascii="Arial Narrow" w:hAnsi="Arial Narrow"/>
                <w:szCs w:val="18"/>
                <w:lang w:val="sl-SI"/>
              </w:rPr>
              <w:t>2017</w:t>
            </w:r>
          </w:p>
        </w:tc>
        <w:tc>
          <w:tcPr>
            <w:tcW w:w="926" w:type="dxa"/>
          </w:tcPr>
          <w:p w14:paraId="704D1D86" w14:textId="0E2A21ED" w:rsidR="00AD0676" w:rsidRPr="00DC2943" w:rsidRDefault="00AD0676" w:rsidP="0034727A">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34,9</w:t>
            </w:r>
          </w:p>
        </w:tc>
        <w:tc>
          <w:tcPr>
            <w:tcW w:w="1037" w:type="dxa"/>
          </w:tcPr>
          <w:p w14:paraId="59729111" w14:textId="7A2EBB02" w:rsidR="00AD0676" w:rsidRPr="00DC2943" w:rsidRDefault="00AD0676" w:rsidP="0034727A">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11,2</w:t>
            </w:r>
          </w:p>
        </w:tc>
        <w:tc>
          <w:tcPr>
            <w:tcW w:w="697" w:type="dxa"/>
          </w:tcPr>
          <w:p w14:paraId="1B342EE4" w14:textId="3739D22C" w:rsidR="00AD0676" w:rsidRPr="00DC2943" w:rsidRDefault="00AD0676" w:rsidP="0034727A">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8,2</w:t>
            </w:r>
          </w:p>
        </w:tc>
        <w:tc>
          <w:tcPr>
            <w:tcW w:w="1037" w:type="dxa"/>
          </w:tcPr>
          <w:p w14:paraId="3BF7A204" w14:textId="3D7FD75E" w:rsidR="00AD0676" w:rsidRPr="00DC2943" w:rsidRDefault="00AD0676" w:rsidP="0034727A">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57,2</w:t>
            </w:r>
          </w:p>
        </w:tc>
        <w:tc>
          <w:tcPr>
            <w:tcW w:w="847" w:type="dxa"/>
          </w:tcPr>
          <w:p w14:paraId="260F4E58" w14:textId="71384A09" w:rsidR="00AD0676" w:rsidRPr="00DC2943" w:rsidRDefault="00AD0676" w:rsidP="0034727A">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32,0</w:t>
            </w:r>
          </w:p>
        </w:tc>
        <w:tc>
          <w:tcPr>
            <w:tcW w:w="862" w:type="dxa"/>
          </w:tcPr>
          <w:p w14:paraId="343D461C" w14:textId="5C0CF686" w:rsidR="00AD0676" w:rsidRPr="00DC2943" w:rsidRDefault="00AD0676" w:rsidP="0034727A">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18,6</w:t>
            </w:r>
          </w:p>
        </w:tc>
        <w:tc>
          <w:tcPr>
            <w:tcW w:w="721" w:type="dxa"/>
          </w:tcPr>
          <w:p w14:paraId="2DB7663B" w14:textId="42C3BEB7" w:rsidR="00AD0676" w:rsidRPr="00DC2943" w:rsidRDefault="00AD0676" w:rsidP="0034727A">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26,6</w:t>
            </w:r>
          </w:p>
        </w:tc>
        <w:tc>
          <w:tcPr>
            <w:tcW w:w="571" w:type="dxa"/>
          </w:tcPr>
          <w:p w14:paraId="6FD9B8E7" w14:textId="54EFD8A6" w:rsidR="00AD0676" w:rsidRPr="00DC2943" w:rsidRDefault="00AD0676" w:rsidP="0034727A">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28,5</w:t>
            </w:r>
          </w:p>
        </w:tc>
        <w:tc>
          <w:tcPr>
            <w:tcW w:w="697" w:type="dxa"/>
          </w:tcPr>
          <w:p w14:paraId="4E44FAC1" w14:textId="685DA10F" w:rsidR="00AD0676" w:rsidRPr="00DC2943" w:rsidRDefault="00AD0676" w:rsidP="0034727A">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60,0</w:t>
            </w:r>
          </w:p>
        </w:tc>
      </w:tr>
      <w:tr w:rsidR="00AD0676" w:rsidRPr="00DC2943" w14:paraId="633C9721" w14:textId="47548B11" w:rsidTr="001E5170">
        <w:trPr>
          <w:trHeight w:val="234"/>
        </w:trPr>
        <w:tc>
          <w:tcPr>
            <w:cnfStyle w:val="001000000000" w:firstRow="0" w:lastRow="0" w:firstColumn="1" w:lastColumn="0" w:oddVBand="0" w:evenVBand="0" w:oddHBand="0" w:evenHBand="0" w:firstRowFirstColumn="0" w:firstRowLastColumn="0" w:lastRowFirstColumn="0" w:lastRowLastColumn="0"/>
            <w:tcW w:w="524" w:type="dxa"/>
          </w:tcPr>
          <w:p w14:paraId="5FDB4034" w14:textId="0D23780A" w:rsidR="00AD0676" w:rsidRPr="00DC2943" w:rsidRDefault="00AD0676" w:rsidP="00884FE6">
            <w:pPr>
              <w:pStyle w:val="BESEDILO"/>
              <w:rPr>
                <w:rFonts w:ascii="Arial Narrow" w:hAnsi="Arial Narrow"/>
                <w:b w:val="0"/>
                <w:szCs w:val="18"/>
                <w:lang w:val="sl-SI"/>
              </w:rPr>
            </w:pPr>
            <w:r w:rsidRPr="00DC2943">
              <w:rPr>
                <w:rFonts w:ascii="Arial Narrow" w:hAnsi="Arial Narrow"/>
                <w:szCs w:val="18"/>
                <w:lang w:val="sl-SI"/>
              </w:rPr>
              <w:t>2018</w:t>
            </w:r>
          </w:p>
        </w:tc>
        <w:tc>
          <w:tcPr>
            <w:tcW w:w="926" w:type="dxa"/>
          </w:tcPr>
          <w:p w14:paraId="793AE69A" w14:textId="52F855C5" w:rsidR="00AD0676" w:rsidRPr="00DC2943" w:rsidRDefault="00AD0676" w:rsidP="0034727A">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24,7</w:t>
            </w:r>
          </w:p>
        </w:tc>
        <w:tc>
          <w:tcPr>
            <w:tcW w:w="1037" w:type="dxa"/>
          </w:tcPr>
          <w:p w14:paraId="63AD885F" w14:textId="7232A0BE" w:rsidR="00AD0676" w:rsidRPr="00DC2943" w:rsidRDefault="00AD0676" w:rsidP="0034727A">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24,7</w:t>
            </w:r>
          </w:p>
        </w:tc>
        <w:tc>
          <w:tcPr>
            <w:tcW w:w="697" w:type="dxa"/>
          </w:tcPr>
          <w:p w14:paraId="13558A0B" w14:textId="03DA8B5D" w:rsidR="00AD0676" w:rsidRPr="00DC2943" w:rsidRDefault="00AD0676" w:rsidP="0034727A">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8,5</w:t>
            </w:r>
          </w:p>
        </w:tc>
        <w:tc>
          <w:tcPr>
            <w:tcW w:w="1037" w:type="dxa"/>
          </w:tcPr>
          <w:p w14:paraId="539D8031" w14:textId="3E8289F5" w:rsidR="00AD0676" w:rsidRPr="00DC2943" w:rsidRDefault="00AD0676" w:rsidP="0034727A">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36,9</w:t>
            </w:r>
          </w:p>
        </w:tc>
        <w:tc>
          <w:tcPr>
            <w:tcW w:w="847" w:type="dxa"/>
          </w:tcPr>
          <w:p w14:paraId="5C4BBA7B" w14:textId="26B06A83" w:rsidR="00AD0676" w:rsidRPr="00DC2943" w:rsidRDefault="00AD0676" w:rsidP="0034727A">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25,3</w:t>
            </w:r>
          </w:p>
        </w:tc>
        <w:tc>
          <w:tcPr>
            <w:tcW w:w="862" w:type="dxa"/>
          </w:tcPr>
          <w:p w14:paraId="603DE2FD" w14:textId="4B78112D" w:rsidR="00AD0676" w:rsidRPr="00DC2943" w:rsidRDefault="00AD0676" w:rsidP="0034727A">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23,2</w:t>
            </w:r>
          </w:p>
        </w:tc>
        <w:tc>
          <w:tcPr>
            <w:tcW w:w="721" w:type="dxa"/>
          </w:tcPr>
          <w:p w14:paraId="4139E9BD" w14:textId="1776513E" w:rsidR="00AD0676" w:rsidRPr="00DC2943" w:rsidRDefault="00AD0676" w:rsidP="0034727A">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26,5</w:t>
            </w:r>
          </w:p>
        </w:tc>
        <w:tc>
          <w:tcPr>
            <w:tcW w:w="571" w:type="dxa"/>
          </w:tcPr>
          <w:p w14:paraId="65C8CBBA" w14:textId="7791971D" w:rsidR="00AD0676" w:rsidRPr="00DC2943" w:rsidRDefault="00AD0676" w:rsidP="0034727A">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30,4</w:t>
            </w:r>
          </w:p>
        </w:tc>
        <w:tc>
          <w:tcPr>
            <w:tcW w:w="697" w:type="dxa"/>
          </w:tcPr>
          <w:p w14:paraId="1167D38F" w14:textId="4D271FCD" w:rsidR="00AD0676" w:rsidRPr="00DC2943" w:rsidRDefault="00AD0676" w:rsidP="0034727A">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56,6</w:t>
            </w:r>
          </w:p>
        </w:tc>
      </w:tr>
      <w:tr w:rsidR="00AD0676" w:rsidRPr="00DC2943" w14:paraId="14B72868" w14:textId="572BDA42" w:rsidTr="001E5170">
        <w:trPr>
          <w:trHeight w:val="234"/>
        </w:trPr>
        <w:tc>
          <w:tcPr>
            <w:cnfStyle w:val="001000000000" w:firstRow="0" w:lastRow="0" w:firstColumn="1" w:lastColumn="0" w:oddVBand="0" w:evenVBand="0" w:oddHBand="0" w:evenHBand="0" w:firstRowFirstColumn="0" w:firstRowLastColumn="0" w:lastRowFirstColumn="0" w:lastRowLastColumn="0"/>
            <w:tcW w:w="524" w:type="dxa"/>
          </w:tcPr>
          <w:p w14:paraId="267EB0CB" w14:textId="1B58BE1E" w:rsidR="00AD0676" w:rsidRPr="00DC2943" w:rsidRDefault="00AD0676" w:rsidP="00884FE6">
            <w:pPr>
              <w:pStyle w:val="BESEDILO"/>
              <w:rPr>
                <w:rFonts w:ascii="Arial Narrow" w:hAnsi="Arial Narrow"/>
                <w:b w:val="0"/>
                <w:szCs w:val="18"/>
                <w:lang w:val="sl-SI"/>
              </w:rPr>
            </w:pPr>
            <w:r w:rsidRPr="00DC2943">
              <w:rPr>
                <w:rFonts w:ascii="Arial Narrow" w:hAnsi="Arial Narrow"/>
                <w:szCs w:val="18"/>
                <w:lang w:val="sl-SI"/>
              </w:rPr>
              <w:t>2019</w:t>
            </w:r>
          </w:p>
        </w:tc>
        <w:tc>
          <w:tcPr>
            <w:tcW w:w="926" w:type="dxa"/>
          </w:tcPr>
          <w:p w14:paraId="6551337C" w14:textId="57D6FB0A" w:rsidR="00AD0676" w:rsidRPr="00DC2943" w:rsidRDefault="00AD0676" w:rsidP="0034727A">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30,0</w:t>
            </w:r>
          </w:p>
        </w:tc>
        <w:tc>
          <w:tcPr>
            <w:tcW w:w="1037" w:type="dxa"/>
          </w:tcPr>
          <w:p w14:paraId="773110C8" w14:textId="63E093F4" w:rsidR="00AD0676" w:rsidRPr="00DC2943" w:rsidRDefault="00AD0676" w:rsidP="0034727A">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31,7</w:t>
            </w:r>
          </w:p>
        </w:tc>
        <w:tc>
          <w:tcPr>
            <w:tcW w:w="697" w:type="dxa"/>
          </w:tcPr>
          <w:p w14:paraId="305DC8B6" w14:textId="5D23BA04" w:rsidR="00AD0676" w:rsidRPr="00DC2943" w:rsidRDefault="00AD0676" w:rsidP="0034727A">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8,9</w:t>
            </w:r>
          </w:p>
        </w:tc>
        <w:tc>
          <w:tcPr>
            <w:tcW w:w="1037" w:type="dxa"/>
          </w:tcPr>
          <w:p w14:paraId="18E9B1EE" w14:textId="33809057" w:rsidR="00AD0676" w:rsidRPr="00DC2943" w:rsidRDefault="00AD0676" w:rsidP="0034727A">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33,0</w:t>
            </w:r>
          </w:p>
        </w:tc>
        <w:tc>
          <w:tcPr>
            <w:tcW w:w="847" w:type="dxa"/>
          </w:tcPr>
          <w:p w14:paraId="585BB9B2" w14:textId="5B7DED7A" w:rsidR="00AD0676" w:rsidRPr="00DC2943" w:rsidRDefault="00AD0676" w:rsidP="0034727A">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20,8</w:t>
            </w:r>
          </w:p>
        </w:tc>
        <w:tc>
          <w:tcPr>
            <w:tcW w:w="862" w:type="dxa"/>
          </w:tcPr>
          <w:p w14:paraId="51EFD162" w14:textId="5B7BC572" w:rsidR="00AD0676" w:rsidRPr="00DC2943" w:rsidRDefault="00AD0676" w:rsidP="0034727A">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27,2</w:t>
            </w:r>
          </w:p>
        </w:tc>
        <w:tc>
          <w:tcPr>
            <w:tcW w:w="721" w:type="dxa"/>
          </w:tcPr>
          <w:p w14:paraId="78406FC5" w14:textId="13754F5C" w:rsidR="00AD0676" w:rsidRPr="00DC2943" w:rsidRDefault="00AD0676" w:rsidP="0034727A">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29,2</w:t>
            </w:r>
          </w:p>
        </w:tc>
        <w:tc>
          <w:tcPr>
            <w:tcW w:w="571" w:type="dxa"/>
          </w:tcPr>
          <w:p w14:paraId="5B0CCA3B" w14:textId="31D52F8C" w:rsidR="00AD0676" w:rsidRPr="00DC2943" w:rsidRDefault="00AD0676" w:rsidP="0034727A">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27,4</w:t>
            </w:r>
          </w:p>
        </w:tc>
        <w:tc>
          <w:tcPr>
            <w:tcW w:w="697" w:type="dxa"/>
          </w:tcPr>
          <w:p w14:paraId="4860F07D" w14:textId="6881391A" w:rsidR="00AD0676" w:rsidRPr="00DC2943" w:rsidRDefault="00AD0676" w:rsidP="0034727A">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56,1</w:t>
            </w:r>
          </w:p>
        </w:tc>
      </w:tr>
      <w:tr w:rsidR="00AD0676" w:rsidRPr="00DC2943" w14:paraId="268FAE65" w14:textId="49F6D56F" w:rsidTr="001E5170">
        <w:trPr>
          <w:trHeight w:val="234"/>
        </w:trPr>
        <w:tc>
          <w:tcPr>
            <w:cnfStyle w:val="001000000000" w:firstRow="0" w:lastRow="0" w:firstColumn="1" w:lastColumn="0" w:oddVBand="0" w:evenVBand="0" w:oddHBand="0" w:evenHBand="0" w:firstRowFirstColumn="0" w:firstRowLastColumn="0" w:lastRowFirstColumn="0" w:lastRowLastColumn="0"/>
            <w:tcW w:w="524" w:type="dxa"/>
          </w:tcPr>
          <w:p w14:paraId="16A00E97" w14:textId="42347FD0" w:rsidR="00AD0676" w:rsidRPr="00DC2943" w:rsidRDefault="00AD0676" w:rsidP="00884FE6">
            <w:pPr>
              <w:pStyle w:val="BESEDILO"/>
              <w:rPr>
                <w:rFonts w:ascii="Arial Narrow" w:hAnsi="Arial Narrow"/>
                <w:b w:val="0"/>
                <w:szCs w:val="18"/>
                <w:lang w:val="sl-SI"/>
              </w:rPr>
            </w:pPr>
            <w:r w:rsidRPr="00DC2943">
              <w:rPr>
                <w:rFonts w:ascii="Arial Narrow" w:hAnsi="Arial Narrow"/>
                <w:szCs w:val="18"/>
                <w:lang w:val="sl-SI"/>
              </w:rPr>
              <w:t>2020</w:t>
            </w:r>
          </w:p>
        </w:tc>
        <w:tc>
          <w:tcPr>
            <w:tcW w:w="926" w:type="dxa"/>
          </w:tcPr>
          <w:p w14:paraId="155C6670" w14:textId="7EAE26ED" w:rsidR="00AD0676" w:rsidRPr="00DC2943" w:rsidRDefault="00AD0676" w:rsidP="0034727A">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33,3</w:t>
            </w:r>
          </w:p>
        </w:tc>
        <w:tc>
          <w:tcPr>
            <w:tcW w:w="1037" w:type="dxa"/>
          </w:tcPr>
          <w:p w14:paraId="14D29747" w14:textId="5A714B76" w:rsidR="00AD0676" w:rsidRPr="00DC2943" w:rsidRDefault="00AD0676" w:rsidP="0034727A">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26,7</w:t>
            </w:r>
          </w:p>
        </w:tc>
        <w:tc>
          <w:tcPr>
            <w:tcW w:w="697" w:type="dxa"/>
          </w:tcPr>
          <w:p w14:paraId="6E02484C" w14:textId="2FA1EC2C" w:rsidR="00AD0676" w:rsidRPr="00DC2943" w:rsidRDefault="00AD0676" w:rsidP="0034727A">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9,0</w:t>
            </w:r>
          </w:p>
        </w:tc>
        <w:tc>
          <w:tcPr>
            <w:tcW w:w="1037" w:type="dxa"/>
          </w:tcPr>
          <w:p w14:paraId="689C6CB7" w14:textId="780A5CB0" w:rsidR="00AD0676" w:rsidRPr="00DC2943" w:rsidRDefault="00AD0676" w:rsidP="0034727A">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31,8</w:t>
            </w:r>
          </w:p>
        </w:tc>
        <w:tc>
          <w:tcPr>
            <w:tcW w:w="847" w:type="dxa"/>
          </w:tcPr>
          <w:p w14:paraId="540391E7" w14:textId="76E7DDB4" w:rsidR="00AD0676" w:rsidRPr="00DC2943" w:rsidRDefault="00AD0676" w:rsidP="0034727A">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23,4</w:t>
            </w:r>
          </w:p>
        </w:tc>
        <w:tc>
          <w:tcPr>
            <w:tcW w:w="862" w:type="dxa"/>
          </w:tcPr>
          <w:p w14:paraId="28013A90" w14:textId="02E27250" w:rsidR="00AD0676" w:rsidRPr="00DC2943" w:rsidRDefault="00AD0676" w:rsidP="0034727A">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25,4</w:t>
            </w:r>
          </w:p>
        </w:tc>
        <w:tc>
          <w:tcPr>
            <w:tcW w:w="721" w:type="dxa"/>
          </w:tcPr>
          <w:p w14:paraId="52307284" w14:textId="6A57D0C6" w:rsidR="00AD0676" w:rsidRPr="00DC2943" w:rsidRDefault="00AD0676" w:rsidP="0034727A">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26,6</w:t>
            </w:r>
          </w:p>
        </w:tc>
        <w:tc>
          <w:tcPr>
            <w:tcW w:w="571" w:type="dxa"/>
          </w:tcPr>
          <w:p w14:paraId="27A60161" w14:textId="7D53CC57" w:rsidR="00AD0676" w:rsidRPr="00DC2943" w:rsidRDefault="00AD0676" w:rsidP="0034727A">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30,1</w:t>
            </w:r>
          </w:p>
        </w:tc>
        <w:tc>
          <w:tcPr>
            <w:tcW w:w="697" w:type="dxa"/>
          </w:tcPr>
          <w:p w14:paraId="1D66DDFD" w14:textId="773517C5" w:rsidR="00AD0676" w:rsidRPr="00DC2943" w:rsidRDefault="00AD0676" w:rsidP="0034727A">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53,4</w:t>
            </w:r>
          </w:p>
        </w:tc>
      </w:tr>
    </w:tbl>
    <w:p w14:paraId="66A925E4" w14:textId="20206832" w:rsidR="00884FE6" w:rsidRPr="00DC2943" w:rsidRDefault="00AD0676" w:rsidP="00884FE6">
      <w:pPr>
        <w:pStyle w:val="BESEDILO"/>
        <w:rPr>
          <w:i/>
          <w:sz w:val="16"/>
          <w:szCs w:val="16"/>
          <w:lang w:val="sl-SI"/>
        </w:rPr>
      </w:pPr>
      <w:r w:rsidRPr="00DC2943">
        <w:rPr>
          <w:i/>
          <w:sz w:val="16"/>
          <w:szCs w:val="16"/>
          <w:lang w:val="sl-SI"/>
        </w:rPr>
        <w:t>Vir: Zavod RS za zaposlovanje</w:t>
      </w:r>
    </w:p>
    <w:p w14:paraId="1124D6EB" w14:textId="4D55B284" w:rsidR="00884FE6" w:rsidRPr="00DC2943" w:rsidRDefault="00884FE6" w:rsidP="00884FE6">
      <w:pPr>
        <w:pStyle w:val="BESEDILO"/>
        <w:rPr>
          <w:lang w:val="sl-SI"/>
        </w:rPr>
      </w:pPr>
    </w:p>
    <w:p w14:paraId="6BAE44D2" w14:textId="56A76823" w:rsidR="00884FE6" w:rsidRPr="00DC2943" w:rsidRDefault="0034727A" w:rsidP="00884FE6">
      <w:pPr>
        <w:pStyle w:val="BESEDILO"/>
        <w:rPr>
          <w:lang w:val="sl-SI"/>
        </w:rPr>
      </w:pPr>
      <w:r w:rsidRPr="00DC2943">
        <w:rPr>
          <w:lang w:val="sl-SI"/>
        </w:rPr>
        <w:t>Spodnja preglednica prikazuje število vključitev in prehodov v zaposlitev v obdobju 2017–2020 po posameznih ukrepih APZ.</w:t>
      </w:r>
    </w:p>
    <w:p w14:paraId="43A1C95B" w14:textId="77777777" w:rsidR="0034727A" w:rsidRPr="00DC2943" w:rsidRDefault="0034727A" w:rsidP="00884FE6">
      <w:pPr>
        <w:pStyle w:val="BESEDILO"/>
        <w:rPr>
          <w:lang w:val="sl-SI"/>
        </w:rPr>
      </w:pPr>
    </w:p>
    <w:p w14:paraId="67B26237" w14:textId="595C2AC1" w:rsidR="00884FE6" w:rsidRPr="00DC2943" w:rsidRDefault="00B33380" w:rsidP="00B7388B">
      <w:pPr>
        <w:pStyle w:val="Napis"/>
        <w:spacing w:after="0"/>
        <w:jc w:val="both"/>
      </w:pPr>
      <w:bookmarkStart w:id="50" w:name="_Toc75852082"/>
      <w:r w:rsidRPr="00DC2943">
        <w:t xml:space="preserve">Preglednica </w:t>
      </w:r>
      <w:r w:rsidR="00DC2943" w:rsidRPr="003D412B">
        <w:fldChar w:fldCharType="begin"/>
      </w:r>
      <w:r w:rsidR="00DC2943" w:rsidRPr="00DC2943">
        <w:instrText xml:space="preserve"> SEQ Preglednica \* ARABIC </w:instrText>
      </w:r>
      <w:r w:rsidR="00DC2943" w:rsidRPr="003D412B">
        <w:fldChar w:fldCharType="separate"/>
      </w:r>
      <w:r w:rsidR="00F306CB" w:rsidRPr="00DC2943">
        <w:rPr>
          <w:noProof/>
        </w:rPr>
        <w:t>12</w:t>
      </w:r>
      <w:r w:rsidR="00DC2943" w:rsidRPr="003D412B">
        <w:rPr>
          <w:noProof/>
        </w:rPr>
        <w:fldChar w:fldCharType="end"/>
      </w:r>
      <w:r w:rsidRPr="00DC2943">
        <w:t>: Število vključitev in prehodov v zaposlitev v obdobju 2017–2020</w:t>
      </w:r>
      <w:bookmarkEnd w:id="50"/>
    </w:p>
    <w:tbl>
      <w:tblPr>
        <w:tblStyle w:val="Tabelasvetlamrea1poudarek5"/>
        <w:tblW w:w="9195" w:type="dxa"/>
        <w:tblLayout w:type="fixed"/>
        <w:tblLook w:val="04A0" w:firstRow="1" w:lastRow="0" w:firstColumn="1" w:lastColumn="0" w:noHBand="0" w:noVBand="1"/>
      </w:tblPr>
      <w:tblGrid>
        <w:gridCol w:w="1389"/>
        <w:gridCol w:w="975"/>
        <w:gridCol w:w="976"/>
        <w:gridCol w:w="976"/>
        <w:gridCol w:w="976"/>
        <w:gridCol w:w="975"/>
        <w:gridCol w:w="976"/>
        <w:gridCol w:w="976"/>
        <w:gridCol w:w="976"/>
      </w:tblGrid>
      <w:tr w:rsidR="00B33380" w:rsidRPr="00DC2943" w14:paraId="25B74280" w14:textId="77777777" w:rsidTr="001E5170">
        <w:trPr>
          <w:cnfStyle w:val="100000000000" w:firstRow="1" w:lastRow="0" w:firstColumn="0" w:lastColumn="0" w:oddVBand="0" w:evenVBand="0" w:oddHBand="0" w:evenHBand="0"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1389" w:type="dxa"/>
          </w:tcPr>
          <w:p w14:paraId="2F6EE7EE" w14:textId="74736DC2" w:rsidR="00B33380" w:rsidRPr="00DC2943" w:rsidRDefault="00B33380" w:rsidP="00011342">
            <w:pPr>
              <w:pStyle w:val="BESEDILO"/>
              <w:spacing w:line="240" w:lineRule="auto"/>
              <w:rPr>
                <w:rFonts w:ascii="Arial Narrow" w:hAnsi="Arial Narrow"/>
                <w:szCs w:val="18"/>
                <w:lang w:val="sl-SI"/>
              </w:rPr>
            </w:pPr>
          </w:p>
        </w:tc>
        <w:tc>
          <w:tcPr>
            <w:tcW w:w="1951" w:type="dxa"/>
            <w:gridSpan w:val="2"/>
            <w:shd w:val="clear" w:color="auto" w:fill="FFFFFF" w:themeFill="background1"/>
          </w:tcPr>
          <w:p w14:paraId="4CC45274" w14:textId="77777777" w:rsidR="00B33380" w:rsidRPr="00DC2943" w:rsidRDefault="00B33380" w:rsidP="00011342">
            <w:pPr>
              <w:pStyle w:val="BESEDILO"/>
              <w:spacing w:line="24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szCs w:val="18"/>
              </w:rPr>
            </w:pPr>
            <w:r w:rsidRPr="00DC2943">
              <w:rPr>
                <w:rFonts w:ascii="Arial Narrow" w:hAnsi="Arial Narrow"/>
                <w:szCs w:val="18"/>
              </w:rPr>
              <w:t>2017</w:t>
            </w:r>
          </w:p>
        </w:tc>
        <w:tc>
          <w:tcPr>
            <w:tcW w:w="1952" w:type="dxa"/>
            <w:gridSpan w:val="2"/>
            <w:shd w:val="clear" w:color="auto" w:fill="FFFFFF" w:themeFill="background1"/>
          </w:tcPr>
          <w:p w14:paraId="229C0070" w14:textId="77777777" w:rsidR="00B33380" w:rsidRPr="00DC2943" w:rsidRDefault="00B33380" w:rsidP="00011342">
            <w:pPr>
              <w:pStyle w:val="BESEDILO"/>
              <w:spacing w:line="24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szCs w:val="18"/>
              </w:rPr>
            </w:pPr>
            <w:r w:rsidRPr="00DC2943">
              <w:rPr>
                <w:rFonts w:ascii="Arial Narrow" w:hAnsi="Arial Narrow"/>
                <w:szCs w:val="18"/>
              </w:rPr>
              <w:t>2018</w:t>
            </w:r>
          </w:p>
        </w:tc>
        <w:tc>
          <w:tcPr>
            <w:tcW w:w="1951" w:type="dxa"/>
            <w:gridSpan w:val="2"/>
            <w:shd w:val="clear" w:color="auto" w:fill="FFFFFF" w:themeFill="background1"/>
          </w:tcPr>
          <w:p w14:paraId="55C9896D" w14:textId="77777777" w:rsidR="00B33380" w:rsidRPr="00DC2943" w:rsidRDefault="00B33380" w:rsidP="00011342">
            <w:pPr>
              <w:pStyle w:val="BESEDILO"/>
              <w:spacing w:line="24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szCs w:val="18"/>
              </w:rPr>
            </w:pPr>
            <w:r w:rsidRPr="00DC2943">
              <w:rPr>
                <w:rFonts w:ascii="Arial Narrow" w:hAnsi="Arial Narrow"/>
                <w:szCs w:val="18"/>
              </w:rPr>
              <w:t>2019</w:t>
            </w:r>
          </w:p>
        </w:tc>
        <w:tc>
          <w:tcPr>
            <w:tcW w:w="1952" w:type="dxa"/>
            <w:gridSpan w:val="2"/>
            <w:shd w:val="clear" w:color="auto" w:fill="FFFFFF" w:themeFill="background1"/>
          </w:tcPr>
          <w:p w14:paraId="2FA9F20A" w14:textId="77777777" w:rsidR="00B33380" w:rsidRPr="00DC2943" w:rsidRDefault="00B33380" w:rsidP="00011342">
            <w:pPr>
              <w:pStyle w:val="BESEDILO"/>
              <w:spacing w:line="24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szCs w:val="18"/>
              </w:rPr>
            </w:pPr>
            <w:r w:rsidRPr="00DC2943">
              <w:rPr>
                <w:rFonts w:ascii="Arial Narrow" w:hAnsi="Arial Narrow"/>
                <w:szCs w:val="18"/>
              </w:rPr>
              <w:t>2020</w:t>
            </w:r>
          </w:p>
        </w:tc>
      </w:tr>
      <w:tr w:rsidR="00B33380" w:rsidRPr="00DC2943" w14:paraId="74F8BCCD" w14:textId="77777777" w:rsidTr="001E5170">
        <w:trPr>
          <w:trHeight w:val="212"/>
        </w:trPr>
        <w:tc>
          <w:tcPr>
            <w:cnfStyle w:val="001000000000" w:firstRow="0" w:lastRow="0" w:firstColumn="1" w:lastColumn="0" w:oddVBand="0" w:evenVBand="0" w:oddHBand="0" w:evenHBand="0" w:firstRowFirstColumn="0" w:firstRowLastColumn="0" w:lastRowFirstColumn="0" w:lastRowLastColumn="0"/>
            <w:tcW w:w="1389" w:type="dxa"/>
          </w:tcPr>
          <w:p w14:paraId="027EEC50" w14:textId="77777777" w:rsidR="00B33380" w:rsidRPr="00DC2943" w:rsidRDefault="00B33380" w:rsidP="00011342">
            <w:pPr>
              <w:pStyle w:val="BESEDILO"/>
              <w:spacing w:line="240" w:lineRule="auto"/>
              <w:rPr>
                <w:rFonts w:ascii="Arial Narrow" w:hAnsi="Arial Narrow"/>
                <w:szCs w:val="18"/>
              </w:rPr>
            </w:pPr>
          </w:p>
        </w:tc>
        <w:tc>
          <w:tcPr>
            <w:tcW w:w="975" w:type="dxa"/>
            <w:shd w:val="clear" w:color="auto" w:fill="FFFFFF" w:themeFill="background1"/>
          </w:tcPr>
          <w:p w14:paraId="5A3C7B4C" w14:textId="77777777" w:rsidR="00B33380" w:rsidRPr="00DC2943" w:rsidRDefault="00B33380" w:rsidP="00011342">
            <w:pPr>
              <w:pStyle w:val="BESEDILO"/>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b/>
                <w:szCs w:val="18"/>
              </w:rPr>
            </w:pPr>
            <w:r w:rsidRPr="00DC2943">
              <w:rPr>
                <w:rFonts w:ascii="Arial Narrow" w:hAnsi="Arial Narrow"/>
                <w:b/>
                <w:szCs w:val="18"/>
              </w:rPr>
              <w:t>Št. vključitev</w:t>
            </w:r>
          </w:p>
        </w:tc>
        <w:tc>
          <w:tcPr>
            <w:tcW w:w="976" w:type="dxa"/>
            <w:shd w:val="clear" w:color="auto" w:fill="FFFFFF" w:themeFill="background1"/>
          </w:tcPr>
          <w:p w14:paraId="5D530254" w14:textId="77777777" w:rsidR="00B33380" w:rsidRPr="00DC2943" w:rsidRDefault="00B33380" w:rsidP="00011342">
            <w:pPr>
              <w:pStyle w:val="BESEDILO"/>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b/>
                <w:szCs w:val="18"/>
              </w:rPr>
            </w:pPr>
            <w:r w:rsidRPr="00DC2943">
              <w:rPr>
                <w:rFonts w:ascii="Arial Narrow" w:hAnsi="Arial Narrow"/>
                <w:b/>
                <w:szCs w:val="18"/>
              </w:rPr>
              <w:t>Št. zaposlitev</w:t>
            </w:r>
          </w:p>
        </w:tc>
        <w:tc>
          <w:tcPr>
            <w:tcW w:w="976" w:type="dxa"/>
            <w:shd w:val="clear" w:color="auto" w:fill="FFFFFF" w:themeFill="background1"/>
          </w:tcPr>
          <w:p w14:paraId="548D3AB0" w14:textId="77777777" w:rsidR="00B33380" w:rsidRPr="00DC2943" w:rsidRDefault="00B33380" w:rsidP="00011342">
            <w:pPr>
              <w:pStyle w:val="BESEDILO"/>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b/>
                <w:szCs w:val="18"/>
              </w:rPr>
            </w:pPr>
            <w:r w:rsidRPr="00DC2943">
              <w:rPr>
                <w:rFonts w:ascii="Arial Narrow" w:hAnsi="Arial Narrow"/>
                <w:b/>
                <w:szCs w:val="18"/>
              </w:rPr>
              <w:t>Št. vključitev</w:t>
            </w:r>
          </w:p>
        </w:tc>
        <w:tc>
          <w:tcPr>
            <w:tcW w:w="976" w:type="dxa"/>
            <w:shd w:val="clear" w:color="auto" w:fill="FFFFFF" w:themeFill="background1"/>
          </w:tcPr>
          <w:p w14:paraId="49115A8A" w14:textId="77777777" w:rsidR="00B33380" w:rsidRPr="00DC2943" w:rsidRDefault="00B33380" w:rsidP="00011342">
            <w:pPr>
              <w:pStyle w:val="BESEDILO"/>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b/>
                <w:szCs w:val="18"/>
              </w:rPr>
            </w:pPr>
            <w:r w:rsidRPr="00DC2943">
              <w:rPr>
                <w:rFonts w:ascii="Arial Narrow" w:hAnsi="Arial Narrow"/>
                <w:b/>
                <w:szCs w:val="18"/>
              </w:rPr>
              <w:t>Št. zaposlitev</w:t>
            </w:r>
          </w:p>
        </w:tc>
        <w:tc>
          <w:tcPr>
            <w:tcW w:w="975" w:type="dxa"/>
            <w:shd w:val="clear" w:color="auto" w:fill="FFFFFF" w:themeFill="background1"/>
          </w:tcPr>
          <w:p w14:paraId="39CB297D" w14:textId="77777777" w:rsidR="00B33380" w:rsidRPr="00DC2943" w:rsidRDefault="00B33380" w:rsidP="00011342">
            <w:pPr>
              <w:pStyle w:val="BESEDILO"/>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b/>
                <w:szCs w:val="18"/>
              </w:rPr>
            </w:pPr>
            <w:r w:rsidRPr="00DC2943">
              <w:rPr>
                <w:rFonts w:ascii="Arial Narrow" w:hAnsi="Arial Narrow"/>
                <w:b/>
                <w:szCs w:val="18"/>
              </w:rPr>
              <w:t>Št. vključitev</w:t>
            </w:r>
          </w:p>
        </w:tc>
        <w:tc>
          <w:tcPr>
            <w:tcW w:w="976" w:type="dxa"/>
            <w:shd w:val="clear" w:color="auto" w:fill="FFFFFF" w:themeFill="background1"/>
          </w:tcPr>
          <w:p w14:paraId="42037395" w14:textId="77777777" w:rsidR="00B33380" w:rsidRPr="00DC2943" w:rsidRDefault="00B33380" w:rsidP="00011342">
            <w:pPr>
              <w:pStyle w:val="BESEDILO"/>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b/>
                <w:szCs w:val="18"/>
              </w:rPr>
            </w:pPr>
            <w:r w:rsidRPr="00DC2943">
              <w:rPr>
                <w:rFonts w:ascii="Arial Narrow" w:hAnsi="Arial Narrow"/>
                <w:b/>
                <w:szCs w:val="18"/>
              </w:rPr>
              <w:t>Št. zaposlitev</w:t>
            </w:r>
          </w:p>
        </w:tc>
        <w:tc>
          <w:tcPr>
            <w:tcW w:w="976" w:type="dxa"/>
            <w:shd w:val="clear" w:color="auto" w:fill="FFFFFF" w:themeFill="background1"/>
          </w:tcPr>
          <w:p w14:paraId="1975E66F" w14:textId="77777777" w:rsidR="00B33380" w:rsidRPr="00DC2943" w:rsidRDefault="00B33380" w:rsidP="00011342">
            <w:pPr>
              <w:pStyle w:val="BESEDILO"/>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b/>
                <w:szCs w:val="18"/>
              </w:rPr>
            </w:pPr>
            <w:r w:rsidRPr="00DC2943">
              <w:rPr>
                <w:rFonts w:ascii="Arial Narrow" w:hAnsi="Arial Narrow"/>
                <w:b/>
                <w:szCs w:val="18"/>
              </w:rPr>
              <w:t>Št. vključitev</w:t>
            </w:r>
          </w:p>
        </w:tc>
        <w:tc>
          <w:tcPr>
            <w:tcW w:w="976" w:type="dxa"/>
            <w:shd w:val="clear" w:color="auto" w:fill="FFFFFF" w:themeFill="background1"/>
          </w:tcPr>
          <w:p w14:paraId="5B15F8DA" w14:textId="77777777" w:rsidR="00B33380" w:rsidRPr="00DC2943" w:rsidRDefault="00B33380" w:rsidP="00011342">
            <w:pPr>
              <w:pStyle w:val="BESEDILO"/>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b/>
                <w:szCs w:val="18"/>
              </w:rPr>
            </w:pPr>
            <w:r w:rsidRPr="00DC2943">
              <w:rPr>
                <w:rFonts w:ascii="Arial Narrow" w:hAnsi="Arial Narrow"/>
                <w:b/>
                <w:szCs w:val="18"/>
              </w:rPr>
              <w:t>Št. zaposlitev</w:t>
            </w:r>
          </w:p>
        </w:tc>
      </w:tr>
      <w:tr w:rsidR="00B33380" w:rsidRPr="00DC2943" w14:paraId="1DC88BBC" w14:textId="77777777" w:rsidTr="001E5170">
        <w:trPr>
          <w:trHeight w:val="186"/>
        </w:trPr>
        <w:tc>
          <w:tcPr>
            <w:cnfStyle w:val="001000000000" w:firstRow="0" w:lastRow="0" w:firstColumn="1" w:lastColumn="0" w:oddVBand="0" w:evenVBand="0" w:oddHBand="0" w:evenHBand="0" w:firstRowFirstColumn="0" w:firstRowLastColumn="0" w:lastRowFirstColumn="0" w:lastRowLastColumn="0"/>
            <w:tcW w:w="1389" w:type="dxa"/>
          </w:tcPr>
          <w:p w14:paraId="056FFD1C" w14:textId="77777777" w:rsidR="00B33380" w:rsidRPr="00DC2943" w:rsidRDefault="00B33380" w:rsidP="00011342">
            <w:pPr>
              <w:pStyle w:val="BESEDILO"/>
              <w:spacing w:line="240" w:lineRule="auto"/>
              <w:rPr>
                <w:rFonts w:ascii="Arial Narrow" w:hAnsi="Arial Narrow"/>
                <w:b w:val="0"/>
                <w:szCs w:val="18"/>
              </w:rPr>
            </w:pPr>
            <w:r w:rsidRPr="00DC2943">
              <w:rPr>
                <w:rFonts w:ascii="Arial Narrow" w:hAnsi="Arial Narrow"/>
                <w:szCs w:val="18"/>
              </w:rPr>
              <w:t>1. Usposabljanje in izobraževanje</w:t>
            </w:r>
          </w:p>
        </w:tc>
        <w:tc>
          <w:tcPr>
            <w:tcW w:w="975" w:type="dxa"/>
          </w:tcPr>
          <w:p w14:paraId="344DDFBB" w14:textId="77777777" w:rsidR="00B33380" w:rsidRPr="00DC2943" w:rsidRDefault="00B33380" w:rsidP="00011342">
            <w:pPr>
              <w:pStyle w:val="BESEDILO"/>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r w:rsidRPr="00DC2943">
              <w:rPr>
                <w:rFonts w:ascii="Arial Narrow" w:hAnsi="Arial Narrow"/>
                <w:szCs w:val="18"/>
              </w:rPr>
              <w:t>13.440</w:t>
            </w:r>
          </w:p>
        </w:tc>
        <w:tc>
          <w:tcPr>
            <w:tcW w:w="976" w:type="dxa"/>
          </w:tcPr>
          <w:p w14:paraId="2A8CEA7E" w14:textId="77777777" w:rsidR="00B33380" w:rsidRPr="00DC2943" w:rsidRDefault="00B33380" w:rsidP="00011342">
            <w:pPr>
              <w:pStyle w:val="BESEDILO"/>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r w:rsidRPr="00DC2943">
              <w:rPr>
                <w:rFonts w:ascii="Arial Narrow" w:hAnsi="Arial Narrow"/>
                <w:szCs w:val="18"/>
              </w:rPr>
              <w:t>9.113</w:t>
            </w:r>
          </w:p>
        </w:tc>
        <w:tc>
          <w:tcPr>
            <w:tcW w:w="976" w:type="dxa"/>
          </w:tcPr>
          <w:p w14:paraId="7B0CAA47" w14:textId="77777777" w:rsidR="00B33380" w:rsidRPr="00DC2943" w:rsidRDefault="00B33380" w:rsidP="00011342">
            <w:pPr>
              <w:pStyle w:val="BESEDILO"/>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r w:rsidRPr="00DC2943">
              <w:rPr>
                <w:rFonts w:ascii="Arial Narrow" w:hAnsi="Arial Narrow"/>
                <w:szCs w:val="18"/>
              </w:rPr>
              <w:t>14.189</w:t>
            </w:r>
          </w:p>
        </w:tc>
        <w:tc>
          <w:tcPr>
            <w:tcW w:w="976" w:type="dxa"/>
          </w:tcPr>
          <w:p w14:paraId="2FED6313" w14:textId="77777777" w:rsidR="00B33380" w:rsidRPr="00DC2943" w:rsidRDefault="00B33380" w:rsidP="00011342">
            <w:pPr>
              <w:pStyle w:val="BESEDILO"/>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r w:rsidRPr="00DC2943">
              <w:rPr>
                <w:rFonts w:ascii="Arial Narrow" w:hAnsi="Arial Narrow"/>
                <w:szCs w:val="18"/>
              </w:rPr>
              <w:t>9.444</w:t>
            </w:r>
          </w:p>
        </w:tc>
        <w:tc>
          <w:tcPr>
            <w:tcW w:w="975" w:type="dxa"/>
          </w:tcPr>
          <w:p w14:paraId="40FE9E5A" w14:textId="77777777" w:rsidR="00B33380" w:rsidRPr="00DC2943" w:rsidRDefault="00B33380" w:rsidP="00011342">
            <w:pPr>
              <w:pStyle w:val="BESEDILO"/>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r w:rsidRPr="00DC2943">
              <w:rPr>
                <w:rFonts w:ascii="Arial Narrow" w:hAnsi="Arial Narrow"/>
                <w:szCs w:val="18"/>
              </w:rPr>
              <w:t>13.506</w:t>
            </w:r>
          </w:p>
        </w:tc>
        <w:tc>
          <w:tcPr>
            <w:tcW w:w="976" w:type="dxa"/>
          </w:tcPr>
          <w:p w14:paraId="030DC35B" w14:textId="77777777" w:rsidR="00B33380" w:rsidRPr="00DC2943" w:rsidRDefault="00B33380" w:rsidP="00011342">
            <w:pPr>
              <w:pStyle w:val="BESEDILO"/>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r w:rsidRPr="00DC2943">
              <w:rPr>
                <w:rFonts w:ascii="Arial Narrow" w:hAnsi="Arial Narrow"/>
                <w:szCs w:val="18"/>
              </w:rPr>
              <w:t>4.800</w:t>
            </w:r>
          </w:p>
        </w:tc>
        <w:tc>
          <w:tcPr>
            <w:tcW w:w="976" w:type="dxa"/>
          </w:tcPr>
          <w:p w14:paraId="420C39AC" w14:textId="77777777" w:rsidR="00B33380" w:rsidRPr="00DC2943" w:rsidRDefault="00B33380" w:rsidP="00011342">
            <w:pPr>
              <w:pStyle w:val="BESEDILO"/>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r w:rsidRPr="00DC2943">
              <w:rPr>
                <w:rFonts w:ascii="Arial Narrow" w:hAnsi="Arial Narrow"/>
                <w:szCs w:val="18"/>
              </w:rPr>
              <w:t>9.865</w:t>
            </w:r>
          </w:p>
        </w:tc>
        <w:tc>
          <w:tcPr>
            <w:tcW w:w="976" w:type="dxa"/>
          </w:tcPr>
          <w:p w14:paraId="6A0D5D7E" w14:textId="77777777" w:rsidR="00B33380" w:rsidRPr="00DC2943" w:rsidRDefault="00B33380" w:rsidP="00011342">
            <w:pPr>
              <w:pStyle w:val="BESEDILO"/>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r w:rsidRPr="00DC2943">
              <w:rPr>
                <w:rFonts w:ascii="Arial Narrow" w:hAnsi="Arial Narrow"/>
                <w:szCs w:val="18"/>
              </w:rPr>
              <w:t>3.307*</w:t>
            </w:r>
          </w:p>
        </w:tc>
      </w:tr>
      <w:tr w:rsidR="00B33380" w:rsidRPr="00DC2943" w14:paraId="7ED543A0" w14:textId="77777777" w:rsidTr="001E5170">
        <w:trPr>
          <w:trHeight w:val="186"/>
        </w:trPr>
        <w:tc>
          <w:tcPr>
            <w:cnfStyle w:val="001000000000" w:firstRow="0" w:lastRow="0" w:firstColumn="1" w:lastColumn="0" w:oddVBand="0" w:evenVBand="0" w:oddHBand="0" w:evenHBand="0" w:firstRowFirstColumn="0" w:firstRowLastColumn="0" w:lastRowFirstColumn="0" w:lastRowLastColumn="0"/>
            <w:tcW w:w="1389" w:type="dxa"/>
          </w:tcPr>
          <w:p w14:paraId="31A5606C" w14:textId="77777777" w:rsidR="00B33380" w:rsidRPr="00DC2943" w:rsidRDefault="00B33380" w:rsidP="00011342">
            <w:pPr>
              <w:pStyle w:val="BESEDILO"/>
              <w:spacing w:line="240" w:lineRule="auto"/>
              <w:rPr>
                <w:rFonts w:ascii="Arial Narrow" w:hAnsi="Arial Narrow"/>
                <w:b w:val="0"/>
                <w:szCs w:val="18"/>
              </w:rPr>
            </w:pPr>
            <w:r w:rsidRPr="00DC2943">
              <w:rPr>
                <w:rFonts w:ascii="Arial Narrow" w:hAnsi="Arial Narrow"/>
                <w:szCs w:val="18"/>
              </w:rPr>
              <w:t>3. Spodbude za zaposlovanje**</w:t>
            </w:r>
          </w:p>
        </w:tc>
        <w:tc>
          <w:tcPr>
            <w:tcW w:w="975" w:type="dxa"/>
          </w:tcPr>
          <w:p w14:paraId="3070E0C2" w14:textId="77777777" w:rsidR="00B33380" w:rsidRPr="00DC2943" w:rsidRDefault="00B33380" w:rsidP="00011342">
            <w:pPr>
              <w:pStyle w:val="BESEDILO"/>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r w:rsidRPr="00DC2943">
              <w:rPr>
                <w:rFonts w:ascii="Arial Narrow" w:hAnsi="Arial Narrow"/>
                <w:szCs w:val="18"/>
              </w:rPr>
              <w:t>5.614</w:t>
            </w:r>
          </w:p>
        </w:tc>
        <w:tc>
          <w:tcPr>
            <w:tcW w:w="976" w:type="dxa"/>
          </w:tcPr>
          <w:p w14:paraId="756B3DED" w14:textId="77777777" w:rsidR="00B33380" w:rsidRPr="00DC2943" w:rsidRDefault="00B33380" w:rsidP="00011342">
            <w:pPr>
              <w:pStyle w:val="BESEDILO"/>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r w:rsidRPr="00DC2943">
              <w:rPr>
                <w:rFonts w:ascii="Arial Narrow" w:hAnsi="Arial Narrow"/>
                <w:szCs w:val="18"/>
              </w:rPr>
              <w:t>5.087</w:t>
            </w:r>
          </w:p>
        </w:tc>
        <w:tc>
          <w:tcPr>
            <w:tcW w:w="976" w:type="dxa"/>
          </w:tcPr>
          <w:p w14:paraId="2E33A9EE" w14:textId="77777777" w:rsidR="00B33380" w:rsidRPr="00DC2943" w:rsidRDefault="00B33380" w:rsidP="00011342">
            <w:pPr>
              <w:pStyle w:val="BESEDILO"/>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r w:rsidRPr="00DC2943">
              <w:rPr>
                <w:rFonts w:ascii="Arial Narrow" w:hAnsi="Arial Narrow"/>
                <w:szCs w:val="18"/>
              </w:rPr>
              <w:t>10.816</w:t>
            </w:r>
          </w:p>
        </w:tc>
        <w:tc>
          <w:tcPr>
            <w:tcW w:w="976" w:type="dxa"/>
          </w:tcPr>
          <w:p w14:paraId="0F0ADA9E" w14:textId="77777777" w:rsidR="00B33380" w:rsidRPr="00DC2943" w:rsidRDefault="00B33380" w:rsidP="00011342">
            <w:pPr>
              <w:pStyle w:val="BESEDILO"/>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r w:rsidRPr="00DC2943">
              <w:rPr>
                <w:rFonts w:ascii="Arial Narrow" w:hAnsi="Arial Narrow"/>
                <w:szCs w:val="18"/>
              </w:rPr>
              <w:t>5.926</w:t>
            </w:r>
          </w:p>
        </w:tc>
        <w:tc>
          <w:tcPr>
            <w:tcW w:w="975" w:type="dxa"/>
          </w:tcPr>
          <w:p w14:paraId="2E7199FE" w14:textId="77777777" w:rsidR="00B33380" w:rsidRPr="00DC2943" w:rsidRDefault="00B33380" w:rsidP="00011342">
            <w:pPr>
              <w:pStyle w:val="BESEDILO"/>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r w:rsidRPr="00DC2943">
              <w:rPr>
                <w:rFonts w:ascii="Arial Narrow" w:hAnsi="Arial Narrow"/>
                <w:szCs w:val="18"/>
              </w:rPr>
              <w:t>10.364</w:t>
            </w:r>
          </w:p>
        </w:tc>
        <w:tc>
          <w:tcPr>
            <w:tcW w:w="976" w:type="dxa"/>
          </w:tcPr>
          <w:p w14:paraId="572D80C3" w14:textId="77777777" w:rsidR="00B33380" w:rsidRPr="00DC2943" w:rsidRDefault="00B33380" w:rsidP="00011342">
            <w:pPr>
              <w:pStyle w:val="BESEDILO"/>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r w:rsidRPr="00DC2943">
              <w:rPr>
                <w:rFonts w:ascii="Arial Narrow" w:hAnsi="Arial Narrow"/>
                <w:szCs w:val="18"/>
              </w:rPr>
              <w:t>10.305</w:t>
            </w:r>
          </w:p>
        </w:tc>
        <w:tc>
          <w:tcPr>
            <w:tcW w:w="976" w:type="dxa"/>
          </w:tcPr>
          <w:p w14:paraId="07B18A5E" w14:textId="77777777" w:rsidR="00B33380" w:rsidRPr="00DC2943" w:rsidRDefault="00B33380" w:rsidP="00011342">
            <w:pPr>
              <w:pStyle w:val="BESEDILO"/>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r w:rsidRPr="00DC2943">
              <w:rPr>
                <w:rFonts w:ascii="Arial Narrow" w:hAnsi="Arial Narrow"/>
                <w:szCs w:val="18"/>
              </w:rPr>
              <w:t>7.557</w:t>
            </w:r>
          </w:p>
        </w:tc>
        <w:tc>
          <w:tcPr>
            <w:tcW w:w="976" w:type="dxa"/>
          </w:tcPr>
          <w:p w14:paraId="4115DD3D" w14:textId="77777777" w:rsidR="00B33380" w:rsidRPr="00DC2943" w:rsidRDefault="00B33380" w:rsidP="00011342">
            <w:pPr>
              <w:pStyle w:val="BESEDILO"/>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r w:rsidRPr="00DC2943">
              <w:rPr>
                <w:rFonts w:ascii="Arial Narrow" w:hAnsi="Arial Narrow"/>
                <w:szCs w:val="18"/>
              </w:rPr>
              <w:t>7.445**</w:t>
            </w:r>
          </w:p>
        </w:tc>
      </w:tr>
      <w:tr w:rsidR="00B33380" w:rsidRPr="00DC2943" w14:paraId="3424FA90" w14:textId="77777777" w:rsidTr="001E5170">
        <w:trPr>
          <w:trHeight w:val="186"/>
        </w:trPr>
        <w:tc>
          <w:tcPr>
            <w:cnfStyle w:val="001000000000" w:firstRow="0" w:lastRow="0" w:firstColumn="1" w:lastColumn="0" w:oddVBand="0" w:evenVBand="0" w:oddHBand="0" w:evenHBand="0" w:firstRowFirstColumn="0" w:firstRowLastColumn="0" w:lastRowFirstColumn="0" w:lastRowLastColumn="0"/>
            <w:tcW w:w="1389" w:type="dxa"/>
          </w:tcPr>
          <w:p w14:paraId="5690427E" w14:textId="5F4A532E" w:rsidR="00B33380" w:rsidRPr="00DC2943" w:rsidRDefault="00B33380" w:rsidP="00011342">
            <w:pPr>
              <w:pStyle w:val="BESEDILO"/>
              <w:spacing w:line="240" w:lineRule="auto"/>
              <w:rPr>
                <w:rFonts w:ascii="Arial Narrow" w:hAnsi="Arial Narrow"/>
                <w:b w:val="0"/>
                <w:szCs w:val="18"/>
              </w:rPr>
            </w:pPr>
            <w:r w:rsidRPr="00DC2943">
              <w:rPr>
                <w:rFonts w:ascii="Arial Narrow" w:hAnsi="Arial Narrow"/>
                <w:szCs w:val="18"/>
              </w:rPr>
              <w:t>4. Kreiranje delovnih mest</w:t>
            </w:r>
          </w:p>
        </w:tc>
        <w:tc>
          <w:tcPr>
            <w:tcW w:w="975" w:type="dxa"/>
          </w:tcPr>
          <w:p w14:paraId="7753AEDE" w14:textId="77777777" w:rsidR="00B33380" w:rsidRPr="00DC2943" w:rsidRDefault="00B33380" w:rsidP="00011342">
            <w:pPr>
              <w:pStyle w:val="BESEDILO"/>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r w:rsidRPr="00DC2943">
              <w:rPr>
                <w:rFonts w:ascii="Arial Narrow" w:hAnsi="Arial Narrow"/>
                <w:szCs w:val="18"/>
              </w:rPr>
              <w:t>5.579</w:t>
            </w:r>
          </w:p>
        </w:tc>
        <w:tc>
          <w:tcPr>
            <w:tcW w:w="976" w:type="dxa"/>
          </w:tcPr>
          <w:p w14:paraId="60686558" w14:textId="77777777" w:rsidR="00B33380" w:rsidRPr="00DC2943" w:rsidRDefault="00B33380" w:rsidP="00011342">
            <w:pPr>
              <w:pStyle w:val="BESEDILO"/>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r w:rsidRPr="00DC2943">
              <w:rPr>
                <w:rFonts w:ascii="Arial Narrow" w:hAnsi="Arial Narrow"/>
                <w:szCs w:val="18"/>
              </w:rPr>
              <w:t>5.579</w:t>
            </w:r>
          </w:p>
        </w:tc>
        <w:tc>
          <w:tcPr>
            <w:tcW w:w="976" w:type="dxa"/>
          </w:tcPr>
          <w:p w14:paraId="2004D3FC" w14:textId="77777777" w:rsidR="00B33380" w:rsidRPr="00DC2943" w:rsidRDefault="00B33380" w:rsidP="00011342">
            <w:pPr>
              <w:pStyle w:val="BESEDILO"/>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r w:rsidRPr="00DC2943">
              <w:rPr>
                <w:rFonts w:ascii="Arial Narrow" w:hAnsi="Arial Narrow"/>
                <w:szCs w:val="18"/>
              </w:rPr>
              <w:t>5.448</w:t>
            </w:r>
          </w:p>
        </w:tc>
        <w:tc>
          <w:tcPr>
            <w:tcW w:w="976" w:type="dxa"/>
          </w:tcPr>
          <w:p w14:paraId="74453D6A" w14:textId="77777777" w:rsidR="00B33380" w:rsidRPr="00DC2943" w:rsidRDefault="00B33380" w:rsidP="00011342">
            <w:pPr>
              <w:pStyle w:val="BESEDILO"/>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r w:rsidRPr="00DC2943">
              <w:rPr>
                <w:rFonts w:ascii="Arial Narrow" w:hAnsi="Arial Narrow"/>
                <w:szCs w:val="18"/>
              </w:rPr>
              <w:t>5.270</w:t>
            </w:r>
          </w:p>
        </w:tc>
        <w:tc>
          <w:tcPr>
            <w:tcW w:w="975" w:type="dxa"/>
          </w:tcPr>
          <w:p w14:paraId="1F5207AB" w14:textId="77777777" w:rsidR="00B33380" w:rsidRPr="00DC2943" w:rsidRDefault="00B33380" w:rsidP="00011342">
            <w:pPr>
              <w:pStyle w:val="BESEDILO"/>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r w:rsidRPr="00DC2943">
              <w:rPr>
                <w:rFonts w:ascii="Arial Narrow" w:hAnsi="Arial Narrow"/>
                <w:szCs w:val="18"/>
              </w:rPr>
              <w:t>3.441</w:t>
            </w:r>
          </w:p>
        </w:tc>
        <w:tc>
          <w:tcPr>
            <w:tcW w:w="976" w:type="dxa"/>
          </w:tcPr>
          <w:p w14:paraId="28FCDDD9" w14:textId="77777777" w:rsidR="00B33380" w:rsidRPr="00DC2943" w:rsidRDefault="00B33380" w:rsidP="00011342">
            <w:pPr>
              <w:pStyle w:val="BESEDILO"/>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r w:rsidRPr="00DC2943">
              <w:rPr>
                <w:rFonts w:ascii="Arial Narrow" w:hAnsi="Arial Narrow"/>
                <w:szCs w:val="18"/>
              </w:rPr>
              <w:t>3.197</w:t>
            </w:r>
          </w:p>
        </w:tc>
        <w:tc>
          <w:tcPr>
            <w:tcW w:w="976" w:type="dxa"/>
          </w:tcPr>
          <w:p w14:paraId="07D7A68D" w14:textId="77777777" w:rsidR="00B33380" w:rsidRPr="00DC2943" w:rsidRDefault="00B33380" w:rsidP="00011342">
            <w:pPr>
              <w:pStyle w:val="BESEDILO"/>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r w:rsidRPr="00DC2943">
              <w:rPr>
                <w:rFonts w:ascii="Arial Narrow" w:hAnsi="Arial Narrow"/>
                <w:szCs w:val="18"/>
              </w:rPr>
              <w:t>3.524</w:t>
            </w:r>
          </w:p>
        </w:tc>
        <w:tc>
          <w:tcPr>
            <w:tcW w:w="976" w:type="dxa"/>
          </w:tcPr>
          <w:p w14:paraId="771D2518" w14:textId="77777777" w:rsidR="00B33380" w:rsidRPr="00DC2943" w:rsidRDefault="00B33380" w:rsidP="00011342">
            <w:pPr>
              <w:pStyle w:val="BESEDILO"/>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r w:rsidRPr="00DC2943">
              <w:rPr>
                <w:rFonts w:ascii="Arial Narrow" w:hAnsi="Arial Narrow"/>
                <w:szCs w:val="18"/>
              </w:rPr>
              <w:t>3.333***</w:t>
            </w:r>
          </w:p>
        </w:tc>
      </w:tr>
      <w:tr w:rsidR="00B33380" w:rsidRPr="00DC2943" w14:paraId="63F8B353" w14:textId="77777777" w:rsidTr="001E5170">
        <w:trPr>
          <w:trHeight w:val="186"/>
        </w:trPr>
        <w:tc>
          <w:tcPr>
            <w:cnfStyle w:val="001000000000" w:firstRow="0" w:lastRow="0" w:firstColumn="1" w:lastColumn="0" w:oddVBand="0" w:evenVBand="0" w:oddHBand="0" w:evenHBand="0" w:firstRowFirstColumn="0" w:firstRowLastColumn="0" w:lastRowFirstColumn="0" w:lastRowLastColumn="0"/>
            <w:tcW w:w="1389" w:type="dxa"/>
          </w:tcPr>
          <w:p w14:paraId="09AD2F12" w14:textId="4165E9F9" w:rsidR="00B33380" w:rsidRPr="00DC2943" w:rsidRDefault="00B33380" w:rsidP="00011342">
            <w:pPr>
              <w:pStyle w:val="BESEDILO"/>
              <w:spacing w:line="240" w:lineRule="auto"/>
              <w:rPr>
                <w:rFonts w:ascii="Arial Narrow" w:hAnsi="Arial Narrow"/>
                <w:b w:val="0"/>
                <w:szCs w:val="18"/>
                <w:lang w:val="sl-SI"/>
              </w:rPr>
            </w:pPr>
            <w:r w:rsidRPr="00DC2943">
              <w:rPr>
                <w:rFonts w:ascii="Arial Narrow" w:hAnsi="Arial Narrow"/>
                <w:szCs w:val="18"/>
              </w:rPr>
              <w:t>5. Spodbujanje samozaposl</w:t>
            </w:r>
            <w:r w:rsidR="00151D43" w:rsidRPr="00DC2943">
              <w:rPr>
                <w:rFonts w:ascii="Arial Narrow" w:hAnsi="Arial Narrow"/>
                <w:szCs w:val="18"/>
                <w:lang w:val="sl-SI"/>
              </w:rPr>
              <w:t>itev</w:t>
            </w:r>
          </w:p>
        </w:tc>
        <w:tc>
          <w:tcPr>
            <w:tcW w:w="975" w:type="dxa"/>
          </w:tcPr>
          <w:p w14:paraId="53F38753" w14:textId="77777777" w:rsidR="00B33380" w:rsidRPr="00DC2943" w:rsidRDefault="00B33380" w:rsidP="00011342">
            <w:pPr>
              <w:pStyle w:val="BESEDILO"/>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r w:rsidRPr="00DC2943">
              <w:rPr>
                <w:rFonts w:ascii="Arial Narrow" w:hAnsi="Arial Narrow"/>
                <w:szCs w:val="18"/>
              </w:rPr>
              <w:t>405</w:t>
            </w:r>
          </w:p>
        </w:tc>
        <w:tc>
          <w:tcPr>
            <w:tcW w:w="976" w:type="dxa"/>
          </w:tcPr>
          <w:p w14:paraId="409B676D" w14:textId="77777777" w:rsidR="00B33380" w:rsidRPr="00DC2943" w:rsidRDefault="00B33380" w:rsidP="00011342">
            <w:pPr>
              <w:pStyle w:val="BESEDILO"/>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r w:rsidRPr="00DC2943">
              <w:rPr>
                <w:rFonts w:ascii="Arial Narrow" w:hAnsi="Arial Narrow"/>
                <w:szCs w:val="18"/>
              </w:rPr>
              <w:t>405</w:t>
            </w:r>
          </w:p>
        </w:tc>
        <w:tc>
          <w:tcPr>
            <w:tcW w:w="976" w:type="dxa"/>
          </w:tcPr>
          <w:p w14:paraId="24DB8622" w14:textId="77777777" w:rsidR="00B33380" w:rsidRPr="00DC2943" w:rsidRDefault="00B33380" w:rsidP="00011342">
            <w:pPr>
              <w:pStyle w:val="BESEDILO"/>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r w:rsidRPr="00DC2943">
              <w:rPr>
                <w:rFonts w:ascii="Arial Narrow" w:hAnsi="Arial Narrow"/>
                <w:szCs w:val="18"/>
              </w:rPr>
              <w:t>723</w:t>
            </w:r>
          </w:p>
        </w:tc>
        <w:tc>
          <w:tcPr>
            <w:tcW w:w="976" w:type="dxa"/>
          </w:tcPr>
          <w:p w14:paraId="14B58F69" w14:textId="77777777" w:rsidR="00B33380" w:rsidRPr="00DC2943" w:rsidRDefault="00B33380" w:rsidP="00011342">
            <w:pPr>
              <w:pStyle w:val="BESEDILO"/>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r w:rsidRPr="00DC2943">
              <w:rPr>
                <w:rFonts w:ascii="Arial Narrow" w:hAnsi="Arial Narrow"/>
                <w:szCs w:val="18"/>
              </w:rPr>
              <w:t>723</w:t>
            </w:r>
          </w:p>
        </w:tc>
        <w:tc>
          <w:tcPr>
            <w:tcW w:w="975" w:type="dxa"/>
          </w:tcPr>
          <w:p w14:paraId="144B6672" w14:textId="77777777" w:rsidR="00B33380" w:rsidRPr="00DC2943" w:rsidRDefault="00B33380" w:rsidP="00011342">
            <w:pPr>
              <w:pStyle w:val="BESEDILO"/>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r w:rsidRPr="00DC2943">
              <w:rPr>
                <w:rFonts w:ascii="Arial Narrow" w:hAnsi="Arial Narrow"/>
                <w:szCs w:val="18"/>
              </w:rPr>
              <w:t>313</w:t>
            </w:r>
          </w:p>
        </w:tc>
        <w:tc>
          <w:tcPr>
            <w:tcW w:w="976" w:type="dxa"/>
          </w:tcPr>
          <w:p w14:paraId="2BA5D8D7" w14:textId="77777777" w:rsidR="00B33380" w:rsidRPr="00DC2943" w:rsidRDefault="00B33380" w:rsidP="00011342">
            <w:pPr>
              <w:pStyle w:val="BESEDILO"/>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r w:rsidRPr="00DC2943">
              <w:rPr>
                <w:rFonts w:ascii="Arial Narrow" w:hAnsi="Arial Narrow"/>
                <w:szCs w:val="18"/>
              </w:rPr>
              <w:t>313</w:t>
            </w:r>
          </w:p>
        </w:tc>
        <w:tc>
          <w:tcPr>
            <w:tcW w:w="976" w:type="dxa"/>
          </w:tcPr>
          <w:p w14:paraId="147C7724" w14:textId="77777777" w:rsidR="00B33380" w:rsidRPr="00DC2943" w:rsidRDefault="00B33380" w:rsidP="00011342">
            <w:pPr>
              <w:pStyle w:val="BESEDILO"/>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p>
        </w:tc>
        <w:tc>
          <w:tcPr>
            <w:tcW w:w="976" w:type="dxa"/>
          </w:tcPr>
          <w:p w14:paraId="05F35B0D" w14:textId="77777777" w:rsidR="00B33380" w:rsidRPr="00DC2943" w:rsidRDefault="00B33380" w:rsidP="00011342">
            <w:pPr>
              <w:pStyle w:val="BESEDILO"/>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p>
        </w:tc>
      </w:tr>
      <w:tr w:rsidR="00B33380" w:rsidRPr="00DC2943" w14:paraId="1BCB9AE3" w14:textId="77777777" w:rsidTr="001E5170">
        <w:trPr>
          <w:trHeight w:val="96"/>
        </w:trPr>
        <w:tc>
          <w:tcPr>
            <w:cnfStyle w:val="001000000000" w:firstRow="0" w:lastRow="0" w:firstColumn="1" w:lastColumn="0" w:oddVBand="0" w:evenVBand="0" w:oddHBand="0" w:evenHBand="0" w:firstRowFirstColumn="0" w:firstRowLastColumn="0" w:lastRowFirstColumn="0" w:lastRowLastColumn="0"/>
            <w:tcW w:w="1389" w:type="dxa"/>
          </w:tcPr>
          <w:p w14:paraId="57045A6E" w14:textId="3A39694D" w:rsidR="00B33380" w:rsidRPr="00DC2943" w:rsidRDefault="001F2239" w:rsidP="00011342">
            <w:pPr>
              <w:pStyle w:val="BESEDILO"/>
              <w:spacing w:line="240" w:lineRule="auto"/>
              <w:rPr>
                <w:rFonts w:ascii="Arial Narrow" w:hAnsi="Arial Narrow"/>
                <w:b w:val="0"/>
                <w:szCs w:val="18"/>
              </w:rPr>
            </w:pPr>
            <w:r w:rsidRPr="00DC2943">
              <w:rPr>
                <w:rFonts w:ascii="Arial Narrow" w:hAnsi="Arial Narrow"/>
                <w:szCs w:val="18"/>
                <w:lang w:val="sl-SI"/>
              </w:rPr>
              <w:t>SKUPAJ</w:t>
            </w:r>
          </w:p>
        </w:tc>
        <w:tc>
          <w:tcPr>
            <w:tcW w:w="975" w:type="dxa"/>
          </w:tcPr>
          <w:p w14:paraId="5D0E21A6" w14:textId="77777777" w:rsidR="00B33380" w:rsidRPr="00DC2943" w:rsidRDefault="00B33380" w:rsidP="00011342">
            <w:pPr>
              <w:pStyle w:val="BESEDILO"/>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szCs w:val="18"/>
              </w:rPr>
            </w:pPr>
            <w:r w:rsidRPr="00DC2943">
              <w:rPr>
                <w:rFonts w:ascii="Arial Narrow" w:hAnsi="Arial Narrow"/>
                <w:b/>
                <w:szCs w:val="18"/>
              </w:rPr>
              <w:t>25.038</w:t>
            </w:r>
          </w:p>
        </w:tc>
        <w:tc>
          <w:tcPr>
            <w:tcW w:w="976" w:type="dxa"/>
          </w:tcPr>
          <w:p w14:paraId="022DC888" w14:textId="77777777" w:rsidR="00B33380" w:rsidRPr="00DC2943" w:rsidRDefault="00B33380" w:rsidP="00011342">
            <w:pPr>
              <w:pStyle w:val="BESEDILO"/>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szCs w:val="18"/>
              </w:rPr>
            </w:pPr>
            <w:r w:rsidRPr="00DC2943">
              <w:rPr>
                <w:rFonts w:ascii="Arial Narrow" w:hAnsi="Arial Narrow"/>
                <w:b/>
                <w:szCs w:val="18"/>
              </w:rPr>
              <w:t>20.184</w:t>
            </w:r>
          </w:p>
        </w:tc>
        <w:tc>
          <w:tcPr>
            <w:tcW w:w="976" w:type="dxa"/>
          </w:tcPr>
          <w:p w14:paraId="3172BA1C" w14:textId="77777777" w:rsidR="00B33380" w:rsidRPr="00DC2943" w:rsidRDefault="00B33380" w:rsidP="00011342">
            <w:pPr>
              <w:pStyle w:val="BESEDILO"/>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szCs w:val="18"/>
              </w:rPr>
            </w:pPr>
            <w:r w:rsidRPr="00DC2943">
              <w:rPr>
                <w:rFonts w:ascii="Arial Narrow" w:hAnsi="Arial Narrow"/>
                <w:b/>
                <w:szCs w:val="18"/>
              </w:rPr>
              <w:t>31.176</w:t>
            </w:r>
          </w:p>
        </w:tc>
        <w:tc>
          <w:tcPr>
            <w:tcW w:w="976" w:type="dxa"/>
          </w:tcPr>
          <w:p w14:paraId="195AA090" w14:textId="77777777" w:rsidR="00B33380" w:rsidRPr="00DC2943" w:rsidRDefault="00B33380" w:rsidP="00011342">
            <w:pPr>
              <w:pStyle w:val="BESEDILO"/>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szCs w:val="18"/>
              </w:rPr>
            </w:pPr>
            <w:r w:rsidRPr="00DC2943">
              <w:rPr>
                <w:rFonts w:ascii="Arial Narrow" w:hAnsi="Arial Narrow"/>
                <w:b/>
                <w:szCs w:val="18"/>
              </w:rPr>
              <w:t>21.363</w:t>
            </w:r>
          </w:p>
        </w:tc>
        <w:tc>
          <w:tcPr>
            <w:tcW w:w="975" w:type="dxa"/>
          </w:tcPr>
          <w:p w14:paraId="44CE7D5E" w14:textId="77777777" w:rsidR="00B33380" w:rsidRPr="00DC2943" w:rsidRDefault="00B33380" w:rsidP="00011342">
            <w:pPr>
              <w:pStyle w:val="BESEDILO"/>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szCs w:val="18"/>
              </w:rPr>
            </w:pPr>
            <w:r w:rsidRPr="00DC2943">
              <w:rPr>
                <w:rFonts w:ascii="Arial Narrow" w:hAnsi="Arial Narrow"/>
                <w:b/>
                <w:szCs w:val="18"/>
              </w:rPr>
              <w:t>27.624</w:t>
            </w:r>
          </w:p>
        </w:tc>
        <w:tc>
          <w:tcPr>
            <w:tcW w:w="976" w:type="dxa"/>
          </w:tcPr>
          <w:p w14:paraId="40AC5CCF" w14:textId="77777777" w:rsidR="00B33380" w:rsidRPr="00DC2943" w:rsidRDefault="00B33380" w:rsidP="00011342">
            <w:pPr>
              <w:pStyle w:val="BESEDILO"/>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szCs w:val="18"/>
              </w:rPr>
            </w:pPr>
            <w:r w:rsidRPr="00DC2943">
              <w:rPr>
                <w:rFonts w:ascii="Arial Narrow" w:hAnsi="Arial Narrow"/>
                <w:b/>
                <w:szCs w:val="18"/>
              </w:rPr>
              <w:t>18.615</w:t>
            </w:r>
          </w:p>
        </w:tc>
        <w:tc>
          <w:tcPr>
            <w:tcW w:w="976" w:type="dxa"/>
          </w:tcPr>
          <w:p w14:paraId="2F714CFD" w14:textId="77777777" w:rsidR="00B33380" w:rsidRPr="00DC2943" w:rsidRDefault="00B33380" w:rsidP="00011342">
            <w:pPr>
              <w:pStyle w:val="BESEDILO"/>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szCs w:val="18"/>
              </w:rPr>
            </w:pPr>
            <w:r w:rsidRPr="00DC2943">
              <w:rPr>
                <w:rFonts w:ascii="Arial Narrow" w:hAnsi="Arial Narrow"/>
                <w:b/>
                <w:szCs w:val="18"/>
              </w:rPr>
              <w:t>20.946</w:t>
            </w:r>
          </w:p>
        </w:tc>
        <w:tc>
          <w:tcPr>
            <w:tcW w:w="976" w:type="dxa"/>
          </w:tcPr>
          <w:p w14:paraId="28A34CF2" w14:textId="77777777" w:rsidR="00B33380" w:rsidRPr="00DC2943" w:rsidRDefault="00B33380" w:rsidP="00011342">
            <w:pPr>
              <w:pStyle w:val="BESEDILO"/>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szCs w:val="18"/>
              </w:rPr>
            </w:pPr>
            <w:r w:rsidRPr="00DC2943">
              <w:rPr>
                <w:rFonts w:ascii="Arial Narrow" w:hAnsi="Arial Narrow"/>
                <w:b/>
                <w:szCs w:val="18"/>
              </w:rPr>
              <w:t>14.085</w:t>
            </w:r>
          </w:p>
        </w:tc>
      </w:tr>
    </w:tbl>
    <w:p w14:paraId="5E9D2FF5" w14:textId="4EFDB87C" w:rsidR="00884FE6" w:rsidRPr="00DC2943" w:rsidRDefault="00B33380" w:rsidP="00B33380">
      <w:pPr>
        <w:pStyle w:val="BESEDILO"/>
        <w:spacing w:line="240" w:lineRule="auto"/>
        <w:rPr>
          <w:i/>
          <w:sz w:val="16"/>
          <w:szCs w:val="16"/>
          <w:lang w:val="sl-SI"/>
        </w:rPr>
      </w:pPr>
      <w:r w:rsidRPr="00DC2943">
        <w:rPr>
          <w:i/>
          <w:sz w:val="16"/>
          <w:szCs w:val="16"/>
          <w:lang w:val="sl-SI"/>
        </w:rPr>
        <w:t>Vir: Zavod RS za zaposlovanje</w:t>
      </w:r>
    </w:p>
    <w:p w14:paraId="59B4AB7A" w14:textId="7DCDBC43" w:rsidR="00B33380" w:rsidRPr="00DC2943" w:rsidRDefault="00B33380" w:rsidP="00B33380">
      <w:pPr>
        <w:spacing w:line="240" w:lineRule="auto"/>
        <w:rPr>
          <w:sz w:val="14"/>
          <w:szCs w:val="24"/>
        </w:rPr>
      </w:pPr>
      <w:r w:rsidRPr="00DC2943">
        <w:rPr>
          <w:sz w:val="14"/>
          <w:szCs w:val="24"/>
        </w:rPr>
        <w:t>*</w:t>
      </w:r>
      <w:r w:rsidRPr="00DC2943">
        <w:rPr>
          <w:sz w:val="14"/>
          <w:szCs w:val="24"/>
        </w:rPr>
        <w:tab/>
        <w:t>Začasni podatki o izhodih v zaposlitev za vključene v obdobju januar</w:t>
      </w:r>
      <w:r w:rsidR="00151D43" w:rsidRPr="00DC2943">
        <w:rPr>
          <w:sz w:val="14"/>
          <w:szCs w:val="24"/>
        </w:rPr>
        <w:t>–</w:t>
      </w:r>
      <w:r w:rsidRPr="00DC2943">
        <w:rPr>
          <w:sz w:val="14"/>
          <w:szCs w:val="24"/>
        </w:rPr>
        <w:t>december 2020</w:t>
      </w:r>
    </w:p>
    <w:p w14:paraId="03233B2B" w14:textId="58BC4921" w:rsidR="00B33380" w:rsidRPr="00DC2943" w:rsidRDefault="00B33380" w:rsidP="004E6DFE">
      <w:pPr>
        <w:spacing w:line="240" w:lineRule="auto"/>
        <w:ind w:left="720" w:hanging="720"/>
        <w:rPr>
          <w:sz w:val="14"/>
          <w:szCs w:val="24"/>
        </w:rPr>
      </w:pPr>
      <w:r w:rsidRPr="00DC2943">
        <w:rPr>
          <w:sz w:val="14"/>
          <w:szCs w:val="24"/>
        </w:rPr>
        <w:t>**</w:t>
      </w:r>
      <w:r w:rsidRPr="00DC2943">
        <w:rPr>
          <w:sz w:val="14"/>
          <w:szCs w:val="24"/>
        </w:rPr>
        <w:tab/>
        <w:t>Med izhode v zaposlitev</w:t>
      </w:r>
      <w:r w:rsidR="004E6DFE" w:rsidRPr="00DC2943">
        <w:rPr>
          <w:sz w:val="14"/>
          <w:szCs w:val="24"/>
        </w:rPr>
        <w:t xml:space="preserve"> znotraj tretjega ukrepa</w:t>
      </w:r>
      <w:r w:rsidRPr="00DC2943">
        <w:rPr>
          <w:sz w:val="14"/>
          <w:szCs w:val="24"/>
        </w:rPr>
        <w:t xml:space="preserve"> ne štejemo oseb, za katere so delodajalci uveljavili povračilo prispevkov </w:t>
      </w:r>
      <w:r w:rsidR="00151D43" w:rsidRPr="00DC2943">
        <w:rPr>
          <w:sz w:val="14"/>
          <w:szCs w:val="24"/>
        </w:rPr>
        <w:t xml:space="preserve">in </w:t>
      </w:r>
      <w:r w:rsidRPr="00DC2943">
        <w:rPr>
          <w:sz w:val="14"/>
          <w:szCs w:val="24"/>
        </w:rPr>
        <w:t>spodbud za zaposlitev prejemnikov denarnega nadomestila;</w:t>
      </w:r>
    </w:p>
    <w:p w14:paraId="74DB0C4C" w14:textId="4A4E5B51" w:rsidR="00B33380" w:rsidRPr="00DC2943" w:rsidRDefault="00B33380" w:rsidP="00B33380">
      <w:pPr>
        <w:spacing w:line="240" w:lineRule="auto"/>
        <w:rPr>
          <w:sz w:val="14"/>
          <w:szCs w:val="24"/>
        </w:rPr>
      </w:pPr>
      <w:r w:rsidRPr="00DC2943">
        <w:rPr>
          <w:sz w:val="14"/>
          <w:szCs w:val="24"/>
        </w:rPr>
        <w:t>***</w:t>
      </w:r>
      <w:r w:rsidRPr="00DC2943">
        <w:rPr>
          <w:sz w:val="14"/>
          <w:szCs w:val="24"/>
        </w:rPr>
        <w:tab/>
        <w:t xml:space="preserve">V okviru Ukrepa 4 se izvajajo tudi </w:t>
      </w:r>
      <w:r w:rsidR="00151D43" w:rsidRPr="00DC2943">
        <w:rPr>
          <w:sz w:val="14"/>
          <w:szCs w:val="24"/>
        </w:rPr>
        <w:t>u</w:t>
      </w:r>
      <w:r w:rsidRPr="00DC2943">
        <w:rPr>
          <w:sz w:val="14"/>
          <w:szCs w:val="24"/>
        </w:rPr>
        <w:t xml:space="preserve">čne delavnice, ki se izvajajo kot usposabljanje na delovnem mestu in se ne štejejo kot </w:t>
      </w:r>
    </w:p>
    <w:p w14:paraId="79A19DE9" w14:textId="4A9BF8DC" w:rsidR="00B33380" w:rsidRPr="00DC2943" w:rsidRDefault="00B33380" w:rsidP="00B33380">
      <w:pPr>
        <w:spacing w:line="240" w:lineRule="auto"/>
        <w:ind w:firstLine="720"/>
        <w:rPr>
          <w:sz w:val="14"/>
          <w:szCs w:val="24"/>
        </w:rPr>
      </w:pPr>
      <w:r w:rsidRPr="00DC2943">
        <w:rPr>
          <w:sz w:val="14"/>
          <w:szCs w:val="24"/>
        </w:rPr>
        <w:t>zaposlitev.</w:t>
      </w:r>
    </w:p>
    <w:p w14:paraId="075D1EBD" w14:textId="77777777" w:rsidR="00884FE6" w:rsidRPr="00DC2943" w:rsidRDefault="00884FE6" w:rsidP="00B33380">
      <w:pPr>
        <w:pStyle w:val="Alineje"/>
        <w:numPr>
          <w:ilvl w:val="0"/>
          <w:numId w:val="0"/>
        </w:numPr>
        <w:spacing w:line="240" w:lineRule="auto"/>
        <w:ind w:left="714" w:hanging="357"/>
      </w:pPr>
    </w:p>
    <w:p w14:paraId="39DA46C6" w14:textId="77777777" w:rsidR="00B34819" w:rsidRPr="00DC2943" w:rsidRDefault="00B34819" w:rsidP="00B34819">
      <w:pPr>
        <w:ind w:firstLine="720"/>
        <w:jc w:val="both"/>
      </w:pPr>
    </w:p>
    <w:p w14:paraId="2BC17AA8" w14:textId="42DD2E7E" w:rsidR="0059458A" w:rsidRPr="00DC2943" w:rsidRDefault="0059458A" w:rsidP="00E10727">
      <w:pPr>
        <w:pStyle w:val="BESEDILO"/>
        <w:numPr>
          <w:ilvl w:val="0"/>
          <w:numId w:val="12"/>
        </w:numPr>
        <w:rPr>
          <w:rFonts w:eastAsia="Times New Roman" w:cs="Arial"/>
          <w:b/>
          <w:iCs/>
          <w:smallCaps/>
          <w:color w:val="1F3864" w:themeColor="accent5" w:themeShade="80"/>
          <w:spacing w:val="5"/>
          <w:sz w:val="20"/>
          <w:lang w:val="sl-SI" w:eastAsia="sl-SI"/>
        </w:rPr>
      </w:pPr>
      <w:r w:rsidRPr="00DC2943">
        <w:rPr>
          <w:rFonts w:eastAsia="Times New Roman" w:cs="Arial"/>
          <w:b/>
          <w:iCs/>
          <w:smallCaps/>
          <w:color w:val="1F3864" w:themeColor="accent5" w:themeShade="80"/>
          <w:spacing w:val="5"/>
          <w:sz w:val="20"/>
          <w:lang w:val="sl-SI" w:eastAsia="sl-SI"/>
        </w:rPr>
        <w:t>PREHOD V ZAPOSLITEV IZ UKREPA 1: USPOSABLJANJE IN IZOBRAŽEVANJE</w:t>
      </w:r>
    </w:p>
    <w:p w14:paraId="1FC92BC0" w14:textId="1AAA21C2" w:rsidR="00041478" w:rsidRPr="00DC2943" w:rsidRDefault="00041478" w:rsidP="00511296">
      <w:pPr>
        <w:jc w:val="both"/>
      </w:pPr>
    </w:p>
    <w:p w14:paraId="08B6D9A2" w14:textId="2AF2483E" w:rsidR="0059458A" w:rsidRPr="00DC2943" w:rsidRDefault="0059458A" w:rsidP="0059458A">
      <w:pPr>
        <w:jc w:val="both"/>
        <w:rPr>
          <w:rFonts w:eastAsia="Calibri"/>
          <w:color w:val="auto"/>
          <w:sz w:val="18"/>
          <w:szCs w:val="20"/>
          <w:lang w:eastAsia="x-none"/>
        </w:rPr>
      </w:pPr>
      <w:r w:rsidRPr="00DC2943">
        <w:rPr>
          <w:rFonts w:eastAsia="Calibri"/>
          <w:color w:val="auto"/>
          <w:sz w:val="18"/>
          <w:szCs w:val="20"/>
          <w:lang w:eastAsia="x-none"/>
        </w:rPr>
        <w:t xml:space="preserve">V letu 2017 je zavod </w:t>
      </w:r>
      <w:r w:rsidR="00151D43" w:rsidRPr="00DC2943">
        <w:rPr>
          <w:rFonts w:eastAsia="Calibri"/>
          <w:color w:val="auto"/>
          <w:sz w:val="18"/>
          <w:szCs w:val="20"/>
          <w:lang w:eastAsia="x-none"/>
        </w:rPr>
        <w:t>začel</w:t>
      </w:r>
      <w:r w:rsidRPr="00DC2943">
        <w:rPr>
          <w:rFonts w:eastAsia="Calibri"/>
          <w:color w:val="auto"/>
          <w:sz w:val="18"/>
          <w:szCs w:val="20"/>
          <w:lang w:eastAsia="x-none"/>
        </w:rPr>
        <w:t xml:space="preserve"> izvaja</w:t>
      </w:r>
      <w:r w:rsidR="00151D43" w:rsidRPr="00DC2943">
        <w:rPr>
          <w:rFonts w:eastAsia="Calibri"/>
          <w:color w:val="auto"/>
          <w:sz w:val="18"/>
          <w:szCs w:val="20"/>
          <w:lang w:eastAsia="x-none"/>
        </w:rPr>
        <w:t>ti</w:t>
      </w:r>
      <w:r w:rsidRPr="00DC2943">
        <w:rPr>
          <w:rFonts w:eastAsia="Calibri"/>
          <w:color w:val="auto"/>
          <w:sz w:val="18"/>
          <w:szCs w:val="20"/>
          <w:lang w:eastAsia="x-none"/>
        </w:rPr>
        <w:t xml:space="preserve"> lokaln</w:t>
      </w:r>
      <w:r w:rsidR="00151D43" w:rsidRPr="00DC2943">
        <w:rPr>
          <w:rFonts w:eastAsia="Calibri"/>
          <w:color w:val="auto"/>
          <w:sz w:val="18"/>
          <w:szCs w:val="20"/>
          <w:lang w:eastAsia="x-none"/>
        </w:rPr>
        <w:t>e</w:t>
      </w:r>
      <w:r w:rsidRPr="00DC2943">
        <w:rPr>
          <w:rFonts w:eastAsia="Calibri"/>
          <w:color w:val="auto"/>
          <w:sz w:val="18"/>
          <w:szCs w:val="20"/>
          <w:lang w:eastAsia="x-none"/>
        </w:rPr>
        <w:t xml:space="preserve"> program</w:t>
      </w:r>
      <w:r w:rsidR="00151D43" w:rsidRPr="00DC2943">
        <w:rPr>
          <w:rFonts w:eastAsia="Calibri"/>
          <w:color w:val="auto"/>
          <w:sz w:val="18"/>
          <w:szCs w:val="20"/>
          <w:lang w:eastAsia="x-none"/>
        </w:rPr>
        <w:t>e</w:t>
      </w:r>
      <w:r w:rsidRPr="00DC2943">
        <w:rPr>
          <w:rFonts w:eastAsia="Calibri"/>
          <w:color w:val="auto"/>
          <w:sz w:val="18"/>
          <w:szCs w:val="20"/>
          <w:lang w:eastAsia="x-none"/>
        </w:rPr>
        <w:t xml:space="preserve"> neformalnega</w:t>
      </w:r>
      <w:r w:rsidR="00436C04" w:rsidRPr="00DC2943">
        <w:rPr>
          <w:rFonts w:eastAsia="Calibri"/>
          <w:color w:val="auto"/>
          <w:sz w:val="18"/>
          <w:szCs w:val="20"/>
          <w:lang w:eastAsia="x-none"/>
        </w:rPr>
        <w:t xml:space="preserve"> </w:t>
      </w:r>
      <w:r w:rsidRPr="00DC2943">
        <w:rPr>
          <w:rFonts w:eastAsia="Calibri"/>
          <w:color w:val="auto"/>
          <w:sz w:val="18"/>
          <w:szCs w:val="20"/>
          <w:lang w:eastAsia="x-none"/>
        </w:rPr>
        <w:t xml:space="preserve">izobraževanja in usposabljanja ter program usposabljanje na delovnem mestu za osebe na področju mednarodne zaščite. Prenehal pa </w:t>
      </w:r>
      <w:r w:rsidR="00151D43" w:rsidRPr="00DC2943">
        <w:rPr>
          <w:rFonts w:eastAsia="Calibri"/>
          <w:color w:val="auto"/>
          <w:sz w:val="18"/>
          <w:szCs w:val="20"/>
          <w:lang w:eastAsia="x-none"/>
        </w:rPr>
        <w:t>je</w:t>
      </w:r>
      <w:r w:rsidRPr="00DC2943">
        <w:rPr>
          <w:rFonts w:eastAsia="Calibri"/>
          <w:color w:val="auto"/>
          <w:sz w:val="18"/>
          <w:szCs w:val="20"/>
          <w:lang w:eastAsia="x-none"/>
        </w:rPr>
        <w:t xml:space="preserve"> izvajati program Zmorem, ker znam. V letu 2018 </w:t>
      </w:r>
      <w:r w:rsidR="00151D43" w:rsidRPr="00DC2943">
        <w:rPr>
          <w:rFonts w:eastAsia="Calibri"/>
          <w:color w:val="auto"/>
          <w:sz w:val="18"/>
          <w:szCs w:val="20"/>
          <w:lang w:eastAsia="x-none"/>
        </w:rPr>
        <w:t xml:space="preserve">je začel </w:t>
      </w:r>
      <w:r w:rsidRPr="00DC2943">
        <w:rPr>
          <w:rFonts w:eastAsia="Calibri"/>
          <w:color w:val="auto"/>
          <w:sz w:val="18"/>
          <w:szCs w:val="20"/>
          <w:lang w:eastAsia="x-none"/>
        </w:rPr>
        <w:t>izvajati praktične programe za spodbujanje zaposlovanja (MIC) ter lokalno</w:t>
      </w:r>
      <w:r w:rsidR="0046168D" w:rsidRPr="00A37E11">
        <w:rPr>
          <w:rFonts w:eastAsia="Calibri"/>
          <w:color w:val="auto"/>
          <w:sz w:val="18"/>
          <w:szCs w:val="20"/>
          <w:lang w:eastAsia="x-none"/>
        </w:rPr>
        <w:t xml:space="preserve"> usposabljanje</w:t>
      </w:r>
      <w:r w:rsidRPr="00DC2943">
        <w:rPr>
          <w:rFonts w:eastAsia="Calibri"/>
          <w:color w:val="auto"/>
          <w:sz w:val="18"/>
          <w:szCs w:val="20"/>
          <w:lang w:eastAsia="x-none"/>
        </w:rPr>
        <w:t xml:space="preserve">. Na novo </w:t>
      </w:r>
      <w:r w:rsidR="00151D43" w:rsidRPr="00DC2943">
        <w:rPr>
          <w:rFonts w:eastAsia="Calibri"/>
          <w:color w:val="auto"/>
          <w:sz w:val="18"/>
          <w:szCs w:val="20"/>
          <w:lang w:eastAsia="x-none"/>
        </w:rPr>
        <w:t xml:space="preserve">je </w:t>
      </w:r>
      <w:r w:rsidRPr="00DC2943">
        <w:rPr>
          <w:rFonts w:eastAsia="Calibri"/>
          <w:color w:val="auto"/>
          <w:sz w:val="18"/>
          <w:szCs w:val="20"/>
          <w:lang w:eastAsia="x-none"/>
        </w:rPr>
        <w:t xml:space="preserve">v letu 2019 </w:t>
      </w:r>
      <w:r w:rsidR="00151D43" w:rsidRPr="00DC2943">
        <w:rPr>
          <w:rFonts w:eastAsia="Calibri"/>
          <w:color w:val="auto"/>
          <w:sz w:val="18"/>
          <w:szCs w:val="20"/>
          <w:lang w:eastAsia="x-none"/>
        </w:rPr>
        <w:t xml:space="preserve">začel </w:t>
      </w:r>
      <w:r w:rsidRPr="00DC2943">
        <w:rPr>
          <w:rFonts w:eastAsia="Calibri"/>
          <w:color w:val="auto"/>
          <w:sz w:val="18"/>
          <w:szCs w:val="20"/>
          <w:lang w:eastAsia="x-none"/>
        </w:rPr>
        <w:t>vključeva</w:t>
      </w:r>
      <w:r w:rsidR="00151D43" w:rsidRPr="00DC2943">
        <w:rPr>
          <w:rFonts w:eastAsia="Calibri"/>
          <w:color w:val="auto"/>
          <w:sz w:val="18"/>
          <w:szCs w:val="20"/>
          <w:lang w:eastAsia="x-none"/>
        </w:rPr>
        <w:t>ti</w:t>
      </w:r>
      <w:r w:rsidRPr="00DC2943">
        <w:rPr>
          <w:rFonts w:eastAsia="Calibri"/>
          <w:color w:val="auto"/>
          <w:sz w:val="18"/>
          <w:szCs w:val="20"/>
          <w:lang w:eastAsia="x-none"/>
        </w:rPr>
        <w:t xml:space="preserve"> mlad</w:t>
      </w:r>
      <w:r w:rsidR="00151D43" w:rsidRPr="00DC2943">
        <w:rPr>
          <w:rFonts w:eastAsia="Calibri"/>
          <w:color w:val="auto"/>
          <w:sz w:val="18"/>
          <w:szCs w:val="20"/>
          <w:lang w:eastAsia="x-none"/>
        </w:rPr>
        <w:t>e</w:t>
      </w:r>
      <w:r w:rsidRPr="00DC2943">
        <w:rPr>
          <w:rFonts w:eastAsia="Calibri"/>
          <w:color w:val="auto"/>
          <w:sz w:val="18"/>
          <w:szCs w:val="20"/>
          <w:lang w:eastAsia="x-none"/>
        </w:rPr>
        <w:t xml:space="preserve"> v inovativne projekte za zaposlovanje mladih pri izvajalcih, izbranih na javnem razpisu MDDSZ. V letu 2020 je zavod program delovni preizkus </w:t>
      </w:r>
      <w:r w:rsidR="00151D43" w:rsidRPr="00DC2943">
        <w:rPr>
          <w:rFonts w:eastAsia="Calibri"/>
          <w:color w:val="auto"/>
          <w:sz w:val="18"/>
          <w:szCs w:val="20"/>
          <w:lang w:eastAsia="x-none"/>
        </w:rPr>
        <w:t xml:space="preserve">začel </w:t>
      </w:r>
      <w:r w:rsidRPr="00DC2943">
        <w:rPr>
          <w:rFonts w:eastAsia="Calibri"/>
          <w:color w:val="auto"/>
          <w:sz w:val="18"/>
          <w:szCs w:val="20"/>
          <w:lang w:eastAsia="x-none"/>
        </w:rPr>
        <w:t>izvajati s sredstvi ESS</w:t>
      </w:r>
      <w:r w:rsidR="00D13441">
        <w:rPr>
          <w:rFonts w:eastAsia="Calibri"/>
          <w:color w:val="auto"/>
          <w:sz w:val="18"/>
          <w:szCs w:val="20"/>
          <w:lang w:eastAsia="x-none"/>
        </w:rPr>
        <w:t>.</w:t>
      </w:r>
      <w:r w:rsidRPr="00DC2943">
        <w:rPr>
          <w:rFonts w:eastAsia="Calibri"/>
          <w:color w:val="auto"/>
          <w:sz w:val="18"/>
          <w:szCs w:val="20"/>
          <w:lang w:eastAsia="x-none"/>
        </w:rPr>
        <w:t xml:space="preserve"> Hkrati </w:t>
      </w:r>
      <w:r w:rsidR="00151D43" w:rsidRPr="00DC2943">
        <w:rPr>
          <w:rFonts w:eastAsia="Calibri"/>
          <w:color w:val="auto"/>
          <w:sz w:val="18"/>
          <w:szCs w:val="20"/>
          <w:lang w:eastAsia="x-none"/>
        </w:rPr>
        <w:t xml:space="preserve">je </w:t>
      </w:r>
      <w:r w:rsidRPr="00DC2943">
        <w:rPr>
          <w:rFonts w:eastAsia="Calibri"/>
          <w:color w:val="auto"/>
          <w:sz w:val="18"/>
          <w:szCs w:val="20"/>
          <w:lang w:eastAsia="x-none"/>
        </w:rPr>
        <w:t>tako za delovni preizkus k</w:t>
      </w:r>
      <w:r w:rsidR="00151D43" w:rsidRPr="00DC2943">
        <w:rPr>
          <w:rFonts w:eastAsia="Calibri"/>
          <w:color w:val="auto"/>
          <w:sz w:val="18"/>
          <w:szCs w:val="20"/>
          <w:lang w:eastAsia="x-none"/>
        </w:rPr>
        <w:t>akor</w:t>
      </w:r>
      <w:r w:rsidRPr="00DC2943">
        <w:rPr>
          <w:rFonts w:eastAsia="Calibri"/>
          <w:color w:val="auto"/>
          <w:sz w:val="18"/>
          <w:szCs w:val="20"/>
          <w:lang w:eastAsia="x-none"/>
        </w:rPr>
        <w:t xml:space="preserve"> tudi za usposabljanje na delovnem mestu objavil enotn</w:t>
      </w:r>
      <w:r w:rsidR="00151D43" w:rsidRPr="00DC2943">
        <w:rPr>
          <w:rFonts w:eastAsia="Calibri"/>
          <w:color w:val="auto"/>
          <w:sz w:val="18"/>
          <w:szCs w:val="20"/>
          <w:lang w:eastAsia="x-none"/>
        </w:rPr>
        <w:t>o</w:t>
      </w:r>
      <w:r w:rsidRPr="00DC2943">
        <w:rPr>
          <w:rFonts w:eastAsia="Calibri"/>
          <w:color w:val="auto"/>
          <w:sz w:val="18"/>
          <w:szCs w:val="20"/>
          <w:lang w:eastAsia="x-none"/>
        </w:rPr>
        <w:t xml:space="preserve"> javn</w:t>
      </w:r>
      <w:r w:rsidR="00151D43" w:rsidRPr="00DC2943">
        <w:rPr>
          <w:rFonts w:eastAsia="Calibri"/>
          <w:color w:val="auto"/>
          <w:sz w:val="18"/>
          <w:szCs w:val="20"/>
          <w:lang w:eastAsia="x-none"/>
        </w:rPr>
        <w:t>o</w:t>
      </w:r>
      <w:r w:rsidRPr="00DC2943">
        <w:rPr>
          <w:rFonts w:eastAsia="Calibri"/>
          <w:color w:val="auto"/>
          <w:sz w:val="18"/>
          <w:szCs w:val="20"/>
          <w:lang w:eastAsia="x-none"/>
        </w:rPr>
        <w:t xml:space="preserve"> povabil</w:t>
      </w:r>
      <w:r w:rsidR="00151D43" w:rsidRPr="00DC2943">
        <w:rPr>
          <w:rFonts w:eastAsia="Calibri"/>
          <w:color w:val="auto"/>
          <w:sz w:val="18"/>
          <w:szCs w:val="20"/>
          <w:lang w:eastAsia="x-none"/>
        </w:rPr>
        <w:t>o</w:t>
      </w:r>
      <w:r w:rsidRPr="00DC2943">
        <w:rPr>
          <w:rFonts w:eastAsia="Calibri"/>
          <w:color w:val="auto"/>
          <w:sz w:val="18"/>
          <w:szCs w:val="20"/>
          <w:lang w:eastAsia="x-none"/>
        </w:rPr>
        <w:t>.</w:t>
      </w:r>
    </w:p>
    <w:p w14:paraId="5272F212" w14:textId="26D1F85F" w:rsidR="0059458A" w:rsidRPr="00DC2943" w:rsidRDefault="0059458A" w:rsidP="00511296">
      <w:pPr>
        <w:jc w:val="both"/>
      </w:pPr>
    </w:p>
    <w:p w14:paraId="67EE7C54" w14:textId="79A89756" w:rsidR="0059458A" w:rsidRPr="00DC2943" w:rsidRDefault="0059458A" w:rsidP="0059458A">
      <w:pPr>
        <w:pStyle w:val="Napis"/>
        <w:spacing w:after="0"/>
      </w:pPr>
      <w:bookmarkStart w:id="51" w:name="_Toc75852083"/>
      <w:r w:rsidRPr="00DC2943">
        <w:t xml:space="preserve">Preglednica </w:t>
      </w:r>
      <w:r w:rsidR="00DC2943" w:rsidRPr="003D412B">
        <w:fldChar w:fldCharType="begin"/>
      </w:r>
      <w:r w:rsidR="00DC2943" w:rsidRPr="00DC2943">
        <w:instrText xml:space="preserve"> SEQ Preglednica \* ARABIC </w:instrText>
      </w:r>
      <w:r w:rsidR="00DC2943" w:rsidRPr="003D412B">
        <w:fldChar w:fldCharType="separate"/>
      </w:r>
      <w:r w:rsidR="00F306CB" w:rsidRPr="00DC2943">
        <w:rPr>
          <w:noProof/>
        </w:rPr>
        <w:t>13</w:t>
      </w:r>
      <w:r w:rsidR="00DC2943" w:rsidRPr="003D412B">
        <w:rPr>
          <w:noProof/>
        </w:rPr>
        <w:fldChar w:fldCharType="end"/>
      </w:r>
      <w:r w:rsidRPr="00DC2943">
        <w:t xml:space="preserve">: Število vključitev </w:t>
      </w:r>
      <w:r w:rsidR="00784854" w:rsidRPr="00DC2943">
        <w:t xml:space="preserve">v programe </w:t>
      </w:r>
      <w:r w:rsidRPr="00DC2943">
        <w:t>prv</w:t>
      </w:r>
      <w:r w:rsidR="00784854" w:rsidRPr="00DC2943">
        <w:t>ega</w:t>
      </w:r>
      <w:r w:rsidRPr="00DC2943">
        <w:t xml:space="preserve"> ukrep</w:t>
      </w:r>
      <w:r w:rsidR="00784854" w:rsidRPr="00DC2943">
        <w:t>a</w:t>
      </w:r>
      <w:r w:rsidRPr="00DC2943">
        <w:t xml:space="preserve"> APZ: Usposabljanje in izobraževanje</w:t>
      </w:r>
      <w:r w:rsidR="001F2239" w:rsidRPr="00DC2943">
        <w:t xml:space="preserve">, </w:t>
      </w:r>
      <w:r w:rsidR="004604C4" w:rsidRPr="00DC2943">
        <w:t xml:space="preserve">obdobje </w:t>
      </w:r>
      <w:r w:rsidR="001F2239" w:rsidRPr="00DC2943">
        <w:t>2017–2020</w:t>
      </w:r>
      <w:bookmarkEnd w:id="51"/>
    </w:p>
    <w:tbl>
      <w:tblPr>
        <w:tblStyle w:val="Tabelasvetlamrea1poudarek5"/>
        <w:tblW w:w="8471" w:type="dxa"/>
        <w:tblLook w:val="04A0" w:firstRow="1" w:lastRow="0" w:firstColumn="1" w:lastColumn="0" w:noHBand="0" w:noVBand="1"/>
      </w:tblPr>
      <w:tblGrid>
        <w:gridCol w:w="4691"/>
        <w:gridCol w:w="945"/>
        <w:gridCol w:w="945"/>
        <w:gridCol w:w="945"/>
        <w:gridCol w:w="945"/>
      </w:tblGrid>
      <w:tr w:rsidR="00C61A7D" w:rsidRPr="00DC2943" w14:paraId="6BEB2E14" w14:textId="77777777" w:rsidTr="00011342">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4691" w:type="dxa"/>
            <w:noWrap/>
            <w:hideMark/>
          </w:tcPr>
          <w:p w14:paraId="27914893" w14:textId="77777777" w:rsidR="00C61A7D" w:rsidRPr="00DC2943" w:rsidRDefault="00C61A7D" w:rsidP="0059458A">
            <w:pPr>
              <w:jc w:val="both"/>
              <w:rPr>
                <w:rFonts w:ascii="Arial Narrow" w:hAnsi="Arial Narrow"/>
                <w:bCs w:val="0"/>
                <w:sz w:val="18"/>
                <w:szCs w:val="18"/>
              </w:rPr>
            </w:pPr>
            <w:r w:rsidRPr="00DC2943">
              <w:rPr>
                <w:rFonts w:ascii="Arial Narrow" w:hAnsi="Arial Narrow"/>
                <w:sz w:val="18"/>
                <w:szCs w:val="18"/>
              </w:rPr>
              <w:t xml:space="preserve">Program </w:t>
            </w:r>
          </w:p>
        </w:tc>
        <w:tc>
          <w:tcPr>
            <w:tcW w:w="945" w:type="dxa"/>
            <w:noWrap/>
            <w:hideMark/>
          </w:tcPr>
          <w:p w14:paraId="2F44A27D" w14:textId="77777777" w:rsidR="00C61A7D" w:rsidRPr="00DC2943" w:rsidRDefault="00C61A7D" w:rsidP="00C61A7D">
            <w:pPr>
              <w:jc w:val="center"/>
              <w:cnfStyle w:val="100000000000" w:firstRow="1" w:lastRow="0" w:firstColumn="0" w:lastColumn="0" w:oddVBand="0" w:evenVBand="0" w:oddHBand="0" w:evenHBand="0" w:firstRowFirstColumn="0" w:firstRowLastColumn="0" w:lastRowFirstColumn="0" w:lastRowLastColumn="0"/>
              <w:rPr>
                <w:rFonts w:ascii="Arial Narrow" w:hAnsi="Arial Narrow"/>
                <w:bCs w:val="0"/>
                <w:sz w:val="18"/>
                <w:szCs w:val="18"/>
              </w:rPr>
            </w:pPr>
            <w:r w:rsidRPr="00DC2943">
              <w:rPr>
                <w:rFonts w:ascii="Arial Narrow" w:hAnsi="Arial Narrow"/>
                <w:sz w:val="18"/>
                <w:szCs w:val="18"/>
              </w:rPr>
              <w:t>2017</w:t>
            </w:r>
          </w:p>
        </w:tc>
        <w:tc>
          <w:tcPr>
            <w:tcW w:w="945" w:type="dxa"/>
            <w:noWrap/>
            <w:hideMark/>
          </w:tcPr>
          <w:p w14:paraId="771A71A5" w14:textId="77777777" w:rsidR="00C61A7D" w:rsidRPr="00DC2943" w:rsidRDefault="00C61A7D" w:rsidP="00C61A7D">
            <w:pPr>
              <w:jc w:val="center"/>
              <w:cnfStyle w:val="100000000000" w:firstRow="1" w:lastRow="0" w:firstColumn="0" w:lastColumn="0" w:oddVBand="0" w:evenVBand="0" w:oddHBand="0" w:evenHBand="0" w:firstRowFirstColumn="0" w:firstRowLastColumn="0" w:lastRowFirstColumn="0" w:lastRowLastColumn="0"/>
              <w:rPr>
                <w:rFonts w:ascii="Arial Narrow" w:hAnsi="Arial Narrow"/>
                <w:bCs w:val="0"/>
                <w:sz w:val="18"/>
                <w:szCs w:val="18"/>
              </w:rPr>
            </w:pPr>
            <w:r w:rsidRPr="00DC2943">
              <w:rPr>
                <w:rFonts w:ascii="Arial Narrow" w:hAnsi="Arial Narrow"/>
                <w:sz w:val="18"/>
                <w:szCs w:val="18"/>
              </w:rPr>
              <w:t>2018</w:t>
            </w:r>
          </w:p>
        </w:tc>
        <w:tc>
          <w:tcPr>
            <w:tcW w:w="945" w:type="dxa"/>
            <w:noWrap/>
            <w:hideMark/>
          </w:tcPr>
          <w:p w14:paraId="4C86B7C8" w14:textId="77777777" w:rsidR="00C61A7D" w:rsidRPr="00DC2943" w:rsidRDefault="00C61A7D" w:rsidP="00C61A7D">
            <w:pPr>
              <w:jc w:val="center"/>
              <w:cnfStyle w:val="100000000000" w:firstRow="1" w:lastRow="0" w:firstColumn="0" w:lastColumn="0" w:oddVBand="0" w:evenVBand="0" w:oddHBand="0" w:evenHBand="0" w:firstRowFirstColumn="0" w:firstRowLastColumn="0" w:lastRowFirstColumn="0" w:lastRowLastColumn="0"/>
              <w:rPr>
                <w:rFonts w:ascii="Arial Narrow" w:hAnsi="Arial Narrow"/>
                <w:bCs w:val="0"/>
                <w:sz w:val="18"/>
                <w:szCs w:val="18"/>
              </w:rPr>
            </w:pPr>
            <w:r w:rsidRPr="00DC2943">
              <w:rPr>
                <w:rFonts w:ascii="Arial Narrow" w:hAnsi="Arial Narrow"/>
                <w:sz w:val="18"/>
                <w:szCs w:val="18"/>
              </w:rPr>
              <w:t>2019</w:t>
            </w:r>
          </w:p>
        </w:tc>
        <w:tc>
          <w:tcPr>
            <w:tcW w:w="945" w:type="dxa"/>
            <w:noWrap/>
            <w:hideMark/>
          </w:tcPr>
          <w:p w14:paraId="674562C6" w14:textId="77777777" w:rsidR="00C61A7D" w:rsidRPr="00DC2943" w:rsidRDefault="00C61A7D" w:rsidP="00C61A7D">
            <w:pPr>
              <w:jc w:val="center"/>
              <w:cnfStyle w:val="100000000000" w:firstRow="1" w:lastRow="0" w:firstColumn="0" w:lastColumn="0" w:oddVBand="0" w:evenVBand="0" w:oddHBand="0" w:evenHBand="0" w:firstRowFirstColumn="0" w:firstRowLastColumn="0" w:lastRowFirstColumn="0" w:lastRowLastColumn="0"/>
              <w:rPr>
                <w:rFonts w:ascii="Arial Narrow" w:hAnsi="Arial Narrow"/>
                <w:bCs w:val="0"/>
                <w:sz w:val="18"/>
                <w:szCs w:val="18"/>
              </w:rPr>
            </w:pPr>
            <w:r w:rsidRPr="00DC2943">
              <w:rPr>
                <w:rFonts w:ascii="Arial Narrow" w:hAnsi="Arial Narrow"/>
                <w:sz w:val="18"/>
                <w:szCs w:val="18"/>
              </w:rPr>
              <w:t>2020</w:t>
            </w:r>
          </w:p>
        </w:tc>
      </w:tr>
      <w:tr w:rsidR="00C61A7D" w:rsidRPr="00DC2943" w14:paraId="7B9FDAC8" w14:textId="77777777" w:rsidTr="00011342">
        <w:trPr>
          <w:trHeight w:val="258"/>
        </w:trPr>
        <w:tc>
          <w:tcPr>
            <w:cnfStyle w:val="001000000000" w:firstRow="0" w:lastRow="0" w:firstColumn="1" w:lastColumn="0" w:oddVBand="0" w:evenVBand="0" w:oddHBand="0" w:evenHBand="0" w:firstRowFirstColumn="0" w:firstRowLastColumn="0" w:lastRowFirstColumn="0" w:lastRowLastColumn="0"/>
            <w:tcW w:w="4691" w:type="dxa"/>
            <w:noWrap/>
            <w:hideMark/>
          </w:tcPr>
          <w:p w14:paraId="3853A18A" w14:textId="77777777" w:rsidR="00C61A7D" w:rsidRPr="00DC2943" w:rsidRDefault="00C61A7D" w:rsidP="0059458A">
            <w:pPr>
              <w:jc w:val="both"/>
              <w:rPr>
                <w:rFonts w:ascii="Arial Narrow" w:hAnsi="Arial Narrow"/>
                <w:b w:val="0"/>
                <w:sz w:val="18"/>
                <w:szCs w:val="18"/>
              </w:rPr>
            </w:pPr>
            <w:r w:rsidRPr="00DC2943">
              <w:rPr>
                <w:rFonts w:ascii="Arial Narrow" w:hAnsi="Arial Narrow"/>
                <w:sz w:val="18"/>
                <w:szCs w:val="18"/>
              </w:rPr>
              <w:t>Programi neformalnega izobraževanja in usposabljanja</w:t>
            </w:r>
          </w:p>
        </w:tc>
        <w:tc>
          <w:tcPr>
            <w:tcW w:w="945" w:type="dxa"/>
            <w:noWrap/>
            <w:hideMark/>
          </w:tcPr>
          <w:p w14:paraId="03E8790D"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1.722</w:t>
            </w:r>
          </w:p>
        </w:tc>
        <w:tc>
          <w:tcPr>
            <w:tcW w:w="945" w:type="dxa"/>
            <w:noWrap/>
            <w:hideMark/>
          </w:tcPr>
          <w:p w14:paraId="08789AE7"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2.002</w:t>
            </w:r>
          </w:p>
        </w:tc>
        <w:tc>
          <w:tcPr>
            <w:tcW w:w="945" w:type="dxa"/>
            <w:noWrap/>
            <w:hideMark/>
          </w:tcPr>
          <w:p w14:paraId="15DB45B8"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2.198</w:t>
            </w:r>
          </w:p>
        </w:tc>
        <w:tc>
          <w:tcPr>
            <w:tcW w:w="945" w:type="dxa"/>
            <w:noWrap/>
            <w:hideMark/>
          </w:tcPr>
          <w:p w14:paraId="180E675B"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1.097</w:t>
            </w:r>
          </w:p>
        </w:tc>
      </w:tr>
      <w:tr w:rsidR="00C61A7D" w:rsidRPr="00DC2943" w14:paraId="184D3AA4" w14:textId="77777777" w:rsidTr="00011342">
        <w:trPr>
          <w:trHeight w:val="245"/>
        </w:trPr>
        <w:tc>
          <w:tcPr>
            <w:cnfStyle w:val="001000000000" w:firstRow="0" w:lastRow="0" w:firstColumn="1" w:lastColumn="0" w:oddVBand="0" w:evenVBand="0" w:oddHBand="0" w:evenHBand="0" w:firstRowFirstColumn="0" w:firstRowLastColumn="0" w:lastRowFirstColumn="0" w:lastRowLastColumn="0"/>
            <w:tcW w:w="4691" w:type="dxa"/>
            <w:noWrap/>
            <w:hideMark/>
          </w:tcPr>
          <w:p w14:paraId="3E992ADC" w14:textId="3B121495" w:rsidR="00C61A7D" w:rsidRPr="00DC2943" w:rsidRDefault="00151D43" w:rsidP="0059458A">
            <w:pPr>
              <w:jc w:val="both"/>
              <w:rPr>
                <w:rFonts w:ascii="Arial Narrow" w:hAnsi="Arial Narrow"/>
                <w:b w:val="0"/>
                <w:sz w:val="18"/>
                <w:szCs w:val="18"/>
              </w:rPr>
            </w:pPr>
            <w:r w:rsidRPr="00DC2943">
              <w:rPr>
                <w:rFonts w:ascii="Arial Narrow" w:hAnsi="Arial Narrow"/>
                <w:sz w:val="18"/>
                <w:szCs w:val="18"/>
              </w:rPr>
              <w:t>P</w:t>
            </w:r>
            <w:r w:rsidR="00C61A7D" w:rsidRPr="00DC2943">
              <w:rPr>
                <w:rFonts w:ascii="Arial Narrow" w:hAnsi="Arial Narrow"/>
                <w:sz w:val="18"/>
                <w:szCs w:val="18"/>
              </w:rPr>
              <w:t>otrjevanje</w:t>
            </w:r>
            <w:r w:rsidRPr="00DC2943">
              <w:rPr>
                <w:rFonts w:ascii="Arial Narrow" w:hAnsi="Arial Narrow"/>
                <w:sz w:val="18"/>
                <w:szCs w:val="18"/>
              </w:rPr>
              <w:t xml:space="preserve"> NPK</w:t>
            </w:r>
          </w:p>
        </w:tc>
        <w:tc>
          <w:tcPr>
            <w:tcW w:w="945" w:type="dxa"/>
            <w:noWrap/>
            <w:hideMark/>
          </w:tcPr>
          <w:p w14:paraId="56E27F7A"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904</w:t>
            </w:r>
          </w:p>
        </w:tc>
        <w:tc>
          <w:tcPr>
            <w:tcW w:w="945" w:type="dxa"/>
            <w:noWrap/>
            <w:hideMark/>
          </w:tcPr>
          <w:p w14:paraId="4A415BCA"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881</w:t>
            </w:r>
          </w:p>
        </w:tc>
        <w:tc>
          <w:tcPr>
            <w:tcW w:w="945" w:type="dxa"/>
            <w:noWrap/>
            <w:hideMark/>
          </w:tcPr>
          <w:p w14:paraId="486B2083"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1.010</w:t>
            </w:r>
          </w:p>
        </w:tc>
        <w:tc>
          <w:tcPr>
            <w:tcW w:w="945" w:type="dxa"/>
            <w:noWrap/>
            <w:hideMark/>
          </w:tcPr>
          <w:p w14:paraId="50CB0A0B"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721</w:t>
            </w:r>
          </w:p>
        </w:tc>
      </w:tr>
      <w:tr w:rsidR="00C61A7D" w:rsidRPr="00DC2943" w14:paraId="63F99382" w14:textId="77777777" w:rsidTr="00011342">
        <w:trPr>
          <w:trHeight w:val="245"/>
        </w:trPr>
        <w:tc>
          <w:tcPr>
            <w:cnfStyle w:val="001000000000" w:firstRow="0" w:lastRow="0" w:firstColumn="1" w:lastColumn="0" w:oddVBand="0" w:evenVBand="0" w:oddHBand="0" w:evenHBand="0" w:firstRowFirstColumn="0" w:firstRowLastColumn="0" w:lastRowFirstColumn="0" w:lastRowLastColumn="0"/>
            <w:tcW w:w="4691" w:type="dxa"/>
            <w:noWrap/>
            <w:hideMark/>
          </w:tcPr>
          <w:p w14:paraId="65CF559B" w14:textId="77777777" w:rsidR="00C61A7D" w:rsidRPr="00DC2943" w:rsidRDefault="00C61A7D" w:rsidP="0059458A">
            <w:pPr>
              <w:jc w:val="both"/>
              <w:rPr>
                <w:rFonts w:ascii="Arial Narrow" w:hAnsi="Arial Narrow"/>
                <w:b w:val="0"/>
                <w:sz w:val="18"/>
                <w:szCs w:val="18"/>
              </w:rPr>
            </w:pPr>
            <w:r w:rsidRPr="00DC2943">
              <w:rPr>
                <w:rFonts w:ascii="Arial Narrow" w:hAnsi="Arial Narrow"/>
                <w:sz w:val="18"/>
                <w:szCs w:val="18"/>
              </w:rPr>
              <w:t>Programi neformalnega izobraževanja in usposabljanja za mlade</w:t>
            </w:r>
          </w:p>
        </w:tc>
        <w:tc>
          <w:tcPr>
            <w:tcW w:w="945" w:type="dxa"/>
            <w:noWrap/>
            <w:hideMark/>
          </w:tcPr>
          <w:p w14:paraId="412BC7E5"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561</w:t>
            </w:r>
          </w:p>
        </w:tc>
        <w:tc>
          <w:tcPr>
            <w:tcW w:w="945" w:type="dxa"/>
            <w:noWrap/>
            <w:hideMark/>
          </w:tcPr>
          <w:p w14:paraId="47A07F8C"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1.035</w:t>
            </w:r>
          </w:p>
        </w:tc>
        <w:tc>
          <w:tcPr>
            <w:tcW w:w="945" w:type="dxa"/>
            <w:noWrap/>
            <w:hideMark/>
          </w:tcPr>
          <w:p w14:paraId="7349F227"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1.249</w:t>
            </w:r>
          </w:p>
        </w:tc>
        <w:tc>
          <w:tcPr>
            <w:tcW w:w="945" w:type="dxa"/>
            <w:noWrap/>
            <w:hideMark/>
          </w:tcPr>
          <w:p w14:paraId="76DBA944"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899</w:t>
            </w:r>
          </w:p>
        </w:tc>
      </w:tr>
      <w:tr w:rsidR="00C61A7D" w:rsidRPr="00DC2943" w14:paraId="550CE2CA" w14:textId="77777777" w:rsidTr="00011342">
        <w:trPr>
          <w:trHeight w:val="245"/>
        </w:trPr>
        <w:tc>
          <w:tcPr>
            <w:cnfStyle w:val="001000000000" w:firstRow="0" w:lastRow="0" w:firstColumn="1" w:lastColumn="0" w:oddVBand="0" w:evenVBand="0" w:oddHBand="0" w:evenHBand="0" w:firstRowFirstColumn="0" w:firstRowLastColumn="0" w:lastRowFirstColumn="0" w:lastRowLastColumn="0"/>
            <w:tcW w:w="4691" w:type="dxa"/>
            <w:noWrap/>
            <w:hideMark/>
          </w:tcPr>
          <w:p w14:paraId="789CBB2A" w14:textId="77777777" w:rsidR="00C61A7D" w:rsidRPr="00DC2943" w:rsidRDefault="00C61A7D" w:rsidP="0059458A">
            <w:pPr>
              <w:jc w:val="both"/>
              <w:rPr>
                <w:rFonts w:ascii="Arial Narrow" w:hAnsi="Arial Narrow"/>
                <w:b w:val="0"/>
                <w:sz w:val="18"/>
                <w:szCs w:val="18"/>
              </w:rPr>
            </w:pPr>
            <w:r w:rsidRPr="00DC2943">
              <w:rPr>
                <w:rFonts w:ascii="Arial Narrow" w:hAnsi="Arial Narrow"/>
                <w:sz w:val="18"/>
                <w:szCs w:val="18"/>
              </w:rPr>
              <w:t>Lokalni programi neformalnega izobraževanja in usposabljanja</w:t>
            </w:r>
          </w:p>
        </w:tc>
        <w:tc>
          <w:tcPr>
            <w:tcW w:w="945" w:type="dxa"/>
            <w:noWrap/>
            <w:hideMark/>
          </w:tcPr>
          <w:p w14:paraId="3A1ECCAF"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824</w:t>
            </w:r>
          </w:p>
        </w:tc>
        <w:tc>
          <w:tcPr>
            <w:tcW w:w="945" w:type="dxa"/>
            <w:noWrap/>
            <w:hideMark/>
          </w:tcPr>
          <w:p w14:paraId="4A9F2D3D"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1.091</w:t>
            </w:r>
          </w:p>
        </w:tc>
        <w:tc>
          <w:tcPr>
            <w:tcW w:w="945" w:type="dxa"/>
            <w:noWrap/>
            <w:hideMark/>
          </w:tcPr>
          <w:p w14:paraId="57976AEE"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2.152</w:t>
            </w:r>
          </w:p>
        </w:tc>
        <w:tc>
          <w:tcPr>
            <w:tcW w:w="945" w:type="dxa"/>
            <w:noWrap/>
            <w:hideMark/>
          </w:tcPr>
          <w:p w14:paraId="66EE0A45"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2.774</w:t>
            </w:r>
          </w:p>
        </w:tc>
      </w:tr>
      <w:tr w:rsidR="00C61A7D" w:rsidRPr="00DC2943" w14:paraId="7C54B006" w14:textId="77777777" w:rsidTr="00011342">
        <w:trPr>
          <w:trHeight w:val="245"/>
        </w:trPr>
        <w:tc>
          <w:tcPr>
            <w:cnfStyle w:val="001000000000" w:firstRow="0" w:lastRow="0" w:firstColumn="1" w:lastColumn="0" w:oddVBand="0" w:evenVBand="0" w:oddHBand="0" w:evenHBand="0" w:firstRowFirstColumn="0" w:firstRowLastColumn="0" w:lastRowFirstColumn="0" w:lastRowLastColumn="0"/>
            <w:tcW w:w="4691" w:type="dxa"/>
            <w:noWrap/>
            <w:hideMark/>
          </w:tcPr>
          <w:p w14:paraId="6A654489" w14:textId="77777777" w:rsidR="00C61A7D" w:rsidRPr="00DC2943" w:rsidRDefault="00C61A7D" w:rsidP="0059458A">
            <w:pPr>
              <w:jc w:val="both"/>
              <w:rPr>
                <w:rFonts w:ascii="Arial Narrow" w:hAnsi="Arial Narrow"/>
                <w:b w:val="0"/>
                <w:sz w:val="18"/>
                <w:szCs w:val="18"/>
              </w:rPr>
            </w:pPr>
            <w:r w:rsidRPr="00DC2943">
              <w:rPr>
                <w:rFonts w:ascii="Arial Narrow" w:hAnsi="Arial Narrow"/>
                <w:sz w:val="18"/>
                <w:szCs w:val="18"/>
              </w:rPr>
              <w:t>Vključitev brezposelnih oseb v podporne in razvojne programe</w:t>
            </w:r>
          </w:p>
        </w:tc>
        <w:tc>
          <w:tcPr>
            <w:tcW w:w="945" w:type="dxa"/>
            <w:noWrap/>
            <w:hideMark/>
          </w:tcPr>
          <w:p w14:paraId="749D051D"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4.852</w:t>
            </w:r>
          </w:p>
        </w:tc>
        <w:tc>
          <w:tcPr>
            <w:tcW w:w="945" w:type="dxa"/>
            <w:noWrap/>
            <w:hideMark/>
          </w:tcPr>
          <w:p w14:paraId="46DA3055"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4.187</w:t>
            </w:r>
          </w:p>
        </w:tc>
        <w:tc>
          <w:tcPr>
            <w:tcW w:w="945" w:type="dxa"/>
            <w:noWrap/>
            <w:hideMark/>
          </w:tcPr>
          <w:p w14:paraId="3B7CFE07"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1.798</w:t>
            </w:r>
          </w:p>
        </w:tc>
        <w:tc>
          <w:tcPr>
            <w:tcW w:w="945" w:type="dxa"/>
            <w:noWrap/>
            <w:hideMark/>
          </w:tcPr>
          <w:p w14:paraId="452A2184"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857</w:t>
            </w:r>
          </w:p>
        </w:tc>
      </w:tr>
      <w:tr w:rsidR="00C61A7D" w:rsidRPr="00DC2943" w14:paraId="090FD5C8" w14:textId="77777777" w:rsidTr="00011342">
        <w:trPr>
          <w:trHeight w:val="245"/>
        </w:trPr>
        <w:tc>
          <w:tcPr>
            <w:cnfStyle w:val="001000000000" w:firstRow="0" w:lastRow="0" w:firstColumn="1" w:lastColumn="0" w:oddVBand="0" w:evenVBand="0" w:oddHBand="0" w:evenHBand="0" w:firstRowFirstColumn="0" w:firstRowLastColumn="0" w:lastRowFirstColumn="0" w:lastRowLastColumn="0"/>
            <w:tcW w:w="4691" w:type="dxa"/>
            <w:noWrap/>
            <w:hideMark/>
          </w:tcPr>
          <w:p w14:paraId="57F1C5AC" w14:textId="77777777" w:rsidR="00C61A7D" w:rsidRPr="00DC2943" w:rsidRDefault="00C61A7D" w:rsidP="0059458A">
            <w:pPr>
              <w:jc w:val="both"/>
              <w:rPr>
                <w:rFonts w:ascii="Arial Narrow" w:hAnsi="Arial Narrow"/>
                <w:b w:val="0"/>
                <w:sz w:val="18"/>
                <w:szCs w:val="18"/>
              </w:rPr>
            </w:pPr>
            <w:r w:rsidRPr="00DC2943">
              <w:rPr>
                <w:rFonts w:ascii="Arial Narrow" w:hAnsi="Arial Narrow"/>
                <w:sz w:val="18"/>
                <w:szCs w:val="18"/>
              </w:rPr>
              <w:t>PUM/ PUM-O</w:t>
            </w:r>
          </w:p>
        </w:tc>
        <w:tc>
          <w:tcPr>
            <w:tcW w:w="945" w:type="dxa"/>
            <w:noWrap/>
            <w:hideMark/>
          </w:tcPr>
          <w:p w14:paraId="3BC3FC34"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433</w:t>
            </w:r>
          </w:p>
        </w:tc>
        <w:tc>
          <w:tcPr>
            <w:tcW w:w="945" w:type="dxa"/>
            <w:noWrap/>
            <w:hideMark/>
          </w:tcPr>
          <w:p w14:paraId="68AF1E72"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551</w:t>
            </w:r>
          </w:p>
        </w:tc>
        <w:tc>
          <w:tcPr>
            <w:tcW w:w="945" w:type="dxa"/>
            <w:noWrap/>
            <w:hideMark/>
          </w:tcPr>
          <w:p w14:paraId="212FE72A"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410</w:t>
            </w:r>
          </w:p>
        </w:tc>
        <w:tc>
          <w:tcPr>
            <w:tcW w:w="945" w:type="dxa"/>
            <w:noWrap/>
            <w:hideMark/>
          </w:tcPr>
          <w:p w14:paraId="45C3F160"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441</w:t>
            </w:r>
          </w:p>
        </w:tc>
      </w:tr>
      <w:tr w:rsidR="00C61A7D" w:rsidRPr="00DC2943" w14:paraId="56D6F330" w14:textId="77777777" w:rsidTr="00011342">
        <w:trPr>
          <w:trHeight w:val="245"/>
        </w:trPr>
        <w:tc>
          <w:tcPr>
            <w:cnfStyle w:val="001000000000" w:firstRow="0" w:lastRow="0" w:firstColumn="1" w:lastColumn="0" w:oddVBand="0" w:evenVBand="0" w:oddHBand="0" w:evenHBand="0" w:firstRowFirstColumn="0" w:firstRowLastColumn="0" w:lastRowFirstColumn="0" w:lastRowLastColumn="0"/>
            <w:tcW w:w="4691" w:type="dxa"/>
            <w:noWrap/>
            <w:hideMark/>
          </w:tcPr>
          <w:p w14:paraId="3F890E55" w14:textId="77777777" w:rsidR="00C61A7D" w:rsidRPr="00DC2943" w:rsidRDefault="00C61A7D" w:rsidP="0059458A">
            <w:pPr>
              <w:jc w:val="both"/>
              <w:rPr>
                <w:rFonts w:ascii="Arial Narrow" w:hAnsi="Arial Narrow"/>
                <w:b w:val="0"/>
                <w:sz w:val="18"/>
                <w:szCs w:val="18"/>
              </w:rPr>
            </w:pPr>
            <w:r w:rsidRPr="00DC2943">
              <w:rPr>
                <w:rFonts w:ascii="Arial Narrow" w:hAnsi="Arial Narrow"/>
                <w:sz w:val="18"/>
                <w:szCs w:val="18"/>
              </w:rPr>
              <w:t>Praktični programi za spodbujanje zaposlovanja (MIC)</w:t>
            </w:r>
          </w:p>
        </w:tc>
        <w:tc>
          <w:tcPr>
            <w:tcW w:w="945" w:type="dxa"/>
            <w:noWrap/>
            <w:hideMark/>
          </w:tcPr>
          <w:p w14:paraId="41E694D2" w14:textId="386EED2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945" w:type="dxa"/>
            <w:noWrap/>
            <w:hideMark/>
          </w:tcPr>
          <w:p w14:paraId="45E81082"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88</w:t>
            </w:r>
          </w:p>
        </w:tc>
        <w:tc>
          <w:tcPr>
            <w:tcW w:w="945" w:type="dxa"/>
            <w:noWrap/>
            <w:hideMark/>
          </w:tcPr>
          <w:p w14:paraId="72CE2B5B"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60</w:t>
            </w:r>
          </w:p>
        </w:tc>
        <w:tc>
          <w:tcPr>
            <w:tcW w:w="945" w:type="dxa"/>
            <w:noWrap/>
            <w:hideMark/>
          </w:tcPr>
          <w:p w14:paraId="6A6243FB"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52</w:t>
            </w:r>
          </w:p>
        </w:tc>
      </w:tr>
      <w:tr w:rsidR="00C61A7D" w:rsidRPr="00DC2943" w14:paraId="2A81F7C2" w14:textId="77777777" w:rsidTr="00011342">
        <w:trPr>
          <w:trHeight w:val="245"/>
        </w:trPr>
        <w:tc>
          <w:tcPr>
            <w:cnfStyle w:val="001000000000" w:firstRow="0" w:lastRow="0" w:firstColumn="1" w:lastColumn="0" w:oddVBand="0" w:evenVBand="0" w:oddHBand="0" w:evenHBand="0" w:firstRowFirstColumn="0" w:firstRowLastColumn="0" w:lastRowFirstColumn="0" w:lastRowLastColumn="0"/>
            <w:tcW w:w="4691" w:type="dxa"/>
            <w:noWrap/>
            <w:hideMark/>
          </w:tcPr>
          <w:p w14:paraId="0F3C4DB6" w14:textId="77777777" w:rsidR="00C61A7D" w:rsidRPr="00DC2943" w:rsidRDefault="00C61A7D" w:rsidP="0059458A">
            <w:pPr>
              <w:jc w:val="both"/>
              <w:rPr>
                <w:rFonts w:ascii="Arial Narrow" w:hAnsi="Arial Narrow"/>
                <w:b w:val="0"/>
                <w:sz w:val="18"/>
                <w:szCs w:val="18"/>
              </w:rPr>
            </w:pPr>
            <w:r w:rsidRPr="00DC2943">
              <w:rPr>
                <w:rFonts w:ascii="Arial Narrow" w:hAnsi="Arial Narrow"/>
                <w:sz w:val="18"/>
                <w:szCs w:val="18"/>
              </w:rPr>
              <w:t>Zmorem, ker znam</w:t>
            </w:r>
          </w:p>
        </w:tc>
        <w:tc>
          <w:tcPr>
            <w:tcW w:w="945" w:type="dxa"/>
            <w:noWrap/>
            <w:hideMark/>
          </w:tcPr>
          <w:p w14:paraId="5421564A"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24</w:t>
            </w:r>
          </w:p>
        </w:tc>
        <w:tc>
          <w:tcPr>
            <w:tcW w:w="945" w:type="dxa"/>
            <w:noWrap/>
            <w:hideMark/>
          </w:tcPr>
          <w:p w14:paraId="1DF8329F" w14:textId="128CC384"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945" w:type="dxa"/>
            <w:noWrap/>
            <w:hideMark/>
          </w:tcPr>
          <w:p w14:paraId="55BABA27" w14:textId="3D356A55"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945" w:type="dxa"/>
            <w:noWrap/>
            <w:hideMark/>
          </w:tcPr>
          <w:p w14:paraId="77845370" w14:textId="453D0E61"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C61A7D" w:rsidRPr="00DC2943" w14:paraId="2F0E2409" w14:textId="77777777" w:rsidTr="00011342">
        <w:trPr>
          <w:trHeight w:val="245"/>
        </w:trPr>
        <w:tc>
          <w:tcPr>
            <w:cnfStyle w:val="001000000000" w:firstRow="0" w:lastRow="0" w:firstColumn="1" w:lastColumn="0" w:oddVBand="0" w:evenVBand="0" w:oddHBand="0" w:evenHBand="0" w:firstRowFirstColumn="0" w:firstRowLastColumn="0" w:lastRowFirstColumn="0" w:lastRowLastColumn="0"/>
            <w:tcW w:w="4691" w:type="dxa"/>
            <w:noWrap/>
            <w:hideMark/>
          </w:tcPr>
          <w:p w14:paraId="570AA1EB" w14:textId="77777777" w:rsidR="00C61A7D" w:rsidRPr="00DC2943" w:rsidRDefault="00C61A7D" w:rsidP="0059458A">
            <w:pPr>
              <w:jc w:val="both"/>
              <w:rPr>
                <w:rFonts w:ascii="Arial Narrow" w:hAnsi="Arial Narrow"/>
                <w:b w:val="0"/>
                <w:sz w:val="18"/>
                <w:szCs w:val="18"/>
              </w:rPr>
            </w:pPr>
            <w:r w:rsidRPr="00DC2943">
              <w:rPr>
                <w:rFonts w:ascii="Arial Narrow" w:hAnsi="Arial Narrow"/>
                <w:sz w:val="18"/>
                <w:szCs w:val="18"/>
              </w:rPr>
              <w:t>Inovativni projekti za zaposlovanje mladih</w:t>
            </w:r>
          </w:p>
        </w:tc>
        <w:tc>
          <w:tcPr>
            <w:tcW w:w="945" w:type="dxa"/>
            <w:noWrap/>
            <w:hideMark/>
          </w:tcPr>
          <w:p w14:paraId="7159F057" w14:textId="525D6E5D"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945" w:type="dxa"/>
            <w:noWrap/>
            <w:hideMark/>
          </w:tcPr>
          <w:p w14:paraId="22663996" w14:textId="655FB86E"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945" w:type="dxa"/>
            <w:noWrap/>
            <w:hideMark/>
          </w:tcPr>
          <w:p w14:paraId="46BBEC42"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366</w:t>
            </w:r>
          </w:p>
        </w:tc>
        <w:tc>
          <w:tcPr>
            <w:tcW w:w="945" w:type="dxa"/>
            <w:noWrap/>
            <w:hideMark/>
          </w:tcPr>
          <w:p w14:paraId="326385BB" w14:textId="24333B3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C61A7D" w:rsidRPr="00DC2943" w14:paraId="57BE72B8" w14:textId="77777777" w:rsidTr="00011342">
        <w:trPr>
          <w:trHeight w:val="245"/>
        </w:trPr>
        <w:tc>
          <w:tcPr>
            <w:cnfStyle w:val="001000000000" w:firstRow="0" w:lastRow="0" w:firstColumn="1" w:lastColumn="0" w:oddVBand="0" w:evenVBand="0" w:oddHBand="0" w:evenHBand="0" w:firstRowFirstColumn="0" w:firstRowLastColumn="0" w:lastRowFirstColumn="0" w:lastRowLastColumn="0"/>
            <w:tcW w:w="4691" w:type="dxa"/>
            <w:noWrap/>
            <w:hideMark/>
          </w:tcPr>
          <w:p w14:paraId="4C894396" w14:textId="77777777" w:rsidR="00C61A7D" w:rsidRPr="00DC2943" w:rsidRDefault="00C61A7D" w:rsidP="0059458A">
            <w:pPr>
              <w:jc w:val="both"/>
              <w:rPr>
                <w:rFonts w:ascii="Arial Narrow" w:hAnsi="Arial Narrow"/>
                <w:b w:val="0"/>
                <w:sz w:val="18"/>
                <w:szCs w:val="18"/>
              </w:rPr>
            </w:pPr>
            <w:r w:rsidRPr="00DC2943">
              <w:rPr>
                <w:rFonts w:ascii="Arial Narrow" w:hAnsi="Arial Narrow"/>
                <w:sz w:val="18"/>
                <w:szCs w:val="18"/>
              </w:rPr>
              <w:t>Delovni preizkus</w:t>
            </w:r>
          </w:p>
        </w:tc>
        <w:tc>
          <w:tcPr>
            <w:tcW w:w="945" w:type="dxa"/>
            <w:noWrap/>
            <w:hideMark/>
          </w:tcPr>
          <w:p w14:paraId="22139D00"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2.202</w:t>
            </w:r>
          </w:p>
        </w:tc>
        <w:tc>
          <w:tcPr>
            <w:tcW w:w="945" w:type="dxa"/>
            <w:noWrap/>
            <w:hideMark/>
          </w:tcPr>
          <w:p w14:paraId="657AC59D"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2.086</w:t>
            </w:r>
          </w:p>
        </w:tc>
        <w:tc>
          <w:tcPr>
            <w:tcW w:w="945" w:type="dxa"/>
            <w:noWrap/>
            <w:hideMark/>
          </w:tcPr>
          <w:p w14:paraId="31FC1637"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1.497</w:t>
            </w:r>
          </w:p>
        </w:tc>
        <w:tc>
          <w:tcPr>
            <w:tcW w:w="945" w:type="dxa"/>
            <w:noWrap/>
            <w:hideMark/>
          </w:tcPr>
          <w:p w14:paraId="2EED1153"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111</w:t>
            </w:r>
          </w:p>
        </w:tc>
      </w:tr>
      <w:tr w:rsidR="00C61A7D" w:rsidRPr="00DC2943" w14:paraId="49CAD1A0" w14:textId="77777777" w:rsidTr="00011342">
        <w:trPr>
          <w:trHeight w:val="245"/>
        </w:trPr>
        <w:tc>
          <w:tcPr>
            <w:cnfStyle w:val="001000000000" w:firstRow="0" w:lastRow="0" w:firstColumn="1" w:lastColumn="0" w:oddVBand="0" w:evenVBand="0" w:oddHBand="0" w:evenHBand="0" w:firstRowFirstColumn="0" w:firstRowLastColumn="0" w:lastRowFirstColumn="0" w:lastRowLastColumn="0"/>
            <w:tcW w:w="4691" w:type="dxa"/>
            <w:noWrap/>
            <w:hideMark/>
          </w:tcPr>
          <w:p w14:paraId="4043E751" w14:textId="77777777" w:rsidR="00C61A7D" w:rsidRPr="00DC2943" w:rsidRDefault="00C61A7D" w:rsidP="0059458A">
            <w:pPr>
              <w:jc w:val="both"/>
              <w:rPr>
                <w:rFonts w:ascii="Arial Narrow" w:hAnsi="Arial Narrow"/>
                <w:b w:val="0"/>
                <w:sz w:val="18"/>
                <w:szCs w:val="18"/>
              </w:rPr>
            </w:pPr>
            <w:r w:rsidRPr="00DC2943">
              <w:rPr>
                <w:rFonts w:ascii="Arial Narrow" w:hAnsi="Arial Narrow"/>
                <w:sz w:val="18"/>
                <w:szCs w:val="18"/>
              </w:rPr>
              <w:lastRenderedPageBreak/>
              <w:t>Usposabljanje na delovnem mestu</w:t>
            </w:r>
          </w:p>
        </w:tc>
        <w:tc>
          <w:tcPr>
            <w:tcW w:w="945" w:type="dxa"/>
            <w:noWrap/>
            <w:hideMark/>
          </w:tcPr>
          <w:p w14:paraId="19382302"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720</w:t>
            </w:r>
          </w:p>
        </w:tc>
        <w:tc>
          <w:tcPr>
            <w:tcW w:w="945" w:type="dxa"/>
            <w:noWrap/>
            <w:hideMark/>
          </w:tcPr>
          <w:p w14:paraId="19A3B209"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864</w:t>
            </w:r>
          </w:p>
        </w:tc>
        <w:tc>
          <w:tcPr>
            <w:tcW w:w="945" w:type="dxa"/>
            <w:noWrap/>
            <w:hideMark/>
          </w:tcPr>
          <w:p w14:paraId="37F1C07D"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948</w:t>
            </w:r>
          </w:p>
        </w:tc>
        <w:tc>
          <w:tcPr>
            <w:tcW w:w="945" w:type="dxa"/>
            <w:noWrap/>
            <w:hideMark/>
          </w:tcPr>
          <w:p w14:paraId="50723E3F"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457</w:t>
            </w:r>
          </w:p>
        </w:tc>
      </w:tr>
      <w:tr w:rsidR="00C61A7D" w:rsidRPr="00DC2943" w14:paraId="29B8CDBE" w14:textId="77777777" w:rsidTr="00011342">
        <w:trPr>
          <w:trHeight w:val="245"/>
        </w:trPr>
        <w:tc>
          <w:tcPr>
            <w:cnfStyle w:val="001000000000" w:firstRow="0" w:lastRow="0" w:firstColumn="1" w:lastColumn="0" w:oddVBand="0" w:evenVBand="0" w:oddHBand="0" w:evenHBand="0" w:firstRowFirstColumn="0" w:firstRowLastColumn="0" w:lastRowFirstColumn="0" w:lastRowLastColumn="0"/>
            <w:tcW w:w="4691" w:type="dxa"/>
            <w:noWrap/>
            <w:hideMark/>
          </w:tcPr>
          <w:p w14:paraId="04D8BFB2" w14:textId="2BCA4D7D" w:rsidR="00C61A7D" w:rsidRPr="00DC2943" w:rsidRDefault="00C61A7D" w:rsidP="0059458A">
            <w:pPr>
              <w:jc w:val="both"/>
              <w:rPr>
                <w:rFonts w:ascii="Arial Narrow" w:hAnsi="Arial Narrow"/>
                <w:b w:val="0"/>
                <w:sz w:val="18"/>
                <w:szCs w:val="18"/>
              </w:rPr>
            </w:pPr>
            <w:r w:rsidRPr="00DC2943">
              <w:rPr>
                <w:rFonts w:ascii="Arial Narrow" w:hAnsi="Arial Narrow"/>
                <w:sz w:val="18"/>
                <w:szCs w:val="18"/>
              </w:rPr>
              <w:t>Usposabljanje na delovnem mestu</w:t>
            </w:r>
            <w:r w:rsidR="00151D43" w:rsidRPr="00DC2943">
              <w:rPr>
                <w:rFonts w:ascii="Arial Narrow" w:hAnsi="Arial Narrow"/>
                <w:sz w:val="18"/>
                <w:szCs w:val="18"/>
              </w:rPr>
              <w:t xml:space="preserve"> –</w:t>
            </w:r>
            <w:r w:rsidRPr="00DC2943">
              <w:rPr>
                <w:rFonts w:ascii="Arial Narrow" w:hAnsi="Arial Narrow"/>
                <w:sz w:val="18"/>
                <w:szCs w:val="18"/>
              </w:rPr>
              <w:t xml:space="preserve"> mladi</w:t>
            </w:r>
          </w:p>
        </w:tc>
        <w:tc>
          <w:tcPr>
            <w:tcW w:w="945" w:type="dxa"/>
            <w:noWrap/>
            <w:hideMark/>
          </w:tcPr>
          <w:p w14:paraId="231661AB"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820</w:t>
            </w:r>
          </w:p>
        </w:tc>
        <w:tc>
          <w:tcPr>
            <w:tcW w:w="945" w:type="dxa"/>
            <w:noWrap/>
            <w:hideMark/>
          </w:tcPr>
          <w:p w14:paraId="2CADA4FB"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982</w:t>
            </w:r>
          </w:p>
        </w:tc>
        <w:tc>
          <w:tcPr>
            <w:tcW w:w="945" w:type="dxa"/>
            <w:noWrap/>
            <w:hideMark/>
          </w:tcPr>
          <w:p w14:paraId="1C9EEC14"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1.350</w:t>
            </w:r>
          </w:p>
        </w:tc>
        <w:tc>
          <w:tcPr>
            <w:tcW w:w="945" w:type="dxa"/>
            <w:noWrap/>
            <w:hideMark/>
          </w:tcPr>
          <w:p w14:paraId="17D38C44"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790</w:t>
            </w:r>
          </w:p>
        </w:tc>
      </w:tr>
      <w:tr w:rsidR="00C61A7D" w:rsidRPr="00DC2943" w14:paraId="507B6643" w14:textId="77777777" w:rsidTr="00011342">
        <w:trPr>
          <w:trHeight w:val="434"/>
        </w:trPr>
        <w:tc>
          <w:tcPr>
            <w:cnfStyle w:val="001000000000" w:firstRow="0" w:lastRow="0" w:firstColumn="1" w:lastColumn="0" w:oddVBand="0" w:evenVBand="0" w:oddHBand="0" w:evenHBand="0" w:firstRowFirstColumn="0" w:firstRowLastColumn="0" w:lastRowFirstColumn="0" w:lastRowLastColumn="0"/>
            <w:tcW w:w="4691" w:type="dxa"/>
            <w:hideMark/>
          </w:tcPr>
          <w:p w14:paraId="31B9BEFA" w14:textId="77777777" w:rsidR="00C61A7D" w:rsidRPr="00DC2943" w:rsidRDefault="00C61A7D" w:rsidP="0059458A">
            <w:pPr>
              <w:jc w:val="both"/>
              <w:rPr>
                <w:rFonts w:ascii="Arial Narrow" w:hAnsi="Arial Narrow"/>
                <w:b w:val="0"/>
                <w:sz w:val="18"/>
                <w:szCs w:val="18"/>
              </w:rPr>
            </w:pPr>
            <w:r w:rsidRPr="00DC2943">
              <w:rPr>
                <w:rFonts w:ascii="Arial Narrow" w:hAnsi="Arial Narrow"/>
                <w:sz w:val="18"/>
                <w:szCs w:val="18"/>
              </w:rPr>
              <w:t>Usposabljanje na delovnem mestu za osebe na področju mednarodne zaščite</w:t>
            </w:r>
          </w:p>
        </w:tc>
        <w:tc>
          <w:tcPr>
            <w:tcW w:w="945" w:type="dxa"/>
            <w:noWrap/>
            <w:hideMark/>
          </w:tcPr>
          <w:p w14:paraId="5FCBA133"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6</w:t>
            </w:r>
          </w:p>
        </w:tc>
        <w:tc>
          <w:tcPr>
            <w:tcW w:w="945" w:type="dxa"/>
            <w:noWrap/>
            <w:hideMark/>
          </w:tcPr>
          <w:p w14:paraId="21F3FC0B"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32</w:t>
            </w:r>
          </w:p>
        </w:tc>
        <w:tc>
          <w:tcPr>
            <w:tcW w:w="945" w:type="dxa"/>
            <w:noWrap/>
            <w:hideMark/>
          </w:tcPr>
          <w:p w14:paraId="2818F5A8"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31</w:t>
            </w:r>
          </w:p>
        </w:tc>
        <w:tc>
          <w:tcPr>
            <w:tcW w:w="945" w:type="dxa"/>
            <w:noWrap/>
            <w:hideMark/>
          </w:tcPr>
          <w:p w14:paraId="609508B1"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11</w:t>
            </w:r>
          </w:p>
        </w:tc>
      </w:tr>
      <w:tr w:rsidR="00C61A7D" w:rsidRPr="00DC2943" w14:paraId="33EDBF73" w14:textId="77777777" w:rsidTr="00011342">
        <w:trPr>
          <w:trHeight w:val="245"/>
        </w:trPr>
        <w:tc>
          <w:tcPr>
            <w:cnfStyle w:val="001000000000" w:firstRow="0" w:lastRow="0" w:firstColumn="1" w:lastColumn="0" w:oddVBand="0" w:evenVBand="0" w:oddHBand="0" w:evenHBand="0" w:firstRowFirstColumn="0" w:firstRowLastColumn="0" w:lastRowFirstColumn="0" w:lastRowLastColumn="0"/>
            <w:tcW w:w="4691" w:type="dxa"/>
            <w:noWrap/>
            <w:hideMark/>
          </w:tcPr>
          <w:p w14:paraId="290EEAC3" w14:textId="77777777" w:rsidR="00C61A7D" w:rsidRPr="00DC2943" w:rsidRDefault="00C61A7D" w:rsidP="0059458A">
            <w:pPr>
              <w:jc w:val="both"/>
              <w:rPr>
                <w:rFonts w:ascii="Arial Narrow" w:hAnsi="Arial Narrow"/>
                <w:b w:val="0"/>
                <w:sz w:val="18"/>
                <w:szCs w:val="18"/>
              </w:rPr>
            </w:pPr>
            <w:r w:rsidRPr="00DC2943">
              <w:rPr>
                <w:rFonts w:ascii="Arial Narrow" w:hAnsi="Arial Narrow"/>
                <w:sz w:val="18"/>
                <w:szCs w:val="18"/>
              </w:rPr>
              <w:t>Usposabljamo lokalno</w:t>
            </w:r>
          </w:p>
        </w:tc>
        <w:tc>
          <w:tcPr>
            <w:tcW w:w="945" w:type="dxa"/>
            <w:noWrap/>
            <w:hideMark/>
          </w:tcPr>
          <w:p w14:paraId="0C73B5D2" w14:textId="5C736BFE"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945" w:type="dxa"/>
            <w:noWrap/>
            <w:hideMark/>
          </w:tcPr>
          <w:p w14:paraId="4E12E26D"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92</w:t>
            </w:r>
          </w:p>
        </w:tc>
        <w:tc>
          <w:tcPr>
            <w:tcW w:w="945" w:type="dxa"/>
            <w:noWrap/>
            <w:hideMark/>
          </w:tcPr>
          <w:p w14:paraId="45853EB9"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56</w:t>
            </w:r>
          </w:p>
        </w:tc>
        <w:tc>
          <w:tcPr>
            <w:tcW w:w="945" w:type="dxa"/>
            <w:noWrap/>
            <w:hideMark/>
          </w:tcPr>
          <w:p w14:paraId="23C411DB"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790</w:t>
            </w:r>
          </w:p>
        </w:tc>
      </w:tr>
      <w:tr w:rsidR="00C61A7D" w:rsidRPr="00DC2943" w14:paraId="67D67861" w14:textId="77777777" w:rsidTr="00011342">
        <w:trPr>
          <w:trHeight w:val="245"/>
        </w:trPr>
        <w:tc>
          <w:tcPr>
            <w:cnfStyle w:val="001000000000" w:firstRow="0" w:lastRow="0" w:firstColumn="1" w:lastColumn="0" w:oddVBand="0" w:evenVBand="0" w:oddHBand="0" w:evenHBand="0" w:firstRowFirstColumn="0" w:firstRowLastColumn="0" w:lastRowFirstColumn="0" w:lastRowLastColumn="0"/>
            <w:tcW w:w="4691" w:type="dxa"/>
            <w:noWrap/>
            <w:hideMark/>
          </w:tcPr>
          <w:p w14:paraId="42D65DCB" w14:textId="77777777" w:rsidR="00C61A7D" w:rsidRPr="00DC2943" w:rsidRDefault="00C61A7D" w:rsidP="0059458A">
            <w:pPr>
              <w:jc w:val="both"/>
              <w:rPr>
                <w:rFonts w:ascii="Arial Narrow" w:hAnsi="Arial Narrow"/>
                <w:b w:val="0"/>
                <w:sz w:val="18"/>
                <w:szCs w:val="18"/>
              </w:rPr>
            </w:pPr>
            <w:r w:rsidRPr="00DC2943">
              <w:rPr>
                <w:rFonts w:ascii="Arial Narrow" w:hAnsi="Arial Narrow"/>
                <w:sz w:val="18"/>
                <w:szCs w:val="18"/>
              </w:rPr>
              <w:t>Delovni preizkus 30 plus</w:t>
            </w:r>
          </w:p>
        </w:tc>
        <w:tc>
          <w:tcPr>
            <w:tcW w:w="945" w:type="dxa"/>
            <w:noWrap/>
            <w:hideMark/>
          </w:tcPr>
          <w:p w14:paraId="04AFD213" w14:textId="5302E642"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945" w:type="dxa"/>
            <w:noWrap/>
            <w:hideMark/>
          </w:tcPr>
          <w:p w14:paraId="681ADE18" w14:textId="31485CE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945" w:type="dxa"/>
            <w:noWrap/>
            <w:hideMark/>
          </w:tcPr>
          <w:p w14:paraId="69C72B96" w14:textId="4020C51D"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945" w:type="dxa"/>
            <w:noWrap/>
            <w:hideMark/>
          </w:tcPr>
          <w:p w14:paraId="18E016C6"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99</w:t>
            </w:r>
          </w:p>
        </w:tc>
      </w:tr>
      <w:tr w:rsidR="00C61A7D" w:rsidRPr="00DC2943" w14:paraId="6F641B40" w14:textId="77777777" w:rsidTr="00011342">
        <w:trPr>
          <w:trHeight w:val="245"/>
        </w:trPr>
        <w:tc>
          <w:tcPr>
            <w:cnfStyle w:val="001000000000" w:firstRow="0" w:lastRow="0" w:firstColumn="1" w:lastColumn="0" w:oddVBand="0" w:evenVBand="0" w:oddHBand="0" w:evenHBand="0" w:firstRowFirstColumn="0" w:firstRowLastColumn="0" w:lastRowFirstColumn="0" w:lastRowLastColumn="0"/>
            <w:tcW w:w="4691" w:type="dxa"/>
            <w:noWrap/>
            <w:hideMark/>
          </w:tcPr>
          <w:p w14:paraId="29D501E6" w14:textId="77777777" w:rsidR="00C61A7D" w:rsidRPr="00DC2943" w:rsidRDefault="00C61A7D" w:rsidP="0059458A">
            <w:pPr>
              <w:jc w:val="both"/>
              <w:rPr>
                <w:rFonts w:ascii="Arial Narrow" w:hAnsi="Arial Narrow"/>
                <w:b w:val="0"/>
                <w:sz w:val="18"/>
                <w:szCs w:val="18"/>
              </w:rPr>
            </w:pPr>
            <w:r w:rsidRPr="00DC2943">
              <w:rPr>
                <w:rFonts w:ascii="Arial Narrow" w:hAnsi="Arial Narrow"/>
                <w:sz w:val="18"/>
                <w:szCs w:val="18"/>
              </w:rPr>
              <w:t>Delovni preizkus za mlade</w:t>
            </w:r>
          </w:p>
        </w:tc>
        <w:tc>
          <w:tcPr>
            <w:tcW w:w="945" w:type="dxa"/>
            <w:noWrap/>
            <w:hideMark/>
          </w:tcPr>
          <w:p w14:paraId="565F17A0" w14:textId="4436B00B"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945" w:type="dxa"/>
            <w:noWrap/>
            <w:hideMark/>
          </w:tcPr>
          <w:p w14:paraId="191A4572" w14:textId="010C6CEB"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945" w:type="dxa"/>
            <w:noWrap/>
            <w:hideMark/>
          </w:tcPr>
          <w:p w14:paraId="1FE6E49B" w14:textId="54BB1B75"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945" w:type="dxa"/>
            <w:noWrap/>
            <w:hideMark/>
          </w:tcPr>
          <w:p w14:paraId="77DCDF01"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188</w:t>
            </w:r>
          </w:p>
        </w:tc>
      </w:tr>
      <w:tr w:rsidR="00C61A7D" w:rsidRPr="00DC2943" w14:paraId="35D34B22" w14:textId="77777777" w:rsidTr="00011342">
        <w:trPr>
          <w:trHeight w:val="245"/>
        </w:trPr>
        <w:tc>
          <w:tcPr>
            <w:cnfStyle w:val="001000000000" w:firstRow="0" w:lastRow="0" w:firstColumn="1" w:lastColumn="0" w:oddVBand="0" w:evenVBand="0" w:oddHBand="0" w:evenHBand="0" w:firstRowFirstColumn="0" w:firstRowLastColumn="0" w:lastRowFirstColumn="0" w:lastRowLastColumn="0"/>
            <w:tcW w:w="4691" w:type="dxa"/>
            <w:noWrap/>
            <w:hideMark/>
          </w:tcPr>
          <w:p w14:paraId="6E766A0C" w14:textId="77777777" w:rsidR="00C61A7D" w:rsidRPr="00DC2943" w:rsidRDefault="00C61A7D" w:rsidP="0059458A">
            <w:pPr>
              <w:jc w:val="both"/>
              <w:rPr>
                <w:rFonts w:ascii="Arial Narrow" w:hAnsi="Arial Narrow"/>
                <w:b w:val="0"/>
                <w:sz w:val="18"/>
                <w:szCs w:val="18"/>
              </w:rPr>
            </w:pPr>
            <w:r w:rsidRPr="00DC2943">
              <w:rPr>
                <w:rFonts w:ascii="Arial Narrow" w:hAnsi="Arial Narrow"/>
                <w:sz w:val="18"/>
                <w:szCs w:val="18"/>
              </w:rPr>
              <w:t>Delovni preizkus</w:t>
            </w:r>
          </w:p>
        </w:tc>
        <w:tc>
          <w:tcPr>
            <w:tcW w:w="945" w:type="dxa"/>
            <w:noWrap/>
            <w:hideMark/>
          </w:tcPr>
          <w:p w14:paraId="5C315CA6" w14:textId="2919382A"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945" w:type="dxa"/>
            <w:noWrap/>
            <w:hideMark/>
          </w:tcPr>
          <w:p w14:paraId="6CBC2F5C" w14:textId="478C6E56"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945" w:type="dxa"/>
            <w:noWrap/>
            <w:hideMark/>
          </w:tcPr>
          <w:p w14:paraId="0A71BB36" w14:textId="7171B33A"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945" w:type="dxa"/>
            <w:noWrap/>
            <w:hideMark/>
          </w:tcPr>
          <w:p w14:paraId="4827B18D"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229</w:t>
            </w:r>
          </w:p>
        </w:tc>
      </w:tr>
      <w:tr w:rsidR="00C61A7D" w:rsidRPr="00DC2943" w14:paraId="1504B8B8" w14:textId="77777777" w:rsidTr="00011342">
        <w:trPr>
          <w:trHeight w:val="245"/>
        </w:trPr>
        <w:tc>
          <w:tcPr>
            <w:cnfStyle w:val="001000000000" w:firstRow="0" w:lastRow="0" w:firstColumn="1" w:lastColumn="0" w:oddVBand="0" w:evenVBand="0" w:oddHBand="0" w:evenHBand="0" w:firstRowFirstColumn="0" w:firstRowLastColumn="0" w:lastRowFirstColumn="0" w:lastRowLastColumn="0"/>
            <w:tcW w:w="4691" w:type="dxa"/>
            <w:noWrap/>
            <w:hideMark/>
          </w:tcPr>
          <w:p w14:paraId="05F63A30" w14:textId="77777777" w:rsidR="00C61A7D" w:rsidRPr="00DC2943" w:rsidRDefault="00C61A7D" w:rsidP="0059458A">
            <w:pPr>
              <w:jc w:val="both"/>
              <w:rPr>
                <w:rFonts w:ascii="Arial Narrow" w:hAnsi="Arial Narrow"/>
                <w:b w:val="0"/>
                <w:sz w:val="18"/>
                <w:szCs w:val="18"/>
              </w:rPr>
            </w:pPr>
            <w:r w:rsidRPr="00DC2943">
              <w:rPr>
                <w:rFonts w:ascii="Arial Narrow" w:hAnsi="Arial Narrow"/>
                <w:sz w:val="18"/>
                <w:szCs w:val="18"/>
              </w:rPr>
              <w:t>Programi formalnega izobraževanja</w:t>
            </w:r>
          </w:p>
        </w:tc>
        <w:tc>
          <w:tcPr>
            <w:tcW w:w="945" w:type="dxa"/>
            <w:noWrap/>
            <w:hideMark/>
          </w:tcPr>
          <w:p w14:paraId="2002FC3A"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372</w:t>
            </w:r>
          </w:p>
        </w:tc>
        <w:tc>
          <w:tcPr>
            <w:tcW w:w="945" w:type="dxa"/>
            <w:noWrap/>
            <w:hideMark/>
          </w:tcPr>
          <w:p w14:paraId="2D9311E4"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298</w:t>
            </w:r>
          </w:p>
        </w:tc>
        <w:tc>
          <w:tcPr>
            <w:tcW w:w="945" w:type="dxa"/>
            <w:noWrap/>
            <w:hideMark/>
          </w:tcPr>
          <w:p w14:paraId="7E2222FA"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381</w:t>
            </w:r>
          </w:p>
        </w:tc>
        <w:tc>
          <w:tcPr>
            <w:tcW w:w="945" w:type="dxa"/>
            <w:noWrap/>
            <w:hideMark/>
          </w:tcPr>
          <w:p w14:paraId="7EA4D823"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349</w:t>
            </w:r>
          </w:p>
        </w:tc>
      </w:tr>
      <w:tr w:rsidR="00C61A7D" w:rsidRPr="00DC2943" w14:paraId="0EA12CAA" w14:textId="77777777" w:rsidTr="00011342">
        <w:trPr>
          <w:trHeight w:val="245"/>
        </w:trPr>
        <w:tc>
          <w:tcPr>
            <w:cnfStyle w:val="001000000000" w:firstRow="0" w:lastRow="0" w:firstColumn="1" w:lastColumn="0" w:oddVBand="0" w:evenVBand="0" w:oddHBand="0" w:evenHBand="0" w:firstRowFirstColumn="0" w:firstRowLastColumn="0" w:lastRowFirstColumn="0" w:lastRowLastColumn="0"/>
            <w:tcW w:w="4691" w:type="dxa"/>
            <w:noWrap/>
            <w:hideMark/>
          </w:tcPr>
          <w:p w14:paraId="712F2403" w14:textId="528E5F41" w:rsidR="00C61A7D" w:rsidRPr="00DC2943" w:rsidRDefault="00436C04" w:rsidP="0059458A">
            <w:pPr>
              <w:jc w:val="both"/>
              <w:rPr>
                <w:rFonts w:ascii="Arial Narrow" w:hAnsi="Arial Narrow"/>
                <w:b w:val="0"/>
                <w:bCs w:val="0"/>
                <w:sz w:val="18"/>
                <w:szCs w:val="18"/>
              </w:rPr>
            </w:pPr>
            <w:r w:rsidRPr="00DC2943">
              <w:rPr>
                <w:rFonts w:ascii="Arial Narrow" w:hAnsi="Arial Narrow"/>
                <w:sz w:val="18"/>
                <w:szCs w:val="18"/>
              </w:rPr>
              <w:t xml:space="preserve"> </w:t>
            </w:r>
            <w:r w:rsidR="00C61A7D" w:rsidRPr="00DC2943">
              <w:rPr>
                <w:rFonts w:ascii="Arial Narrow" w:hAnsi="Arial Narrow"/>
                <w:sz w:val="18"/>
                <w:szCs w:val="18"/>
              </w:rPr>
              <w:t>SKUPAJ</w:t>
            </w:r>
            <w:r w:rsidRPr="00DC2943">
              <w:rPr>
                <w:rFonts w:ascii="Arial Narrow" w:hAnsi="Arial Narrow"/>
                <w:sz w:val="18"/>
                <w:szCs w:val="18"/>
              </w:rPr>
              <w:t xml:space="preserve"> </w:t>
            </w:r>
          </w:p>
        </w:tc>
        <w:tc>
          <w:tcPr>
            <w:tcW w:w="945" w:type="dxa"/>
            <w:noWrap/>
            <w:hideMark/>
          </w:tcPr>
          <w:p w14:paraId="734B5518"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DC2943">
              <w:rPr>
                <w:rFonts w:ascii="Arial Narrow" w:hAnsi="Arial Narrow"/>
                <w:b/>
                <w:bCs/>
                <w:sz w:val="18"/>
                <w:szCs w:val="18"/>
              </w:rPr>
              <w:t>13.440</w:t>
            </w:r>
          </w:p>
        </w:tc>
        <w:tc>
          <w:tcPr>
            <w:tcW w:w="945" w:type="dxa"/>
            <w:noWrap/>
            <w:hideMark/>
          </w:tcPr>
          <w:p w14:paraId="2C0C725B"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DC2943">
              <w:rPr>
                <w:rFonts w:ascii="Arial Narrow" w:hAnsi="Arial Narrow"/>
                <w:b/>
                <w:bCs/>
                <w:sz w:val="18"/>
                <w:szCs w:val="18"/>
              </w:rPr>
              <w:t>14.189</w:t>
            </w:r>
          </w:p>
        </w:tc>
        <w:tc>
          <w:tcPr>
            <w:tcW w:w="945" w:type="dxa"/>
            <w:noWrap/>
            <w:hideMark/>
          </w:tcPr>
          <w:p w14:paraId="748BD19D"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DC2943">
              <w:rPr>
                <w:rFonts w:ascii="Arial Narrow" w:hAnsi="Arial Narrow"/>
                <w:b/>
                <w:bCs/>
                <w:sz w:val="18"/>
                <w:szCs w:val="18"/>
              </w:rPr>
              <w:t>13.506</w:t>
            </w:r>
          </w:p>
        </w:tc>
        <w:tc>
          <w:tcPr>
            <w:tcW w:w="945" w:type="dxa"/>
            <w:noWrap/>
            <w:hideMark/>
          </w:tcPr>
          <w:p w14:paraId="32F57BF5"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DC2943">
              <w:rPr>
                <w:rFonts w:ascii="Arial Narrow" w:hAnsi="Arial Narrow"/>
                <w:b/>
                <w:bCs/>
                <w:sz w:val="18"/>
                <w:szCs w:val="18"/>
              </w:rPr>
              <w:t>9.865</w:t>
            </w:r>
          </w:p>
        </w:tc>
      </w:tr>
    </w:tbl>
    <w:p w14:paraId="58B3F966" w14:textId="3A638E39" w:rsidR="00B33380" w:rsidRPr="00DC2943" w:rsidRDefault="0059458A" w:rsidP="00511296">
      <w:pPr>
        <w:jc w:val="both"/>
        <w:rPr>
          <w:i/>
          <w:sz w:val="16"/>
          <w:szCs w:val="16"/>
        </w:rPr>
      </w:pPr>
      <w:r w:rsidRPr="00DC2943">
        <w:rPr>
          <w:i/>
          <w:sz w:val="16"/>
          <w:szCs w:val="16"/>
        </w:rPr>
        <w:t>Vir: Zavod RS za zaposlovanje</w:t>
      </w:r>
    </w:p>
    <w:p w14:paraId="6D0FB86E" w14:textId="0F234016" w:rsidR="00B33380" w:rsidRPr="00DC2943" w:rsidRDefault="00B33380" w:rsidP="00511296">
      <w:pPr>
        <w:jc w:val="both"/>
      </w:pPr>
    </w:p>
    <w:p w14:paraId="76B187B9" w14:textId="3AE91475" w:rsidR="00C61A7D" w:rsidRPr="00DC2943" w:rsidRDefault="00C61A7D" w:rsidP="00C61A7D">
      <w:pPr>
        <w:pStyle w:val="BESEDILO"/>
      </w:pPr>
      <w:r w:rsidRPr="00DC2943">
        <w:t>Za lažjo primerjavo so v spodnji preglednici združeni programi po vsebinskih značilnostih (n</w:t>
      </w:r>
      <w:r w:rsidR="00151D43" w:rsidRPr="00DC2943">
        <w:rPr>
          <w:lang w:val="sl-SI"/>
        </w:rPr>
        <w:t xml:space="preserve">a primer </w:t>
      </w:r>
      <w:r w:rsidRPr="00DC2943">
        <w:t>združene so vključitve oseb v vse programe usposabljanja na delovnem mestu</w:t>
      </w:r>
      <w:r w:rsidRPr="00DC2943">
        <w:rPr>
          <w:lang w:val="sl-SI"/>
        </w:rPr>
        <w:t xml:space="preserve"> ali delovni preizkus</w:t>
      </w:r>
      <w:r w:rsidRPr="00DC2943">
        <w:t>).</w:t>
      </w:r>
    </w:p>
    <w:p w14:paraId="66350D3D" w14:textId="77777777" w:rsidR="00C61A7D" w:rsidRPr="00DC2943" w:rsidRDefault="00C61A7D" w:rsidP="00C61A7D">
      <w:pPr>
        <w:pStyle w:val="BESEDILO"/>
        <w:rPr>
          <w:i/>
        </w:rPr>
      </w:pPr>
    </w:p>
    <w:p w14:paraId="0C9F23F9" w14:textId="4A42778D" w:rsidR="00B33380" w:rsidRPr="00DC2943" w:rsidRDefault="00C61A7D" w:rsidP="00C61A7D">
      <w:pPr>
        <w:pStyle w:val="Napis"/>
        <w:spacing w:after="0"/>
      </w:pPr>
      <w:bookmarkStart w:id="52" w:name="_Toc75852084"/>
      <w:r w:rsidRPr="00DC2943">
        <w:t xml:space="preserve">Preglednica </w:t>
      </w:r>
      <w:r w:rsidR="00DC2943" w:rsidRPr="003D412B">
        <w:fldChar w:fldCharType="begin"/>
      </w:r>
      <w:r w:rsidR="00DC2943" w:rsidRPr="00DC2943">
        <w:instrText xml:space="preserve"> SEQ Preglednica \* ARABIC </w:instrText>
      </w:r>
      <w:r w:rsidR="00DC2943" w:rsidRPr="003D412B">
        <w:fldChar w:fldCharType="separate"/>
      </w:r>
      <w:r w:rsidR="00F306CB" w:rsidRPr="00DC2943">
        <w:rPr>
          <w:noProof/>
        </w:rPr>
        <w:t>14</w:t>
      </w:r>
      <w:r w:rsidR="00DC2943" w:rsidRPr="003D412B">
        <w:rPr>
          <w:noProof/>
        </w:rPr>
        <w:fldChar w:fldCharType="end"/>
      </w:r>
      <w:r w:rsidRPr="00DC2943">
        <w:t xml:space="preserve">: Vključitev brezposelnih oseb v vsebinsko podobne skupine </w:t>
      </w:r>
      <w:r w:rsidR="001F2239" w:rsidRPr="00DC2943">
        <w:t>programov v prv</w:t>
      </w:r>
      <w:r w:rsidR="001E5170" w:rsidRPr="00DC2943">
        <w:t>i ukrep</w:t>
      </w:r>
      <w:r w:rsidR="001F2239" w:rsidRPr="00DC2943">
        <w:t xml:space="preserve"> </w:t>
      </w:r>
      <w:r w:rsidRPr="00DC2943">
        <w:t xml:space="preserve">APZ, </w:t>
      </w:r>
      <w:r w:rsidR="00D13441">
        <w:t xml:space="preserve">obdobje </w:t>
      </w:r>
      <w:r w:rsidRPr="00DC2943">
        <w:t>2017–2020</w:t>
      </w:r>
      <w:bookmarkEnd w:id="52"/>
    </w:p>
    <w:tbl>
      <w:tblPr>
        <w:tblStyle w:val="Tabelasvetlamrea1poudarek1"/>
        <w:tblW w:w="8479" w:type="dxa"/>
        <w:tblLook w:val="04A0" w:firstRow="1" w:lastRow="0" w:firstColumn="1" w:lastColumn="0" w:noHBand="0" w:noVBand="1"/>
      </w:tblPr>
      <w:tblGrid>
        <w:gridCol w:w="4611"/>
        <w:gridCol w:w="967"/>
        <w:gridCol w:w="967"/>
        <w:gridCol w:w="967"/>
        <w:gridCol w:w="967"/>
      </w:tblGrid>
      <w:tr w:rsidR="00C61A7D" w:rsidRPr="00DC2943" w14:paraId="5662A9D1" w14:textId="77777777" w:rsidTr="00011342">
        <w:trPr>
          <w:cnfStyle w:val="100000000000" w:firstRow="1" w:lastRow="0" w:firstColumn="0" w:lastColumn="0" w:oddVBand="0" w:evenVBand="0" w:oddHBand="0"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4611" w:type="dxa"/>
            <w:noWrap/>
            <w:hideMark/>
          </w:tcPr>
          <w:p w14:paraId="174639E5" w14:textId="771B9F31" w:rsidR="00C61A7D" w:rsidRPr="00DC2943" w:rsidRDefault="00C61A7D" w:rsidP="00C61A7D">
            <w:pPr>
              <w:jc w:val="both"/>
              <w:rPr>
                <w:rFonts w:ascii="Arial Narrow" w:hAnsi="Arial Narrow"/>
                <w:sz w:val="18"/>
                <w:szCs w:val="18"/>
              </w:rPr>
            </w:pPr>
            <w:r w:rsidRPr="00DC2943">
              <w:rPr>
                <w:rFonts w:ascii="Arial Narrow" w:hAnsi="Arial Narrow"/>
                <w:sz w:val="18"/>
                <w:szCs w:val="18"/>
              </w:rPr>
              <w:t>Program</w:t>
            </w:r>
          </w:p>
        </w:tc>
        <w:tc>
          <w:tcPr>
            <w:tcW w:w="967" w:type="dxa"/>
            <w:noWrap/>
            <w:hideMark/>
          </w:tcPr>
          <w:p w14:paraId="19EB33BA" w14:textId="77777777" w:rsidR="00C61A7D" w:rsidRPr="00DC2943" w:rsidRDefault="00C61A7D" w:rsidP="00C61A7D">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2017</w:t>
            </w:r>
          </w:p>
        </w:tc>
        <w:tc>
          <w:tcPr>
            <w:tcW w:w="967" w:type="dxa"/>
            <w:noWrap/>
            <w:hideMark/>
          </w:tcPr>
          <w:p w14:paraId="6F2C3637" w14:textId="77777777" w:rsidR="00C61A7D" w:rsidRPr="00DC2943" w:rsidRDefault="00C61A7D" w:rsidP="00C61A7D">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2018</w:t>
            </w:r>
          </w:p>
        </w:tc>
        <w:tc>
          <w:tcPr>
            <w:tcW w:w="967" w:type="dxa"/>
            <w:noWrap/>
            <w:hideMark/>
          </w:tcPr>
          <w:p w14:paraId="0E28DF68" w14:textId="77777777" w:rsidR="00C61A7D" w:rsidRPr="00DC2943" w:rsidRDefault="00C61A7D" w:rsidP="00C61A7D">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2019</w:t>
            </w:r>
          </w:p>
        </w:tc>
        <w:tc>
          <w:tcPr>
            <w:tcW w:w="967" w:type="dxa"/>
            <w:noWrap/>
            <w:hideMark/>
          </w:tcPr>
          <w:p w14:paraId="510F6356" w14:textId="77777777" w:rsidR="00C61A7D" w:rsidRPr="00DC2943" w:rsidRDefault="00C61A7D" w:rsidP="00C61A7D">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2020</w:t>
            </w:r>
          </w:p>
        </w:tc>
      </w:tr>
      <w:tr w:rsidR="00C61A7D" w:rsidRPr="00DC2943" w14:paraId="21B7E3AA" w14:textId="77777777" w:rsidTr="00011342">
        <w:trPr>
          <w:trHeight w:val="226"/>
        </w:trPr>
        <w:tc>
          <w:tcPr>
            <w:cnfStyle w:val="001000000000" w:firstRow="0" w:lastRow="0" w:firstColumn="1" w:lastColumn="0" w:oddVBand="0" w:evenVBand="0" w:oddHBand="0" w:evenHBand="0" w:firstRowFirstColumn="0" w:firstRowLastColumn="0" w:lastRowFirstColumn="0" w:lastRowLastColumn="0"/>
            <w:tcW w:w="4611" w:type="dxa"/>
            <w:noWrap/>
            <w:hideMark/>
          </w:tcPr>
          <w:p w14:paraId="22198D05" w14:textId="77777777" w:rsidR="00C61A7D" w:rsidRPr="00DC2943" w:rsidRDefault="00C61A7D" w:rsidP="00C61A7D">
            <w:pPr>
              <w:jc w:val="both"/>
              <w:rPr>
                <w:rFonts w:ascii="Arial Narrow" w:hAnsi="Arial Narrow"/>
                <w:b w:val="0"/>
                <w:sz w:val="18"/>
                <w:szCs w:val="18"/>
              </w:rPr>
            </w:pPr>
            <w:r w:rsidRPr="00DC2943">
              <w:rPr>
                <w:rFonts w:ascii="Arial Narrow" w:hAnsi="Arial Narrow"/>
                <w:sz w:val="18"/>
                <w:szCs w:val="18"/>
              </w:rPr>
              <w:t>Programi neformalnega izobraževanja in usposabljanja skupaj</w:t>
            </w:r>
          </w:p>
        </w:tc>
        <w:tc>
          <w:tcPr>
            <w:tcW w:w="967" w:type="dxa"/>
            <w:noWrap/>
            <w:hideMark/>
          </w:tcPr>
          <w:p w14:paraId="48433C3B"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3.107</w:t>
            </w:r>
          </w:p>
        </w:tc>
        <w:tc>
          <w:tcPr>
            <w:tcW w:w="967" w:type="dxa"/>
            <w:noWrap/>
            <w:hideMark/>
          </w:tcPr>
          <w:p w14:paraId="566A854A"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4.128</w:t>
            </w:r>
          </w:p>
        </w:tc>
        <w:tc>
          <w:tcPr>
            <w:tcW w:w="967" w:type="dxa"/>
            <w:noWrap/>
            <w:hideMark/>
          </w:tcPr>
          <w:p w14:paraId="4F884A43" w14:textId="33993723" w:rsidR="00C61A7D" w:rsidRPr="00DC2943" w:rsidRDefault="001F2239"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5.599</w:t>
            </w:r>
          </w:p>
        </w:tc>
        <w:tc>
          <w:tcPr>
            <w:tcW w:w="967" w:type="dxa"/>
            <w:noWrap/>
            <w:hideMark/>
          </w:tcPr>
          <w:p w14:paraId="3A95D923"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4.770</w:t>
            </w:r>
          </w:p>
        </w:tc>
      </w:tr>
      <w:tr w:rsidR="00C61A7D" w:rsidRPr="00DC2943" w14:paraId="1F86BC19" w14:textId="77777777" w:rsidTr="00011342">
        <w:trPr>
          <w:trHeight w:val="215"/>
        </w:trPr>
        <w:tc>
          <w:tcPr>
            <w:cnfStyle w:val="001000000000" w:firstRow="0" w:lastRow="0" w:firstColumn="1" w:lastColumn="0" w:oddVBand="0" w:evenVBand="0" w:oddHBand="0" w:evenHBand="0" w:firstRowFirstColumn="0" w:firstRowLastColumn="0" w:lastRowFirstColumn="0" w:lastRowLastColumn="0"/>
            <w:tcW w:w="4611" w:type="dxa"/>
            <w:noWrap/>
            <w:hideMark/>
          </w:tcPr>
          <w:p w14:paraId="26A5C355" w14:textId="72F1395B" w:rsidR="00C61A7D" w:rsidRPr="00DC2943" w:rsidRDefault="00151D43" w:rsidP="00C61A7D">
            <w:pPr>
              <w:jc w:val="both"/>
              <w:rPr>
                <w:rFonts w:ascii="Arial Narrow" w:hAnsi="Arial Narrow"/>
                <w:b w:val="0"/>
                <w:sz w:val="18"/>
                <w:szCs w:val="18"/>
              </w:rPr>
            </w:pPr>
            <w:r w:rsidRPr="00DC2943">
              <w:rPr>
                <w:rFonts w:ascii="Arial Narrow" w:hAnsi="Arial Narrow"/>
                <w:sz w:val="18"/>
                <w:szCs w:val="18"/>
              </w:rPr>
              <w:t>P</w:t>
            </w:r>
            <w:r w:rsidR="00C61A7D" w:rsidRPr="00DC2943">
              <w:rPr>
                <w:rFonts w:ascii="Arial Narrow" w:hAnsi="Arial Narrow"/>
                <w:sz w:val="18"/>
                <w:szCs w:val="18"/>
              </w:rPr>
              <w:t>otrjevanje</w:t>
            </w:r>
            <w:r w:rsidRPr="00DC2943">
              <w:rPr>
                <w:rFonts w:ascii="Arial Narrow" w:hAnsi="Arial Narrow"/>
                <w:sz w:val="18"/>
                <w:szCs w:val="18"/>
              </w:rPr>
              <w:t xml:space="preserve"> NPK</w:t>
            </w:r>
          </w:p>
        </w:tc>
        <w:tc>
          <w:tcPr>
            <w:tcW w:w="967" w:type="dxa"/>
            <w:noWrap/>
            <w:hideMark/>
          </w:tcPr>
          <w:p w14:paraId="710C749B"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904</w:t>
            </w:r>
          </w:p>
        </w:tc>
        <w:tc>
          <w:tcPr>
            <w:tcW w:w="967" w:type="dxa"/>
            <w:noWrap/>
            <w:hideMark/>
          </w:tcPr>
          <w:p w14:paraId="05E254ED"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881</w:t>
            </w:r>
          </w:p>
        </w:tc>
        <w:tc>
          <w:tcPr>
            <w:tcW w:w="967" w:type="dxa"/>
            <w:noWrap/>
            <w:hideMark/>
          </w:tcPr>
          <w:p w14:paraId="56E0A9E4"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1.010</w:t>
            </w:r>
          </w:p>
        </w:tc>
        <w:tc>
          <w:tcPr>
            <w:tcW w:w="967" w:type="dxa"/>
            <w:noWrap/>
            <w:hideMark/>
          </w:tcPr>
          <w:p w14:paraId="03E26699"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721</w:t>
            </w:r>
          </w:p>
        </w:tc>
      </w:tr>
      <w:tr w:rsidR="00C61A7D" w:rsidRPr="00DC2943" w14:paraId="7329B354" w14:textId="77777777" w:rsidTr="00011342">
        <w:trPr>
          <w:trHeight w:val="215"/>
        </w:trPr>
        <w:tc>
          <w:tcPr>
            <w:cnfStyle w:val="001000000000" w:firstRow="0" w:lastRow="0" w:firstColumn="1" w:lastColumn="0" w:oddVBand="0" w:evenVBand="0" w:oddHBand="0" w:evenHBand="0" w:firstRowFirstColumn="0" w:firstRowLastColumn="0" w:lastRowFirstColumn="0" w:lastRowLastColumn="0"/>
            <w:tcW w:w="4611" w:type="dxa"/>
            <w:noWrap/>
            <w:hideMark/>
          </w:tcPr>
          <w:p w14:paraId="0EEACD9F" w14:textId="77777777" w:rsidR="00C61A7D" w:rsidRPr="00DC2943" w:rsidRDefault="00C61A7D" w:rsidP="00C61A7D">
            <w:pPr>
              <w:jc w:val="both"/>
              <w:rPr>
                <w:rFonts w:ascii="Arial Narrow" w:hAnsi="Arial Narrow"/>
                <w:b w:val="0"/>
                <w:sz w:val="18"/>
                <w:szCs w:val="18"/>
              </w:rPr>
            </w:pPr>
            <w:r w:rsidRPr="00DC2943">
              <w:rPr>
                <w:rFonts w:ascii="Arial Narrow" w:hAnsi="Arial Narrow"/>
                <w:sz w:val="18"/>
                <w:szCs w:val="18"/>
              </w:rPr>
              <w:t>Vključitev brezposelnih oseb v podporne in razvojne programe</w:t>
            </w:r>
          </w:p>
        </w:tc>
        <w:tc>
          <w:tcPr>
            <w:tcW w:w="967" w:type="dxa"/>
            <w:noWrap/>
            <w:hideMark/>
          </w:tcPr>
          <w:p w14:paraId="67CDE22C"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4.852</w:t>
            </w:r>
          </w:p>
        </w:tc>
        <w:tc>
          <w:tcPr>
            <w:tcW w:w="967" w:type="dxa"/>
            <w:noWrap/>
            <w:hideMark/>
          </w:tcPr>
          <w:p w14:paraId="606AA526"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4.187</w:t>
            </w:r>
          </w:p>
        </w:tc>
        <w:tc>
          <w:tcPr>
            <w:tcW w:w="967" w:type="dxa"/>
            <w:noWrap/>
            <w:hideMark/>
          </w:tcPr>
          <w:p w14:paraId="764E839C" w14:textId="77777777" w:rsidR="00C61A7D" w:rsidRPr="0017578B"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1.798</w:t>
            </w:r>
          </w:p>
        </w:tc>
        <w:tc>
          <w:tcPr>
            <w:tcW w:w="967" w:type="dxa"/>
            <w:noWrap/>
            <w:hideMark/>
          </w:tcPr>
          <w:p w14:paraId="3D1BEB96"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857</w:t>
            </w:r>
          </w:p>
        </w:tc>
      </w:tr>
      <w:tr w:rsidR="00C61A7D" w:rsidRPr="00DC2943" w14:paraId="26157917" w14:textId="77777777" w:rsidTr="00011342">
        <w:trPr>
          <w:trHeight w:val="215"/>
        </w:trPr>
        <w:tc>
          <w:tcPr>
            <w:cnfStyle w:val="001000000000" w:firstRow="0" w:lastRow="0" w:firstColumn="1" w:lastColumn="0" w:oddVBand="0" w:evenVBand="0" w:oddHBand="0" w:evenHBand="0" w:firstRowFirstColumn="0" w:firstRowLastColumn="0" w:lastRowFirstColumn="0" w:lastRowLastColumn="0"/>
            <w:tcW w:w="4611" w:type="dxa"/>
            <w:noWrap/>
            <w:hideMark/>
          </w:tcPr>
          <w:p w14:paraId="21D1958E" w14:textId="77777777" w:rsidR="00C61A7D" w:rsidRPr="00DC2943" w:rsidRDefault="00C61A7D" w:rsidP="00C61A7D">
            <w:pPr>
              <w:jc w:val="both"/>
              <w:rPr>
                <w:rFonts w:ascii="Arial Narrow" w:hAnsi="Arial Narrow"/>
                <w:b w:val="0"/>
                <w:sz w:val="18"/>
                <w:szCs w:val="18"/>
              </w:rPr>
            </w:pPr>
            <w:r w:rsidRPr="00DC2943">
              <w:rPr>
                <w:rFonts w:ascii="Arial Narrow" w:hAnsi="Arial Narrow"/>
                <w:sz w:val="18"/>
                <w:szCs w:val="18"/>
              </w:rPr>
              <w:t>Praktični programi za spodbujanje zaposlovanja (MIC)</w:t>
            </w:r>
          </w:p>
        </w:tc>
        <w:tc>
          <w:tcPr>
            <w:tcW w:w="967" w:type="dxa"/>
            <w:noWrap/>
            <w:hideMark/>
          </w:tcPr>
          <w:p w14:paraId="752CE400" w14:textId="7B717EE2"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967" w:type="dxa"/>
            <w:noWrap/>
            <w:hideMark/>
          </w:tcPr>
          <w:p w14:paraId="5633BDE0"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88</w:t>
            </w:r>
          </w:p>
        </w:tc>
        <w:tc>
          <w:tcPr>
            <w:tcW w:w="967" w:type="dxa"/>
            <w:noWrap/>
            <w:hideMark/>
          </w:tcPr>
          <w:p w14:paraId="1A081591" w14:textId="77777777" w:rsidR="00C61A7D" w:rsidRPr="0017578B"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60</w:t>
            </w:r>
          </w:p>
        </w:tc>
        <w:tc>
          <w:tcPr>
            <w:tcW w:w="967" w:type="dxa"/>
            <w:noWrap/>
            <w:hideMark/>
          </w:tcPr>
          <w:p w14:paraId="43301153"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52</w:t>
            </w:r>
          </w:p>
        </w:tc>
      </w:tr>
      <w:tr w:rsidR="00C61A7D" w:rsidRPr="00DC2943" w14:paraId="7C223C16" w14:textId="77777777" w:rsidTr="00011342">
        <w:trPr>
          <w:trHeight w:val="215"/>
        </w:trPr>
        <w:tc>
          <w:tcPr>
            <w:cnfStyle w:val="001000000000" w:firstRow="0" w:lastRow="0" w:firstColumn="1" w:lastColumn="0" w:oddVBand="0" w:evenVBand="0" w:oddHBand="0" w:evenHBand="0" w:firstRowFirstColumn="0" w:firstRowLastColumn="0" w:lastRowFirstColumn="0" w:lastRowLastColumn="0"/>
            <w:tcW w:w="4611" w:type="dxa"/>
            <w:noWrap/>
            <w:hideMark/>
          </w:tcPr>
          <w:p w14:paraId="20D33C54" w14:textId="77777777" w:rsidR="00C61A7D" w:rsidRPr="00DC2943" w:rsidRDefault="00C61A7D" w:rsidP="00C61A7D">
            <w:pPr>
              <w:jc w:val="both"/>
              <w:rPr>
                <w:rFonts w:ascii="Arial Narrow" w:hAnsi="Arial Narrow"/>
                <w:b w:val="0"/>
                <w:sz w:val="18"/>
                <w:szCs w:val="18"/>
              </w:rPr>
            </w:pPr>
            <w:r w:rsidRPr="00DC2943">
              <w:rPr>
                <w:rFonts w:ascii="Arial Narrow" w:hAnsi="Arial Narrow"/>
                <w:sz w:val="18"/>
                <w:szCs w:val="18"/>
              </w:rPr>
              <w:t>Inovativni projekti za zaposlovanje mladih</w:t>
            </w:r>
          </w:p>
        </w:tc>
        <w:tc>
          <w:tcPr>
            <w:tcW w:w="967" w:type="dxa"/>
            <w:noWrap/>
            <w:hideMark/>
          </w:tcPr>
          <w:p w14:paraId="3141C43D" w14:textId="4C1DA8B9"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967" w:type="dxa"/>
            <w:noWrap/>
            <w:hideMark/>
          </w:tcPr>
          <w:p w14:paraId="43123466" w14:textId="28DEAE8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967" w:type="dxa"/>
            <w:noWrap/>
            <w:hideMark/>
          </w:tcPr>
          <w:p w14:paraId="2C70F789" w14:textId="77777777" w:rsidR="00C61A7D" w:rsidRPr="0017578B"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366</w:t>
            </w:r>
          </w:p>
        </w:tc>
        <w:tc>
          <w:tcPr>
            <w:tcW w:w="967" w:type="dxa"/>
            <w:noWrap/>
            <w:hideMark/>
          </w:tcPr>
          <w:p w14:paraId="04D50B61" w14:textId="01DA4B69"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C61A7D" w:rsidRPr="00DC2943" w14:paraId="03612FF2" w14:textId="77777777" w:rsidTr="00011342">
        <w:trPr>
          <w:trHeight w:val="215"/>
        </w:trPr>
        <w:tc>
          <w:tcPr>
            <w:cnfStyle w:val="001000000000" w:firstRow="0" w:lastRow="0" w:firstColumn="1" w:lastColumn="0" w:oddVBand="0" w:evenVBand="0" w:oddHBand="0" w:evenHBand="0" w:firstRowFirstColumn="0" w:firstRowLastColumn="0" w:lastRowFirstColumn="0" w:lastRowLastColumn="0"/>
            <w:tcW w:w="4611" w:type="dxa"/>
            <w:noWrap/>
            <w:hideMark/>
          </w:tcPr>
          <w:p w14:paraId="48680C81" w14:textId="77777777" w:rsidR="00C61A7D" w:rsidRPr="00DC2943" w:rsidRDefault="00C61A7D" w:rsidP="00C61A7D">
            <w:pPr>
              <w:jc w:val="both"/>
              <w:rPr>
                <w:rFonts w:ascii="Arial Narrow" w:hAnsi="Arial Narrow"/>
                <w:b w:val="0"/>
                <w:sz w:val="18"/>
                <w:szCs w:val="18"/>
              </w:rPr>
            </w:pPr>
            <w:r w:rsidRPr="00DC2943">
              <w:rPr>
                <w:rFonts w:ascii="Arial Narrow" w:hAnsi="Arial Narrow"/>
                <w:sz w:val="18"/>
                <w:szCs w:val="18"/>
              </w:rPr>
              <w:t>Delovni preizkus</w:t>
            </w:r>
          </w:p>
        </w:tc>
        <w:tc>
          <w:tcPr>
            <w:tcW w:w="967" w:type="dxa"/>
            <w:noWrap/>
            <w:hideMark/>
          </w:tcPr>
          <w:p w14:paraId="5DD4CF0F"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2.202</w:t>
            </w:r>
          </w:p>
        </w:tc>
        <w:tc>
          <w:tcPr>
            <w:tcW w:w="967" w:type="dxa"/>
            <w:noWrap/>
            <w:hideMark/>
          </w:tcPr>
          <w:p w14:paraId="48184ED6"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2.086</w:t>
            </w:r>
          </w:p>
        </w:tc>
        <w:tc>
          <w:tcPr>
            <w:tcW w:w="967" w:type="dxa"/>
            <w:noWrap/>
            <w:hideMark/>
          </w:tcPr>
          <w:p w14:paraId="67954028" w14:textId="77777777" w:rsidR="00C61A7D" w:rsidRPr="0017578B"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1.497</w:t>
            </w:r>
          </w:p>
        </w:tc>
        <w:tc>
          <w:tcPr>
            <w:tcW w:w="967" w:type="dxa"/>
            <w:noWrap/>
            <w:hideMark/>
          </w:tcPr>
          <w:p w14:paraId="63CB2542"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627</w:t>
            </w:r>
          </w:p>
        </w:tc>
      </w:tr>
      <w:tr w:rsidR="00C61A7D" w:rsidRPr="00DC2943" w14:paraId="65C6A565" w14:textId="77777777" w:rsidTr="00011342">
        <w:trPr>
          <w:trHeight w:val="215"/>
        </w:trPr>
        <w:tc>
          <w:tcPr>
            <w:cnfStyle w:val="001000000000" w:firstRow="0" w:lastRow="0" w:firstColumn="1" w:lastColumn="0" w:oddVBand="0" w:evenVBand="0" w:oddHBand="0" w:evenHBand="0" w:firstRowFirstColumn="0" w:firstRowLastColumn="0" w:lastRowFirstColumn="0" w:lastRowLastColumn="0"/>
            <w:tcW w:w="4611" w:type="dxa"/>
            <w:noWrap/>
            <w:hideMark/>
          </w:tcPr>
          <w:p w14:paraId="4278F7A8" w14:textId="2B324FCC" w:rsidR="00C61A7D" w:rsidRPr="00DC2943" w:rsidRDefault="00C61A7D" w:rsidP="00C61A7D">
            <w:pPr>
              <w:jc w:val="both"/>
              <w:rPr>
                <w:rFonts w:ascii="Arial Narrow" w:hAnsi="Arial Narrow"/>
                <w:b w:val="0"/>
                <w:sz w:val="18"/>
                <w:szCs w:val="18"/>
              </w:rPr>
            </w:pPr>
            <w:r w:rsidRPr="00DC2943">
              <w:rPr>
                <w:rFonts w:ascii="Arial Narrow" w:hAnsi="Arial Narrow"/>
                <w:sz w:val="18"/>
                <w:szCs w:val="18"/>
              </w:rPr>
              <w:t>Usposabljanje na delovnem mestu</w:t>
            </w:r>
            <w:r w:rsidR="00436C04" w:rsidRPr="00DC2943">
              <w:rPr>
                <w:rFonts w:ascii="Arial Narrow" w:hAnsi="Arial Narrow"/>
                <w:sz w:val="18"/>
                <w:szCs w:val="18"/>
              </w:rPr>
              <w:t xml:space="preserve"> </w:t>
            </w:r>
            <w:r w:rsidRPr="00DC2943">
              <w:rPr>
                <w:rFonts w:ascii="Arial Narrow" w:hAnsi="Arial Narrow"/>
                <w:sz w:val="18"/>
                <w:szCs w:val="18"/>
              </w:rPr>
              <w:t>skupaj</w:t>
            </w:r>
          </w:p>
        </w:tc>
        <w:tc>
          <w:tcPr>
            <w:tcW w:w="967" w:type="dxa"/>
            <w:noWrap/>
            <w:hideMark/>
          </w:tcPr>
          <w:p w14:paraId="676220B9"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1.540</w:t>
            </w:r>
          </w:p>
        </w:tc>
        <w:tc>
          <w:tcPr>
            <w:tcW w:w="967" w:type="dxa"/>
            <w:noWrap/>
            <w:hideMark/>
          </w:tcPr>
          <w:p w14:paraId="3A8E3CDD"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1.938</w:t>
            </w:r>
          </w:p>
        </w:tc>
        <w:tc>
          <w:tcPr>
            <w:tcW w:w="967" w:type="dxa"/>
            <w:noWrap/>
            <w:hideMark/>
          </w:tcPr>
          <w:p w14:paraId="7DC1B416" w14:textId="62E8736E" w:rsidR="00C61A7D" w:rsidRPr="00DC2943" w:rsidRDefault="001F2239"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2.354</w:t>
            </w:r>
          </w:p>
        </w:tc>
        <w:tc>
          <w:tcPr>
            <w:tcW w:w="967" w:type="dxa"/>
            <w:noWrap/>
            <w:hideMark/>
          </w:tcPr>
          <w:p w14:paraId="0B26ACFA"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2.037</w:t>
            </w:r>
          </w:p>
        </w:tc>
      </w:tr>
      <w:tr w:rsidR="00C61A7D" w:rsidRPr="00DC2943" w14:paraId="3C179474" w14:textId="77777777" w:rsidTr="00011342">
        <w:trPr>
          <w:trHeight w:val="215"/>
        </w:trPr>
        <w:tc>
          <w:tcPr>
            <w:cnfStyle w:val="001000000000" w:firstRow="0" w:lastRow="0" w:firstColumn="1" w:lastColumn="0" w:oddVBand="0" w:evenVBand="0" w:oddHBand="0" w:evenHBand="0" w:firstRowFirstColumn="0" w:firstRowLastColumn="0" w:lastRowFirstColumn="0" w:lastRowLastColumn="0"/>
            <w:tcW w:w="4611" w:type="dxa"/>
            <w:noWrap/>
            <w:hideMark/>
          </w:tcPr>
          <w:p w14:paraId="10C404D6" w14:textId="77777777" w:rsidR="00C61A7D" w:rsidRPr="00DC2943" w:rsidRDefault="00C61A7D" w:rsidP="00C61A7D">
            <w:pPr>
              <w:jc w:val="both"/>
              <w:rPr>
                <w:rFonts w:ascii="Arial Narrow" w:hAnsi="Arial Narrow"/>
                <w:b w:val="0"/>
                <w:sz w:val="18"/>
                <w:szCs w:val="18"/>
              </w:rPr>
            </w:pPr>
            <w:r w:rsidRPr="00DC2943">
              <w:rPr>
                <w:rFonts w:ascii="Arial Narrow" w:hAnsi="Arial Narrow"/>
                <w:sz w:val="18"/>
                <w:szCs w:val="18"/>
              </w:rPr>
              <w:t>UDM za osebe na področju mednarodne zaščite</w:t>
            </w:r>
          </w:p>
        </w:tc>
        <w:tc>
          <w:tcPr>
            <w:tcW w:w="967" w:type="dxa"/>
            <w:noWrap/>
            <w:hideMark/>
          </w:tcPr>
          <w:p w14:paraId="7E0A18A6"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6</w:t>
            </w:r>
          </w:p>
        </w:tc>
        <w:tc>
          <w:tcPr>
            <w:tcW w:w="967" w:type="dxa"/>
            <w:noWrap/>
            <w:hideMark/>
          </w:tcPr>
          <w:p w14:paraId="64608E51"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32</w:t>
            </w:r>
          </w:p>
        </w:tc>
        <w:tc>
          <w:tcPr>
            <w:tcW w:w="967" w:type="dxa"/>
            <w:noWrap/>
            <w:hideMark/>
          </w:tcPr>
          <w:p w14:paraId="6740968F"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31</w:t>
            </w:r>
          </w:p>
        </w:tc>
        <w:tc>
          <w:tcPr>
            <w:tcW w:w="967" w:type="dxa"/>
            <w:noWrap/>
            <w:hideMark/>
          </w:tcPr>
          <w:p w14:paraId="33DCE3B0"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11</w:t>
            </w:r>
          </w:p>
        </w:tc>
      </w:tr>
      <w:tr w:rsidR="00C61A7D" w:rsidRPr="00DC2943" w14:paraId="0EB6E95F" w14:textId="77777777" w:rsidTr="00011342">
        <w:trPr>
          <w:trHeight w:val="215"/>
        </w:trPr>
        <w:tc>
          <w:tcPr>
            <w:cnfStyle w:val="001000000000" w:firstRow="0" w:lastRow="0" w:firstColumn="1" w:lastColumn="0" w:oddVBand="0" w:evenVBand="0" w:oddHBand="0" w:evenHBand="0" w:firstRowFirstColumn="0" w:firstRowLastColumn="0" w:lastRowFirstColumn="0" w:lastRowLastColumn="0"/>
            <w:tcW w:w="4611" w:type="dxa"/>
            <w:noWrap/>
            <w:hideMark/>
          </w:tcPr>
          <w:p w14:paraId="6FA704D9" w14:textId="77777777" w:rsidR="00C61A7D" w:rsidRPr="00DC2943" w:rsidRDefault="00C61A7D" w:rsidP="00C61A7D">
            <w:pPr>
              <w:jc w:val="both"/>
              <w:rPr>
                <w:rFonts w:ascii="Arial Narrow" w:hAnsi="Arial Narrow"/>
                <w:b w:val="0"/>
                <w:sz w:val="18"/>
                <w:szCs w:val="18"/>
              </w:rPr>
            </w:pPr>
            <w:r w:rsidRPr="00DC2943">
              <w:rPr>
                <w:rFonts w:ascii="Arial Narrow" w:hAnsi="Arial Narrow"/>
                <w:sz w:val="18"/>
                <w:szCs w:val="18"/>
              </w:rPr>
              <w:t>PUM/PUM-O</w:t>
            </w:r>
          </w:p>
        </w:tc>
        <w:tc>
          <w:tcPr>
            <w:tcW w:w="967" w:type="dxa"/>
            <w:noWrap/>
            <w:hideMark/>
          </w:tcPr>
          <w:p w14:paraId="2E15BAEB"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433</w:t>
            </w:r>
          </w:p>
        </w:tc>
        <w:tc>
          <w:tcPr>
            <w:tcW w:w="967" w:type="dxa"/>
            <w:noWrap/>
            <w:hideMark/>
          </w:tcPr>
          <w:p w14:paraId="12B090A2"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551</w:t>
            </w:r>
          </w:p>
        </w:tc>
        <w:tc>
          <w:tcPr>
            <w:tcW w:w="967" w:type="dxa"/>
            <w:noWrap/>
            <w:hideMark/>
          </w:tcPr>
          <w:p w14:paraId="1AA9405D"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410</w:t>
            </w:r>
          </w:p>
        </w:tc>
        <w:tc>
          <w:tcPr>
            <w:tcW w:w="967" w:type="dxa"/>
            <w:noWrap/>
            <w:hideMark/>
          </w:tcPr>
          <w:p w14:paraId="6A16FB63"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441</w:t>
            </w:r>
          </w:p>
        </w:tc>
      </w:tr>
      <w:tr w:rsidR="00C61A7D" w:rsidRPr="00DC2943" w14:paraId="3A572455" w14:textId="77777777" w:rsidTr="00011342">
        <w:trPr>
          <w:trHeight w:val="215"/>
        </w:trPr>
        <w:tc>
          <w:tcPr>
            <w:cnfStyle w:val="001000000000" w:firstRow="0" w:lastRow="0" w:firstColumn="1" w:lastColumn="0" w:oddVBand="0" w:evenVBand="0" w:oddHBand="0" w:evenHBand="0" w:firstRowFirstColumn="0" w:firstRowLastColumn="0" w:lastRowFirstColumn="0" w:lastRowLastColumn="0"/>
            <w:tcW w:w="4611" w:type="dxa"/>
            <w:noWrap/>
            <w:hideMark/>
          </w:tcPr>
          <w:p w14:paraId="1A23A447" w14:textId="77777777" w:rsidR="00C61A7D" w:rsidRPr="00DC2943" w:rsidRDefault="00C61A7D" w:rsidP="00C61A7D">
            <w:pPr>
              <w:jc w:val="both"/>
              <w:rPr>
                <w:rFonts w:ascii="Arial Narrow" w:hAnsi="Arial Narrow"/>
                <w:b w:val="0"/>
                <w:sz w:val="18"/>
                <w:szCs w:val="18"/>
              </w:rPr>
            </w:pPr>
            <w:r w:rsidRPr="00DC2943">
              <w:rPr>
                <w:rFonts w:ascii="Arial Narrow" w:hAnsi="Arial Narrow"/>
                <w:sz w:val="18"/>
                <w:szCs w:val="18"/>
              </w:rPr>
              <w:t>Programi formalnega izobraževanja</w:t>
            </w:r>
          </w:p>
        </w:tc>
        <w:tc>
          <w:tcPr>
            <w:tcW w:w="967" w:type="dxa"/>
            <w:noWrap/>
            <w:hideMark/>
          </w:tcPr>
          <w:p w14:paraId="1AA2B237"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372</w:t>
            </w:r>
          </w:p>
        </w:tc>
        <w:tc>
          <w:tcPr>
            <w:tcW w:w="967" w:type="dxa"/>
            <w:noWrap/>
            <w:hideMark/>
          </w:tcPr>
          <w:p w14:paraId="6E9BB5E7"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298</w:t>
            </w:r>
          </w:p>
        </w:tc>
        <w:tc>
          <w:tcPr>
            <w:tcW w:w="967" w:type="dxa"/>
            <w:noWrap/>
            <w:hideMark/>
          </w:tcPr>
          <w:p w14:paraId="669E5B86"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381</w:t>
            </w:r>
          </w:p>
        </w:tc>
        <w:tc>
          <w:tcPr>
            <w:tcW w:w="967" w:type="dxa"/>
            <w:noWrap/>
            <w:hideMark/>
          </w:tcPr>
          <w:p w14:paraId="642A0037"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349</w:t>
            </w:r>
          </w:p>
        </w:tc>
      </w:tr>
      <w:tr w:rsidR="00C61A7D" w:rsidRPr="00DC2943" w14:paraId="05A8BDCB" w14:textId="77777777" w:rsidTr="00011342">
        <w:trPr>
          <w:trHeight w:val="215"/>
        </w:trPr>
        <w:tc>
          <w:tcPr>
            <w:cnfStyle w:val="001000000000" w:firstRow="0" w:lastRow="0" w:firstColumn="1" w:lastColumn="0" w:oddVBand="0" w:evenVBand="0" w:oddHBand="0" w:evenHBand="0" w:firstRowFirstColumn="0" w:firstRowLastColumn="0" w:lastRowFirstColumn="0" w:lastRowLastColumn="0"/>
            <w:tcW w:w="4611" w:type="dxa"/>
            <w:noWrap/>
            <w:hideMark/>
          </w:tcPr>
          <w:p w14:paraId="3C19AF5D" w14:textId="77777777" w:rsidR="00C61A7D" w:rsidRPr="00DC2943" w:rsidRDefault="00C61A7D" w:rsidP="00C61A7D">
            <w:pPr>
              <w:jc w:val="both"/>
              <w:rPr>
                <w:rFonts w:ascii="Arial Narrow" w:hAnsi="Arial Narrow"/>
                <w:b w:val="0"/>
                <w:sz w:val="18"/>
                <w:szCs w:val="18"/>
              </w:rPr>
            </w:pPr>
            <w:r w:rsidRPr="00DC2943">
              <w:rPr>
                <w:rFonts w:ascii="Arial Narrow" w:hAnsi="Arial Narrow"/>
                <w:sz w:val="18"/>
                <w:szCs w:val="18"/>
              </w:rPr>
              <w:t>Zmorem, ker znam</w:t>
            </w:r>
          </w:p>
        </w:tc>
        <w:tc>
          <w:tcPr>
            <w:tcW w:w="967" w:type="dxa"/>
            <w:noWrap/>
            <w:hideMark/>
          </w:tcPr>
          <w:p w14:paraId="255B1491"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24</w:t>
            </w:r>
          </w:p>
        </w:tc>
        <w:tc>
          <w:tcPr>
            <w:tcW w:w="967" w:type="dxa"/>
            <w:noWrap/>
            <w:hideMark/>
          </w:tcPr>
          <w:p w14:paraId="3230BDC4"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0</w:t>
            </w:r>
          </w:p>
        </w:tc>
        <w:tc>
          <w:tcPr>
            <w:tcW w:w="967" w:type="dxa"/>
            <w:noWrap/>
            <w:hideMark/>
          </w:tcPr>
          <w:p w14:paraId="12ECDFCC"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0</w:t>
            </w:r>
          </w:p>
        </w:tc>
        <w:tc>
          <w:tcPr>
            <w:tcW w:w="967" w:type="dxa"/>
            <w:noWrap/>
            <w:hideMark/>
          </w:tcPr>
          <w:p w14:paraId="2452558D" w14:textId="2E8BB0DF"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C61A7D" w:rsidRPr="00DC2943" w14:paraId="0FF645DD" w14:textId="77777777" w:rsidTr="00011342">
        <w:trPr>
          <w:trHeight w:val="215"/>
        </w:trPr>
        <w:tc>
          <w:tcPr>
            <w:cnfStyle w:val="001000000000" w:firstRow="0" w:lastRow="0" w:firstColumn="1" w:lastColumn="0" w:oddVBand="0" w:evenVBand="0" w:oddHBand="0" w:evenHBand="0" w:firstRowFirstColumn="0" w:firstRowLastColumn="0" w:lastRowFirstColumn="0" w:lastRowLastColumn="0"/>
            <w:tcW w:w="4611" w:type="dxa"/>
            <w:noWrap/>
            <w:hideMark/>
          </w:tcPr>
          <w:p w14:paraId="3585D7BC" w14:textId="442C02C7" w:rsidR="00C61A7D" w:rsidRPr="00DC2943" w:rsidRDefault="00C61A7D" w:rsidP="00C61A7D">
            <w:pPr>
              <w:jc w:val="both"/>
              <w:rPr>
                <w:rFonts w:ascii="Arial Narrow" w:hAnsi="Arial Narrow"/>
                <w:b w:val="0"/>
                <w:sz w:val="18"/>
                <w:szCs w:val="18"/>
              </w:rPr>
            </w:pPr>
            <w:r w:rsidRPr="00DC2943">
              <w:rPr>
                <w:rFonts w:ascii="Arial Narrow" w:hAnsi="Arial Narrow"/>
                <w:sz w:val="18"/>
                <w:szCs w:val="18"/>
              </w:rPr>
              <w:t>SKUPAJ</w:t>
            </w:r>
            <w:r w:rsidR="00436C04" w:rsidRPr="00DC2943">
              <w:rPr>
                <w:rFonts w:ascii="Arial Narrow" w:hAnsi="Arial Narrow"/>
                <w:sz w:val="18"/>
                <w:szCs w:val="18"/>
              </w:rPr>
              <w:t xml:space="preserve"> </w:t>
            </w:r>
          </w:p>
        </w:tc>
        <w:tc>
          <w:tcPr>
            <w:tcW w:w="967" w:type="dxa"/>
            <w:noWrap/>
            <w:hideMark/>
          </w:tcPr>
          <w:p w14:paraId="4B2775FF"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DC2943">
              <w:rPr>
                <w:rFonts w:ascii="Arial Narrow" w:hAnsi="Arial Narrow"/>
                <w:b/>
                <w:bCs/>
                <w:sz w:val="18"/>
                <w:szCs w:val="18"/>
              </w:rPr>
              <w:t>13.440</w:t>
            </w:r>
          </w:p>
        </w:tc>
        <w:tc>
          <w:tcPr>
            <w:tcW w:w="967" w:type="dxa"/>
            <w:noWrap/>
            <w:hideMark/>
          </w:tcPr>
          <w:p w14:paraId="43E686B0"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DC2943">
              <w:rPr>
                <w:rFonts w:ascii="Arial Narrow" w:hAnsi="Arial Narrow"/>
                <w:b/>
                <w:bCs/>
                <w:sz w:val="18"/>
                <w:szCs w:val="18"/>
              </w:rPr>
              <w:t>14.189</w:t>
            </w:r>
          </w:p>
        </w:tc>
        <w:tc>
          <w:tcPr>
            <w:tcW w:w="967" w:type="dxa"/>
            <w:noWrap/>
            <w:hideMark/>
          </w:tcPr>
          <w:p w14:paraId="7DC9D99D" w14:textId="3CC01779" w:rsidR="00C61A7D" w:rsidRPr="00DC2943" w:rsidRDefault="001F2239"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DC2943">
              <w:rPr>
                <w:rFonts w:ascii="Arial Narrow" w:hAnsi="Arial Narrow"/>
                <w:b/>
                <w:bCs/>
                <w:sz w:val="18"/>
                <w:szCs w:val="18"/>
              </w:rPr>
              <w:t>13.506</w:t>
            </w:r>
          </w:p>
        </w:tc>
        <w:tc>
          <w:tcPr>
            <w:tcW w:w="967" w:type="dxa"/>
            <w:noWrap/>
            <w:hideMark/>
          </w:tcPr>
          <w:p w14:paraId="43AE4768"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DC2943">
              <w:rPr>
                <w:rFonts w:ascii="Arial Narrow" w:hAnsi="Arial Narrow"/>
                <w:b/>
                <w:bCs/>
                <w:sz w:val="18"/>
                <w:szCs w:val="18"/>
              </w:rPr>
              <w:t>9.865</w:t>
            </w:r>
          </w:p>
        </w:tc>
      </w:tr>
    </w:tbl>
    <w:p w14:paraId="3D377DB4" w14:textId="77777777" w:rsidR="00C61A7D" w:rsidRPr="00DC2943" w:rsidRDefault="00C61A7D" w:rsidP="00C61A7D">
      <w:pPr>
        <w:jc w:val="both"/>
        <w:rPr>
          <w:i/>
          <w:sz w:val="16"/>
          <w:szCs w:val="16"/>
        </w:rPr>
      </w:pPr>
      <w:r w:rsidRPr="00DC2943">
        <w:rPr>
          <w:i/>
          <w:sz w:val="16"/>
          <w:szCs w:val="16"/>
        </w:rPr>
        <w:t>Vir: Zavod RS za zaposlovanje</w:t>
      </w:r>
    </w:p>
    <w:p w14:paraId="6D016433" w14:textId="696DE3BF" w:rsidR="00B33380" w:rsidRPr="00DC2943" w:rsidRDefault="00B33380" w:rsidP="00511296">
      <w:pPr>
        <w:jc w:val="both"/>
      </w:pPr>
    </w:p>
    <w:p w14:paraId="6EDFE2C8" w14:textId="6C710557" w:rsidR="00C61A7D" w:rsidRPr="00DC2943" w:rsidRDefault="00C61A7D" w:rsidP="00C61A7D">
      <w:pPr>
        <w:pStyle w:val="BESEDILO"/>
      </w:pPr>
      <w:r w:rsidRPr="00DC2943">
        <w:rPr>
          <w:b/>
        </w:rPr>
        <w:t>V letu 2018</w:t>
      </w:r>
      <w:r w:rsidRPr="00DC2943">
        <w:t xml:space="preserve"> se je število vključitev glede na leto 2017 povečalo za 5,</w:t>
      </w:r>
      <w:r w:rsidR="009269C7" w:rsidRPr="00DC2943">
        <w:rPr>
          <w:lang w:val="sl-SI"/>
        </w:rPr>
        <w:t>6 odstotka</w:t>
      </w:r>
      <w:r w:rsidRPr="00DC2943">
        <w:t xml:space="preserve">. </w:t>
      </w:r>
      <w:r w:rsidRPr="00DC2943">
        <w:rPr>
          <w:b/>
        </w:rPr>
        <w:t>V letu 2019</w:t>
      </w:r>
      <w:r w:rsidRPr="00DC2943">
        <w:t xml:space="preserve"> se je število vključitev zmanjšalo predvsem zaradi </w:t>
      </w:r>
      <w:r w:rsidR="00303C72" w:rsidRPr="00DC2943">
        <w:rPr>
          <w:lang w:val="sl-SI"/>
        </w:rPr>
        <w:t>veliko</w:t>
      </w:r>
      <w:r w:rsidR="00303C72" w:rsidRPr="00DC2943">
        <w:t xml:space="preserve"> </w:t>
      </w:r>
      <w:r w:rsidRPr="00DC2943">
        <w:t xml:space="preserve">manjšega števila vključitev v podporne in razvojne programe. V letu 2018 </w:t>
      </w:r>
      <w:r w:rsidR="009269C7" w:rsidRPr="00DC2943">
        <w:rPr>
          <w:lang w:val="sl-SI"/>
        </w:rPr>
        <w:t>je zavod</w:t>
      </w:r>
      <w:r w:rsidRPr="00DC2943">
        <w:t xml:space="preserve"> v okviru tega programa vključeval brezposelne osebe v jezikovne in računalniške tečaje in tečaje </w:t>
      </w:r>
      <w:r w:rsidR="001F2239" w:rsidRPr="00DC2943">
        <w:rPr>
          <w:lang w:val="sl-SI"/>
        </w:rPr>
        <w:t>vodenja in odločanja v upravnem postopku (ZUP)</w:t>
      </w:r>
      <w:r w:rsidRPr="00DC2943">
        <w:t xml:space="preserve">, ki jih je financiralo </w:t>
      </w:r>
      <w:r w:rsidR="009269C7" w:rsidRPr="00DC2943">
        <w:rPr>
          <w:lang w:val="sl-SI"/>
        </w:rPr>
        <w:t>MIZŠ</w:t>
      </w:r>
      <w:r w:rsidRPr="00DC2943">
        <w:t xml:space="preserve">. Prav tako so se v okviru tega programa v podjetniško usposabljanje, ki ga je izvajala javna agencija SPIRIT, vključevale terciarno izobražene ženske. MDDSZ pa je na javnem razpisu izbral izvajalce za izvajanje podjetniškega usposabljanja mladih. V letu 2019 teh podjetniških usposabljanj nismo več izvajali, število vključitev v programe, </w:t>
      </w:r>
      <w:r w:rsidR="00303C72" w:rsidRPr="00DC2943">
        <w:rPr>
          <w:lang w:val="sl-SI"/>
        </w:rPr>
        <w:t xml:space="preserve">ki jih je </w:t>
      </w:r>
      <w:r w:rsidRPr="00DC2943">
        <w:t>financira</w:t>
      </w:r>
      <w:r w:rsidR="00303C72" w:rsidRPr="00DC2943">
        <w:rPr>
          <w:lang w:val="sl-SI"/>
        </w:rPr>
        <w:t xml:space="preserve">l </w:t>
      </w:r>
      <w:r w:rsidRPr="00DC2943">
        <w:t>MIZŠ, pa se je močno zmanjšalo zaradi omejitve pri ciljnih skupinah.</w:t>
      </w:r>
    </w:p>
    <w:p w14:paraId="5B601DC9" w14:textId="77777777" w:rsidR="00C61A7D" w:rsidRPr="00DC2943" w:rsidRDefault="00C61A7D" w:rsidP="00C61A7D">
      <w:pPr>
        <w:pStyle w:val="BESEDILO"/>
      </w:pPr>
    </w:p>
    <w:p w14:paraId="1E0C03CD" w14:textId="433B99EF" w:rsidR="00C61A7D" w:rsidRPr="00DC2943" w:rsidRDefault="00C61A7D" w:rsidP="00C61A7D">
      <w:pPr>
        <w:pStyle w:val="BESEDILO"/>
      </w:pPr>
      <w:r w:rsidRPr="00DC2943">
        <w:rPr>
          <w:b/>
        </w:rPr>
        <w:t xml:space="preserve">V letu 2020 </w:t>
      </w:r>
      <w:r w:rsidRPr="00DC2943">
        <w:t>se</w:t>
      </w:r>
      <w:r w:rsidR="00436C04" w:rsidRPr="00DC2943">
        <w:rPr>
          <w:b/>
        </w:rPr>
        <w:t xml:space="preserve"> </w:t>
      </w:r>
      <w:r w:rsidRPr="00DC2943">
        <w:t xml:space="preserve">je število vključitev močno zmanjšalo. Sklenjenih je bilo 9.865 pogodb, kar </w:t>
      </w:r>
      <w:r w:rsidR="00303C72" w:rsidRPr="00DC2943">
        <w:rPr>
          <w:lang w:val="sl-SI"/>
        </w:rPr>
        <w:t>je</w:t>
      </w:r>
      <w:r w:rsidR="00303C72" w:rsidRPr="00DC2943">
        <w:t xml:space="preserve"> </w:t>
      </w:r>
      <w:r w:rsidRPr="00DC2943">
        <w:t>73</w:t>
      </w:r>
      <w:r w:rsidR="001F2239" w:rsidRPr="00DC2943">
        <w:rPr>
          <w:lang w:val="sl-SI"/>
        </w:rPr>
        <w:t xml:space="preserve"> odstotkov</w:t>
      </w:r>
      <w:r w:rsidRPr="00DC2943">
        <w:t xml:space="preserve"> vključitev v primerjavi z letom 2019. Zmanjšanje števila vključitev je posledica epidemije </w:t>
      </w:r>
      <w:r w:rsidR="001F2239" w:rsidRPr="00DC2943">
        <w:rPr>
          <w:lang w:val="sl-SI"/>
        </w:rPr>
        <w:t>covid</w:t>
      </w:r>
      <w:r w:rsidR="00303C72" w:rsidRPr="00DC2943">
        <w:rPr>
          <w:lang w:val="sl-SI"/>
        </w:rPr>
        <w:t>a</w:t>
      </w:r>
      <w:r w:rsidRPr="00DC2943">
        <w:t>-19, saj se v obdobju od 13.</w:t>
      </w:r>
      <w:r w:rsidR="001F2239" w:rsidRPr="00DC2943">
        <w:rPr>
          <w:lang w:val="sl-SI"/>
        </w:rPr>
        <w:t xml:space="preserve"> </w:t>
      </w:r>
      <w:r w:rsidR="00303C72" w:rsidRPr="00DC2943">
        <w:rPr>
          <w:lang w:val="sl-SI"/>
        </w:rPr>
        <w:t>marca</w:t>
      </w:r>
      <w:r w:rsidRPr="00DC2943">
        <w:t xml:space="preserve"> do 31.</w:t>
      </w:r>
      <w:r w:rsidR="001F2239" w:rsidRPr="00DC2943">
        <w:rPr>
          <w:lang w:val="sl-SI"/>
        </w:rPr>
        <w:t xml:space="preserve"> </w:t>
      </w:r>
      <w:r w:rsidR="00303C72" w:rsidRPr="00DC2943">
        <w:rPr>
          <w:lang w:val="sl-SI"/>
        </w:rPr>
        <w:t>maja</w:t>
      </w:r>
      <w:r w:rsidR="001F2239" w:rsidRPr="00DC2943">
        <w:rPr>
          <w:lang w:val="sl-SI"/>
        </w:rPr>
        <w:t xml:space="preserve"> </w:t>
      </w:r>
      <w:r w:rsidRPr="00DC2943">
        <w:t xml:space="preserve">2020 programi neformalnih izobraževanja in usposabljanj niso mogli izvajati, prav tako pa se lahko od oktobra dalje izvajajo le na daljavo. </w:t>
      </w:r>
    </w:p>
    <w:p w14:paraId="3567B955" w14:textId="77777777" w:rsidR="00C61A7D" w:rsidRPr="00DC2943" w:rsidRDefault="00C61A7D" w:rsidP="00C61A7D">
      <w:pPr>
        <w:pStyle w:val="BESEDILO"/>
      </w:pPr>
    </w:p>
    <w:p w14:paraId="4DFA8DBD" w14:textId="3DB97568" w:rsidR="00C61A7D" w:rsidRPr="00DC2943" w:rsidRDefault="00B7388B" w:rsidP="00C61A7D">
      <w:pPr>
        <w:pStyle w:val="BESEDILO"/>
      </w:pPr>
      <w:r w:rsidRPr="00DC2943">
        <w:t>Vse vključitve brezposelnih v prvi u</w:t>
      </w:r>
      <w:r w:rsidR="00C61A7D" w:rsidRPr="00DC2943">
        <w:t xml:space="preserve">krep, ki so se </w:t>
      </w:r>
      <w:r w:rsidR="00303C72" w:rsidRPr="00DC2943">
        <w:rPr>
          <w:lang w:val="sl-SI"/>
        </w:rPr>
        <w:t>začele</w:t>
      </w:r>
      <w:r w:rsidR="00303C72" w:rsidRPr="00DC2943">
        <w:t xml:space="preserve"> </w:t>
      </w:r>
      <w:r w:rsidR="00C61A7D" w:rsidRPr="00DC2943">
        <w:t>v obdobju 2017</w:t>
      </w:r>
      <w:r w:rsidR="00303C72" w:rsidRPr="00DC2943">
        <w:rPr>
          <w:lang w:val="sl-SI"/>
        </w:rPr>
        <w:t>–</w:t>
      </w:r>
      <w:r w:rsidR="00C61A7D" w:rsidRPr="00DC2943">
        <w:t>2019</w:t>
      </w:r>
      <w:r w:rsidR="00303C72" w:rsidRPr="00DC2943">
        <w:rPr>
          <w:lang w:val="sl-SI"/>
        </w:rPr>
        <w:t>,</w:t>
      </w:r>
      <w:r w:rsidR="00C61A7D" w:rsidRPr="00DC2943">
        <w:t xml:space="preserve"> so do zdaj </w:t>
      </w:r>
      <w:r w:rsidR="00303C72" w:rsidRPr="00DC2943">
        <w:rPr>
          <w:lang w:val="sl-SI"/>
        </w:rPr>
        <w:t>končane</w:t>
      </w:r>
      <w:r w:rsidR="00C61A7D" w:rsidRPr="00DC2943">
        <w:t xml:space="preserve">. V letu 2020 je bilo 9.865 vključitev v </w:t>
      </w:r>
      <w:r w:rsidRPr="00DC2943">
        <w:rPr>
          <w:lang w:val="sl-SI"/>
        </w:rPr>
        <w:t>prvi u</w:t>
      </w:r>
      <w:r w:rsidR="00C61A7D" w:rsidRPr="00DC2943">
        <w:t xml:space="preserve">krep, ob koncu leta pa je </w:t>
      </w:r>
      <w:r w:rsidRPr="00DC2943">
        <w:rPr>
          <w:lang w:val="sl-SI"/>
        </w:rPr>
        <w:t xml:space="preserve">bilo </w:t>
      </w:r>
      <w:r w:rsidR="00C61A7D" w:rsidRPr="00DC2943">
        <w:t xml:space="preserve">aktivnih še 2.265 vključitev. Pri izhodih v zaposlitev je zato </w:t>
      </w:r>
      <w:r w:rsidR="00303C72" w:rsidRPr="00DC2943">
        <w:rPr>
          <w:lang w:val="sl-SI"/>
        </w:rPr>
        <w:t>treba</w:t>
      </w:r>
      <w:r w:rsidR="00303C72" w:rsidRPr="00DC2943">
        <w:t xml:space="preserve"> </w:t>
      </w:r>
      <w:r w:rsidR="00C61A7D" w:rsidRPr="00DC2943">
        <w:t xml:space="preserve">poudariti, da jih </w:t>
      </w:r>
      <w:r w:rsidRPr="00DC2943">
        <w:t xml:space="preserve">zavod </w:t>
      </w:r>
      <w:r w:rsidR="00C61A7D" w:rsidRPr="00DC2943">
        <w:t xml:space="preserve">spremlja </w:t>
      </w:r>
      <w:r w:rsidRPr="00DC2943">
        <w:t>eno</w:t>
      </w:r>
      <w:r w:rsidR="00C61A7D" w:rsidRPr="00DC2943">
        <w:t xml:space="preserve"> leto po </w:t>
      </w:r>
      <w:r w:rsidR="00303C72" w:rsidRPr="00DC2943">
        <w:rPr>
          <w:lang w:val="sl-SI"/>
        </w:rPr>
        <w:t>končanju</w:t>
      </w:r>
      <w:r w:rsidR="00303C72" w:rsidRPr="00DC2943">
        <w:t xml:space="preserve"> </w:t>
      </w:r>
      <w:r w:rsidR="00C61A7D" w:rsidRPr="00DC2943">
        <w:t>posamezne vključitve v program. Pri delež</w:t>
      </w:r>
      <w:r w:rsidRPr="00DC2943">
        <w:t>u izhodov v zaposlitev upoštevaj</w:t>
      </w:r>
      <w:r w:rsidR="00C61A7D" w:rsidRPr="00DC2943">
        <w:t>o vse (tudi nezaključene) pogodbe. Podatki za vključitve v letu</w:t>
      </w:r>
      <w:r w:rsidRPr="00DC2943">
        <w:t xml:space="preserve"> 2020 tako niso dokončni in bo zavod</w:t>
      </w:r>
      <w:r w:rsidR="00C61A7D" w:rsidRPr="00DC2943">
        <w:t xml:space="preserve"> o njih poročal v letih 2021</w:t>
      </w:r>
      <w:r w:rsidRPr="00DC2943">
        <w:t xml:space="preserve"> in</w:t>
      </w:r>
      <w:r w:rsidR="00C61A7D" w:rsidRPr="00DC2943">
        <w:t xml:space="preserve"> 2022.</w:t>
      </w:r>
    </w:p>
    <w:p w14:paraId="33943060" w14:textId="77777777" w:rsidR="00C61A7D" w:rsidRPr="00DC2943" w:rsidRDefault="00C61A7D" w:rsidP="00C61A7D">
      <w:pPr>
        <w:pStyle w:val="BESEDILO"/>
      </w:pPr>
    </w:p>
    <w:p w14:paraId="201C6354" w14:textId="0ED9EEFA" w:rsidR="00C61A7D" w:rsidRPr="00DC2943" w:rsidRDefault="00C61A7D" w:rsidP="00C61A7D">
      <w:pPr>
        <w:pStyle w:val="BESEDILO"/>
      </w:pPr>
      <w:r w:rsidRPr="00DC2943">
        <w:t>V spodnji preglednici prikazujemo izhode v zaposlitev za vključitve v obdobju 2017</w:t>
      </w:r>
      <w:r w:rsidR="00303C72" w:rsidRPr="00DC2943">
        <w:rPr>
          <w:lang w:val="sl-SI"/>
        </w:rPr>
        <w:t>–</w:t>
      </w:r>
      <w:r w:rsidRPr="00DC2943">
        <w:t>2020.</w:t>
      </w:r>
    </w:p>
    <w:p w14:paraId="37C713E4" w14:textId="269C527B" w:rsidR="00B33380" w:rsidRPr="00DC2943" w:rsidRDefault="00B33380" w:rsidP="00C61A7D">
      <w:pPr>
        <w:pStyle w:val="BESEDILO"/>
      </w:pPr>
    </w:p>
    <w:p w14:paraId="56150B8E" w14:textId="00691C62" w:rsidR="00A44813" w:rsidRPr="00DC2943" w:rsidRDefault="00A44813" w:rsidP="00C61A7D">
      <w:pPr>
        <w:pStyle w:val="BESEDILO"/>
      </w:pPr>
    </w:p>
    <w:p w14:paraId="5B728E40" w14:textId="54C8255C" w:rsidR="00A44813" w:rsidRPr="00DC2943" w:rsidRDefault="00A44813" w:rsidP="00C61A7D">
      <w:pPr>
        <w:pStyle w:val="BESEDILO"/>
      </w:pPr>
    </w:p>
    <w:p w14:paraId="1D4E292B" w14:textId="77777777" w:rsidR="00A44813" w:rsidRPr="00DC2943" w:rsidRDefault="00A44813" w:rsidP="00C61A7D">
      <w:pPr>
        <w:pStyle w:val="BESEDILO"/>
      </w:pPr>
    </w:p>
    <w:p w14:paraId="7EB0DCD5" w14:textId="5E6B80B2" w:rsidR="00C61A7D" w:rsidRPr="00DC2943" w:rsidRDefault="00C61A7D" w:rsidP="00C61A7D">
      <w:pPr>
        <w:pStyle w:val="Napis"/>
        <w:spacing w:after="0"/>
      </w:pPr>
      <w:bookmarkStart w:id="53" w:name="_Toc75852085"/>
      <w:r w:rsidRPr="00DC2943">
        <w:t xml:space="preserve">Preglednica </w:t>
      </w:r>
      <w:r w:rsidR="00DC2943" w:rsidRPr="003D412B">
        <w:fldChar w:fldCharType="begin"/>
      </w:r>
      <w:r w:rsidR="00DC2943" w:rsidRPr="00DC2943">
        <w:instrText xml:space="preserve"> SEQ Preglednica \* ARABIC </w:instrText>
      </w:r>
      <w:r w:rsidR="00DC2943" w:rsidRPr="003D412B">
        <w:fldChar w:fldCharType="separate"/>
      </w:r>
      <w:r w:rsidR="00F306CB" w:rsidRPr="00DC2943">
        <w:rPr>
          <w:noProof/>
        </w:rPr>
        <w:t>15</w:t>
      </w:r>
      <w:r w:rsidR="00DC2943" w:rsidRPr="003D412B">
        <w:rPr>
          <w:noProof/>
        </w:rPr>
        <w:fldChar w:fldCharType="end"/>
      </w:r>
      <w:r w:rsidRPr="00DC2943">
        <w:t xml:space="preserve">: Deleži izhodov v zaposlitev iz </w:t>
      </w:r>
      <w:r w:rsidR="00784854" w:rsidRPr="00DC2943">
        <w:t xml:space="preserve">programov v okviru prvega </w:t>
      </w:r>
      <w:r w:rsidRPr="00DC2943">
        <w:t>ukrepa: Usposabljanje in izobraževanje</w:t>
      </w:r>
      <w:r w:rsidR="001E5170" w:rsidRPr="00DC2943">
        <w:t xml:space="preserve">, </w:t>
      </w:r>
      <w:r w:rsidR="004604C4" w:rsidRPr="00DC2943">
        <w:t xml:space="preserve">obdobje </w:t>
      </w:r>
      <w:r w:rsidR="001E5170" w:rsidRPr="00DC2943">
        <w:t>2017–2020</w:t>
      </w:r>
      <w:bookmarkEnd w:id="53"/>
    </w:p>
    <w:tbl>
      <w:tblPr>
        <w:tblStyle w:val="Tabelasvetlamrea1poudarek5"/>
        <w:tblW w:w="8511" w:type="dxa"/>
        <w:tblLook w:val="04A0" w:firstRow="1" w:lastRow="0" w:firstColumn="1" w:lastColumn="0" w:noHBand="0" w:noVBand="1"/>
      </w:tblPr>
      <w:tblGrid>
        <w:gridCol w:w="4374"/>
        <w:gridCol w:w="1005"/>
        <w:gridCol w:w="1005"/>
        <w:gridCol w:w="1005"/>
        <w:gridCol w:w="1122"/>
      </w:tblGrid>
      <w:tr w:rsidR="00C61A7D" w:rsidRPr="00DC2943" w14:paraId="6950C8EE" w14:textId="77777777" w:rsidTr="00C61A7D">
        <w:trPr>
          <w:cnfStyle w:val="100000000000" w:firstRow="1" w:lastRow="0" w:firstColumn="0" w:lastColumn="0" w:oddVBand="0" w:evenVBand="0" w:oddHBand="0"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4374" w:type="dxa"/>
            <w:noWrap/>
            <w:hideMark/>
          </w:tcPr>
          <w:p w14:paraId="5F9CD723" w14:textId="77777777" w:rsidR="00C61A7D" w:rsidRPr="00DC2943" w:rsidRDefault="00C61A7D" w:rsidP="00C61A7D">
            <w:pPr>
              <w:jc w:val="both"/>
              <w:rPr>
                <w:rFonts w:ascii="Arial Narrow" w:hAnsi="Arial Narrow"/>
                <w:sz w:val="18"/>
                <w:szCs w:val="18"/>
              </w:rPr>
            </w:pPr>
            <w:r w:rsidRPr="00DC2943">
              <w:rPr>
                <w:rFonts w:ascii="Arial Narrow" w:hAnsi="Arial Narrow"/>
                <w:sz w:val="18"/>
                <w:szCs w:val="18"/>
              </w:rPr>
              <w:t xml:space="preserve">Program </w:t>
            </w:r>
          </w:p>
        </w:tc>
        <w:tc>
          <w:tcPr>
            <w:tcW w:w="1005" w:type="dxa"/>
            <w:hideMark/>
          </w:tcPr>
          <w:p w14:paraId="1EF6391A" w14:textId="77777777" w:rsidR="00C61A7D" w:rsidRPr="00DC2943" w:rsidRDefault="00C61A7D" w:rsidP="00C61A7D">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2017</w:t>
            </w:r>
          </w:p>
        </w:tc>
        <w:tc>
          <w:tcPr>
            <w:tcW w:w="1005" w:type="dxa"/>
            <w:hideMark/>
          </w:tcPr>
          <w:p w14:paraId="66F956B0" w14:textId="77777777" w:rsidR="00C61A7D" w:rsidRPr="00DC2943" w:rsidRDefault="00C61A7D" w:rsidP="00C61A7D">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2018</w:t>
            </w:r>
          </w:p>
        </w:tc>
        <w:tc>
          <w:tcPr>
            <w:tcW w:w="1005" w:type="dxa"/>
            <w:hideMark/>
          </w:tcPr>
          <w:p w14:paraId="067F7947" w14:textId="77777777" w:rsidR="00C61A7D" w:rsidRPr="00DC2943" w:rsidRDefault="00C61A7D" w:rsidP="00C61A7D">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2019</w:t>
            </w:r>
          </w:p>
        </w:tc>
        <w:tc>
          <w:tcPr>
            <w:tcW w:w="1122" w:type="dxa"/>
            <w:hideMark/>
          </w:tcPr>
          <w:p w14:paraId="635C5C60" w14:textId="77777777" w:rsidR="00C61A7D" w:rsidRPr="00DC2943" w:rsidRDefault="00C61A7D" w:rsidP="00C61A7D">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2020*</w:t>
            </w:r>
          </w:p>
        </w:tc>
      </w:tr>
      <w:tr w:rsidR="00C61A7D" w:rsidRPr="00DC2943" w14:paraId="35B5F489" w14:textId="77777777" w:rsidTr="00C61A7D">
        <w:trPr>
          <w:trHeight w:val="222"/>
        </w:trPr>
        <w:tc>
          <w:tcPr>
            <w:cnfStyle w:val="001000000000" w:firstRow="0" w:lastRow="0" w:firstColumn="1" w:lastColumn="0" w:oddVBand="0" w:evenVBand="0" w:oddHBand="0" w:evenHBand="0" w:firstRowFirstColumn="0" w:firstRowLastColumn="0" w:lastRowFirstColumn="0" w:lastRowLastColumn="0"/>
            <w:tcW w:w="4374" w:type="dxa"/>
            <w:hideMark/>
          </w:tcPr>
          <w:p w14:paraId="5B394E8A" w14:textId="77777777" w:rsidR="00C61A7D" w:rsidRPr="00DC2943" w:rsidRDefault="00C61A7D" w:rsidP="00C61A7D">
            <w:pPr>
              <w:jc w:val="both"/>
              <w:rPr>
                <w:rFonts w:ascii="Arial Narrow" w:hAnsi="Arial Narrow"/>
                <w:b w:val="0"/>
                <w:sz w:val="18"/>
                <w:szCs w:val="18"/>
              </w:rPr>
            </w:pPr>
            <w:r w:rsidRPr="00DC2943">
              <w:rPr>
                <w:rFonts w:ascii="Arial Narrow" w:hAnsi="Arial Narrow"/>
                <w:sz w:val="18"/>
                <w:szCs w:val="18"/>
              </w:rPr>
              <w:t>Programi neformalnega izobraževanja in usposabljanja</w:t>
            </w:r>
          </w:p>
        </w:tc>
        <w:tc>
          <w:tcPr>
            <w:tcW w:w="1005" w:type="dxa"/>
            <w:noWrap/>
            <w:hideMark/>
          </w:tcPr>
          <w:p w14:paraId="4086FC8B"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57,9</w:t>
            </w:r>
          </w:p>
        </w:tc>
        <w:tc>
          <w:tcPr>
            <w:tcW w:w="1005" w:type="dxa"/>
            <w:noWrap/>
            <w:hideMark/>
          </w:tcPr>
          <w:p w14:paraId="1593365E"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49,3</w:t>
            </w:r>
          </w:p>
        </w:tc>
        <w:tc>
          <w:tcPr>
            <w:tcW w:w="1005" w:type="dxa"/>
            <w:noWrap/>
            <w:hideMark/>
          </w:tcPr>
          <w:p w14:paraId="4B996DC5"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40,0</w:t>
            </w:r>
          </w:p>
        </w:tc>
        <w:tc>
          <w:tcPr>
            <w:tcW w:w="1122" w:type="dxa"/>
            <w:noWrap/>
            <w:hideMark/>
          </w:tcPr>
          <w:p w14:paraId="5814EC31"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25,2</w:t>
            </w:r>
          </w:p>
        </w:tc>
      </w:tr>
      <w:tr w:rsidR="00C61A7D" w:rsidRPr="00DC2943" w14:paraId="1D558BA0" w14:textId="77777777" w:rsidTr="00C61A7D">
        <w:trPr>
          <w:trHeight w:val="211"/>
        </w:trPr>
        <w:tc>
          <w:tcPr>
            <w:cnfStyle w:val="001000000000" w:firstRow="0" w:lastRow="0" w:firstColumn="1" w:lastColumn="0" w:oddVBand="0" w:evenVBand="0" w:oddHBand="0" w:evenHBand="0" w:firstRowFirstColumn="0" w:firstRowLastColumn="0" w:lastRowFirstColumn="0" w:lastRowLastColumn="0"/>
            <w:tcW w:w="4374" w:type="dxa"/>
            <w:hideMark/>
          </w:tcPr>
          <w:p w14:paraId="2072F25B" w14:textId="5C1CBC43" w:rsidR="00C61A7D" w:rsidRPr="00DC2943" w:rsidRDefault="00303C72" w:rsidP="00C61A7D">
            <w:pPr>
              <w:jc w:val="both"/>
              <w:rPr>
                <w:rFonts w:ascii="Arial Narrow" w:hAnsi="Arial Narrow"/>
                <w:b w:val="0"/>
                <w:sz w:val="18"/>
                <w:szCs w:val="18"/>
              </w:rPr>
            </w:pPr>
            <w:r w:rsidRPr="00DC2943">
              <w:rPr>
                <w:rFonts w:ascii="Arial Narrow" w:hAnsi="Arial Narrow"/>
                <w:sz w:val="18"/>
                <w:szCs w:val="18"/>
              </w:rPr>
              <w:t>P</w:t>
            </w:r>
            <w:r w:rsidR="00C61A7D" w:rsidRPr="00DC2943">
              <w:rPr>
                <w:rFonts w:ascii="Arial Narrow" w:hAnsi="Arial Narrow"/>
                <w:sz w:val="18"/>
                <w:szCs w:val="18"/>
              </w:rPr>
              <w:t>otrjevanje</w:t>
            </w:r>
            <w:r w:rsidRPr="00DC2943">
              <w:rPr>
                <w:rFonts w:ascii="Arial Narrow" w:hAnsi="Arial Narrow"/>
                <w:sz w:val="18"/>
                <w:szCs w:val="18"/>
              </w:rPr>
              <w:t xml:space="preserve"> NPK</w:t>
            </w:r>
          </w:p>
        </w:tc>
        <w:tc>
          <w:tcPr>
            <w:tcW w:w="1005" w:type="dxa"/>
            <w:noWrap/>
            <w:hideMark/>
          </w:tcPr>
          <w:p w14:paraId="74C84494"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76,2</w:t>
            </w:r>
          </w:p>
        </w:tc>
        <w:tc>
          <w:tcPr>
            <w:tcW w:w="1005" w:type="dxa"/>
            <w:noWrap/>
            <w:hideMark/>
          </w:tcPr>
          <w:p w14:paraId="41FBD275"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76,1</w:t>
            </w:r>
          </w:p>
        </w:tc>
        <w:tc>
          <w:tcPr>
            <w:tcW w:w="1005" w:type="dxa"/>
            <w:noWrap/>
            <w:hideMark/>
          </w:tcPr>
          <w:p w14:paraId="74C5B388"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71,3</w:t>
            </w:r>
          </w:p>
        </w:tc>
        <w:tc>
          <w:tcPr>
            <w:tcW w:w="1122" w:type="dxa"/>
            <w:noWrap/>
            <w:hideMark/>
          </w:tcPr>
          <w:p w14:paraId="5F857139"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56,5</w:t>
            </w:r>
          </w:p>
        </w:tc>
      </w:tr>
      <w:tr w:rsidR="00C61A7D" w:rsidRPr="00DC2943" w14:paraId="56AA64DF" w14:textId="77777777" w:rsidTr="005E3413">
        <w:trPr>
          <w:trHeight w:val="316"/>
        </w:trPr>
        <w:tc>
          <w:tcPr>
            <w:cnfStyle w:val="001000000000" w:firstRow="0" w:lastRow="0" w:firstColumn="1" w:lastColumn="0" w:oddVBand="0" w:evenVBand="0" w:oddHBand="0" w:evenHBand="0" w:firstRowFirstColumn="0" w:firstRowLastColumn="0" w:lastRowFirstColumn="0" w:lastRowLastColumn="0"/>
            <w:tcW w:w="4374" w:type="dxa"/>
            <w:hideMark/>
          </w:tcPr>
          <w:p w14:paraId="75DA2C86" w14:textId="7F65E82B" w:rsidR="00C61A7D" w:rsidRPr="00DC2943" w:rsidRDefault="00C61A7D" w:rsidP="00C61A7D">
            <w:pPr>
              <w:jc w:val="both"/>
              <w:rPr>
                <w:rFonts w:ascii="Arial Narrow" w:hAnsi="Arial Narrow"/>
                <w:b w:val="0"/>
                <w:sz w:val="18"/>
                <w:szCs w:val="18"/>
              </w:rPr>
            </w:pPr>
            <w:r w:rsidRPr="00DC2943">
              <w:rPr>
                <w:rFonts w:ascii="Arial Narrow" w:hAnsi="Arial Narrow"/>
                <w:sz w:val="18"/>
                <w:szCs w:val="18"/>
              </w:rPr>
              <w:t>Pro</w:t>
            </w:r>
            <w:r w:rsidR="005E3413" w:rsidRPr="00DC2943">
              <w:rPr>
                <w:rFonts w:ascii="Arial Narrow" w:hAnsi="Arial Narrow"/>
                <w:sz w:val="18"/>
                <w:szCs w:val="18"/>
              </w:rPr>
              <w:t>grami neformalnega izobraž.</w:t>
            </w:r>
            <w:r w:rsidRPr="00DC2943">
              <w:rPr>
                <w:rFonts w:ascii="Arial Narrow" w:hAnsi="Arial Narrow"/>
                <w:sz w:val="18"/>
                <w:szCs w:val="18"/>
              </w:rPr>
              <w:t xml:space="preserve"> in usposabljanja za mlade</w:t>
            </w:r>
          </w:p>
        </w:tc>
        <w:tc>
          <w:tcPr>
            <w:tcW w:w="1005" w:type="dxa"/>
            <w:noWrap/>
            <w:hideMark/>
          </w:tcPr>
          <w:p w14:paraId="4DEB01BF"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72,0</w:t>
            </w:r>
          </w:p>
        </w:tc>
        <w:tc>
          <w:tcPr>
            <w:tcW w:w="1005" w:type="dxa"/>
            <w:noWrap/>
            <w:hideMark/>
          </w:tcPr>
          <w:p w14:paraId="4BAED9F9"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61,7</w:t>
            </w:r>
          </w:p>
        </w:tc>
        <w:tc>
          <w:tcPr>
            <w:tcW w:w="1005" w:type="dxa"/>
            <w:noWrap/>
            <w:hideMark/>
          </w:tcPr>
          <w:p w14:paraId="0DECFA47"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54,9</w:t>
            </w:r>
          </w:p>
        </w:tc>
        <w:tc>
          <w:tcPr>
            <w:tcW w:w="1122" w:type="dxa"/>
            <w:noWrap/>
            <w:hideMark/>
          </w:tcPr>
          <w:p w14:paraId="574A40F2"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41,1</w:t>
            </w:r>
          </w:p>
        </w:tc>
      </w:tr>
      <w:tr w:rsidR="00C61A7D" w:rsidRPr="00DC2943" w14:paraId="3C9B4EC4" w14:textId="77777777" w:rsidTr="005E3413">
        <w:trPr>
          <w:trHeight w:val="195"/>
        </w:trPr>
        <w:tc>
          <w:tcPr>
            <w:cnfStyle w:val="001000000000" w:firstRow="0" w:lastRow="0" w:firstColumn="1" w:lastColumn="0" w:oddVBand="0" w:evenVBand="0" w:oddHBand="0" w:evenHBand="0" w:firstRowFirstColumn="0" w:firstRowLastColumn="0" w:lastRowFirstColumn="0" w:lastRowLastColumn="0"/>
            <w:tcW w:w="4374" w:type="dxa"/>
            <w:hideMark/>
          </w:tcPr>
          <w:p w14:paraId="61EC9A7F" w14:textId="77777777" w:rsidR="00C61A7D" w:rsidRPr="00DC2943" w:rsidRDefault="00C61A7D" w:rsidP="00C61A7D">
            <w:pPr>
              <w:jc w:val="both"/>
              <w:rPr>
                <w:rFonts w:ascii="Arial Narrow" w:hAnsi="Arial Narrow"/>
                <w:b w:val="0"/>
                <w:sz w:val="18"/>
                <w:szCs w:val="18"/>
              </w:rPr>
            </w:pPr>
            <w:r w:rsidRPr="00DC2943">
              <w:rPr>
                <w:rFonts w:ascii="Arial Narrow" w:hAnsi="Arial Narrow"/>
                <w:sz w:val="18"/>
                <w:szCs w:val="18"/>
              </w:rPr>
              <w:t>Lokalni programi neformalnega izobraževanja in usposabljanja</w:t>
            </w:r>
          </w:p>
        </w:tc>
        <w:tc>
          <w:tcPr>
            <w:tcW w:w="1005" w:type="dxa"/>
            <w:noWrap/>
            <w:hideMark/>
          </w:tcPr>
          <w:p w14:paraId="4CEFF206"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76,0</w:t>
            </w:r>
          </w:p>
        </w:tc>
        <w:tc>
          <w:tcPr>
            <w:tcW w:w="1005" w:type="dxa"/>
            <w:noWrap/>
            <w:hideMark/>
          </w:tcPr>
          <w:p w14:paraId="2C249BA2"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71,6</w:t>
            </w:r>
          </w:p>
        </w:tc>
        <w:tc>
          <w:tcPr>
            <w:tcW w:w="1005" w:type="dxa"/>
            <w:noWrap/>
            <w:hideMark/>
          </w:tcPr>
          <w:p w14:paraId="13736C52"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56,6</w:t>
            </w:r>
          </w:p>
        </w:tc>
        <w:tc>
          <w:tcPr>
            <w:tcW w:w="1122" w:type="dxa"/>
            <w:noWrap/>
          </w:tcPr>
          <w:p w14:paraId="4E0F50CB"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32,7</w:t>
            </w:r>
          </w:p>
        </w:tc>
      </w:tr>
      <w:tr w:rsidR="00C61A7D" w:rsidRPr="00DC2943" w14:paraId="0B15F5D8" w14:textId="77777777" w:rsidTr="005E3413">
        <w:trPr>
          <w:trHeight w:val="258"/>
        </w:trPr>
        <w:tc>
          <w:tcPr>
            <w:cnfStyle w:val="001000000000" w:firstRow="0" w:lastRow="0" w:firstColumn="1" w:lastColumn="0" w:oddVBand="0" w:evenVBand="0" w:oddHBand="0" w:evenHBand="0" w:firstRowFirstColumn="0" w:firstRowLastColumn="0" w:lastRowFirstColumn="0" w:lastRowLastColumn="0"/>
            <w:tcW w:w="4374" w:type="dxa"/>
            <w:hideMark/>
          </w:tcPr>
          <w:p w14:paraId="2D2998EF" w14:textId="77777777" w:rsidR="00C61A7D" w:rsidRPr="00DC2943" w:rsidRDefault="00C61A7D" w:rsidP="00C61A7D">
            <w:pPr>
              <w:jc w:val="both"/>
              <w:rPr>
                <w:rFonts w:ascii="Arial Narrow" w:hAnsi="Arial Narrow"/>
                <w:b w:val="0"/>
                <w:sz w:val="18"/>
                <w:szCs w:val="18"/>
              </w:rPr>
            </w:pPr>
            <w:r w:rsidRPr="00DC2943">
              <w:rPr>
                <w:rFonts w:ascii="Arial Narrow" w:hAnsi="Arial Narrow"/>
                <w:sz w:val="18"/>
                <w:szCs w:val="18"/>
              </w:rPr>
              <w:t>Vključitev brezposelnih oseb v podporne in razvojne programe</w:t>
            </w:r>
          </w:p>
        </w:tc>
        <w:tc>
          <w:tcPr>
            <w:tcW w:w="1005" w:type="dxa"/>
            <w:noWrap/>
            <w:hideMark/>
          </w:tcPr>
          <w:p w14:paraId="2FDCD999"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62,2</w:t>
            </w:r>
          </w:p>
        </w:tc>
        <w:tc>
          <w:tcPr>
            <w:tcW w:w="1005" w:type="dxa"/>
            <w:noWrap/>
            <w:hideMark/>
          </w:tcPr>
          <w:p w14:paraId="46949514"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65,8</w:t>
            </w:r>
          </w:p>
        </w:tc>
        <w:tc>
          <w:tcPr>
            <w:tcW w:w="1005" w:type="dxa"/>
            <w:noWrap/>
            <w:hideMark/>
          </w:tcPr>
          <w:p w14:paraId="4D27F994"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47,6</w:t>
            </w:r>
          </w:p>
        </w:tc>
        <w:tc>
          <w:tcPr>
            <w:tcW w:w="1122" w:type="dxa"/>
            <w:noWrap/>
            <w:hideMark/>
          </w:tcPr>
          <w:p w14:paraId="119E9064"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36,5</w:t>
            </w:r>
          </w:p>
        </w:tc>
      </w:tr>
      <w:tr w:rsidR="00C61A7D" w:rsidRPr="00DC2943" w14:paraId="3D0E8ED2" w14:textId="77777777" w:rsidTr="00C61A7D">
        <w:trPr>
          <w:trHeight w:val="211"/>
        </w:trPr>
        <w:tc>
          <w:tcPr>
            <w:cnfStyle w:val="001000000000" w:firstRow="0" w:lastRow="0" w:firstColumn="1" w:lastColumn="0" w:oddVBand="0" w:evenVBand="0" w:oddHBand="0" w:evenHBand="0" w:firstRowFirstColumn="0" w:firstRowLastColumn="0" w:lastRowFirstColumn="0" w:lastRowLastColumn="0"/>
            <w:tcW w:w="4374" w:type="dxa"/>
            <w:hideMark/>
          </w:tcPr>
          <w:p w14:paraId="648504B5" w14:textId="77777777" w:rsidR="00C61A7D" w:rsidRPr="00DC2943" w:rsidRDefault="00C61A7D" w:rsidP="00C61A7D">
            <w:pPr>
              <w:jc w:val="both"/>
              <w:rPr>
                <w:rFonts w:ascii="Arial Narrow" w:hAnsi="Arial Narrow"/>
                <w:b w:val="0"/>
                <w:sz w:val="18"/>
                <w:szCs w:val="18"/>
              </w:rPr>
            </w:pPr>
            <w:r w:rsidRPr="00DC2943">
              <w:rPr>
                <w:rFonts w:ascii="Arial Narrow" w:hAnsi="Arial Narrow"/>
                <w:sz w:val="18"/>
                <w:szCs w:val="18"/>
              </w:rPr>
              <w:t>PUM/ PUM-O</w:t>
            </w:r>
          </w:p>
        </w:tc>
        <w:tc>
          <w:tcPr>
            <w:tcW w:w="1005" w:type="dxa"/>
            <w:noWrap/>
            <w:hideMark/>
          </w:tcPr>
          <w:p w14:paraId="5E127828"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34,4</w:t>
            </w:r>
          </w:p>
        </w:tc>
        <w:tc>
          <w:tcPr>
            <w:tcW w:w="1005" w:type="dxa"/>
            <w:noWrap/>
            <w:hideMark/>
          </w:tcPr>
          <w:p w14:paraId="05987FA9"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26,9</w:t>
            </w:r>
          </w:p>
        </w:tc>
        <w:tc>
          <w:tcPr>
            <w:tcW w:w="1005" w:type="dxa"/>
            <w:noWrap/>
            <w:hideMark/>
          </w:tcPr>
          <w:p w14:paraId="466623CD"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26,6</w:t>
            </w:r>
          </w:p>
        </w:tc>
        <w:tc>
          <w:tcPr>
            <w:tcW w:w="1122" w:type="dxa"/>
            <w:noWrap/>
            <w:hideMark/>
          </w:tcPr>
          <w:p w14:paraId="57784C28"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12,2</w:t>
            </w:r>
          </w:p>
        </w:tc>
      </w:tr>
      <w:tr w:rsidR="00C61A7D" w:rsidRPr="00DC2943" w14:paraId="485A2C74" w14:textId="77777777" w:rsidTr="00C61A7D">
        <w:trPr>
          <w:trHeight w:val="211"/>
        </w:trPr>
        <w:tc>
          <w:tcPr>
            <w:cnfStyle w:val="001000000000" w:firstRow="0" w:lastRow="0" w:firstColumn="1" w:lastColumn="0" w:oddVBand="0" w:evenVBand="0" w:oddHBand="0" w:evenHBand="0" w:firstRowFirstColumn="0" w:firstRowLastColumn="0" w:lastRowFirstColumn="0" w:lastRowLastColumn="0"/>
            <w:tcW w:w="4374" w:type="dxa"/>
            <w:hideMark/>
          </w:tcPr>
          <w:p w14:paraId="7289E487" w14:textId="77777777" w:rsidR="00C61A7D" w:rsidRPr="00DC2943" w:rsidRDefault="00C61A7D" w:rsidP="00C61A7D">
            <w:pPr>
              <w:jc w:val="both"/>
              <w:rPr>
                <w:rFonts w:ascii="Arial Narrow" w:hAnsi="Arial Narrow"/>
                <w:b w:val="0"/>
                <w:sz w:val="18"/>
                <w:szCs w:val="18"/>
              </w:rPr>
            </w:pPr>
            <w:r w:rsidRPr="00DC2943">
              <w:rPr>
                <w:rFonts w:ascii="Arial Narrow" w:hAnsi="Arial Narrow"/>
                <w:sz w:val="18"/>
                <w:szCs w:val="18"/>
              </w:rPr>
              <w:t>Praktični programi za spodbujanje zaposlovanja (MIC)</w:t>
            </w:r>
          </w:p>
        </w:tc>
        <w:tc>
          <w:tcPr>
            <w:tcW w:w="1005" w:type="dxa"/>
            <w:noWrap/>
            <w:hideMark/>
          </w:tcPr>
          <w:p w14:paraId="2F1111DE" w14:textId="4B820673"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1005" w:type="dxa"/>
            <w:noWrap/>
            <w:hideMark/>
          </w:tcPr>
          <w:p w14:paraId="3CE7512F"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56,8</w:t>
            </w:r>
          </w:p>
        </w:tc>
        <w:tc>
          <w:tcPr>
            <w:tcW w:w="1005" w:type="dxa"/>
            <w:noWrap/>
            <w:hideMark/>
          </w:tcPr>
          <w:p w14:paraId="11224242"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43,3</w:t>
            </w:r>
          </w:p>
        </w:tc>
        <w:tc>
          <w:tcPr>
            <w:tcW w:w="1122" w:type="dxa"/>
            <w:noWrap/>
            <w:hideMark/>
          </w:tcPr>
          <w:p w14:paraId="6A548AB5"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17,3</w:t>
            </w:r>
          </w:p>
        </w:tc>
      </w:tr>
      <w:tr w:rsidR="00C61A7D" w:rsidRPr="00DC2943" w14:paraId="16401CD8" w14:textId="77777777" w:rsidTr="00C61A7D">
        <w:trPr>
          <w:trHeight w:val="211"/>
        </w:trPr>
        <w:tc>
          <w:tcPr>
            <w:cnfStyle w:val="001000000000" w:firstRow="0" w:lastRow="0" w:firstColumn="1" w:lastColumn="0" w:oddVBand="0" w:evenVBand="0" w:oddHBand="0" w:evenHBand="0" w:firstRowFirstColumn="0" w:firstRowLastColumn="0" w:lastRowFirstColumn="0" w:lastRowLastColumn="0"/>
            <w:tcW w:w="4374" w:type="dxa"/>
            <w:hideMark/>
          </w:tcPr>
          <w:p w14:paraId="46682ACB" w14:textId="77777777" w:rsidR="00C61A7D" w:rsidRPr="00DC2943" w:rsidRDefault="00C61A7D" w:rsidP="00C61A7D">
            <w:pPr>
              <w:jc w:val="both"/>
              <w:rPr>
                <w:rFonts w:ascii="Arial Narrow" w:hAnsi="Arial Narrow"/>
                <w:b w:val="0"/>
                <w:sz w:val="18"/>
                <w:szCs w:val="18"/>
              </w:rPr>
            </w:pPr>
            <w:r w:rsidRPr="00DC2943">
              <w:rPr>
                <w:rFonts w:ascii="Arial Narrow" w:hAnsi="Arial Narrow"/>
                <w:sz w:val="18"/>
                <w:szCs w:val="18"/>
              </w:rPr>
              <w:t>Zmorem, ker znam</w:t>
            </w:r>
          </w:p>
        </w:tc>
        <w:tc>
          <w:tcPr>
            <w:tcW w:w="1005" w:type="dxa"/>
            <w:noWrap/>
            <w:hideMark/>
          </w:tcPr>
          <w:p w14:paraId="253E809E"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87,5</w:t>
            </w:r>
          </w:p>
        </w:tc>
        <w:tc>
          <w:tcPr>
            <w:tcW w:w="1005" w:type="dxa"/>
            <w:noWrap/>
            <w:hideMark/>
          </w:tcPr>
          <w:p w14:paraId="69D90330" w14:textId="563E3C46"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1005" w:type="dxa"/>
            <w:noWrap/>
            <w:hideMark/>
          </w:tcPr>
          <w:p w14:paraId="455C47D1" w14:textId="2C9B22BF"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1122" w:type="dxa"/>
            <w:noWrap/>
            <w:hideMark/>
          </w:tcPr>
          <w:p w14:paraId="003BEEAD" w14:textId="5690C0A4"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C61A7D" w:rsidRPr="00DC2943" w14:paraId="533158D8" w14:textId="77777777" w:rsidTr="00C61A7D">
        <w:trPr>
          <w:trHeight w:val="211"/>
        </w:trPr>
        <w:tc>
          <w:tcPr>
            <w:cnfStyle w:val="001000000000" w:firstRow="0" w:lastRow="0" w:firstColumn="1" w:lastColumn="0" w:oddVBand="0" w:evenVBand="0" w:oddHBand="0" w:evenHBand="0" w:firstRowFirstColumn="0" w:firstRowLastColumn="0" w:lastRowFirstColumn="0" w:lastRowLastColumn="0"/>
            <w:tcW w:w="4374" w:type="dxa"/>
          </w:tcPr>
          <w:p w14:paraId="349F5493" w14:textId="77777777" w:rsidR="00C61A7D" w:rsidRPr="00DC2943" w:rsidRDefault="00C61A7D" w:rsidP="00C61A7D">
            <w:pPr>
              <w:jc w:val="both"/>
              <w:rPr>
                <w:rFonts w:ascii="Arial Narrow" w:hAnsi="Arial Narrow"/>
                <w:b w:val="0"/>
                <w:sz w:val="18"/>
                <w:szCs w:val="18"/>
              </w:rPr>
            </w:pPr>
            <w:r w:rsidRPr="00DC2943">
              <w:rPr>
                <w:rFonts w:ascii="Arial Narrow" w:hAnsi="Arial Narrow"/>
                <w:sz w:val="18"/>
                <w:szCs w:val="18"/>
              </w:rPr>
              <w:t>Inovativni projekti za zaposlovanje mladih</w:t>
            </w:r>
          </w:p>
        </w:tc>
        <w:tc>
          <w:tcPr>
            <w:tcW w:w="1005" w:type="dxa"/>
            <w:noWrap/>
          </w:tcPr>
          <w:p w14:paraId="5F7C65E5"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1005" w:type="dxa"/>
            <w:noWrap/>
          </w:tcPr>
          <w:p w14:paraId="425DF415"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1005" w:type="dxa"/>
            <w:noWrap/>
          </w:tcPr>
          <w:p w14:paraId="2969A711"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75,1</w:t>
            </w:r>
          </w:p>
        </w:tc>
        <w:tc>
          <w:tcPr>
            <w:tcW w:w="1122" w:type="dxa"/>
            <w:noWrap/>
          </w:tcPr>
          <w:p w14:paraId="553AFE0F"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C61A7D" w:rsidRPr="00DC2943" w14:paraId="098DC910" w14:textId="77777777" w:rsidTr="00C61A7D">
        <w:trPr>
          <w:trHeight w:val="222"/>
        </w:trPr>
        <w:tc>
          <w:tcPr>
            <w:cnfStyle w:val="001000000000" w:firstRow="0" w:lastRow="0" w:firstColumn="1" w:lastColumn="0" w:oddVBand="0" w:evenVBand="0" w:oddHBand="0" w:evenHBand="0" w:firstRowFirstColumn="0" w:firstRowLastColumn="0" w:lastRowFirstColumn="0" w:lastRowLastColumn="0"/>
            <w:tcW w:w="4374" w:type="dxa"/>
            <w:hideMark/>
          </w:tcPr>
          <w:p w14:paraId="272A36AE" w14:textId="77777777" w:rsidR="00C61A7D" w:rsidRPr="00DC2943" w:rsidRDefault="00C61A7D" w:rsidP="00C61A7D">
            <w:pPr>
              <w:jc w:val="both"/>
              <w:rPr>
                <w:rFonts w:ascii="Arial Narrow" w:hAnsi="Arial Narrow"/>
                <w:b w:val="0"/>
                <w:sz w:val="18"/>
                <w:szCs w:val="18"/>
              </w:rPr>
            </w:pPr>
            <w:r w:rsidRPr="00DC2943">
              <w:rPr>
                <w:rFonts w:ascii="Arial Narrow" w:hAnsi="Arial Narrow"/>
                <w:sz w:val="18"/>
                <w:szCs w:val="18"/>
              </w:rPr>
              <w:t>Delovni preizkus</w:t>
            </w:r>
          </w:p>
        </w:tc>
        <w:tc>
          <w:tcPr>
            <w:tcW w:w="1005" w:type="dxa"/>
            <w:noWrap/>
            <w:hideMark/>
          </w:tcPr>
          <w:p w14:paraId="19806D62"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89,8</w:t>
            </w:r>
          </w:p>
        </w:tc>
        <w:tc>
          <w:tcPr>
            <w:tcW w:w="1005" w:type="dxa"/>
            <w:noWrap/>
            <w:hideMark/>
          </w:tcPr>
          <w:p w14:paraId="6EF0F69B"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89,7</w:t>
            </w:r>
          </w:p>
        </w:tc>
        <w:tc>
          <w:tcPr>
            <w:tcW w:w="1005" w:type="dxa"/>
            <w:noWrap/>
            <w:hideMark/>
          </w:tcPr>
          <w:p w14:paraId="2D318661"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85,4</w:t>
            </w:r>
          </w:p>
        </w:tc>
        <w:tc>
          <w:tcPr>
            <w:tcW w:w="1122" w:type="dxa"/>
            <w:noWrap/>
            <w:hideMark/>
          </w:tcPr>
          <w:p w14:paraId="5FFD0AA2"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83,8</w:t>
            </w:r>
          </w:p>
        </w:tc>
      </w:tr>
      <w:tr w:rsidR="00C61A7D" w:rsidRPr="00DC2943" w14:paraId="58B3A8BC" w14:textId="77777777" w:rsidTr="00C61A7D">
        <w:trPr>
          <w:trHeight w:val="222"/>
        </w:trPr>
        <w:tc>
          <w:tcPr>
            <w:cnfStyle w:val="001000000000" w:firstRow="0" w:lastRow="0" w:firstColumn="1" w:lastColumn="0" w:oddVBand="0" w:evenVBand="0" w:oddHBand="0" w:evenHBand="0" w:firstRowFirstColumn="0" w:firstRowLastColumn="0" w:lastRowFirstColumn="0" w:lastRowLastColumn="0"/>
            <w:tcW w:w="4374" w:type="dxa"/>
            <w:hideMark/>
          </w:tcPr>
          <w:p w14:paraId="1F6726FB" w14:textId="77777777" w:rsidR="00C61A7D" w:rsidRPr="00DC2943" w:rsidRDefault="00C61A7D" w:rsidP="00C61A7D">
            <w:pPr>
              <w:jc w:val="both"/>
              <w:rPr>
                <w:rFonts w:ascii="Arial Narrow" w:hAnsi="Arial Narrow"/>
                <w:b w:val="0"/>
                <w:sz w:val="18"/>
                <w:szCs w:val="18"/>
              </w:rPr>
            </w:pPr>
            <w:r w:rsidRPr="00DC2943">
              <w:rPr>
                <w:rFonts w:ascii="Arial Narrow" w:hAnsi="Arial Narrow"/>
                <w:sz w:val="18"/>
                <w:szCs w:val="18"/>
              </w:rPr>
              <w:t>Usposabljanje na delovnem mestu</w:t>
            </w:r>
          </w:p>
        </w:tc>
        <w:tc>
          <w:tcPr>
            <w:tcW w:w="1005" w:type="dxa"/>
            <w:noWrap/>
            <w:hideMark/>
          </w:tcPr>
          <w:p w14:paraId="534F3F8D"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71,8</w:t>
            </w:r>
          </w:p>
        </w:tc>
        <w:tc>
          <w:tcPr>
            <w:tcW w:w="1005" w:type="dxa"/>
            <w:noWrap/>
            <w:hideMark/>
          </w:tcPr>
          <w:p w14:paraId="2245F24B"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71,1</w:t>
            </w:r>
          </w:p>
        </w:tc>
        <w:tc>
          <w:tcPr>
            <w:tcW w:w="1005" w:type="dxa"/>
            <w:noWrap/>
            <w:hideMark/>
          </w:tcPr>
          <w:p w14:paraId="706CFA90"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64,2</w:t>
            </w:r>
          </w:p>
        </w:tc>
        <w:tc>
          <w:tcPr>
            <w:tcW w:w="1122" w:type="dxa"/>
            <w:noWrap/>
            <w:hideMark/>
          </w:tcPr>
          <w:p w14:paraId="1FD565EB"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42,2</w:t>
            </w:r>
          </w:p>
        </w:tc>
      </w:tr>
      <w:tr w:rsidR="00C61A7D" w:rsidRPr="00DC2943" w14:paraId="5CF7FB35" w14:textId="77777777" w:rsidTr="00C61A7D">
        <w:trPr>
          <w:trHeight w:val="211"/>
        </w:trPr>
        <w:tc>
          <w:tcPr>
            <w:cnfStyle w:val="001000000000" w:firstRow="0" w:lastRow="0" w:firstColumn="1" w:lastColumn="0" w:oddVBand="0" w:evenVBand="0" w:oddHBand="0" w:evenHBand="0" w:firstRowFirstColumn="0" w:firstRowLastColumn="0" w:lastRowFirstColumn="0" w:lastRowLastColumn="0"/>
            <w:tcW w:w="4374" w:type="dxa"/>
            <w:hideMark/>
          </w:tcPr>
          <w:p w14:paraId="7F5D0F42" w14:textId="77777777" w:rsidR="00C61A7D" w:rsidRPr="00DC2943" w:rsidRDefault="00C61A7D" w:rsidP="00C61A7D">
            <w:pPr>
              <w:jc w:val="both"/>
              <w:rPr>
                <w:rFonts w:ascii="Arial Narrow" w:hAnsi="Arial Narrow"/>
                <w:b w:val="0"/>
                <w:sz w:val="18"/>
                <w:szCs w:val="18"/>
              </w:rPr>
            </w:pPr>
            <w:r w:rsidRPr="00DC2943">
              <w:rPr>
                <w:rFonts w:ascii="Arial Narrow" w:hAnsi="Arial Narrow"/>
                <w:sz w:val="18"/>
                <w:szCs w:val="18"/>
              </w:rPr>
              <w:t>Usposabljanje na delovnem mestu- mladi</w:t>
            </w:r>
          </w:p>
        </w:tc>
        <w:tc>
          <w:tcPr>
            <w:tcW w:w="1005" w:type="dxa"/>
            <w:noWrap/>
            <w:hideMark/>
          </w:tcPr>
          <w:p w14:paraId="301F4473"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82,7</w:t>
            </w:r>
          </w:p>
        </w:tc>
        <w:tc>
          <w:tcPr>
            <w:tcW w:w="1005" w:type="dxa"/>
            <w:noWrap/>
            <w:hideMark/>
          </w:tcPr>
          <w:p w14:paraId="3A91B1CA"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82,3</w:t>
            </w:r>
          </w:p>
        </w:tc>
        <w:tc>
          <w:tcPr>
            <w:tcW w:w="1005" w:type="dxa"/>
            <w:noWrap/>
            <w:hideMark/>
          </w:tcPr>
          <w:p w14:paraId="025E6D33"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80,1</w:t>
            </w:r>
          </w:p>
        </w:tc>
        <w:tc>
          <w:tcPr>
            <w:tcW w:w="1122" w:type="dxa"/>
            <w:noWrap/>
            <w:hideMark/>
          </w:tcPr>
          <w:p w14:paraId="7B8FF6B2"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41,0</w:t>
            </w:r>
          </w:p>
        </w:tc>
      </w:tr>
      <w:tr w:rsidR="00C61A7D" w:rsidRPr="00DC2943" w14:paraId="754E16E6" w14:textId="77777777" w:rsidTr="00C61A7D">
        <w:trPr>
          <w:trHeight w:val="373"/>
        </w:trPr>
        <w:tc>
          <w:tcPr>
            <w:cnfStyle w:val="001000000000" w:firstRow="0" w:lastRow="0" w:firstColumn="1" w:lastColumn="0" w:oddVBand="0" w:evenVBand="0" w:oddHBand="0" w:evenHBand="0" w:firstRowFirstColumn="0" w:firstRowLastColumn="0" w:lastRowFirstColumn="0" w:lastRowLastColumn="0"/>
            <w:tcW w:w="4374" w:type="dxa"/>
            <w:hideMark/>
          </w:tcPr>
          <w:p w14:paraId="306D0A6E" w14:textId="77777777" w:rsidR="00C61A7D" w:rsidRPr="00DC2943" w:rsidRDefault="00C61A7D" w:rsidP="00C61A7D">
            <w:pPr>
              <w:jc w:val="both"/>
              <w:rPr>
                <w:rFonts w:ascii="Arial Narrow" w:hAnsi="Arial Narrow"/>
                <w:b w:val="0"/>
                <w:sz w:val="18"/>
                <w:szCs w:val="18"/>
              </w:rPr>
            </w:pPr>
            <w:r w:rsidRPr="00DC2943">
              <w:rPr>
                <w:rFonts w:ascii="Arial Narrow" w:hAnsi="Arial Narrow"/>
                <w:sz w:val="18"/>
                <w:szCs w:val="18"/>
              </w:rPr>
              <w:t>Usposabljanje na delovnem mestu za osebe na področju mednarodne zaščite</w:t>
            </w:r>
          </w:p>
        </w:tc>
        <w:tc>
          <w:tcPr>
            <w:tcW w:w="1005" w:type="dxa"/>
            <w:noWrap/>
            <w:hideMark/>
          </w:tcPr>
          <w:p w14:paraId="6235E032"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50,0</w:t>
            </w:r>
          </w:p>
        </w:tc>
        <w:tc>
          <w:tcPr>
            <w:tcW w:w="1005" w:type="dxa"/>
            <w:noWrap/>
            <w:hideMark/>
          </w:tcPr>
          <w:p w14:paraId="47E6CDE2"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65,6</w:t>
            </w:r>
          </w:p>
        </w:tc>
        <w:tc>
          <w:tcPr>
            <w:tcW w:w="1005" w:type="dxa"/>
            <w:noWrap/>
            <w:hideMark/>
          </w:tcPr>
          <w:p w14:paraId="7C752A45"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45,2</w:t>
            </w:r>
          </w:p>
        </w:tc>
        <w:tc>
          <w:tcPr>
            <w:tcW w:w="1122" w:type="dxa"/>
            <w:noWrap/>
            <w:hideMark/>
          </w:tcPr>
          <w:p w14:paraId="35E38ABC"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0,0</w:t>
            </w:r>
          </w:p>
        </w:tc>
      </w:tr>
      <w:tr w:rsidR="00C61A7D" w:rsidRPr="00DC2943" w14:paraId="4A9EA002" w14:textId="77777777" w:rsidTr="00C61A7D">
        <w:trPr>
          <w:trHeight w:val="211"/>
        </w:trPr>
        <w:tc>
          <w:tcPr>
            <w:cnfStyle w:val="001000000000" w:firstRow="0" w:lastRow="0" w:firstColumn="1" w:lastColumn="0" w:oddVBand="0" w:evenVBand="0" w:oddHBand="0" w:evenHBand="0" w:firstRowFirstColumn="0" w:firstRowLastColumn="0" w:lastRowFirstColumn="0" w:lastRowLastColumn="0"/>
            <w:tcW w:w="4374" w:type="dxa"/>
            <w:hideMark/>
          </w:tcPr>
          <w:p w14:paraId="4FD17622" w14:textId="77777777" w:rsidR="00C61A7D" w:rsidRPr="00DC2943" w:rsidRDefault="00C61A7D" w:rsidP="00C61A7D">
            <w:pPr>
              <w:jc w:val="both"/>
              <w:rPr>
                <w:rFonts w:ascii="Arial Narrow" w:hAnsi="Arial Narrow"/>
                <w:b w:val="0"/>
                <w:sz w:val="18"/>
                <w:szCs w:val="18"/>
              </w:rPr>
            </w:pPr>
            <w:r w:rsidRPr="00DC2943">
              <w:rPr>
                <w:rFonts w:ascii="Arial Narrow" w:hAnsi="Arial Narrow"/>
                <w:sz w:val="18"/>
                <w:szCs w:val="18"/>
              </w:rPr>
              <w:t>Usposabljamo lokalno</w:t>
            </w:r>
          </w:p>
        </w:tc>
        <w:tc>
          <w:tcPr>
            <w:tcW w:w="1005" w:type="dxa"/>
            <w:noWrap/>
            <w:hideMark/>
          </w:tcPr>
          <w:p w14:paraId="31ADC481" w14:textId="0A3B49D2"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1005" w:type="dxa"/>
            <w:noWrap/>
            <w:hideMark/>
          </w:tcPr>
          <w:p w14:paraId="72584DA5"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81,5</w:t>
            </w:r>
          </w:p>
        </w:tc>
        <w:tc>
          <w:tcPr>
            <w:tcW w:w="1005" w:type="dxa"/>
            <w:noWrap/>
            <w:hideMark/>
          </w:tcPr>
          <w:p w14:paraId="40A7A967"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78,6</w:t>
            </w:r>
          </w:p>
        </w:tc>
        <w:tc>
          <w:tcPr>
            <w:tcW w:w="1122" w:type="dxa"/>
            <w:noWrap/>
            <w:hideMark/>
          </w:tcPr>
          <w:p w14:paraId="7B1AB4FF"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50,5</w:t>
            </w:r>
          </w:p>
        </w:tc>
      </w:tr>
      <w:tr w:rsidR="00C61A7D" w:rsidRPr="00DC2943" w14:paraId="33B00BCA" w14:textId="77777777" w:rsidTr="00C61A7D">
        <w:trPr>
          <w:trHeight w:val="211"/>
        </w:trPr>
        <w:tc>
          <w:tcPr>
            <w:cnfStyle w:val="001000000000" w:firstRow="0" w:lastRow="0" w:firstColumn="1" w:lastColumn="0" w:oddVBand="0" w:evenVBand="0" w:oddHBand="0" w:evenHBand="0" w:firstRowFirstColumn="0" w:firstRowLastColumn="0" w:lastRowFirstColumn="0" w:lastRowLastColumn="0"/>
            <w:tcW w:w="4374" w:type="dxa"/>
            <w:hideMark/>
          </w:tcPr>
          <w:p w14:paraId="426D52DB" w14:textId="77777777" w:rsidR="00C61A7D" w:rsidRPr="00DC2943" w:rsidRDefault="00C61A7D" w:rsidP="00C61A7D">
            <w:pPr>
              <w:jc w:val="both"/>
              <w:rPr>
                <w:rFonts w:ascii="Arial Narrow" w:hAnsi="Arial Narrow"/>
                <w:b w:val="0"/>
                <w:sz w:val="18"/>
                <w:szCs w:val="18"/>
              </w:rPr>
            </w:pPr>
            <w:r w:rsidRPr="00DC2943">
              <w:rPr>
                <w:rFonts w:ascii="Arial Narrow" w:hAnsi="Arial Narrow"/>
                <w:sz w:val="18"/>
                <w:szCs w:val="18"/>
              </w:rPr>
              <w:t>Delovni preizkus 30 plus</w:t>
            </w:r>
          </w:p>
        </w:tc>
        <w:tc>
          <w:tcPr>
            <w:tcW w:w="1005" w:type="dxa"/>
            <w:noWrap/>
            <w:hideMark/>
          </w:tcPr>
          <w:p w14:paraId="77106523" w14:textId="1F8BA288"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1005" w:type="dxa"/>
            <w:noWrap/>
            <w:hideMark/>
          </w:tcPr>
          <w:p w14:paraId="4B04D7CA" w14:textId="4AE6F972"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1005" w:type="dxa"/>
            <w:noWrap/>
            <w:hideMark/>
          </w:tcPr>
          <w:p w14:paraId="13D745C4" w14:textId="19FC738B"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1122" w:type="dxa"/>
            <w:noWrap/>
            <w:hideMark/>
          </w:tcPr>
          <w:p w14:paraId="449C1A76"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74,8</w:t>
            </w:r>
          </w:p>
        </w:tc>
      </w:tr>
      <w:tr w:rsidR="00C61A7D" w:rsidRPr="00DC2943" w14:paraId="4E39B723" w14:textId="77777777" w:rsidTr="00C61A7D">
        <w:trPr>
          <w:trHeight w:val="211"/>
        </w:trPr>
        <w:tc>
          <w:tcPr>
            <w:cnfStyle w:val="001000000000" w:firstRow="0" w:lastRow="0" w:firstColumn="1" w:lastColumn="0" w:oddVBand="0" w:evenVBand="0" w:oddHBand="0" w:evenHBand="0" w:firstRowFirstColumn="0" w:firstRowLastColumn="0" w:lastRowFirstColumn="0" w:lastRowLastColumn="0"/>
            <w:tcW w:w="4374" w:type="dxa"/>
            <w:hideMark/>
          </w:tcPr>
          <w:p w14:paraId="03C125F2" w14:textId="77777777" w:rsidR="00C61A7D" w:rsidRPr="00DC2943" w:rsidRDefault="00C61A7D" w:rsidP="00C61A7D">
            <w:pPr>
              <w:jc w:val="both"/>
              <w:rPr>
                <w:rFonts w:ascii="Arial Narrow" w:hAnsi="Arial Narrow"/>
                <w:b w:val="0"/>
                <w:sz w:val="18"/>
                <w:szCs w:val="18"/>
              </w:rPr>
            </w:pPr>
            <w:r w:rsidRPr="00DC2943">
              <w:rPr>
                <w:rFonts w:ascii="Arial Narrow" w:hAnsi="Arial Narrow"/>
                <w:sz w:val="18"/>
                <w:szCs w:val="18"/>
              </w:rPr>
              <w:t>Delovni preizkus za mlade</w:t>
            </w:r>
          </w:p>
        </w:tc>
        <w:tc>
          <w:tcPr>
            <w:tcW w:w="1005" w:type="dxa"/>
            <w:noWrap/>
            <w:hideMark/>
          </w:tcPr>
          <w:p w14:paraId="23D9550F" w14:textId="04E948E8"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1005" w:type="dxa"/>
            <w:noWrap/>
            <w:hideMark/>
          </w:tcPr>
          <w:p w14:paraId="63A0F75D" w14:textId="049EA29C"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1005" w:type="dxa"/>
            <w:noWrap/>
            <w:hideMark/>
          </w:tcPr>
          <w:p w14:paraId="313E9F99" w14:textId="54D0E23C"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1122" w:type="dxa"/>
            <w:noWrap/>
            <w:hideMark/>
          </w:tcPr>
          <w:p w14:paraId="4A7D913D"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63,3</w:t>
            </w:r>
          </w:p>
        </w:tc>
      </w:tr>
      <w:tr w:rsidR="00C61A7D" w:rsidRPr="00DC2943" w14:paraId="64893423" w14:textId="77777777" w:rsidTr="00C61A7D">
        <w:trPr>
          <w:trHeight w:val="211"/>
        </w:trPr>
        <w:tc>
          <w:tcPr>
            <w:cnfStyle w:val="001000000000" w:firstRow="0" w:lastRow="0" w:firstColumn="1" w:lastColumn="0" w:oddVBand="0" w:evenVBand="0" w:oddHBand="0" w:evenHBand="0" w:firstRowFirstColumn="0" w:firstRowLastColumn="0" w:lastRowFirstColumn="0" w:lastRowLastColumn="0"/>
            <w:tcW w:w="4374" w:type="dxa"/>
            <w:hideMark/>
          </w:tcPr>
          <w:p w14:paraId="17339BB9" w14:textId="77777777" w:rsidR="00C61A7D" w:rsidRPr="00DC2943" w:rsidRDefault="00C61A7D" w:rsidP="00C61A7D">
            <w:pPr>
              <w:jc w:val="both"/>
              <w:rPr>
                <w:rFonts w:ascii="Arial Narrow" w:hAnsi="Arial Narrow"/>
                <w:b w:val="0"/>
                <w:sz w:val="18"/>
                <w:szCs w:val="18"/>
              </w:rPr>
            </w:pPr>
            <w:r w:rsidRPr="00DC2943">
              <w:rPr>
                <w:rFonts w:ascii="Arial Narrow" w:hAnsi="Arial Narrow"/>
                <w:sz w:val="18"/>
                <w:szCs w:val="18"/>
              </w:rPr>
              <w:t>Delovni preizkus</w:t>
            </w:r>
          </w:p>
        </w:tc>
        <w:tc>
          <w:tcPr>
            <w:tcW w:w="1005" w:type="dxa"/>
            <w:noWrap/>
            <w:hideMark/>
          </w:tcPr>
          <w:p w14:paraId="31E9D22A" w14:textId="6C83EE09"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1005" w:type="dxa"/>
            <w:noWrap/>
            <w:hideMark/>
          </w:tcPr>
          <w:p w14:paraId="72305372" w14:textId="1C4FD219"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1005" w:type="dxa"/>
            <w:noWrap/>
            <w:hideMark/>
          </w:tcPr>
          <w:p w14:paraId="42FE337A" w14:textId="3D3BC241"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1122" w:type="dxa"/>
            <w:noWrap/>
            <w:hideMark/>
          </w:tcPr>
          <w:p w14:paraId="2D099AED"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76,0</w:t>
            </w:r>
          </w:p>
        </w:tc>
      </w:tr>
      <w:tr w:rsidR="00C61A7D" w:rsidRPr="00DC2943" w14:paraId="7D6ABD86" w14:textId="77777777" w:rsidTr="00C61A7D">
        <w:trPr>
          <w:trHeight w:val="211"/>
        </w:trPr>
        <w:tc>
          <w:tcPr>
            <w:cnfStyle w:val="001000000000" w:firstRow="0" w:lastRow="0" w:firstColumn="1" w:lastColumn="0" w:oddVBand="0" w:evenVBand="0" w:oddHBand="0" w:evenHBand="0" w:firstRowFirstColumn="0" w:firstRowLastColumn="0" w:lastRowFirstColumn="0" w:lastRowLastColumn="0"/>
            <w:tcW w:w="4374" w:type="dxa"/>
            <w:hideMark/>
          </w:tcPr>
          <w:p w14:paraId="7EA20BD6" w14:textId="77777777" w:rsidR="00C61A7D" w:rsidRPr="00DC2943" w:rsidRDefault="00C61A7D" w:rsidP="00C61A7D">
            <w:pPr>
              <w:jc w:val="both"/>
              <w:rPr>
                <w:rFonts w:ascii="Arial Narrow" w:hAnsi="Arial Narrow"/>
                <w:b w:val="0"/>
                <w:sz w:val="18"/>
                <w:szCs w:val="18"/>
              </w:rPr>
            </w:pPr>
            <w:r w:rsidRPr="00DC2943">
              <w:rPr>
                <w:rFonts w:ascii="Arial Narrow" w:hAnsi="Arial Narrow"/>
                <w:sz w:val="18"/>
                <w:szCs w:val="18"/>
              </w:rPr>
              <w:t>Programi formalnega izobraževanja</w:t>
            </w:r>
          </w:p>
        </w:tc>
        <w:tc>
          <w:tcPr>
            <w:tcW w:w="1005" w:type="dxa"/>
            <w:noWrap/>
            <w:hideMark/>
          </w:tcPr>
          <w:p w14:paraId="29AD0AE1"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8,3</w:t>
            </w:r>
          </w:p>
        </w:tc>
        <w:tc>
          <w:tcPr>
            <w:tcW w:w="1005" w:type="dxa"/>
            <w:noWrap/>
            <w:hideMark/>
          </w:tcPr>
          <w:p w14:paraId="6E871035"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8,7</w:t>
            </w:r>
          </w:p>
        </w:tc>
        <w:tc>
          <w:tcPr>
            <w:tcW w:w="1005" w:type="dxa"/>
            <w:noWrap/>
            <w:hideMark/>
          </w:tcPr>
          <w:p w14:paraId="4E85C37B"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17,9</w:t>
            </w:r>
          </w:p>
        </w:tc>
        <w:tc>
          <w:tcPr>
            <w:tcW w:w="1122" w:type="dxa"/>
            <w:noWrap/>
            <w:hideMark/>
          </w:tcPr>
          <w:p w14:paraId="7CA913D5"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9,2</w:t>
            </w:r>
          </w:p>
        </w:tc>
      </w:tr>
      <w:tr w:rsidR="00C61A7D" w:rsidRPr="00DC2943" w14:paraId="15DB1703" w14:textId="77777777" w:rsidTr="00C61A7D">
        <w:trPr>
          <w:trHeight w:val="211"/>
        </w:trPr>
        <w:tc>
          <w:tcPr>
            <w:cnfStyle w:val="001000000000" w:firstRow="0" w:lastRow="0" w:firstColumn="1" w:lastColumn="0" w:oddVBand="0" w:evenVBand="0" w:oddHBand="0" w:evenHBand="0" w:firstRowFirstColumn="0" w:firstRowLastColumn="0" w:lastRowFirstColumn="0" w:lastRowLastColumn="0"/>
            <w:tcW w:w="4374" w:type="dxa"/>
            <w:noWrap/>
            <w:hideMark/>
          </w:tcPr>
          <w:p w14:paraId="02F5B44C" w14:textId="26391F24" w:rsidR="00C61A7D" w:rsidRPr="00DC2943" w:rsidRDefault="00436C04" w:rsidP="00C61A7D">
            <w:pPr>
              <w:jc w:val="both"/>
              <w:rPr>
                <w:rFonts w:ascii="Arial Narrow" w:hAnsi="Arial Narrow"/>
                <w:b w:val="0"/>
                <w:sz w:val="18"/>
                <w:szCs w:val="18"/>
              </w:rPr>
            </w:pPr>
            <w:r w:rsidRPr="00DC2943">
              <w:rPr>
                <w:rFonts w:ascii="Arial Narrow" w:hAnsi="Arial Narrow"/>
                <w:sz w:val="18"/>
                <w:szCs w:val="18"/>
              </w:rPr>
              <w:t xml:space="preserve"> </w:t>
            </w:r>
            <w:r w:rsidR="00C61A7D" w:rsidRPr="00DC2943">
              <w:rPr>
                <w:rFonts w:ascii="Arial Narrow" w:hAnsi="Arial Narrow"/>
                <w:sz w:val="18"/>
                <w:szCs w:val="18"/>
              </w:rPr>
              <w:t>SKUPAJ</w:t>
            </w:r>
            <w:r w:rsidRPr="00DC2943">
              <w:rPr>
                <w:rFonts w:ascii="Arial Narrow" w:hAnsi="Arial Narrow"/>
                <w:sz w:val="18"/>
                <w:szCs w:val="18"/>
              </w:rPr>
              <w:t xml:space="preserve"> </w:t>
            </w:r>
          </w:p>
        </w:tc>
        <w:tc>
          <w:tcPr>
            <w:tcW w:w="1005" w:type="dxa"/>
            <w:hideMark/>
          </w:tcPr>
          <w:p w14:paraId="27126967"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DC2943">
              <w:rPr>
                <w:rFonts w:ascii="Arial Narrow" w:hAnsi="Arial Narrow"/>
                <w:b/>
                <w:bCs/>
                <w:sz w:val="18"/>
                <w:szCs w:val="18"/>
              </w:rPr>
              <w:t>67,8</w:t>
            </w:r>
          </w:p>
        </w:tc>
        <w:tc>
          <w:tcPr>
            <w:tcW w:w="1005" w:type="dxa"/>
            <w:hideMark/>
          </w:tcPr>
          <w:p w14:paraId="08626B31"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DC2943">
              <w:rPr>
                <w:rFonts w:ascii="Arial Narrow" w:hAnsi="Arial Narrow"/>
                <w:b/>
                <w:bCs/>
                <w:sz w:val="18"/>
                <w:szCs w:val="18"/>
              </w:rPr>
              <w:t>66,6</w:t>
            </w:r>
          </w:p>
        </w:tc>
        <w:tc>
          <w:tcPr>
            <w:tcW w:w="1005" w:type="dxa"/>
            <w:hideMark/>
          </w:tcPr>
          <w:p w14:paraId="42B6E7F4"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DC2943">
              <w:rPr>
                <w:rFonts w:ascii="Arial Narrow" w:hAnsi="Arial Narrow"/>
                <w:b/>
                <w:bCs/>
                <w:sz w:val="18"/>
                <w:szCs w:val="18"/>
              </w:rPr>
              <w:t>58,2</w:t>
            </w:r>
          </w:p>
        </w:tc>
        <w:tc>
          <w:tcPr>
            <w:tcW w:w="1122" w:type="dxa"/>
            <w:hideMark/>
          </w:tcPr>
          <w:p w14:paraId="7DED5B78" w14:textId="77777777" w:rsidR="00C61A7D" w:rsidRPr="00DC2943" w:rsidRDefault="00C61A7D" w:rsidP="00C61A7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DC2943">
              <w:rPr>
                <w:rFonts w:ascii="Arial Narrow" w:hAnsi="Arial Narrow"/>
                <w:b/>
                <w:bCs/>
                <w:sz w:val="18"/>
                <w:szCs w:val="18"/>
              </w:rPr>
              <w:t>37,9</w:t>
            </w:r>
          </w:p>
        </w:tc>
      </w:tr>
    </w:tbl>
    <w:p w14:paraId="7AA470A2" w14:textId="77777777" w:rsidR="00D13441" w:rsidRPr="00DC2943" w:rsidRDefault="00D13441" w:rsidP="00D13441">
      <w:pPr>
        <w:jc w:val="both"/>
        <w:rPr>
          <w:i/>
          <w:sz w:val="16"/>
          <w:szCs w:val="16"/>
        </w:rPr>
      </w:pPr>
      <w:r w:rsidRPr="00DC2943">
        <w:rPr>
          <w:i/>
          <w:sz w:val="16"/>
          <w:szCs w:val="16"/>
        </w:rPr>
        <w:t>Vir: Zavod RS za zaposlovanje</w:t>
      </w:r>
    </w:p>
    <w:p w14:paraId="6894E05E" w14:textId="604FFA6D" w:rsidR="00B33380" w:rsidRPr="00DC2943" w:rsidRDefault="00C61A7D" w:rsidP="00511296">
      <w:pPr>
        <w:jc w:val="both"/>
        <w:rPr>
          <w:sz w:val="16"/>
          <w:szCs w:val="16"/>
        </w:rPr>
      </w:pPr>
      <w:r w:rsidRPr="00DC2943">
        <w:rPr>
          <w:sz w:val="16"/>
          <w:szCs w:val="16"/>
        </w:rPr>
        <w:t>*Podatki za leto 2020 so začasni.</w:t>
      </w:r>
    </w:p>
    <w:p w14:paraId="1BB91791" w14:textId="26C9C40F" w:rsidR="00B33380" w:rsidRPr="00DC2943" w:rsidRDefault="00B33380" w:rsidP="00511296">
      <w:pPr>
        <w:jc w:val="both"/>
      </w:pPr>
    </w:p>
    <w:p w14:paraId="067A7A75" w14:textId="05C0A363" w:rsidR="00C61A7D" w:rsidRPr="00DC2943" w:rsidRDefault="00C61A7D" w:rsidP="00C61A7D">
      <w:pPr>
        <w:pStyle w:val="BESEDILO"/>
      </w:pPr>
      <w:r w:rsidRPr="00DC2943">
        <w:rPr>
          <w:lang w:val="sl-SI"/>
        </w:rPr>
        <w:t xml:space="preserve">Iz podatkov je razvidno, da </w:t>
      </w:r>
      <w:r w:rsidR="00C0330C" w:rsidRPr="00DC2943">
        <w:rPr>
          <w:lang w:val="sl-SI"/>
        </w:rPr>
        <w:t xml:space="preserve">so </w:t>
      </w:r>
      <w:r w:rsidRPr="00DC2943">
        <w:rPr>
          <w:lang w:val="sl-SI"/>
        </w:rPr>
        <w:t>najuspešnejš</w:t>
      </w:r>
      <w:r w:rsidR="00D602CB" w:rsidRPr="00DC2943">
        <w:rPr>
          <w:lang w:val="sl-SI"/>
        </w:rPr>
        <w:t>i</w:t>
      </w:r>
      <w:r w:rsidRPr="00DC2943">
        <w:rPr>
          <w:lang w:val="sl-SI"/>
        </w:rPr>
        <w:t xml:space="preserve"> programi </w:t>
      </w:r>
      <w:r w:rsidR="00D602CB" w:rsidRPr="00DC2943">
        <w:rPr>
          <w:b/>
          <w:lang w:val="sl-SI"/>
        </w:rPr>
        <w:t>delovnega</w:t>
      </w:r>
      <w:r w:rsidRPr="00DC2943">
        <w:rPr>
          <w:b/>
          <w:lang w:val="sl-SI"/>
        </w:rPr>
        <w:t xml:space="preserve"> preizkus</w:t>
      </w:r>
      <w:r w:rsidR="00D602CB" w:rsidRPr="00DC2943">
        <w:rPr>
          <w:b/>
          <w:lang w:val="sl-SI"/>
        </w:rPr>
        <w:t>a</w:t>
      </w:r>
      <w:r w:rsidRPr="00DC2943">
        <w:rPr>
          <w:lang w:val="sl-SI"/>
        </w:rPr>
        <w:t xml:space="preserve"> in programi </w:t>
      </w:r>
      <w:r w:rsidR="00D602CB" w:rsidRPr="00DC2943">
        <w:rPr>
          <w:lang w:val="sl-SI"/>
        </w:rPr>
        <w:t>u</w:t>
      </w:r>
      <w:r w:rsidRPr="00DC2943">
        <w:rPr>
          <w:b/>
          <w:lang w:val="sl-SI"/>
        </w:rPr>
        <w:t>sposabljanja na delovnem mestu</w:t>
      </w:r>
      <w:r w:rsidRPr="00DC2943">
        <w:rPr>
          <w:lang w:val="sl-SI"/>
        </w:rPr>
        <w:t xml:space="preserve">, ki potekajo pri delodajalcu na konkretnih delovnih mestih. K uspešnosti </w:t>
      </w:r>
      <w:r w:rsidR="00D602CB" w:rsidRPr="00DC2943">
        <w:rPr>
          <w:lang w:val="sl-SI"/>
        </w:rPr>
        <w:t>programa u</w:t>
      </w:r>
      <w:r w:rsidRPr="00DC2943">
        <w:rPr>
          <w:lang w:val="sl-SI"/>
        </w:rPr>
        <w:t>sposabljanj</w:t>
      </w:r>
      <w:r w:rsidR="00D602CB" w:rsidRPr="00DC2943">
        <w:rPr>
          <w:lang w:val="sl-SI"/>
        </w:rPr>
        <w:t>e</w:t>
      </w:r>
      <w:r w:rsidRPr="00DC2943">
        <w:rPr>
          <w:lang w:val="sl-SI"/>
        </w:rPr>
        <w:t xml:space="preserve"> na delovnem mestu zagotovo pripomore tudi določilo, da mo</w:t>
      </w:r>
      <w:r w:rsidR="002D1572" w:rsidRPr="00DC2943">
        <w:rPr>
          <w:lang w:val="sl-SI"/>
        </w:rPr>
        <w:t>r</w:t>
      </w:r>
      <w:r w:rsidRPr="00DC2943">
        <w:rPr>
          <w:lang w:val="sl-SI"/>
        </w:rPr>
        <w:t xml:space="preserve">a delodajalec zaposliti določen delež vključenih oseb, preden lahko ponovno kandidira na javno povabilo. Zelo uspešni programi pri prehodu v zaposlitev so tudi </w:t>
      </w:r>
      <w:r w:rsidRPr="00DC2943">
        <w:rPr>
          <w:b/>
          <w:lang w:val="sl-SI"/>
        </w:rPr>
        <w:t>potrjevanje</w:t>
      </w:r>
      <w:r w:rsidR="00C0330C" w:rsidRPr="00DC2943">
        <w:rPr>
          <w:b/>
          <w:lang w:val="sl-SI"/>
        </w:rPr>
        <w:t xml:space="preserve"> NPK</w:t>
      </w:r>
      <w:r w:rsidRPr="00DC2943">
        <w:rPr>
          <w:b/>
          <w:lang w:val="sl-SI"/>
        </w:rPr>
        <w:t xml:space="preserve">, </w:t>
      </w:r>
      <w:r w:rsidR="00D602CB" w:rsidRPr="00DC2943">
        <w:rPr>
          <w:b/>
          <w:lang w:val="sl-SI"/>
        </w:rPr>
        <w:t>p</w:t>
      </w:r>
      <w:r w:rsidRPr="00DC2943">
        <w:rPr>
          <w:b/>
          <w:lang w:val="sl-SI"/>
        </w:rPr>
        <w:t>rogrami neformalnega izobraževa</w:t>
      </w:r>
      <w:r w:rsidR="00D602CB" w:rsidRPr="00DC2943">
        <w:rPr>
          <w:b/>
          <w:lang w:val="sl-SI"/>
        </w:rPr>
        <w:t>nja in usposabljanja za mlade, l</w:t>
      </w:r>
      <w:r w:rsidRPr="00DC2943">
        <w:rPr>
          <w:b/>
          <w:lang w:val="sl-SI"/>
        </w:rPr>
        <w:t>okalni programi neformalnega izobraževanja in usposabljanja.</w:t>
      </w:r>
      <w:r w:rsidRPr="00DC2943">
        <w:rPr>
          <w:lang w:val="sl-SI"/>
        </w:rPr>
        <w:t xml:space="preserve"> Pri programih je </w:t>
      </w:r>
      <w:r w:rsidR="00C0330C" w:rsidRPr="00DC2943">
        <w:rPr>
          <w:lang w:val="sl-SI"/>
        </w:rPr>
        <w:t xml:space="preserve">treba </w:t>
      </w:r>
      <w:r w:rsidRPr="00DC2943">
        <w:rPr>
          <w:lang w:val="sl-SI"/>
        </w:rPr>
        <w:t>upoštevati,</w:t>
      </w:r>
      <w:r w:rsidRPr="00DC2943">
        <w:t xml:space="preserve"> da pri nekaterih ni cilj neposredna zaposlitev, ampak so namenjeni krepitvi kompetenc, </w:t>
      </w:r>
      <w:r w:rsidR="00C0330C" w:rsidRPr="00DC2943">
        <w:rPr>
          <w:lang w:val="sl-SI"/>
        </w:rPr>
        <w:t>izboljšanju</w:t>
      </w:r>
      <w:r w:rsidR="00C0330C" w:rsidRPr="00DC2943">
        <w:t xml:space="preserve"> </w:t>
      </w:r>
      <w:r w:rsidRPr="00DC2943">
        <w:t>znanj in veščin in so usmerjeni k najranljiv</w:t>
      </w:r>
      <w:r w:rsidR="00C0330C" w:rsidRPr="00DC2943">
        <w:rPr>
          <w:lang w:val="sl-SI"/>
        </w:rPr>
        <w:t>ejš</w:t>
      </w:r>
      <w:r w:rsidRPr="00DC2943">
        <w:t xml:space="preserve">im skupinam brezposelnih (dolgotrajno brezposelni, brez izobrazbe, starejši), ki se tudi iz tega razloga zaposlujejo v </w:t>
      </w:r>
      <w:r w:rsidR="00C0330C" w:rsidRPr="00DC2943">
        <w:rPr>
          <w:lang w:val="sl-SI"/>
        </w:rPr>
        <w:t>manjšem</w:t>
      </w:r>
      <w:r w:rsidR="00C0330C" w:rsidRPr="00DC2943">
        <w:t xml:space="preserve"> </w:t>
      </w:r>
      <w:r w:rsidRPr="00DC2943">
        <w:t>deležu.</w:t>
      </w:r>
    </w:p>
    <w:p w14:paraId="1AB37F99" w14:textId="77777777" w:rsidR="00B7388B" w:rsidRPr="00DC2943" w:rsidRDefault="00B7388B" w:rsidP="00C61A7D">
      <w:pPr>
        <w:pStyle w:val="BESEDILO"/>
        <w:rPr>
          <w:lang w:val="sl-SI"/>
        </w:rPr>
      </w:pPr>
    </w:p>
    <w:p w14:paraId="23B8927A" w14:textId="4A48BB0C" w:rsidR="00C61A7D" w:rsidRPr="00DC2943" w:rsidRDefault="00C61A7D" w:rsidP="00C61A7D">
      <w:pPr>
        <w:pStyle w:val="BESEDILO"/>
        <w:rPr>
          <w:lang w:val="sl-SI"/>
        </w:rPr>
      </w:pPr>
      <w:r w:rsidRPr="00DC2943">
        <w:t xml:space="preserve">Najnižji delež </w:t>
      </w:r>
      <w:r w:rsidR="00D602CB" w:rsidRPr="00DC2943">
        <w:rPr>
          <w:lang w:val="sl-SI"/>
        </w:rPr>
        <w:t xml:space="preserve">izhodov v zaposlitev </w:t>
      </w:r>
      <w:r w:rsidRPr="00DC2943">
        <w:t xml:space="preserve">je pri programih formalnega izobraževanja (izvaja </w:t>
      </w:r>
      <w:r w:rsidR="00D602CB" w:rsidRPr="00DC2943">
        <w:rPr>
          <w:lang w:val="sl-SI"/>
        </w:rPr>
        <w:t xml:space="preserve">se </w:t>
      </w:r>
      <w:r w:rsidRPr="00DC2943">
        <w:t xml:space="preserve">večinoma vključevanje v zaključne razrede osnovne šole), </w:t>
      </w:r>
      <w:r w:rsidR="00D602CB" w:rsidRPr="00DC2943">
        <w:rPr>
          <w:lang w:val="sl-SI"/>
        </w:rPr>
        <w:t>katerih</w:t>
      </w:r>
      <w:r w:rsidRPr="00DC2943">
        <w:t xml:space="preserve"> </w:t>
      </w:r>
      <w:r w:rsidRPr="00DC2943">
        <w:rPr>
          <w:lang w:val="sl-SI"/>
        </w:rPr>
        <w:t xml:space="preserve">namen </w:t>
      </w:r>
      <w:r w:rsidR="00D602CB" w:rsidRPr="00DC2943">
        <w:rPr>
          <w:lang w:val="sl-SI"/>
        </w:rPr>
        <w:t xml:space="preserve">je </w:t>
      </w:r>
      <w:r w:rsidRPr="00DC2943">
        <w:rPr>
          <w:lang w:val="sl-SI"/>
        </w:rPr>
        <w:t>pridobitev formalne izobrazbe</w:t>
      </w:r>
      <w:r w:rsidR="00C0330C" w:rsidRPr="00DC2943">
        <w:rPr>
          <w:lang w:val="sl-SI"/>
        </w:rPr>
        <w:t>,</w:t>
      </w:r>
      <w:r w:rsidRPr="00DC2943">
        <w:rPr>
          <w:lang w:val="sl-SI"/>
        </w:rPr>
        <w:t xml:space="preserve"> in pri programu PUM-O, </w:t>
      </w:r>
      <w:r w:rsidR="00C0330C" w:rsidRPr="00DC2943">
        <w:rPr>
          <w:lang w:val="sl-SI"/>
        </w:rPr>
        <w:t xml:space="preserve">pri katerem </w:t>
      </w:r>
      <w:r w:rsidRPr="00DC2943">
        <w:rPr>
          <w:lang w:val="sl-SI"/>
        </w:rPr>
        <w:t>je cilj socialna vključenost mladih odraslih.</w:t>
      </w:r>
    </w:p>
    <w:p w14:paraId="3FC52F3A" w14:textId="77777777" w:rsidR="00C61A7D" w:rsidRPr="00DC2943" w:rsidRDefault="00C61A7D" w:rsidP="00C61A7D">
      <w:pPr>
        <w:pStyle w:val="BESEDILO"/>
        <w:rPr>
          <w:lang w:val="sl-SI"/>
        </w:rPr>
      </w:pPr>
    </w:p>
    <w:p w14:paraId="7AD82018" w14:textId="24884A79" w:rsidR="00C61A7D" w:rsidRPr="00DC2943" w:rsidRDefault="00C0330C" w:rsidP="00C61A7D">
      <w:pPr>
        <w:pStyle w:val="BESEDILO"/>
        <w:rPr>
          <w:lang w:val="sl-SI"/>
        </w:rPr>
      </w:pPr>
      <w:r w:rsidRPr="00DC2943">
        <w:rPr>
          <w:lang w:val="sl-SI"/>
        </w:rPr>
        <w:t xml:space="preserve">Velik </w:t>
      </w:r>
      <w:r w:rsidR="00C61A7D" w:rsidRPr="00DC2943">
        <w:rPr>
          <w:lang w:val="sl-SI"/>
        </w:rPr>
        <w:t xml:space="preserve">delež izhodov v zaposlitev v letih 2017 in 2018 v programu </w:t>
      </w:r>
      <w:r w:rsidR="00D602CB" w:rsidRPr="00DC2943">
        <w:rPr>
          <w:lang w:val="sl-SI"/>
        </w:rPr>
        <w:t>v</w:t>
      </w:r>
      <w:r w:rsidR="00C61A7D" w:rsidRPr="00DC2943">
        <w:rPr>
          <w:lang w:val="sl-SI"/>
        </w:rPr>
        <w:t>ključitev brezposelnih oseb v podporne in razvojne programe temelji na vključevanju terciarno izobraženih žensk v podjetniško usposabljanje in nato v subvencionirane samozaposlitve. V letu 2018 so se v tovrstno usposabljanje vključevali tudi mladi. Podjetnišk</w:t>
      </w:r>
      <w:r w:rsidR="00D602CB" w:rsidRPr="00DC2943">
        <w:rPr>
          <w:lang w:val="sl-SI"/>
        </w:rPr>
        <w:t>o</w:t>
      </w:r>
      <w:r w:rsidR="00C61A7D" w:rsidRPr="00DC2943">
        <w:rPr>
          <w:lang w:val="sl-SI"/>
        </w:rPr>
        <w:t xml:space="preserve"> usposabljanj</w:t>
      </w:r>
      <w:r w:rsidR="00D602CB" w:rsidRPr="00DC2943">
        <w:rPr>
          <w:lang w:val="sl-SI"/>
        </w:rPr>
        <w:t>e se v letih 2019 in 2020 ni</w:t>
      </w:r>
      <w:r w:rsidR="00C61A7D" w:rsidRPr="00DC2943">
        <w:rPr>
          <w:lang w:val="sl-SI"/>
        </w:rPr>
        <w:t xml:space="preserve"> izvajal</w:t>
      </w:r>
      <w:r w:rsidR="00D602CB" w:rsidRPr="00DC2943">
        <w:rPr>
          <w:lang w:val="sl-SI"/>
        </w:rPr>
        <w:t>o</w:t>
      </w:r>
      <w:r w:rsidR="00C61A7D" w:rsidRPr="00DC2943">
        <w:rPr>
          <w:lang w:val="sl-SI"/>
        </w:rPr>
        <w:t xml:space="preserve">, zato je posledično tudi </w:t>
      </w:r>
      <w:r w:rsidRPr="00DC2943">
        <w:rPr>
          <w:lang w:val="sl-SI"/>
        </w:rPr>
        <w:t xml:space="preserve">manjši </w:t>
      </w:r>
      <w:r w:rsidR="00C61A7D" w:rsidRPr="00DC2943">
        <w:rPr>
          <w:lang w:val="sl-SI"/>
        </w:rPr>
        <w:t>delež izhodov v zaposlitev.</w:t>
      </w:r>
    </w:p>
    <w:p w14:paraId="7C245392" w14:textId="18A70373" w:rsidR="00B33380" w:rsidRPr="00DC2943" w:rsidRDefault="00B33380" w:rsidP="00C61A7D">
      <w:pPr>
        <w:pStyle w:val="BESEDILO"/>
      </w:pPr>
    </w:p>
    <w:p w14:paraId="5A3C0C8C" w14:textId="4CBA326C" w:rsidR="00B33380" w:rsidRPr="00DC2943" w:rsidRDefault="00B33380" w:rsidP="00C61A7D">
      <w:pPr>
        <w:pStyle w:val="BESEDILO"/>
      </w:pPr>
    </w:p>
    <w:p w14:paraId="1E2D31BA" w14:textId="1A1204EF" w:rsidR="00B33380" w:rsidRPr="00DC2943" w:rsidRDefault="00B7388B" w:rsidP="00E10727">
      <w:pPr>
        <w:pStyle w:val="Odstavekseznama"/>
        <w:numPr>
          <w:ilvl w:val="0"/>
          <w:numId w:val="12"/>
        </w:numPr>
        <w:jc w:val="both"/>
        <w:rPr>
          <w:rFonts w:cs="Arial"/>
          <w:b/>
          <w:iCs/>
          <w:smallCaps/>
          <w:color w:val="1F3864" w:themeColor="accent5" w:themeShade="80"/>
          <w:spacing w:val="5"/>
          <w:szCs w:val="20"/>
        </w:rPr>
      </w:pPr>
      <w:r w:rsidRPr="00DC2943">
        <w:rPr>
          <w:rFonts w:cs="Arial"/>
          <w:b/>
          <w:iCs/>
          <w:smallCaps/>
          <w:color w:val="1F3864" w:themeColor="accent5" w:themeShade="80"/>
          <w:spacing w:val="5"/>
          <w:szCs w:val="20"/>
        </w:rPr>
        <w:t>PREHODI V ZAPOSLITEV IZ PROGRAMOV SUBVENCIONIRANIH ZAPOSLITEV</w:t>
      </w:r>
    </w:p>
    <w:p w14:paraId="1F403BC3" w14:textId="7E416F51" w:rsidR="00B33380" w:rsidRPr="00DC2943" w:rsidRDefault="00B33380" w:rsidP="00511296">
      <w:pPr>
        <w:jc w:val="both"/>
      </w:pPr>
    </w:p>
    <w:p w14:paraId="1065785D" w14:textId="1B9DB736" w:rsidR="00B7388B" w:rsidRPr="00DC2943" w:rsidRDefault="00B7388B" w:rsidP="00946E96">
      <w:pPr>
        <w:pStyle w:val="BESEDILO"/>
        <w:rPr>
          <w:szCs w:val="18"/>
        </w:rPr>
      </w:pPr>
      <w:r w:rsidRPr="00DC2943">
        <w:t xml:space="preserve">Pri programih subvencioniranja zaposlitve zavod spremlja ohranitev zaposlitve oziroma novo zaposlitev po izteku pogodbenega obdobja, v katerem zavod subvencionira zaposlitev. </w:t>
      </w:r>
      <w:r w:rsidRPr="00DC2943">
        <w:rPr>
          <w:szCs w:val="18"/>
        </w:rPr>
        <w:t>V obdobju 2017</w:t>
      </w:r>
      <w:r w:rsidR="00C0330C" w:rsidRPr="00DC2943">
        <w:rPr>
          <w:szCs w:val="18"/>
          <w:lang w:val="sl-SI"/>
        </w:rPr>
        <w:t>–</w:t>
      </w:r>
      <w:r w:rsidRPr="00DC2943">
        <w:rPr>
          <w:szCs w:val="18"/>
        </w:rPr>
        <w:t xml:space="preserve">2020 je zavod </w:t>
      </w:r>
      <w:r w:rsidRPr="00DC2943">
        <w:rPr>
          <w:szCs w:val="18"/>
        </w:rPr>
        <w:lastRenderedPageBreak/>
        <w:t>subvencioniral 21.604 zaposlitev, od tega 63 odstotkov v okviru programa Spodbujanje zaposlovanja ranljivih skupin – Zaposli.me.</w:t>
      </w:r>
    </w:p>
    <w:p w14:paraId="20257979" w14:textId="77777777" w:rsidR="00B7388B" w:rsidRPr="00DC2943" w:rsidRDefault="00B7388B" w:rsidP="00946E96">
      <w:pPr>
        <w:pStyle w:val="BESEDILO"/>
      </w:pPr>
    </w:p>
    <w:p w14:paraId="185220C8" w14:textId="1A623337" w:rsidR="00B7388B" w:rsidRPr="00DC2943" w:rsidRDefault="00B7388B" w:rsidP="00946E96">
      <w:pPr>
        <w:pStyle w:val="BESEDILO"/>
        <w:rPr>
          <w:szCs w:val="18"/>
        </w:rPr>
      </w:pPr>
      <w:r w:rsidRPr="00DC2943">
        <w:t>Zavod je v</w:t>
      </w:r>
      <w:r w:rsidRPr="00DC2943">
        <w:rPr>
          <w:szCs w:val="18"/>
        </w:rPr>
        <w:t xml:space="preserve"> letu 2019 </w:t>
      </w:r>
      <w:r w:rsidR="00C0330C" w:rsidRPr="00DC2943">
        <w:rPr>
          <w:szCs w:val="18"/>
          <w:lang w:val="sl-SI"/>
        </w:rPr>
        <w:t>zaznal</w:t>
      </w:r>
      <w:r w:rsidR="00C0330C" w:rsidRPr="00DC2943">
        <w:rPr>
          <w:szCs w:val="18"/>
        </w:rPr>
        <w:t xml:space="preserve"> </w:t>
      </w:r>
      <w:r w:rsidRPr="00DC2943">
        <w:rPr>
          <w:szCs w:val="18"/>
        </w:rPr>
        <w:t>velik padec števila vključitev v programe subvencioniranih zaposlitev. Glede na leto 2018 se je število zmanjšalo skoraj za tisoč oseb in znaša 83,6 odstotk</w:t>
      </w:r>
      <w:r w:rsidR="00C0330C" w:rsidRPr="00DC2943">
        <w:rPr>
          <w:szCs w:val="18"/>
          <w:lang w:val="sl-SI"/>
        </w:rPr>
        <w:t>a</w:t>
      </w:r>
      <w:r w:rsidRPr="00DC2943">
        <w:rPr>
          <w:szCs w:val="18"/>
        </w:rPr>
        <w:t xml:space="preserve"> vključenih v letu 2018. Največji padec števila vključenih je bil pri programu Spodbujanje trajnega zaposlovanja mladih, v katerega se je v letu 2019 vključilo kar 1.313 mladih manj </w:t>
      </w:r>
      <w:r w:rsidR="00C0330C" w:rsidRPr="00DC2943">
        <w:rPr>
          <w:szCs w:val="18"/>
          <w:lang w:val="sl-SI"/>
        </w:rPr>
        <w:t>kakor</w:t>
      </w:r>
      <w:r w:rsidR="00C0330C" w:rsidRPr="00DC2943">
        <w:rPr>
          <w:szCs w:val="18"/>
        </w:rPr>
        <w:t xml:space="preserve"> </w:t>
      </w:r>
      <w:r w:rsidRPr="00DC2943">
        <w:rPr>
          <w:szCs w:val="18"/>
        </w:rPr>
        <w:t>v preteklem letu.</w:t>
      </w:r>
    </w:p>
    <w:p w14:paraId="7A51F5AE" w14:textId="77777777" w:rsidR="00B7388B" w:rsidRPr="00DC2943" w:rsidRDefault="00B7388B" w:rsidP="00946E96">
      <w:pPr>
        <w:pStyle w:val="BESEDILO"/>
        <w:rPr>
          <w:szCs w:val="18"/>
        </w:rPr>
      </w:pPr>
    </w:p>
    <w:p w14:paraId="21C055A6" w14:textId="66CC73BD" w:rsidR="00B7388B" w:rsidRPr="00DC2943" w:rsidRDefault="00B7388B" w:rsidP="00946E96">
      <w:pPr>
        <w:pStyle w:val="BESEDILO"/>
        <w:rPr>
          <w:szCs w:val="18"/>
        </w:rPr>
      </w:pPr>
      <w:r w:rsidRPr="00DC2943">
        <w:rPr>
          <w:szCs w:val="18"/>
        </w:rPr>
        <w:t xml:space="preserve">V letu 2020 se je s subvencijami za zaposlitev zaposlilo 5.385 oseb, kar </w:t>
      </w:r>
      <w:r w:rsidR="00C0330C" w:rsidRPr="00DC2943">
        <w:rPr>
          <w:szCs w:val="18"/>
          <w:lang w:val="sl-SI"/>
        </w:rPr>
        <w:t>je</w:t>
      </w:r>
      <w:r w:rsidR="00C0330C" w:rsidRPr="00DC2943">
        <w:rPr>
          <w:szCs w:val="18"/>
        </w:rPr>
        <w:t xml:space="preserve"> </w:t>
      </w:r>
      <w:r w:rsidRPr="00DC2943">
        <w:rPr>
          <w:szCs w:val="18"/>
        </w:rPr>
        <w:t>7,7 odstotk</w:t>
      </w:r>
      <w:r w:rsidR="00C0330C" w:rsidRPr="00DC2943">
        <w:rPr>
          <w:szCs w:val="18"/>
          <w:lang w:val="sl-SI"/>
        </w:rPr>
        <w:t>a</w:t>
      </w:r>
      <w:r w:rsidRPr="00DC2943">
        <w:rPr>
          <w:szCs w:val="18"/>
        </w:rPr>
        <w:t xml:space="preserve"> več vključenih kot v letu 2019</w:t>
      </w:r>
      <w:r w:rsidR="00984E52" w:rsidRPr="00DC2943">
        <w:rPr>
          <w:szCs w:val="18"/>
          <w:lang w:val="sl-SI"/>
        </w:rPr>
        <w:t>, in sicer predvsem na račun več vključitev v program spodbujanje trajnega zaposlovanja mladih</w:t>
      </w:r>
      <w:r w:rsidRPr="00DC2943">
        <w:rPr>
          <w:szCs w:val="18"/>
        </w:rPr>
        <w:t>. MDDSZ je v letu 2020 zagotovil dodatna sredstva iz proračuna RS za izvajanje programa za trajno zaposlovanje mladih v vzhodni regiji, saj je zavod sredstva ESS, OP EKP za vzhodno kohezijsko regijo že razdelil.</w:t>
      </w:r>
    </w:p>
    <w:p w14:paraId="20294136" w14:textId="7BFDB9CC" w:rsidR="00B7388B" w:rsidRPr="00DC2943" w:rsidRDefault="00B7388B" w:rsidP="00511296">
      <w:pPr>
        <w:jc w:val="both"/>
      </w:pPr>
    </w:p>
    <w:p w14:paraId="3D3805D9" w14:textId="0A478430" w:rsidR="00B7388B" w:rsidRPr="00DC2943" w:rsidRDefault="00E7729D" w:rsidP="00784854">
      <w:pPr>
        <w:pStyle w:val="Napis"/>
        <w:spacing w:after="0"/>
      </w:pPr>
      <w:bookmarkStart w:id="54" w:name="_Toc75852086"/>
      <w:r w:rsidRPr="00DC2943">
        <w:t xml:space="preserve">Preglednica </w:t>
      </w:r>
      <w:r w:rsidR="00DC2943" w:rsidRPr="003D412B">
        <w:fldChar w:fldCharType="begin"/>
      </w:r>
      <w:r w:rsidR="00DC2943" w:rsidRPr="00DC2943">
        <w:instrText xml:space="preserve"> SEQ Preglednica \* ARABIC </w:instrText>
      </w:r>
      <w:r w:rsidR="00DC2943" w:rsidRPr="003D412B">
        <w:fldChar w:fldCharType="separate"/>
      </w:r>
      <w:r w:rsidR="00F306CB" w:rsidRPr="00DC2943">
        <w:rPr>
          <w:noProof/>
        </w:rPr>
        <w:t>16</w:t>
      </w:r>
      <w:r w:rsidR="00DC2943" w:rsidRPr="003D412B">
        <w:rPr>
          <w:noProof/>
        </w:rPr>
        <w:fldChar w:fldCharType="end"/>
      </w:r>
      <w:r w:rsidRPr="00DC2943">
        <w:t xml:space="preserve">: Število vključitev v subvencionirane zaposlitve, </w:t>
      </w:r>
      <w:r w:rsidR="00D13441">
        <w:t xml:space="preserve">obdobje </w:t>
      </w:r>
      <w:r w:rsidRPr="00DC2943">
        <w:t>2017–2020</w:t>
      </w:r>
      <w:bookmarkEnd w:id="54"/>
    </w:p>
    <w:tbl>
      <w:tblPr>
        <w:tblStyle w:val="Tabelasvetlamrea1poudarek1"/>
        <w:tblW w:w="8893" w:type="dxa"/>
        <w:tblLook w:val="04A0" w:firstRow="1" w:lastRow="0" w:firstColumn="1" w:lastColumn="0" w:noHBand="0" w:noVBand="1"/>
      </w:tblPr>
      <w:tblGrid>
        <w:gridCol w:w="4078"/>
        <w:gridCol w:w="963"/>
        <w:gridCol w:w="963"/>
        <w:gridCol w:w="963"/>
        <w:gridCol w:w="963"/>
        <w:gridCol w:w="963"/>
      </w:tblGrid>
      <w:tr w:rsidR="00E7729D" w:rsidRPr="00DC2943" w14:paraId="3980A60B" w14:textId="77777777" w:rsidTr="00784854">
        <w:trPr>
          <w:cnfStyle w:val="100000000000" w:firstRow="1" w:lastRow="0" w:firstColumn="0" w:lastColumn="0" w:oddVBand="0" w:evenVBand="0" w:oddHBand="0"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4078" w:type="dxa"/>
            <w:noWrap/>
            <w:hideMark/>
          </w:tcPr>
          <w:p w14:paraId="442810A1" w14:textId="41DFAB46" w:rsidR="00E7729D" w:rsidRPr="00DC2943" w:rsidRDefault="00BE536D" w:rsidP="00E7729D">
            <w:pPr>
              <w:jc w:val="both"/>
              <w:rPr>
                <w:rFonts w:ascii="Arial Narrow" w:hAnsi="Arial Narrow"/>
                <w:bCs w:val="0"/>
                <w:sz w:val="16"/>
                <w:szCs w:val="16"/>
              </w:rPr>
            </w:pPr>
            <w:r w:rsidRPr="00DC2943">
              <w:rPr>
                <w:rFonts w:ascii="Arial Narrow" w:hAnsi="Arial Narrow"/>
                <w:sz w:val="16"/>
                <w:szCs w:val="16"/>
              </w:rPr>
              <w:t>Program</w:t>
            </w:r>
          </w:p>
        </w:tc>
        <w:tc>
          <w:tcPr>
            <w:tcW w:w="963" w:type="dxa"/>
            <w:noWrap/>
            <w:hideMark/>
          </w:tcPr>
          <w:p w14:paraId="5012BB6A" w14:textId="77777777" w:rsidR="00E7729D" w:rsidRPr="00DC2943" w:rsidRDefault="00E7729D" w:rsidP="00784854">
            <w:pPr>
              <w:jc w:val="center"/>
              <w:cnfStyle w:val="100000000000" w:firstRow="1" w:lastRow="0" w:firstColumn="0" w:lastColumn="0" w:oddVBand="0" w:evenVBand="0" w:oddHBand="0" w:evenHBand="0" w:firstRowFirstColumn="0" w:firstRowLastColumn="0" w:lastRowFirstColumn="0" w:lastRowLastColumn="0"/>
              <w:rPr>
                <w:rFonts w:ascii="Arial Narrow" w:hAnsi="Arial Narrow"/>
                <w:bCs w:val="0"/>
                <w:sz w:val="16"/>
                <w:szCs w:val="16"/>
              </w:rPr>
            </w:pPr>
            <w:r w:rsidRPr="00DC2943">
              <w:rPr>
                <w:rFonts w:ascii="Arial Narrow" w:hAnsi="Arial Narrow"/>
                <w:sz w:val="16"/>
                <w:szCs w:val="16"/>
              </w:rPr>
              <w:t>2017</w:t>
            </w:r>
          </w:p>
        </w:tc>
        <w:tc>
          <w:tcPr>
            <w:tcW w:w="963" w:type="dxa"/>
            <w:noWrap/>
            <w:hideMark/>
          </w:tcPr>
          <w:p w14:paraId="79ACC3EC" w14:textId="77777777" w:rsidR="00E7729D" w:rsidRPr="00DC2943" w:rsidRDefault="00E7729D" w:rsidP="00784854">
            <w:pPr>
              <w:jc w:val="center"/>
              <w:cnfStyle w:val="100000000000" w:firstRow="1" w:lastRow="0" w:firstColumn="0" w:lastColumn="0" w:oddVBand="0" w:evenVBand="0" w:oddHBand="0" w:evenHBand="0" w:firstRowFirstColumn="0" w:firstRowLastColumn="0" w:lastRowFirstColumn="0" w:lastRowLastColumn="0"/>
              <w:rPr>
                <w:rFonts w:ascii="Arial Narrow" w:hAnsi="Arial Narrow"/>
                <w:bCs w:val="0"/>
                <w:sz w:val="16"/>
                <w:szCs w:val="16"/>
              </w:rPr>
            </w:pPr>
            <w:r w:rsidRPr="00DC2943">
              <w:rPr>
                <w:rFonts w:ascii="Arial Narrow" w:hAnsi="Arial Narrow"/>
                <w:sz w:val="16"/>
                <w:szCs w:val="16"/>
              </w:rPr>
              <w:t>2018</w:t>
            </w:r>
          </w:p>
        </w:tc>
        <w:tc>
          <w:tcPr>
            <w:tcW w:w="963" w:type="dxa"/>
            <w:noWrap/>
            <w:hideMark/>
          </w:tcPr>
          <w:p w14:paraId="73E51C95" w14:textId="77777777" w:rsidR="00E7729D" w:rsidRPr="00DC2943" w:rsidRDefault="00E7729D" w:rsidP="00784854">
            <w:pPr>
              <w:jc w:val="center"/>
              <w:cnfStyle w:val="100000000000" w:firstRow="1" w:lastRow="0" w:firstColumn="0" w:lastColumn="0" w:oddVBand="0" w:evenVBand="0" w:oddHBand="0" w:evenHBand="0" w:firstRowFirstColumn="0" w:firstRowLastColumn="0" w:lastRowFirstColumn="0" w:lastRowLastColumn="0"/>
              <w:rPr>
                <w:rFonts w:ascii="Arial Narrow" w:hAnsi="Arial Narrow"/>
                <w:bCs w:val="0"/>
                <w:sz w:val="16"/>
                <w:szCs w:val="16"/>
              </w:rPr>
            </w:pPr>
            <w:r w:rsidRPr="00DC2943">
              <w:rPr>
                <w:rFonts w:ascii="Arial Narrow" w:hAnsi="Arial Narrow"/>
                <w:sz w:val="16"/>
                <w:szCs w:val="16"/>
              </w:rPr>
              <w:t>2019</w:t>
            </w:r>
          </w:p>
        </w:tc>
        <w:tc>
          <w:tcPr>
            <w:tcW w:w="963" w:type="dxa"/>
            <w:noWrap/>
            <w:hideMark/>
          </w:tcPr>
          <w:p w14:paraId="3786770A" w14:textId="77777777" w:rsidR="00E7729D" w:rsidRPr="00DC2943" w:rsidRDefault="00E7729D" w:rsidP="00784854">
            <w:pPr>
              <w:jc w:val="center"/>
              <w:cnfStyle w:val="100000000000" w:firstRow="1" w:lastRow="0" w:firstColumn="0" w:lastColumn="0" w:oddVBand="0" w:evenVBand="0" w:oddHBand="0" w:evenHBand="0" w:firstRowFirstColumn="0" w:firstRowLastColumn="0" w:lastRowFirstColumn="0" w:lastRowLastColumn="0"/>
              <w:rPr>
                <w:rFonts w:ascii="Arial Narrow" w:hAnsi="Arial Narrow"/>
                <w:bCs w:val="0"/>
                <w:sz w:val="16"/>
                <w:szCs w:val="16"/>
              </w:rPr>
            </w:pPr>
            <w:r w:rsidRPr="00DC2943">
              <w:rPr>
                <w:rFonts w:ascii="Arial Narrow" w:hAnsi="Arial Narrow"/>
                <w:sz w:val="16"/>
                <w:szCs w:val="16"/>
              </w:rPr>
              <w:t>2020</w:t>
            </w:r>
          </w:p>
        </w:tc>
        <w:tc>
          <w:tcPr>
            <w:tcW w:w="963" w:type="dxa"/>
            <w:shd w:val="clear" w:color="auto" w:fill="DEEAF6" w:themeFill="accent1" w:themeFillTint="33"/>
            <w:noWrap/>
            <w:hideMark/>
          </w:tcPr>
          <w:p w14:paraId="3C919EAA" w14:textId="77777777" w:rsidR="00E7729D" w:rsidRPr="00DC2943" w:rsidRDefault="00E7729D" w:rsidP="00784854">
            <w:pPr>
              <w:jc w:val="center"/>
              <w:cnfStyle w:val="100000000000" w:firstRow="1" w:lastRow="0" w:firstColumn="0" w:lastColumn="0" w:oddVBand="0" w:evenVBand="0" w:oddHBand="0" w:evenHBand="0" w:firstRowFirstColumn="0" w:firstRowLastColumn="0" w:lastRowFirstColumn="0" w:lastRowLastColumn="0"/>
              <w:rPr>
                <w:rFonts w:ascii="Arial Narrow" w:hAnsi="Arial Narrow"/>
                <w:bCs w:val="0"/>
                <w:sz w:val="16"/>
                <w:szCs w:val="16"/>
              </w:rPr>
            </w:pPr>
            <w:r w:rsidRPr="00DC2943">
              <w:rPr>
                <w:rFonts w:ascii="Arial Narrow" w:hAnsi="Arial Narrow"/>
                <w:sz w:val="16"/>
                <w:szCs w:val="16"/>
              </w:rPr>
              <w:t>Skupaj</w:t>
            </w:r>
          </w:p>
        </w:tc>
      </w:tr>
      <w:tr w:rsidR="00E7729D" w:rsidRPr="00DC2943" w14:paraId="114D30E7" w14:textId="77777777" w:rsidTr="00784854">
        <w:trPr>
          <w:trHeight w:val="134"/>
        </w:trPr>
        <w:tc>
          <w:tcPr>
            <w:cnfStyle w:val="001000000000" w:firstRow="0" w:lastRow="0" w:firstColumn="1" w:lastColumn="0" w:oddVBand="0" w:evenVBand="0" w:oddHBand="0" w:evenHBand="0" w:firstRowFirstColumn="0" w:firstRowLastColumn="0" w:lastRowFirstColumn="0" w:lastRowLastColumn="0"/>
            <w:tcW w:w="4078" w:type="dxa"/>
            <w:hideMark/>
          </w:tcPr>
          <w:p w14:paraId="176EB603" w14:textId="13210164" w:rsidR="00E7729D" w:rsidRPr="00DC2943" w:rsidRDefault="00E7729D" w:rsidP="00E7729D">
            <w:pPr>
              <w:jc w:val="both"/>
              <w:rPr>
                <w:rFonts w:ascii="Arial Narrow" w:hAnsi="Arial Narrow"/>
                <w:b w:val="0"/>
                <w:sz w:val="16"/>
                <w:szCs w:val="16"/>
              </w:rPr>
            </w:pPr>
            <w:r w:rsidRPr="00DC2943">
              <w:rPr>
                <w:rFonts w:ascii="Arial Narrow" w:hAnsi="Arial Narrow"/>
                <w:sz w:val="16"/>
                <w:szCs w:val="16"/>
              </w:rPr>
              <w:t>Prvi izziv 2015</w:t>
            </w:r>
          </w:p>
        </w:tc>
        <w:tc>
          <w:tcPr>
            <w:tcW w:w="963" w:type="dxa"/>
            <w:noWrap/>
            <w:hideMark/>
          </w:tcPr>
          <w:p w14:paraId="0D49458B" w14:textId="77777777" w:rsidR="00E7729D" w:rsidRPr="00DC2943" w:rsidRDefault="00E7729D" w:rsidP="007848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sidRPr="00DC2943">
              <w:rPr>
                <w:rFonts w:ascii="Arial Narrow" w:hAnsi="Arial Narrow"/>
                <w:sz w:val="16"/>
                <w:szCs w:val="16"/>
              </w:rPr>
              <w:t>55</w:t>
            </w:r>
          </w:p>
        </w:tc>
        <w:tc>
          <w:tcPr>
            <w:tcW w:w="963" w:type="dxa"/>
            <w:noWrap/>
            <w:hideMark/>
          </w:tcPr>
          <w:p w14:paraId="4EFD9EAA" w14:textId="73D3E6E1" w:rsidR="00E7729D" w:rsidRPr="00DC2943" w:rsidRDefault="00E7729D" w:rsidP="007848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p>
        </w:tc>
        <w:tc>
          <w:tcPr>
            <w:tcW w:w="963" w:type="dxa"/>
            <w:noWrap/>
            <w:hideMark/>
          </w:tcPr>
          <w:p w14:paraId="72BCD04C" w14:textId="234D2D4B" w:rsidR="00E7729D" w:rsidRPr="00DC2943" w:rsidRDefault="00E7729D" w:rsidP="007848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p>
        </w:tc>
        <w:tc>
          <w:tcPr>
            <w:tcW w:w="963" w:type="dxa"/>
            <w:noWrap/>
            <w:hideMark/>
          </w:tcPr>
          <w:p w14:paraId="508FED11" w14:textId="62CF4AEB" w:rsidR="00E7729D" w:rsidRPr="00DC2943" w:rsidRDefault="00E7729D" w:rsidP="007848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p>
        </w:tc>
        <w:tc>
          <w:tcPr>
            <w:tcW w:w="963" w:type="dxa"/>
            <w:shd w:val="clear" w:color="auto" w:fill="DEEAF6" w:themeFill="accent1" w:themeFillTint="33"/>
            <w:noWrap/>
            <w:hideMark/>
          </w:tcPr>
          <w:p w14:paraId="3C868FF3" w14:textId="77777777" w:rsidR="00E7729D" w:rsidRPr="00DC2943" w:rsidRDefault="00E7729D" w:rsidP="007848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16"/>
                <w:szCs w:val="16"/>
              </w:rPr>
            </w:pPr>
            <w:r w:rsidRPr="00DC2943">
              <w:rPr>
                <w:rFonts w:ascii="Arial Narrow" w:hAnsi="Arial Narrow"/>
                <w:b/>
                <w:sz w:val="16"/>
                <w:szCs w:val="16"/>
              </w:rPr>
              <w:t>55</w:t>
            </w:r>
          </w:p>
        </w:tc>
      </w:tr>
      <w:tr w:rsidR="00E7729D" w:rsidRPr="00DC2943" w14:paraId="2035C41F" w14:textId="77777777" w:rsidTr="00784854">
        <w:trPr>
          <w:trHeight w:val="134"/>
        </w:trPr>
        <w:tc>
          <w:tcPr>
            <w:cnfStyle w:val="001000000000" w:firstRow="0" w:lastRow="0" w:firstColumn="1" w:lastColumn="0" w:oddVBand="0" w:evenVBand="0" w:oddHBand="0" w:evenHBand="0" w:firstRowFirstColumn="0" w:firstRowLastColumn="0" w:lastRowFirstColumn="0" w:lastRowLastColumn="0"/>
            <w:tcW w:w="4078" w:type="dxa"/>
            <w:hideMark/>
          </w:tcPr>
          <w:p w14:paraId="5959B64E" w14:textId="4C8117D7" w:rsidR="00E7729D" w:rsidRPr="00DC2943" w:rsidRDefault="00E7729D" w:rsidP="00E7729D">
            <w:pPr>
              <w:jc w:val="both"/>
              <w:rPr>
                <w:rFonts w:ascii="Arial Narrow" w:hAnsi="Arial Narrow"/>
                <w:b w:val="0"/>
                <w:sz w:val="16"/>
                <w:szCs w:val="16"/>
              </w:rPr>
            </w:pPr>
            <w:r w:rsidRPr="00DC2943">
              <w:rPr>
                <w:rFonts w:ascii="Arial Narrow" w:hAnsi="Arial Narrow"/>
                <w:sz w:val="16"/>
                <w:szCs w:val="16"/>
              </w:rPr>
              <w:t xml:space="preserve">Spodbujanje zaposlovanja </w:t>
            </w:r>
            <w:r w:rsidR="00C0330C" w:rsidRPr="00DC2943">
              <w:rPr>
                <w:rFonts w:ascii="Arial Narrow" w:hAnsi="Arial Narrow"/>
                <w:sz w:val="16"/>
                <w:szCs w:val="16"/>
              </w:rPr>
              <w:t>–</w:t>
            </w:r>
            <w:r w:rsidRPr="00DC2943">
              <w:rPr>
                <w:rFonts w:ascii="Arial Narrow" w:hAnsi="Arial Narrow"/>
                <w:sz w:val="16"/>
                <w:szCs w:val="16"/>
              </w:rPr>
              <w:t xml:space="preserve"> Zaposli.me</w:t>
            </w:r>
          </w:p>
        </w:tc>
        <w:tc>
          <w:tcPr>
            <w:tcW w:w="963" w:type="dxa"/>
            <w:noWrap/>
            <w:hideMark/>
          </w:tcPr>
          <w:p w14:paraId="61B3A480" w14:textId="77777777" w:rsidR="00E7729D" w:rsidRPr="00DC2943" w:rsidRDefault="00E7729D" w:rsidP="007848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sidRPr="00DC2943">
              <w:rPr>
                <w:rFonts w:ascii="Arial Narrow" w:hAnsi="Arial Narrow"/>
                <w:sz w:val="16"/>
                <w:szCs w:val="16"/>
              </w:rPr>
              <w:t>3.748</w:t>
            </w:r>
          </w:p>
        </w:tc>
        <w:tc>
          <w:tcPr>
            <w:tcW w:w="963" w:type="dxa"/>
            <w:noWrap/>
            <w:hideMark/>
          </w:tcPr>
          <w:p w14:paraId="43BABE5B" w14:textId="77777777" w:rsidR="00E7729D" w:rsidRPr="00DC2943" w:rsidRDefault="00E7729D" w:rsidP="007848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sidRPr="00DC2943">
              <w:rPr>
                <w:rFonts w:ascii="Arial Narrow" w:hAnsi="Arial Narrow"/>
                <w:sz w:val="16"/>
                <w:szCs w:val="16"/>
              </w:rPr>
              <w:t>3.267</w:t>
            </w:r>
          </w:p>
        </w:tc>
        <w:tc>
          <w:tcPr>
            <w:tcW w:w="963" w:type="dxa"/>
            <w:noWrap/>
            <w:hideMark/>
          </w:tcPr>
          <w:p w14:paraId="6E258C90" w14:textId="77777777" w:rsidR="00E7729D" w:rsidRPr="00DC2943" w:rsidRDefault="00E7729D" w:rsidP="007848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sidRPr="00DC2943">
              <w:rPr>
                <w:rFonts w:ascii="Arial Narrow" w:hAnsi="Arial Narrow"/>
                <w:sz w:val="16"/>
                <w:szCs w:val="16"/>
              </w:rPr>
              <w:t>3.304</w:t>
            </w:r>
          </w:p>
        </w:tc>
        <w:tc>
          <w:tcPr>
            <w:tcW w:w="963" w:type="dxa"/>
            <w:noWrap/>
            <w:hideMark/>
          </w:tcPr>
          <w:p w14:paraId="318E528B" w14:textId="77777777" w:rsidR="00E7729D" w:rsidRPr="00DC2943" w:rsidRDefault="00E7729D" w:rsidP="007848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sidRPr="00DC2943">
              <w:rPr>
                <w:rFonts w:ascii="Arial Narrow" w:hAnsi="Arial Narrow"/>
                <w:sz w:val="16"/>
                <w:szCs w:val="16"/>
              </w:rPr>
              <w:t>3.294</w:t>
            </w:r>
          </w:p>
        </w:tc>
        <w:tc>
          <w:tcPr>
            <w:tcW w:w="963" w:type="dxa"/>
            <w:shd w:val="clear" w:color="auto" w:fill="DEEAF6" w:themeFill="accent1" w:themeFillTint="33"/>
            <w:noWrap/>
            <w:hideMark/>
          </w:tcPr>
          <w:p w14:paraId="3C017D6E" w14:textId="77777777" w:rsidR="00E7729D" w:rsidRPr="00DC2943" w:rsidRDefault="00E7729D" w:rsidP="007848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16"/>
                <w:szCs w:val="16"/>
              </w:rPr>
            </w:pPr>
            <w:r w:rsidRPr="00DC2943">
              <w:rPr>
                <w:rFonts w:ascii="Arial Narrow" w:hAnsi="Arial Narrow"/>
                <w:b/>
                <w:sz w:val="16"/>
                <w:szCs w:val="16"/>
              </w:rPr>
              <w:t>13.613</w:t>
            </w:r>
          </w:p>
        </w:tc>
      </w:tr>
      <w:tr w:rsidR="00E7729D" w:rsidRPr="00DC2943" w14:paraId="21130CC4" w14:textId="77777777" w:rsidTr="00784854">
        <w:trPr>
          <w:trHeight w:val="185"/>
        </w:trPr>
        <w:tc>
          <w:tcPr>
            <w:cnfStyle w:val="001000000000" w:firstRow="0" w:lastRow="0" w:firstColumn="1" w:lastColumn="0" w:oddVBand="0" w:evenVBand="0" w:oddHBand="0" w:evenHBand="0" w:firstRowFirstColumn="0" w:firstRowLastColumn="0" w:lastRowFirstColumn="0" w:lastRowLastColumn="0"/>
            <w:tcW w:w="4078" w:type="dxa"/>
            <w:hideMark/>
          </w:tcPr>
          <w:p w14:paraId="49B1A6F6" w14:textId="32F79FB5" w:rsidR="00E7729D" w:rsidRPr="00DC2943" w:rsidRDefault="00E7729D" w:rsidP="00E7729D">
            <w:pPr>
              <w:jc w:val="both"/>
              <w:rPr>
                <w:rFonts w:ascii="Arial Narrow" w:hAnsi="Arial Narrow"/>
                <w:b w:val="0"/>
                <w:sz w:val="16"/>
                <w:szCs w:val="16"/>
              </w:rPr>
            </w:pPr>
            <w:r w:rsidRPr="00DC2943">
              <w:rPr>
                <w:rFonts w:ascii="Arial Narrow" w:hAnsi="Arial Narrow"/>
                <w:sz w:val="16"/>
                <w:szCs w:val="16"/>
              </w:rPr>
              <w:t>Spodbude za trajno zaposlovanje mladih</w:t>
            </w:r>
          </w:p>
        </w:tc>
        <w:tc>
          <w:tcPr>
            <w:tcW w:w="963" w:type="dxa"/>
            <w:noWrap/>
            <w:hideMark/>
          </w:tcPr>
          <w:p w14:paraId="3F5F1311" w14:textId="77777777" w:rsidR="00E7729D" w:rsidRPr="00DC2943" w:rsidRDefault="00E7729D" w:rsidP="007848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sidRPr="00DC2943">
              <w:rPr>
                <w:rFonts w:ascii="Arial Narrow" w:hAnsi="Arial Narrow"/>
                <w:sz w:val="16"/>
                <w:szCs w:val="16"/>
              </w:rPr>
              <w:t>1.176</w:t>
            </w:r>
          </w:p>
        </w:tc>
        <w:tc>
          <w:tcPr>
            <w:tcW w:w="963" w:type="dxa"/>
            <w:noWrap/>
            <w:hideMark/>
          </w:tcPr>
          <w:p w14:paraId="3D6B5C00" w14:textId="77777777" w:rsidR="00E7729D" w:rsidRPr="00DC2943" w:rsidRDefault="00E7729D" w:rsidP="007848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sidRPr="00DC2943">
              <w:rPr>
                <w:rFonts w:ascii="Arial Narrow" w:hAnsi="Arial Narrow"/>
                <w:sz w:val="16"/>
                <w:szCs w:val="16"/>
              </w:rPr>
              <w:t>2.385</w:t>
            </w:r>
          </w:p>
        </w:tc>
        <w:tc>
          <w:tcPr>
            <w:tcW w:w="963" w:type="dxa"/>
            <w:noWrap/>
            <w:hideMark/>
          </w:tcPr>
          <w:p w14:paraId="5AB54A42" w14:textId="77777777" w:rsidR="00E7729D" w:rsidRPr="00DC2943" w:rsidRDefault="00E7729D" w:rsidP="007848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sidRPr="00DC2943">
              <w:rPr>
                <w:rFonts w:ascii="Arial Narrow" w:hAnsi="Arial Narrow"/>
                <w:sz w:val="16"/>
                <w:szCs w:val="16"/>
              </w:rPr>
              <w:t>1.072</w:t>
            </w:r>
          </w:p>
        </w:tc>
        <w:tc>
          <w:tcPr>
            <w:tcW w:w="963" w:type="dxa"/>
            <w:noWrap/>
            <w:hideMark/>
          </w:tcPr>
          <w:p w14:paraId="77EEB325" w14:textId="77777777" w:rsidR="00E7729D" w:rsidRPr="00DC2943" w:rsidRDefault="00E7729D" w:rsidP="007848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sidRPr="00DC2943">
              <w:rPr>
                <w:rFonts w:ascii="Arial Narrow" w:hAnsi="Arial Narrow"/>
                <w:sz w:val="16"/>
                <w:szCs w:val="16"/>
              </w:rPr>
              <w:t>1.818</w:t>
            </w:r>
          </w:p>
        </w:tc>
        <w:tc>
          <w:tcPr>
            <w:tcW w:w="963" w:type="dxa"/>
            <w:shd w:val="clear" w:color="auto" w:fill="DEEAF6" w:themeFill="accent1" w:themeFillTint="33"/>
            <w:noWrap/>
            <w:hideMark/>
          </w:tcPr>
          <w:p w14:paraId="1B5B853C" w14:textId="77777777" w:rsidR="00E7729D" w:rsidRPr="00DC2943" w:rsidRDefault="00E7729D" w:rsidP="007848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16"/>
                <w:szCs w:val="16"/>
              </w:rPr>
            </w:pPr>
            <w:r w:rsidRPr="00DC2943">
              <w:rPr>
                <w:rFonts w:ascii="Arial Narrow" w:hAnsi="Arial Narrow"/>
                <w:b/>
                <w:sz w:val="16"/>
                <w:szCs w:val="16"/>
              </w:rPr>
              <w:t>6.451</w:t>
            </w:r>
          </w:p>
        </w:tc>
      </w:tr>
      <w:tr w:rsidR="00E7729D" w:rsidRPr="00DC2943" w14:paraId="5A665FC0" w14:textId="77777777" w:rsidTr="00784854">
        <w:trPr>
          <w:trHeight w:val="241"/>
        </w:trPr>
        <w:tc>
          <w:tcPr>
            <w:cnfStyle w:val="001000000000" w:firstRow="0" w:lastRow="0" w:firstColumn="1" w:lastColumn="0" w:oddVBand="0" w:evenVBand="0" w:oddHBand="0" w:evenHBand="0" w:firstRowFirstColumn="0" w:firstRowLastColumn="0" w:lastRowFirstColumn="0" w:lastRowLastColumn="0"/>
            <w:tcW w:w="4078" w:type="dxa"/>
            <w:hideMark/>
          </w:tcPr>
          <w:p w14:paraId="72DD76FE" w14:textId="32BFD959" w:rsidR="00E7729D" w:rsidRPr="00DC2943" w:rsidRDefault="00E7729D" w:rsidP="00E7729D">
            <w:pPr>
              <w:jc w:val="both"/>
              <w:rPr>
                <w:rFonts w:ascii="Arial Narrow" w:hAnsi="Arial Narrow"/>
                <w:b w:val="0"/>
                <w:sz w:val="16"/>
                <w:szCs w:val="16"/>
              </w:rPr>
            </w:pPr>
            <w:r w:rsidRPr="00DC2943">
              <w:rPr>
                <w:rFonts w:ascii="Arial Narrow" w:hAnsi="Arial Narrow"/>
                <w:sz w:val="16"/>
                <w:szCs w:val="16"/>
              </w:rPr>
              <w:t xml:space="preserve">Aktivni do upokojitve </w:t>
            </w:r>
            <w:r w:rsidR="00C0330C" w:rsidRPr="00DC2943">
              <w:rPr>
                <w:rFonts w:ascii="Arial Narrow" w:hAnsi="Arial Narrow"/>
                <w:sz w:val="16"/>
                <w:szCs w:val="16"/>
              </w:rPr>
              <w:t>–</w:t>
            </w:r>
            <w:r w:rsidRPr="00DC2943">
              <w:rPr>
                <w:rFonts w:ascii="Arial Narrow" w:hAnsi="Arial Narrow"/>
                <w:sz w:val="16"/>
                <w:szCs w:val="16"/>
              </w:rPr>
              <w:t xml:space="preserve"> </w:t>
            </w:r>
            <w:r w:rsidR="002D1572" w:rsidRPr="00DC2943">
              <w:rPr>
                <w:rFonts w:ascii="Arial Narrow" w:hAnsi="Arial Narrow"/>
                <w:sz w:val="16"/>
                <w:szCs w:val="16"/>
              </w:rPr>
              <w:t>s</w:t>
            </w:r>
            <w:r w:rsidRPr="00DC2943">
              <w:rPr>
                <w:rFonts w:ascii="Arial Narrow" w:hAnsi="Arial Narrow"/>
                <w:sz w:val="16"/>
                <w:szCs w:val="16"/>
              </w:rPr>
              <w:t>podbude za zaposlovanje starejših</w:t>
            </w:r>
          </w:p>
        </w:tc>
        <w:tc>
          <w:tcPr>
            <w:tcW w:w="963" w:type="dxa"/>
            <w:noWrap/>
            <w:hideMark/>
          </w:tcPr>
          <w:p w14:paraId="352AEC87" w14:textId="77777777" w:rsidR="00E7729D" w:rsidRPr="00DC2943" w:rsidRDefault="00E7729D" w:rsidP="007848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sidRPr="00DC2943">
              <w:rPr>
                <w:rFonts w:ascii="Arial Narrow" w:hAnsi="Arial Narrow"/>
                <w:sz w:val="16"/>
                <w:szCs w:val="16"/>
              </w:rPr>
              <w:t>108</w:t>
            </w:r>
          </w:p>
        </w:tc>
        <w:tc>
          <w:tcPr>
            <w:tcW w:w="963" w:type="dxa"/>
            <w:noWrap/>
            <w:hideMark/>
          </w:tcPr>
          <w:p w14:paraId="4AC0D36E" w14:textId="457A0DCF" w:rsidR="00E7729D" w:rsidRPr="00DC2943" w:rsidRDefault="00E7729D" w:rsidP="007848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p>
        </w:tc>
        <w:tc>
          <w:tcPr>
            <w:tcW w:w="963" w:type="dxa"/>
            <w:noWrap/>
            <w:hideMark/>
          </w:tcPr>
          <w:p w14:paraId="627BFB60" w14:textId="7670A260" w:rsidR="00E7729D" w:rsidRPr="00DC2943" w:rsidRDefault="00E7729D" w:rsidP="007848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p>
        </w:tc>
        <w:tc>
          <w:tcPr>
            <w:tcW w:w="963" w:type="dxa"/>
            <w:noWrap/>
            <w:hideMark/>
          </w:tcPr>
          <w:p w14:paraId="4967789A" w14:textId="77777777" w:rsidR="00E7729D" w:rsidRPr="00DC2943" w:rsidRDefault="00E7729D" w:rsidP="007848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p>
        </w:tc>
        <w:tc>
          <w:tcPr>
            <w:tcW w:w="963" w:type="dxa"/>
            <w:shd w:val="clear" w:color="auto" w:fill="DEEAF6" w:themeFill="accent1" w:themeFillTint="33"/>
            <w:noWrap/>
            <w:hideMark/>
          </w:tcPr>
          <w:p w14:paraId="218A86E9" w14:textId="77777777" w:rsidR="00E7729D" w:rsidRPr="00DC2943" w:rsidRDefault="00E7729D" w:rsidP="007848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16"/>
                <w:szCs w:val="16"/>
              </w:rPr>
            </w:pPr>
            <w:r w:rsidRPr="00DC2943">
              <w:rPr>
                <w:rFonts w:ascii="Arial Narrow" w:hAnsi="Arial Narrow"/>
                <w:b/>
                <w:sz w:val="16"/>
                <w:szCs w:val="16"/>
              </w:rPr>
              <w:t>108</w:t>
            </w:r>
          </w:p>
        </w:tc>
      </w:tr>
      <w:tr w:rsidR="00E7729D" w:rsidRPr="00DC2943" w14:paraId="2E5CF6CE" w14:textId="77777777" w:rsidTr="00784854">
        <w:trPr>
          <w:trHeight w:val="134"/>
        </w:trPr>
        <w:tc>
          <w:tcPr>
            <w:cnfStyle w:val="001000000000" w:firstRow="0" w:lastRow="0" w:firstColumn="1" w:lastColumn="0" w:oddVBand="0" w:evenVBand="0" w:oddHBand="0" w:evenHBand="0" w:firstRowFirstColumn="0" w:firstRowLastColumn="0" w:lastRowFirstColumn="0" w:lastRowLastColumn="0"/>
            <w:tcW w:w="4078" w:type="dxa"/>
            <w:hideMark/>
          </w:tcPr>
          <w:p w14:paraId="2474310D" w14:textId="364BA029" w:rsidR="00E7729D" w:rsidRPr="00DC2943" w:rsidRDefault="00E7729D" w:rsidP="00E7729D">
            <w:pPr>
              <w:jc w:val="both"/>
              <w:rPr>
                <w:rFonts w:ascii="Arial Narrow" w:hAnsi="Arial Narrow"/>
                <w:b w:val="0"/>
                <w:sz w:val="16"/>
                <w:szCs w:val="16"/>
              </w:rPr>
            </w:pPr>
            <w:r w:rsidRPr="00DC2943">
              <w:rPr>
                <w:rFonts w:ascii="Arial Narrow" w:hAnsi="Arial Narrow"/>
                <w:sz w:val="16"/>
                <w:szCs w:val="16"/>
              </w:rPr>
              <w:t xml:space="preserve">Spodbude za zaposlitev mladih </w:t>
            </w:r>
            <w:r w:rsidR="00C0330C" w:rsidRPr="00DC2943">
              <w:rPr>
                <w:rFonts w:ascii="Arial Narrow" w:hAnsi="Arial Narrow"/>
                <w:sz w:val="16"/>
                <w:szCs w:val="16"/>
              </w:rPr>
              <w:t>–</w:t>
            </w:r>
            <w:r w:rsidRPr="00DC2943">
              <w:rPr>
                <w:rFonts w:ascii="Arial Narrow" w:hAnsi="Arial Narrow"/>
                <w:sz w:val="16"/>
                <w:szCs w:val="16"/>
              </w:rPr>
              <w:t xml:space="preserve"> </w:t>
            </w:r>
            <w:r w:rsidR="002D1572" w:rsidRPr="0017578B">
              <w:rPr>
                <w:rFonts w:ascii="Arial Narrow" w:hAnsi="Arial Narrow"/>
                <w:sz w:val="16"/>
                <w:szCs w:val="16"/>
              </w:rPr>
              <w:t>Z</w:t>
            </w:r>
            <w:r w:rsidRPr="00DC2943">
              <w:rPr>
                <w:rFonts w:ascii="Arial Narrow" w:hAnsi="Arial Narrow"/>
                <w:sz w:val="16"/>
                <w:szCs w:val="16"/>
              </w:rPr>
              <w:t>aposlimo mlade</w:t>
            </w:r>
          </w:p>
        </w:tc>
        <w:tc>
          <w:tcPr>
            <w:tcW w:w="963" w:type="dxa"/>
            <w:noWrap/>
            <w:hideMark/>
          </w:tcPr>
          <w:p w14:paraId="188A9392" w14:textId="5A123775" w:rsidR="00E7729D" w:rsidRPr="00DC2943" w:rsidRDefault="00E7729D" w:rsidP="007848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p>
        </w:tc>
        <w:tc>
          <w:tcPr>
            <w:tcW w:w="963" w:type="dxa"/>
            <w:noWrap/>
            <w:hideMark/>
          </w:tcPr>
          <w:p w14:paraId="174C0555" w14:textId="07E663A4" w:rsidR="00E7729D" w:rsidRPr="00DC2943" w:rsidRDefault="00E7729D" w:rsidP="007848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p>
        </w:tc>
        <w:tc>
          <w:tcPr>
            <w:tcW w:w="963" w:type="dxa"/>
            <w:noWrap/>
            <w:hideMark/>
          </w:tcPr>
          <w:p w14:paraId="5A7557AF" w14:textId="77777777" w:rsidR="00E7729D" w:rsidRPr="00DC2943" w:rsidRDefault="00E7729D" w:rsidP="007848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sidRPr="00DC2943">
              <w:rPr>
                <w:rFonts w:ascii="Arial Narrow" w:hAnsi="Arial Narrow"/>
                <w:sz w:val="16"/>
                <w:szCs w:val="16"/>
              </w:rPr>
              <w:t>148</w:t>
            </w:r>
          </w:p>
        </w:tc>
        <w:tc>
          <w:tcPr>
            <w:tcW w:w="963" w:type="dxa"/>
            <w:noWrap/>
            <w:hideMark/>
          </w:tcPr>
          <w:p w14:paraId="62B1AB31" w14:textId="77777777" w:rsidR="00E7729D" w:rsidRPr="00DC2943" w:rsidRDefault="00E7729D" w:rsidP="007848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sidRPr="00DC2943">
              <w:rPr>
                <w:rFonts w:ascii="Arial Narrow" w:hAnsi="Arial Narrow"/>
                <w:sz w:val="16"/>
                <w:szCs w:val="16"/>
              </w:rPr>
              <w:t>4</w:t>
            </w:r>
          </w:p>
        </w:tc>
        <w:tc>
          <w:tcPr>
            <w:tcW w:w="963" w:type="dxa"/>
            <w:shd w:val="clear" w:color="auto" w:fill="DEEAF6" w:themeFill="accent1" w:themeFillTint="33"/>
            <w:noWrap/>
            <w:hideMark/>
          </w:tcPr>
          <w:p w14:paraId="55014FBD" w14:textId="77777777" w:rsidR="00E7729D" w:rsidRPr="00DC2943" w:rsidRDefault="00E7729D" w:rsidP="007848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16"/>
                <w:szCs w:val="16"/>
              </w:rPr>
            </w:pPr>
            <w:r w:rsidRPr="00DC2943">
              <w:rPr>
                <w:rFonts w:ascii="Arial Narrow" w:hAnsi="Arial Narrow"/>
                <w:b/>
                <w:sz w:val="16"/>
                <w:szCs w:val="16"/>
              </w:rPr>
              <w:t>152</w:t>
            </w:r>
          </w:p>
        </w:tc>
      </w:tr>
      <w:tr w:rsidR="00E7729D" w:rsidRPr="00DC2943" w14:paraId="409215FE" w14:textId="77777777" w:rsidTr="00784854">
        <w:trPr>
          <w:trHeight w:val="241"/>
        </w:trPr>
        <w:tc>
          <w:tcPr>
            <w:cnfStyle w:val="001000000000" w:firstRow="0" w:lastRow="0" w:firstColumn="1" w:lastColumn="0" w:oddVBand="0" w:evenVBand="0" w:oddHBand="0" w:evenHBand="0" w:firstRowFirstColumn="0" w:firstRowLastColumn="0" w:lastRowFirstColumn="0" w:lastRowLastColumn="0"/>
            <w:tcW w:w="4078" w:type="dxa"/>
            <w:hideMark/>
          </w:tcPr>
          <w:p w14:paraId="3F74FAF4" w14:textId="1A12DAA9" w:rsidR="00E7729D" w:rsidRPr="00DC2943" w:rsidRDefault="00E7729D" w:rsidP="00E7729D">
            <w:pPr>
              <w:jc w:val="both"/>
              <w:rPr>
                <w:rFonts w:ascii="Arial Narrow" w:hAnsi="Arial Narrow"/>
                <w:b w:val="0"/>
                <w:sz w:val="16"/>
                <w:szCs w:val="16"/>
              </w:rPr>
            </w:pPr>
            <w:r w:rsidRPr="00DC2943">
              <w:rPr>
                <w:rFonts w:ascii="Arial Narrow" w:hAnsi="Arial Narrow"/>
                <w:sz w:val="16"/>
                <w:szCs w:val="16"/>
              </w:rPr>
              <w:t>Spodbujanje zaposlovanja starejših</w:t>
            </w:r>
            <w:r w:rsidR="000A1469" w:rsidRPr="00DC2943">
              <w:rPr>
                <w:rFonts w:ascii="Arial Narrow" w:hAnsi="Arial Narrow"/>
                <w:sz w:val="16"/>
                <w:szCs w:val="16"/>
              </w:rPr>
              <w:t xml:space="preserve"> </w:t>
            </w:r>
            <w:r w:rsidR="00C0330C" w:rsidRPr="00DC2943">
              <w:rPr>
                <w:rFonts w:ascii="Arial Narrow" w:hAnsi="Arial Narrow"/>
                <w:sz w:val="16"/>
                <w:szCs w:val="16"/>
              </w:rPr>
              <w:t>–</w:t>
            </w:r>
            <w:r w:rsidRPr="00DC2943">
              <w:rPr>
                <w:rFonts w:ascii="Arial Narrow" w:hAnsi="Arial Narrow"/>
                <w:sz w:val="16"/>
                <w:szCs w:val="16"/>
              </w:rPr>
              <w:t xml:space="preserve"> Aktivni do upokojitve</w:t>
            </w:r>
          </w:p>
        </w:tc>
        <w:tc>
          <w:tcPr>
            <w:tcW w:w="963" w:type="dxa"/>
            <w:noWrap/>
            <w:hideMark/>
          </w:tcPr>
          <w:p w14:paraId="05CC2C60" w14:textId="2C893FC7" w:rsidR="00E7729D" w:rsidRPr="00DC2943" w:rsidRDefault="00E7729D" w:rsidP="007848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p>
        </w:tc>
        <w:tc>
          <w:tcPr>
            <w:tcW w:w="963" w:type="dxa"/>
            <w:noWrap/>
            <w:hideMark/>
          </w:tcPr>
          <w:p w14:paraId="04CF082A" w14:textId="77777777" w:rsidR="00E7729D" w:rsidRPr="00DC2943" w:rsidRDefault="00E7729D" w:rsidP="007848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sidRPr="00DC2943">
              <w:rPr>
                <w:rFonts w:ascii="Arial Narrow" w:hAnsi="Arial Narrow"/>
                <w:sz w:val="16"/>
                <w:szCs w:val="16"/>
              </w:rPr>
              <w:t>274</w:t>
            </w:r>
          </w:p>
        </w:tc>
        <w:tc>
          <w:tcPr>
            <w:tcW w:w="963" w:type="dxa"/>
            <w:noWrap/>
            <w:hideMark/>
          </w:tcPr>
          <w:p w14:paraId="1578E9F5" w14:textId="77777777" w:rsidR="00E7729D" w:rsidRPr="00DC2943" w:rsidRDefault="00E7729D" w:rsidP="007848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sidRPr="00DC2943">
              <w:rPr>
                <w:rFonts w:ascii="Arial Narrow" w:hAnsi="Arial Narrow"/>
                <w:sz w:val="16"/>
                <w:szCs w:val="16"/>
              </w:rPr>
              <w:t>399</w:t>
            </w:r>
          </w:p>
        </w:tc>
        <w:tc>
          <w:tcPr>
            <w:tcW w:w="963" w:type="dxa"/>
            <w:noWrap/>
            <w:hideMark/>
          </w:tcPr>
          <w:p w14:paraId="5AB42668" w14:textId="77777777" w:rsidR="00E7729D" w:rsidRPr="00DC2943" w:rsidRDefault="00E7729D" w:rsidP="007848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sidRPr="00DC2943">
              <w:rPr>
                <w:rFonts w:ascii="Arial Narrow" w:hAnsi="Arial Narrow"/>
                <w:sz w:val="16"/>
                <w:szCs w:val="16"/>
              </w:rPr>
              <w:t>211</w:t>
            </w:r>
          </w:p>
        </w:tc>
        <w:tc>
          <w:tcPr>
            <w:tcW w:w="963" w:type="dxa"/>
            <w:shd w:val="clear" w:color="auto" w:fill="DEEAF6" w:themeFill="accent1" w:themeFillTint="33"/>
            <w:noWrap/>
            <w:hideMark/>
          </w:tcPr>
          <w:p w14:paraId="4C324BC8" w14:textId="77777777" w:rsidR="00E7729D" w:rsidRPr="00DC2943" w:rsidRDefault="00E7729D" w:rsidP="007848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16"/>
                <w:szCs w:val="16"/>
              </w:rPr>
            </w:pPr>
            <w:r w:rsidRPr="00DC2943">
              <w:rPr>
                <w:rFonts w:ascii="Arial Narrow" w:hAnsi="Arial Narrow"/>
                <w:b/>
                <w:sz w:val="16"/>
                <w:szCs w:val="16"/>
              </w:rPr>
              <w:t>884</w:t>
            </w:r>
          </w:p>
        </w:tc>
      </w:tr>
      <w:tr w:rsidR="00E7729D" w:rsidRPr="00DC2943" w14:paraId="677E6C34" w14:textId="77777777" w:rsidTr="00784854">
        <w:trPr>
          <w:trHeight w:val="134"/>
        </w:trPr>
        <w:tc>
          <w:tcPr>
            <w:cnfStyle w:val="001000000000" w:firstRow="0" w:lastRow="0" w:firstColumn="1" w:lastColumn="0" w:oddVBand="0" w:evenVBand="0" w:oddHBand="0" w:evenHBand="0" w:firstRowFirstColumn="0" w:firstRowLastColumn="0" w:lastRowFirstColumn="0" w:lastRowLastColumn="0"/>
            <w:tcW w:w="4078" w:type="dxa"/>
            <w:hideMark/>
          </w:tcPr>
          <w:p w14:paraId="3F627F0D" w14:textId="4DFE47A8" w:rsidR="00E7729D" w:rsidRPr="00DC2943" w:rsidRDefault="00E7729D" w:rsidP="00E7729D">
            <w:pPr>
              <w:jc w:val="both"/>
              <w:rPr>
                <w:rFonts w:ascii="Arial Narrow" w:hAnsi="Arial Narrow"/>
                <w:b w:val="0"/>
                <w:sz w:val="16"/>
                <w:szCs w:val="16"/>
              </w:rPr>
            </w:pPr>
            <w:r w:rsidRPr="00DC2943">
              <w:rPr>
                <w:rFonts w:ascii="Arial Narrow" w:hAnsi="Arial Narrow"/>
                <w:sz w:val="16"/>
                <w:szCs w:val="16"/>
              </w:rPr>
              <w:t>Pripravništvo za mlade iskalce prve zaposlitve</w:t>
            </w:r>
          </w:p>
        </w:tc>
        <w:tc>
          <w:tcPr>
            <w:tcW w:w="963" w:type="dxa"/>
            <w:noWrap/>
            <w:hideMark/>
          </w:tcPr>
          <w:p w14:paraId="40B0DE07" w14:textId="77777777" w:rsidR="00E7729D" w:rsidRPr="00DC2943" w:rsidRDefault="00E7729D" w:rsidP="007848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sidRPr="00DC2943">
              <w:rPr>
                <w:rFonts w:ascii="Arial Narrow" w:hAnsi="Arial Narrow"/>
                <w:sz w:val="16"/>
                <w:szCs w:val="16"/>
              </w:rPr>
              <w:t>42</w:t>
            </w:r>
          </w:p>
        </w:tc>
        <w:tc>
          <w:tcPr>
            <w:tcW w:w="963" w:type="dxa"/>
            <w:noWrap/>
            <w:hideMark/>
          </w:tcPr>
          <w:p w14:paraId="5C42973F" w14:textId="28608DC9" w:rsidR="00E7729D" w:rsidRPr="00DC2943" w:rsidRDefault="00E7729D" w:rsidP="007848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p>
        </w:tc>
        <w:tc>
          <w:tcPr>
            <w:tcW w:w="963" w:type="dxa"/>
            <w:noWrap/>
            <w:hideMark/>
          </w:tcPr>
          <w:p w14:paraId="01B12A86" w14:textId="1B2C1F5B" w:rsidR="00E7729D" w:rsidRPr="00DC2943" w:rsidRDefault="00E7729D" w:rsidP="007848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p>
        </w:tc>
        <w:tc>
          <w:tcPr>
            <w:tcW w:w="963" w:type="dxa"/>
            <w:noWrap/>
            <w:hideMark/>
          </w:tcPr>
          <w:p w14:paraId="04B919F8" w14:textId="06BB968B" w:rsidR="00E7729D" w:rsidRPr="00DC2943" w:rsidRDefault="00E7729D" w:rsidP="007848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p>
        </w:tc>
        <w:tc>
          <w:tcPr>
            <w:tcW w:w="963" w:type="dxa"/>
            <w:shd w:val="clear" w:color="auto" w:fill="DEEAF6" w:themeFill="accent1" w:themeFillTint="33"/>
            <w:noWrap/>
            <w:hideMark/>
          </w:tcPr>
          <w:p w14:paraId="4C25F6EB" w14:textId="77777777" w:rsidR="00E7729D" w:rsidRPr="00DC2943" w:rsidRDefault="00E7729D" w:rsidP="007848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16"/>
                <w:szCs w:val="16"/>
              </w:rPr>
            </w:pPr>
            <w:r w:rsidRPr="00DC2943">
              <w:rPr>
                <w:rFonts w:ascii="Arial Narrow" w:hAnsi="Arial Narrow"/>
                <w:b/>
                <w:sz w:val="16"/>
                <w:szCs w:val="16"/>
              </w:rPr>
              <w:t>42</w:t>
            </w:r>
          </w:p>
        </w:tc>
      </w:tr>
      <w:tr w:rsidR="00E7729D" w:rsidRPr="00DC2943" w14:paraId="01450B9C" w14:textId="77777777" w:rsidTr="00784854">
        <w:trPr>
          <w:trHeight w:val="134"/>
        </w:trPr>
        <w:tc>
          <w:tcPr>
            <w:cnfStyle w:val="001000000000" w:firstRow="0" w:lastRow="0" w:firstColumn="1" w:lastColumn="0" w:oddVBand="0" w:evenVBand="0" w:oddHBand="0" w:evenHBand="0" w:firstRowFirstColumn="0" w:firstRowLastColumn="0" w:lastRowFirstColumn="0" w:lastRowLastColumn="0"/>
            <w:tcW w:w="4078" w:type="dxa"/>
            <w:hideMark/>
          </w:tcPr>
          <w:p w14:paraId="7809E572" w14:textId="2F0FCF06" w:rsidR="00E7729D" w:rsidRPr="00DC2943" w:rsidRDefault="00E7729D" w:rsidP="00E7729D">
            <w:pPr>
              <w:jc w:val="both"/>
              <w:rPr>
                <w:rFonts w:ascii="Arial Narrow" w:hAnsi="Arial Narrow"/>
                <w:b w:val="0"/>
                <w:sz w:val="16"/>
                <w:szCs w:val="16"/>
              </w:rPr>
            </w:pPr>
            <w:r w:rsidRPr="00DC2943">
              <w:rPr>
                <w:rFonts w:ascii="Arial Narrow" w:hAnsi="Arial Narrow"/>
                <w:sz w:val="16"/>
                <w:szCs w:val="16"/>
              </w:rPr>
              <w:t>Nova možnost</w:t>
            </w:r>
          </w:p>
        </w:tc>
        <w:tc>
          <w:tcPr>
            <w:tcW w:w="963" w:type="dxa"/>
            <w:noWrap/>
            <w:hideMark/>
          </w:tcPr>
          <w:p w14:paraId="2EB44F76" w14:textId="77777777" w:rsidR="00E7729D" w:rsidRPr="00DC2943" w:rsidRDefault="00E7729D" w:rsidP="007848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sidRPr="00DC2943">
              <w:rPr>
                <w:rFonts w:ascii="Arial Narrow" w:hAnsi="Arial Narrow"/>
                <w:sz w:val="16"/>
                <w:szCs w:val="16"/>
              </w:rPr>
              <w:t>100</w:t>
            </w:r>
          </w:p>
        </w:tc>
        <w:tc>
          <w:tcPr>
            <w:tcW w:w="963" w:type="dxa"/>
            <w:noWrap/>
            <w:hideMark/>
          </w:tcPr>
          <w:p w14:paraId="56591DE2" w14:textId="658AF39D" w:rsidR="00E7729D" w:rsidRPr="00DC2943" w:rsidRDefault="00E7729D" w:rsidP="007848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p>
        </w:tc>
        <w:tc>
          <w:tcPr>
            <w:tcW w:w="963" w:type="dxa"/>
            <w:noWrap/>
            <w:hideMark/>
          </w:tcPr>
          <w:p w14:paraId="33DC53E6" w14:textId="1EB0B2D1" w:rsidR="00E7729D" w:rsidRPr="00DC2943" w:rsidRDefault="00E7729D" w:rsidP="007848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p>
        </w:tc>
        <w:tc>
          <w:tcPr>
            <w:tcW w:w="963" w:type="dxa"/>
            <w:noWrap/>
            <w:hideMark/>
          </w:tcPr>
          <w:p w14:paraId="268B6E81" w14:textId="7BC8BB29" w:rsidR="00E7729D" w:rsidRPr="00DC2943" w:rsidRDefault="00E7729D" w:rsidP="007848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p>
        </w:tc>
        <w:tc>
          <w:tcPr>
            <w:tcW w:w="963" w:type="dxa"/>
            <w:shd w:val="clear" w:color="auto" w:fill="DEEAF6" w:themeFill="accent1" w:themeFillTint="33"/>
            <w:noWrap/>
            <w:hideMark/>
          </w:tcPr>
          <w:p w14:paraId="4E1B1D6F" w14:textId="77777777" w:rsidR="00E7729D" w:rsidRPr="00DC2943" w:rsidRDefault="00E7729D" w:rsidP="007848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16"/>
                <w:szCs w:val="16"/>
              </w:rPr>
            </w:pPr>
            <w:r w:rsidRPr="00DC2943">
              <w:rPr>
                <w:rFonts w:ascii="Arial Narrow" w:hAnsi="Arial Narrow"/>
                <w:b/>
                <w:sz w:val="16"/>
                <w:szCs w:val="16"/>
              </w:rPr>
              <w:t>100</w:t>
            </w:r>
          </w:p>
        </w:tc>
      </w:tr>
      <w:tr w:rsidR="00E7729D" w:rsidRPr="00DC2943" w14:paraId="7C075B20" w14:textId="77777777" w:rsidTr="00784854">
        <w:trPr>
          <w:trHeight w:val="241"/>
        </w:trPr>
        <w:tc>
          <w:tcPr>
            <w:cnfStyle w:val="001000000000" w:firstRow="0" w:lastRow="0" w:firstColumn="1" w:lastColumn="0" w:oddVBand="0" w:evenVBand="0" w:oddHBand="0" w:evenHBand="0" w:firstRowFirstColumn="0" w:firstRowLastColumn="0" w:lastRowFirstColumn="0" w:lastRowLastColumn="0"/>
            <w:tcW w:w="4078" w:type="dxa"/>
            <w:hideMark/>
          </w:tcPr>
          <w:p w14:paraId="50DB22CF" w14:textId="281743DF" w:rsidR="00E7729D" w:rsidRPr="00DC2943" w:rsidRDefault="00E7729D" w:rsidP="00E7729D">
            <w:pPr>
              <w:jc w:val="both"/>
              <w:rPr>
                <w:rFonts w:ascii="Arial Narrow" w:hAnsi="Arial Narrow"/>
                <w:b w:val="0"/>
                <w:sz w:val="16"/>
                <w:szCs w:val="16"/>
              </w:rPr>
            </w:pPr>
            <w:r w:rsidRPr="00DC2943">
              <w:rPr>
                <w:rFonts w:ascii="Arial Narrow" w:hAnsi="Arial Narrow"/>
                <w:sz w:val="16"/>
                <w:szCs w:val="16"/>
              </w:rPr>
              <w:t xml:space="preserve">Priložnost zame – spodbude za zaposlovanje v nevladnih organizacijah </w:t>
            </w:r>
            <w:r w:rsidR="00C0330C" w:rsidRPr="00DC2943">
              <w:rPr>
                <w:rFonts w:ascii="Arial Narrow" w:hAnsi="Arial Narrow"/>
                <w:sz w:val="16"/>
                <w:szCs w:val="16"/>
              </w:rPr>
              <w:t>(</w:t>
            </w:r>
            <w:r w:rsidRPr="00DC2943">
              <w:rPr>
                <w:rFonts w:ascii="Arial Narrow" w:hAnsi="Arial Narrow"/>
                <w:sz w:val="16"/>
                <w:szCs w:val="16"/>
              </w:rPr>
              <w:t>NVO</w:t>
            </w:r>
            <w:r w:rsidR="00C0330C" w:rsidRPr="00DC2943">
              <w:rPr>
                <w:rFonts w:ascii="Arial Narrow" w:hAnsi="Arial Narrow"/>
                <w:sz w:val="16"/>
                <w:szCs w:val="16"/>
              </w:rPr>
              <w:t>)</w:t>
            </w:r>
          </w:p>
        </w:tc>
        <w:tc>
          <w:tcPr>
            <w:tcW w:w="963" w:type="dxa"/>
            <w:noWrap/>
            <w:hideMark/>
          </w:tcPr>
          <w:p w14:paraId="01D32F74" w14:textId="77777777" w:rsidR="00E7729D" w:rsidRPr="00DC2943" w:rsidRDefault="00E7729D" w:rsidP="007848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sidRPr="00DC2943">
              <w:rPr>
                <w:rFonts w:ascii="Arial Narrow" w:hAnsi="Arial Narrow"/>
                <w:sz w:val="16"/>
                <w:szCs w:val="16"/>
              </w:rPr>
              <w:t>13</w:t>
            </w:r>
          </w:p>
        </w:tc>
        <w:tc>
          <w:tcPr>
            <w:tcW w:w="963" w:type="dxa"/>
            <w:noWrap/>
            <w:hideMark/>
          </w:tcPr>
          <w:p w14:paraId="1DD02253" w14:textId="77777777" w:rsidR="00E7729D" w:rsidRPr="00DC2943" w:rsidRDefault="00E7729D" w:rsidP="007848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sidRPr="00DC2943">
              <w:rPr>
                <w:rFonts w:ascii="Arial Narrow" w:hAnsi="Arial Narrow"/>
                <w:sz w:val="16"/>
                <w:szCs w:val="16"/>
              </w:rPr>
              <w:t>30</w:t>
            </w:r>
          </w:p>
        </w:tc>
        <w:tc>
          <w:tcPr>
            <w:tcW w:w="963" w:type="dxa"/>
            <w:noWrap/>
            <w:hideMark/>
          </w:tcPr>
          <w:p w14:paraId="54C191EF" w14:textId="5EC11FC9" w:rsidR="00E7729D" w:rsidRPr="00DC2943" w:rsidRDefault="00E7729D" w:rsidP="007848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p>
        </w:tc>
        <w:tc>
          <w:tcPr>
            <w:tcW w:w="963" w:type="dxa"/>
            <w:noWrap/>
            <w:hideMark/>
          </w:tcPr>
          <w:p w14:paraId="21086F1E" w14:textId="31ED40A8" w:rsidR="00E7729D" w:rsidRPr="00DC2943" w:rsidRDefault="00E7729D" w:rsidP="007848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p>
        </w:tc>
        <w:tc>
          <w:tcPr>
            <w:tcW w:w="963" w:type="dxa"/>
            <w:shd w:val="clear" w:color="auto" w:fill="DEEAF6" w:themeFill="accent1" w:themeFillTint="33"/>
            <w:noWrap/>
            <w:hideMark/>
          </w:tcPr>
          <w:p w14:paraId="5B9B9DF3" w14:textId="77777777" w:rsidR="00E7729D" w:rsidRPr="00DC2943" w:rsidRDefault="00E7729D" w:rsidP="007848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16"/>
                <w:szCs w:val="16"/>
              </w:rPr>
            </w:pPr>
            <w:r w:rsidRPr="00DC2943">
              <w:rPr>
                <w:rFonts w:ascii="Arial Narrow" w:hAnsi="Arial Narrow"/>
                <w:b/>
                <w:sz w:val="16"/>
                <w:szCs w:val="16"/>
              </w:rPr>
              <w:t>43</w:t>
            </w:r>
          </w:p>
        </w:tc>
      </w:tr>
      <w:tr w:rsidR="00E7729D" w:rsidRPr="00DC2943" w14:paraId="412F5678" w14:textId="77777777" w:rsidTr="00784854">
        <w:trPr>
          <w:trHeight w:val="241"/>
        </w:trPr>
        <w:tc>
          <w:tcPr>
            <w:cnfStyle w:val="001000000000" w:firstRow="0" w:lastRow="0" w:firstColumn="1" w:lastColumn="0" w:oddVBand="0" w:evenVBand="0" w:oddHBand="0" w:evenHBand="0" w:firstRowFirstColumn="0" w:firstRowLastColumn="0" w:lastRowFirstColumn="0" w:lastRowLastColumn="0"/>
            <w:tcW w:w="4078" w:type="dxa"/>
            <w:hideMark/>
          </w:tcPr>
          <w:p w14:paraId="413FD163" w14:textId="091F401F" w:rsidR="00E7729D" w:rsidRPr="00DC2943" w:rsidRDefault="00E7729D" w:rsidP="00E7729D">
            <w:pPr>
              <w:jc w:val="both"/>
              <w:rPr>
                <w:rFonts w:ascii="Arial Narrow" w:hAnsi="Arial Narrow"/>
                <w:b w:val="0"/>
                <w:sz w:val="16"/>
                <w:szCs w:val="16"/>
              </w:rPr>
            </w:pPr>
            <w:r w:rsidRPr="00DC2943">
              <w:rPr>
                <w:rFonts w:ascii="Arial Narrow" w:hAnsi="Arial Narrow"/>
                <w:sz w:val="16"/>
                <w:szCs w:val="16"/>
              </w:rPr>
              <w:t>Spodbude za zaposlovanje oseb iz programa Učne delavnice</w:t>
            </w:r>
          </w:p>
        </w:tc>
        <w:tc>
          <w:tcPr>
            <w:tcW w:w="963" w:type="dxa"/>
            <w:noWrap/>
            <w:hideMark/>
          </w:tcPr>
          <w:p w14:paraId="4850990F" w14:textId="75D63050" w:rsidR="00E7729D" w:rsidRPr="00DC2943" w:rsidRDefault="00E7729D" w:rsidP="007848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p>
        </w:tc>
        <w:tc>
          <w:tcPr>
            <w:tcW w:w="963" w:type="dxa"/>
            <w:noWrap/>
            <w:hideMark/>
          </w:tcPr>
          <w:p w14:paraId="570CA2F9" w14:textId="77777777" w:rsidR="00E7729D" w:rsidRPr="00DC2943" w:rsidRDefault="00E7729D" w:rsidP="007848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sidRPr="00DC2943">
              <w:rPr>
                <w:rFonts w:ascii="Arial Narrow" w:hAnsi="Arial Narrow"/>
                <w:sz w:val="16"/>
                <w:szCs w:val="16"/>
              </w:rPr>
              <w:t>23</w:t>
            </w:r>
          </w:p>
        </w:tc>
        <w:tc>
          <w:tcPr>
            <w:tcW w:w="963" w:type="dxa"/>
            <w:noWrap/>
            <w:hideMark/>
          </w:tcPr>
          <w:p w14:paraId="1AD51216" w14:textId="77777777" w:rsidR="00E7729D" w:rsidRPr="00DC2943" w:rsidRDefault="00E7729D" w:rsidP="007848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sidRPr="00DC2943">
              <w:rPr>
                <w:rFonts w:ascii="Arial Narrow" w:hAnsi="Arial Narrow"/>
                <w:sz w:val="16"/>
                <w:szCs w:val="16"/>
              </w:rPr>
              <w:t>75</w:t>
            </w:r>
          </w:p>
        </w:tc>
        <w:tc>
          <w:tcPr>
            <w:tcW w:w="963" w:type="dxa"/>
            <w:noWrap/>
            <w:hideMark/>
          </w:tcPr>
          <w:p w14:paraId="7B23917B" w14:textId="77777777" w:rsidR="00E7729D" w:rsidRPr="00DC2943" w:rsidRDefault="00E7729D" w:rsidP="007848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sidRPr="00DC2943">
              <w:rPr>
                <w:rFonts w:ascii="Arial Narrow" w:hAnsi="Arial Narrow"/>
                <w:sz w:val="16"/>
                <w:szCs w:val="16"/>
              </w:rPr>
              <w:t>58</w:t>
            </w:r>
          </w:p>
        </w:tc>
        <w:tc>
          <w:tcPr>
            <w:tcW w:w="963" w:type="dxa"/>
            <w:shd w:val="clear" w:color="auto" w:fill="DEEAF6" w:themeFill="accent1" w:themeFillTint="33"/>
            <w:noWrap/>
            <w:hideMark/>
          </w:tcPr>
          <w:p w14:paraId="1E91246E" w14:textId="77777777" w:rsidR="00E7729D" w:rsidRPr="00DC2943" w:rsidRDefault="00E7729D" w:rsidP="007848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16"/>
                <w:szCs w:val="16"/>
              </w:rPr>
            </w:pPr>
            <w:r w:rsidRPr="00DC2943">
              <w:rPr>
                <w:rFonts w:ascii="Arial Narrow" w:hAnsi="Arial Narrow"/>
                <w:b/>
                <w:sz w:val="16"/>
                <w:szCs w:val="16"/>
              </w:rPr>
              <w:t>156</w:t>
            </w:r>
          </w:p>
        </w:tc>
      </w:tr>
      <w:tr w:rsidR="00E7729D" w:rsidRPr="00DC2943" w14:paraId="6A2DD80F" w14:textId="77777777" w:rsidTr="00784854">
        <w:trPr>
          <w:trHeight w:val="141"/>
        </w:trPr>
        <w:tc>
          <w:tcPr>
            <w:cnfStyle w:val="001000000000" w:firstRow="0" w:lastRow="0" w:firstColumn="1" w:lastColumn="0" w:oddVBand="0" w:evenVBand="0" w:oddHBand="0" w:evenHBand="0" w:firstRowFirstColumn="0" w:firstRowLastColumn="0" w:lastRowFirstColumn="0" w:lastRowLastColumn="0"/>
            <w:tcW w:w="4078" w:type="dxa"/>
            <w:noWrap/>
            <w:hideMark/>
          </w:tcPr>
          <w:p w14:paraId="50151083" w14:textId="51DABFD3" w:rsidR="00E7729D" w:rsidRPr="00DC2943" w:rsidRDefault="00784854" w:rsidP="00E7729D">
            <w:pPr>
              <w:jc w:val="both"/>
              <w:rPr>
                <w:rFonts w:ascii="Arial Narrow" w:hAnsi="Arial Narrow"/>
                <w:b w:val="0"/>
                <w:bCs w:val="0"/>
                <w:sz w:val="16"/>
                <w:szCs w:val="16"/>
              </w:rPr>
            </w:pPr>
            <w:r w:rsidRPr="00DC2943">
              <w:rPr>
                <w:rFonts w:ascii="Arial Narrow" w:hAnsi="Arial Narrow"/>
                <w:sz w:val="16"/>
                <w:szCs w:val="16"/>
              </w:rPr>
              <w:t>SKUPAJ</w:t>
            </w:r>
          </w:p>
        </w:tc>
        <w:tc>
          <w:tcPr>
            <w:tcW w:w="963" w:type="dxa"/>
            <w:noWrap/>
            <w:hideMark/>
          </w:tcPr>
          <w:p w14:paraId="5327400A" w14:textId="77777777" w:rsidR="00E7729D" w:rsidRPr="00DC2943" w:rsidRDefault="00E7729D" w:rsidP="007848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6"/>
                <w:szCs w:val="16"/>
              </w:rPr>
            </w:pPr>
            <w:r w:rsidRPr="00DC2943">
              <w:rPr>
                <w:rFonts w:ascii="Arial Narrow" w:hAnsi="Arial Narrow"/>
                <w:b/>
                <w:bCs/>
                <w:sz w:val="16"/>
                <w:szCs w:val="16"/>
              </w:rPr>
              <w:t>5.242</w:t>
            </w:r>
          </w:p>
        </w:tc>
        <w:tc>
          <w:tcPr>
            <w:tcW w:w="963" w:type="dxa"/>
            <w:noWrap/>
            <w:hideMark/>
          </w:tcPr>
          <w:p w14:paraId="23D0A04B" w14:textId="77777777" w:rsidR="00E7729D" w:rsidRPr="00DC2943" w:rsidRDefault="00E7729D" w:rsidP="007848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6"/>
                <w:szCs w:val="16"/>
              </w:rPr>
            </w:pPr>
            <w:r w:rsidRPr="00DC2943">
              <w:rPr>
                <w:rFonts w:ascii="Arial Narrow" w:hAnsi="Arial Narrow"/>
                <w:b/>
                <w:bCs/>
                <w:sz w:val="16"/>
                <w:szCs w:val="16"/>
              </w:rPr>
              <w:t>5.979</w:t>
            </w:r>
          </w:p>
        </w:tc>
        <w:tc>
          <w:tcPr>
            <w:tcW w:w="963" w:type="dxa"/>
            <w:noWrap/>
            <w:hideMark/>
          </w:tcPr>
          <w:p w14:paraId="15A21CDD" w14:textId="77777777" w:rsidR="00E7729D" w:rsidRPr="00DC2943" w:rsidRDefault="00E7729D" w:rsidP="007848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6"/>
                <w:szCs w:val="16"/>
              </w:rPr>
            </w:pPr>
            <w:r w:rsidRPr="00DC2943">
              <w:rPr>
                <w:rFonts w:ascii="Arial Narrow" w:hAnsi="Arial Narrow"/>
                <w:b/>
                <w:bCs/>
                <w:sz w:val="16"/>
                <w:szCs w:val="16"/>
              </w:rPr>
              <w:t>4.998</w:t>
            </w:r>
          </w:p>
        </w:tc>
        <w:tc>
          <w:tcPr>
            <w:tcW w:w="963" w:type="dxa"/>
            <w:noWrap/>
            <w:hideMark/>
          </w:tcPr>
          <w:p w14:paraId="073A05EF" w14:textId="77777777" w:rsidR="00E7729D" w:rsidRPr="00DC2943" w:rsidRDefault="00E7729D" w:rsidP="007848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6"/>
                <w:szCs w:val="16"/>
              </w:rPr>
            </w:pPr>
            <w:r w:rsidRPr="00DC2943">
              <w:rPr>
                <w:rFonts w:ascii="Arial Narrow" w:hAnsi="Arial Narrow"/>
                <w:b/>
                <w:bCs/>
                <w:sz w:val="16"/>
                <w:szCs w:val="16"/>
              </w:rPr>
              <w:t>5.385</w:t>
            </w:r>
          </w:p>
        </w:tc>
        <w:tc>
          <w:tcPr>
            <w:tcW w:w="963" w:type="dxa"/>
            <w:shd w:val="clear" w:color="auto" w:fill="DEEAF6" w:themeFill="accent1" w:themeFillTint="33"/>
            <w:noWrap/>
            <w:hideMark/>
          </w:tcPr>
          <w:p w14:paraId="5802456A" w14:textId="77777777" w:rsidR="00E7729D" w:rsidRPr="00DC2943" w:rsidRDefault="00E7729D" w:rsidP="007848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6"/>
                <w:szCs w:val="16"/>
              </w:rPr>
            </w:pPr>
            <w:r w:rsidRPr="00DC2943">
              <w:rPr>
                <w:rFonts w:ascii="Arial Narrow" w:hAnsi="Arial Narrow"/>
                <w:b/>
                <w:bCs/>
                <w:sz w:val="16"/>
                <w:szCs w:val="16"/>
              </w:rPr>
              <w:t>21.604</w:t>
            </w:r>
          </w:p>
        </w:tc>
      </w:tr>
    </w:tbl>
    <w:p w14:paraId="5BC767BC" w14:textId="1E277988" w:rsidR="00B7388B" w:rsidRPr="00DC2943" w:rsidRDefault="00784854" w:rsidP="00511296">
      <w:pPr>
        <w:jc w:val="both"/>
        <w:rPr>
          <w:i/>
          <w:sz w:val="16"/>
          <w:szCs w:val="16"/>
        </w:rPr>
      </w:pPr>
      <w:r w:rsidRPr="00DC2943">
        <w:rPr>
          <w:i/>
          <w:sz w:val="16"/>
          <w:szCs w:val="16"/>
        </w:rPr>
        <w:t>Vir: Zavod RS za zaposlovanje</w:t>
      </w:r>
    </w:p>
    <w:p w14:paraId="33A84D26" w14:textId="0F8EB71E" w:rsidR="00B7388B" w:rsidRPr="00DC2943" w:rsidRDefault="00B7388B" w:rsidP="00511296">
      <w:pPr>
        <w:jc w:val="both"/>
      </w:pPr>
    </w:p>
    <w:p w14:paraId="1B84F861" w14:textId="5BC4ACCA" w:rsidR="00E10727" w:rsidRPr="00DC2943" w:rsidRDefault="00E10727" w:rsidP="00E10727">
      <w:pPr>
        <w:rPr>
          <w:sz w:val="18"/>
          <w:szCs w:val="18"/>
        </w:rPr>
      </w:pPr>
      <w:r w:rsidRPr="00DC2943">
        <w:rPr>
          <w:sz w:val="18"/>
          <w:szCs w:val="18"/>
        </w:rPr>
        <w:t xml:space="preserve">Med </w:t>
      </w:r>
      <w:r w:rsidR="00C274BA" w:rsidRPr="00DC2943">
        <w:rPr>
          <w:sz w:val="18"/>
          <w:szCs w:val="18"/>
        </w:rPr>
        <w:t xml:space="preserve">21.604 </w:t>
      </w:r>
      <w:r w:rsidRPr="00DC2943">
        <w:rPr>
          <w:sz w:val="18"/>
          <w:szCs w:val="18"/>
        </w:rPr>
        <w:t xml:space="preserve">vključenimi </w:t>
      </w:r>
      <w:r w:rsidR="00C274BA" w:rsidRPr="00DC2943">
        <w:rPr>
          <w:sz w:val="18"/>
          <w:szCs w:val="18"/>
        </w:rPr>
        <w:t>v</w:t>
      </w:r>
      <w:r w:rsidRPr="00DC2943">
        <w:rPr>
          <w:sz w:val="18"/>
          <w:szCs w:val="18"/>
        </w:rPr>
        <w:t xml:space="preserve"> subvencionirane zaposlitve v obdobju 2017-2020 je bilo:</w:t>
      </w:r>
    </w:p>
    <w:p w14:paraId="5739626D" w14:textId="21283F0F" w:rsidR="00E10727" w:rsidRPr="00DC2943" w:rsidRDefault="00E10727" w:rsidP="00C274BA">
      <w:pPr>
        <w:pStyle w:val="Alineje"/>
      </w:pPr>
      <w:r w:rsidRPr="00DC2943">
        <w:t>10.259 žensk ali 47,5</w:t>
      </w:r>
      <w:r w:rsidR="00C274BA" w:rsidRPr="00DC2943">
        <w:rPr>
          <w:lang w:val="sl-SI"/>
        </w:rPr>
        <w:t xml:space="preserve"> odstotk</w:t>
      </w:r>
      <w:r w:rsidR="00946E96" w:rsidRPr="00DC2943">
        <w:rPr>
          <w:lang w:val="sl-SI"/>
        </w:rPr>
        <w:t>a</w:t>
      </w:r>
      <w:r w:rsidR="00C274BA" w:rsidRPr="00DC2943">
        <w:rPr>
          <w:lang w:val="sl-SI"/>
        </w:rPr>
        <w:t>,</w:t>
      </w:r>
    </w:p>
    <w:p w14:paraId="4F81E17D" w14:textId="6844CFA8" w:rsidR="00E10727" w:rsidRPr="00DC2943" w:rsidRDefault="00E10727" w:rsidP="00C274BA">
      <w:pPr>
        <w:pStyle w:val="Alineje"/>
      </w:pPr>
      <w:r w:rsidRPr="00DC2943">
        <w:t>6</w:t>
      </w:r>
      <w:r w:rsidR="00C274BA" w:rsidRPr="00DC2943">
        <w:t>.746 mladih do 29 let ali 31,2 odstotk</w:t>
      </w:r>
      <w:r w:rsidR="00946E96" w:rsidRPr="00DC2943">
        <w:rPr>
          <w:lang w:val="sl-SI"/>
        </w:rPr>
        <w:t>a</w:t>
      </w:r>
      <w:r w:rsidR="00C274BA" w:rsidRPr="00DC2943">
        <w:t xml:space="preserve">, </w:t>
      </w:r>
    </w:p>
    <w:p w14:paraId="44B455D9" w14:textId="3931CC62" w:rsidR="00E10727" w:rsidRPr="00DC2943" w:rsidRDefault="00E10727" w:rsidP="00C274BA">
      <w:pPr>
        <w:pStyle w:val="Alineje"/>
      </w:pPr>
      <w:r w:rsidRPr="00DC2943">
        <w:t>8.913 starejših od 50 let ali 41,3</w:t>
      </w:r>
      <w:r w:rsidR="00C274BA" w:rsidRPr="00DC2943">
        <w:rPr>
          <w:lang w:val="sl-SI"/>
        </w:rPr>
        <w:t xml:space="preserve"> </w:t>
      </w:r>
      <w:r w:rsidR="00C274BA" w:rsidRPr="00DC2943">
        <w:t>odstotk</w:t>
      </w:r>
      <w:r w:rsidR="00946E96" w:rsidRPr="00DC2943">
        <w:rPr>
          <w:lang w:val="sl-SI"/>
        </w:rPr>
        <w:t>a</w:t>
      </w:r>
      <w:r w:rsidR="00C274BA" w:rsidRPr="00DC2943">
        <w:rPr>
          <w:lang w:val="sl-SI"/>
        </w:rPr>
        <w:t>,</w:t>
      </w:r>
      <w:r w:rsidR="00C274BA" w:rsidRPr="00DC2943">
        <w:t xml:space="preserve"> </w:t>
      </w:r>
    </w:p>
    <w:p w14:paraId="554E2CB7" w14:textId="2E3C92F2" w:rsidR="00E10727" w:rsidRPr="00DC2943" w:rsidRDefault="00E10727" w:rsidP="00C274BA">
      <w:pPr>
        <w:pStyle w:val="Alineje"/>
      </w:pPr>
      <w:r w:rsidRPr="00DC2943">
        <w:t>4.</w:t>
      </w:r>
      <w:r w:rsidR="00C274BA" w:rsidRPr="00DC2943">
        <w:t>138 nižje izobraženih ali 19,2 odstotka,</w:t>
      </w:r>
    </w:p>
    <w:p w14:paraId="33163BE0" w14:textId="67C56D44" w:rsidR="00E10727" w:rsidRPr="00DC2943" w:rsidRDefault="00E10727" w:rsidP="00C274BA">
      <w:pPr>
        <w:pStyle w:val="Alineje"/>
      </w:pPr>
      <w:r w:rsidRPr="00DC2943">
        <w:t>5.141 oseb s terciarno izobrazbo ali 23,8</w:t>
      </w:r>
      <w:r w:rsidR="00C274BA" w:rsidRPr="00DC2943">
        <w:rPr>
          <w:lang w:val="sl-SI"/>
        </w:rPr>
        <w:t xml:space="preserve"> </w:t>
      </w:r>
      <w:r w:rsidR="00C274BA" w:rsidRPr="00DC2943">
        <w:t>odstotk</w:t>
      </w:r>
      <w:r w:rsidR="00946E96" w:rsidRPr="00DC2943">
        <w:rPr>
          <w:lang w:val="sl-SI"/>
        </w:rPr>
        <w:t>a</w:t>
      </w:r>
      <w:r w:rsidR="00C274BA" w:rsidRPr="00DC2943">
        <w:rPr>
          <w:lang w:val="sl-SI"/>
        </w:rPr>
        <w:t>,</w:t>
      </w:r>
    </w:p>
    <w:p w14:paraId="7703E094" w14:textId="4FC69A5B" w:rsidR="00E10727" w:rsidRPr="00DC2943" w:rsidRDefault="00E10727" w:rsidP="00C274BA">
      <w:pPr>
        <w:pStyle w:val="Alineje"/>
      </w:pPr>
      <w:r w:rsidRPr="00DC2943">
        <w:t xml:space="preserve">1.744 invalidov </w:t>
      </w:r>
      <w:r w:rsidR="00C274BA" w:rsidRPr="00DC2943">
        <w:t>ali 8,1 odstotka,</w:t>
      </w:r>
    </w:p>
    <w:p w14:paraId="6ACB96A8" w14:textId="7177039D" w:rsidR="00E10727" w:rsidRPr="00DC2943" w:rsidRDefault="00E10727" w:rsidP="00C274BA">
      <w:pPr>
        <w:pStyle w:val="Alineje"/>
      </w:pPr>
      <w:r w:rsidRPr="00DC2943">
        <w:t>10.550 dolgotra</w:t>
      </w:r>
      <w:r w:rsidR="00C274BA" w:rsidRPr="00DC2943">
        <w:t>jno brezposelnih oseb ali 48,8 odstotk</w:t>
      </w:r>
      <w:r w:rsidR="00946E96" w:rsidRPr="00DC2943">
        <w:rPr>
          <w:lang w:val="sl-SI"/>
        </w:rPr>
        <w:t>a</w:t>
      </w:r>
      <w:r w:rsidR="00C274BA" w:rsidRPr="00DC2943">
        <w:rPr>
          <w:lang w:val="sl-SI"/>
        </w:rPr>
        <w:t>,</w:t>
      </w:r>
    </w:p>
    <w:p w14:paraId="1F5FA5D7" w14:textId="2DCF0506" w:rsidR="00E10727" w:rsidRPr="00DC2943" w:rsidRDefault="00E10727" w:rsidP="00C274BA">
      <w:pPr>
        <w:pStyle w:val="Alineje"/>
      </w:pPr>
      <w:r w:rsidRPr="00DC2943">
        <w:t>3.902 prejemnikov denarnega nadomestila ali 18,1</w:t>
      </w:r>
      <w:r w:rsidR="00C274BA" w:rsidRPr="00DC2943">
        <w:rPr>
          <w:lang w:val="sl-SI"/>
        </w:rPr>
        <w:t xml:space="preserve"> </w:t>
      </w:r>
      <w:r w:rsidR="00C274BA" w:rsidRPr="00DC2943">
        <w:t>odstotka in</w:t>
      </w:r>
    </w:p>
    <w:p w14:paraId="3369F7DB" w14:textId="16CA9A72" w:rsidR="00E10727" w:rsidRPr="00DC2943" w:rsidRDefault="00E10727" w:rsidP="00C274BA">
      <w:pPr>
        <w:pStyle w:val="Alineje"/>
      </w:pPr>
      <w:r w:rsidRPr="00DC2943">
        <w:t>4.172 prejemnikov denarne socialne pomoči ali 19,3</w:t>
      </w:r>
      <w:r w:rsidR="00C274BA" w:rsidRPr="00DC2943">
        <w:rPr>
          <w:lang w:val="sl-SI"/>
        </w:rPr>
        <w:t xml:space="preserve"> </w:t>
      </w:r>
      <w:r w:rsidR="00C274BA" w:rsidRPr="00DC2943">
        <w:t>odstotka</w:t>
      </w:r>
      <w:r w:rsidRPr="00DC2943">
        <w:t>.</w:t>
      </w:r>
    </w:p>
    <w:p w14:paraId="7113C174" w14:textId="1DF16AE4" w:rsidR="00521E5B" w:rsidRPr="00DC2943" w:rsidRDefault="00521E5B" w:rsidP="00511296">
      <w:pPr>
        <w:jc w:val="both"/>
      </w:pPr>
    </w:p>
    <w:p w14:paraId="119801EE" w14:textId="3924615F" w:rsidR="00521E5B" w:rsidRPr="00DC2943" w:rsidRDefault="00F10CBC" w:rsidP="00F10CBC">
      <w:pPr>
        <w:pStyle w:val="Napis"/>
        <w:spacing w:after="0"/>
      </w:pPr>
      <w:bookmarkStart w:id="55" w:name="_Toc75852087"/>
      <w:r w:rsidRPr="00DC2943">
        <w:t xml:space="preserve">Preglednica </w:t>
      </w:r>
      <w:r w:rsidR="00DC2943" w:rsidRPr="003D412B">
        <w:fldChar w:fldCharType="begin"/>
      </w:r>
      <w:r w:rsidR="00DC2943" w:rsidRPr="00DC2943">
        <w:instrText xml:space="preserve"> SEQ Preglednica \* ARABIC </w:instrText>
      </w:r>
      <w:r w:rsidR="00DC2943" w:rsidRPr="003D412B">
        <w:fldChar w:fldCharType="separate"/>
      </w:r>
      <w:r w:rsidR="00F306CB" w:rsidRPr="00DC2943">
        <w:rPr>
          <w:noProof/>
        </w:rPr>
        <w:t>17</w:t>
      </w:r>
      <w:r w:rsidR="00DC2943" w:rsidRPr="003D412B">
        <w:rPr>
          <w:noProof/>
        </w:rPr>
        <w:fldChar w:fldCharType="end"/>
      </w:r>
      <w:r w:rsidRPr="00DC2943">
        <w:t xml:space="preserve">: </w:t>
      </w:r>
      <w:r w:rsidR="00521E5B" w:rsidRPr="00DC2943">
        <w:t>Struktura vključenih v programe subvencioniranih zaposlitev</w:t>
      </w:r>
      <w:r w:rsidR="001E5170" w:rsidRPr="00DC2943">
        <w:t>,</w:t>
      </w:r>
      <w:r w:rsidR="00521E5B" w:rsidRPr="00DC2943">
        <w:t xml:space="preserve"> </w:t>
      </w:r>
      <w:r w:rsidR="004604C4" w:rsidRPr="00DC2943">
        <w:t xml:space="preserve">obdobje </w:t>
      </w:r>
      <w:r w:rsidR="00521E5B" w:rsidRPr="00DC2943">
        <w:t>2017–2020</w:t>
      </w:r>
      <w:bookmarkEnd w:id="55"/>
    </w:p>
    <w:tbl>
      <w:tblPr>
        <w:tblStyle w:val="Tabelasvetlamrea1poudarek5"/>
        <w:tblW w:w="9102" w:type="dxa"/>
        <w:tblLook w:val="04A0" w:firstRow="1" w:lastRow="0" w:firstColumn="1" w:lastColumn="0" w:noHBand="0" w:noVBand="1"/>
      </w:tblPr>
      <w:tblGrid>
        <w:gridCol w:w="564"/>
        <w:gridCol w:w="988"/>
        <w:gridCol w:w="1106"/>
        <w:gridCol w:w="748"/>
        <w:gridCol w:w="1106"/>
        <w:gridCol w:w="906"/>
        <w:gridCol w:w="933"/>
        <w:gridCol w:w="988"/>
        <w:gridCol w:w="913"/>
        <w:gridCol w:w="850"/>
      </w:tblGrid>
      <w:tr w:rsidR="00521E5B" w:rsidRPr="00DC2943" w14:paraId="286A5D71" w14:textId="77777777" w:rsidTr="00011342">
        <w:trPr>
          <w:cnfStyle w:val="100000000000" w:firstRow="1" w:lastRow="0" w:firstColumn="0" w:lastColumn="0" w:oddVBand="0" w:evenVBand="0" w:oddHBand="0" w:evenHBand="0" w:firstRowFirstColumn="0" w:firstRowLastColumn="0" w:lastRowFirstColumn="0" w:lastRowLastColumn="0"/>
          <w:trHeight w:val="707"/>
        </w:trPr>
        <w:tc>
          <w:tcPr>
            <w:cnfStyle w:val="001000000000" w:firstRow="0" w:lastRow="0" w:firstColumn="1" w:lastColumn="0" w:oddVBand="0" w:evenVBand="0" w:oddHBand="0" w:evenHBand="0" w:firstRowFirstColumn="0" w:firstRowLastColumn="0" w:lastRowFirstColumn="0" w:lastRowLastColumn="0"/>
            <w:tcW w:w="564" w:type="dxa"/>
          </w:tcPr>
          <w:p w14:paraId="53E52E2B" w14:textId="77777777" w:rsidR="00521E5B" w:rsidRPr="00DC2943" w:rsidRDefault="00521E5B" w:rsidP="00C120EE">
            <w:pPr>
              <w:pStyle w:val="BESEDILO"/>
              <w:rPr>
                <w:rFonts w:ascii="Arial Narrow" w:hAnsi="Arial Narrow"/>
                <w:szCs w:val="18"/>
                <w:lang w:val="sl-SI"/>
              </w:rPr>
            </w:pPr>
            <w:r w:rsidRPr="00DC2943">
              <w:rPr>
                <w:rFonts w:ascii="Arial Narrow" w:hAnsi="Arial Narrow"/>
                <w:szCs w:val="18"/>
                <w:lang w:val="sl-SI"/>
              </w:rPr>
              <w:t>Leto</w:t>
            </w:r>
          </w:p>
        </w:tc>
        <w:tc>
          <w:tcPr>
            <w:tcW w:w="988" w:type="dxa"/>
          </w:tcPr>
          <w:p w14:paraId="1A29062F" w14:textId="77777777" w:rsidR="00521E5B" w:rsidRPr="00DC2943" w:rsidRDefault="00521E5B" w:rsidP="00C120EE">
            <w:pPr>
              <w:pStyle w:val="BESEDILO"/>
              <w:cnfStyle w:val="100000000000" w:firstRow="1"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Prejemniki denarne socialne pomoči</w:t>
            </w:r>
          </w:p>
        </w:tc>
        <w:tc>
          <w:tcPr>
            <w:tcW w:w="1106" w:type="dxa"/>
          </w:tcPr>
          <w:p w14:paraId="32DEF565" w14:textId="77777777" w:rsidR="00521E5B" w:rsidRPr="00DC2943" w:rsidRDefault="00521E5B" w:rsidP="00C120EE">
            <w:pPr>
              <w:pStyle w:val="BESEDILO"/>
              <w:cnfStyle w:val="100000000000" w:firstRow="1"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Prejemniki denarnega nadomestila</w:t>
            </w:r>
          </w:p>
        </w:tc>
        <w:tc>
          <w:tcPr>
            <w:tcW w:w="748" w:type="dxa"/>
          </w:tcPr>
          <w:p w14:paraId="2E78DFA3" w14:textId="77777777" w:rsidR="00521E5B" w:rsidRPr="00DC2943" w:rsidRDefault="00521E5B" w:rsidP="00C120EE">
            <w:pPr>
              <w:pStyle w:val="BESEDILO"/>
              <w:cnfStyle w:val="100000000000" w:firstRow="1"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Invalidi</w:t>
            </w:r>
          </w:p>
        </w:tc>
        <w:tc>
          <w:tcPr>
            <w:tcW w:w="1106" w:type="dxa"/>
          </w:tcPr>
          <w:p w14:paraId="6E282FAD" w14:textId="77777777" w:rsidR="00521E5B" w:rsidRPr="00DC2943" w:rsidRDefault="00521E5B" w:rsidP="00C120EE">
            <w:pPr>
              <w:pStyle w:val="BESEDILO"/>
              <w:cnfStyle w:val="100000000000" w:firstRow="1"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Dolgotrajno brezposelne osebe</w:t>
            </w:r>
          </w:p>
        </w:tc>
        <w:tc>
          <w:tcPr>
            <w:tcW w:w="906" w:type="dxa"/>
          </w:tcPr>
          <w:p w14:paraId="16B9FA49" w14:textId="77777777" w:rsidR="00521E5B" w:rsidRPr="00DC2943" w:rsidRDefault="00521E5B" w:rsidP="00C120EE">
            <w:pPr>
              <w:pStyle w:val="BESEDILO"/>
              <w:cnfStyle w:val="100000000000" w:firstRow="1"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Terciarna raven</w:t>
            </w:r>
          </w:p>
        </w:tc>
        <w:tc>
          <w:tcPr>
            <w:tcW w:w="933" w:type="dxa"/>
          </w:tcPr>
          <w:p w14:paraId="77C36E80" w14:textId="77777777" w:rsidR="00521E5B" w:rsidRPr="00DC2943" w:rsidRDefault="00521E5B" w:rsidP="00C120EE">
            <w:pPr>
              <w:pStyle w:val="BESEDILO"/>
              <w:cnfStyle w:val="100000000000" w:firstRow="1"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 xml:space="preserve">1. in 2. </w:t>
            </w:r>
          </w:p>
          <w:p w14:paraId="1F73163E" w14:textId="77777777" w:rsidR="00521E5B" w:rsidRPr="00DC2943" w:rsidRDefault="00521E5B" w:rsidP="00C120EE">
            <w:pPr>
              <w:pStyle w:val="BESEDILO"/>
              <w:cnfStyle w:val="100000000000" w:firstRow="1"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 xml:space="preserve">raven </w:t>
            </w:r>
          </w:p>
          <w:p w14:paraId="1D29182D" w14:textId="77777777" w:rsidR="00521E5B" w:rsidRPr="00DC2943" w:rsidRDefault="00521E5B" w:rsidP="00C120EE">
            <w:pPr>
              <w:pStyle w:val="BESEDILO"/>
              <w:cnfStyle w:val="100000000000" w:firstRow="1"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izobrazbe</w:t>
            </w:r>
          </w:p>
        </w:tc>
        <w:tc>
          <w:tcPr>
            <w:tcW w:w="988" w:type="dxa"/>
          </w:tcPr>
          <w:p w14:paraId="4C912D0B" w14:textId="77777777" w:rsidR="00521E5B" w:rsidRPr="00DC2943" w:rsidRDefault="00521E5B" w:rsidP="00C120EE">
            <w:pPr>
              <w:pStyle w:val="BESEDILO"/>
              <w:cnfStyle w:val="100000000000" w:firstRow="1"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Starejši od 50 let</w:t>
            </w:r>
          </w:p>
        </w:tc>
        <w:tc>
          <w:tcPr>
            <w:tcW w:w="913" w:type="dxa"/>
          </w:tcPr>
          <w:p w14:paraId="7879EFC3" w14:textId="77777777" w:rsidR="00521E5B" w:rsidRPr="00DC2943" w:rsidRDefault="00521E5B" w:rsidP="00C120EE">
            <w:pPr>
              <w:pStyle w:val="BESEDILO"/>
              <w:cnfStyle w:val="100000000000" w:firstRow="1"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Mladi do 29 let</w:t>
            </w:r>
          </w:p>
        </w:tc>
        <w:tc>
          <w:tcPr>
            <w:tcW w:w="850" w:type="dxa"/>
          </w:tcPr>
          <w:p w14:paraId="78EFF3D6" w14:textId="77777777" w:rsidR="00521E5B" w:rsidRPr="00DC2943" w:rsidRDefault="00521E5B" w:rsidP="00C120EE">
            <w:pPr>
              <w:pStyle w:val="BESEDILO"/>
              <w:cnfStyle w:val="100000000000" w:firstRow="1"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Ženske</w:t>
            </w:r>
          </w:p>
        </w:tc>
      </w:tr>
      <w:tr w:rsidR="00521E5B" w:rsidRPr="00DC2943" w14:paraId="4549EC85" w14:textId="77777777" w:rsidTr="00011342">
        <w:trPr>
          <w:trHeight w:val="232"/>
        </w:trPr>
        <w:tc>
          <w:tcPr>
            <w:cnfStyle w:val="001000000000" w:firstRow="0" w:lastRow="0" w:firstColumn="1" w:lastColumn="0" w:oddVBand="0" w:evenVBand="0" w:oddHBand="0" w:evenHBand="0" w:firstRowFirstColumn="0" w:firstRowLastColumn="0" w:lastRowFirstColumn="0" w:lastRowLastColumn="0"/>
            <w:tcW w:w="564" w:type="dxa"/>
          </w:tcPr>
          <w:p w14:paraId="138F85E8" w14:textId="5BAFF299" w:rsidR="00521E5B" w:rsidRPr="00DC2943" w:rsidRDefault="00F10CBC" w:rsidP="00C120EE">
            <w:pPr>
              <w:pStyle w:val="BESEDILO"/>
              <w:rPr>
                <w:rFonts w:ascii="Arial Narrow" w:hAnsi="Arial Narrow"/>
                <w:b w:val="0"/>
                <w:szCs w:val="18"/>
                <w:lang w:val="sl-SI"/>
              </w:rPr>
            </w:pPr>
            <w:r w:rsidRPr="00DC2943">
              <w:rPr>
                <w:rFonts w:ascii="Arial Narrow" w:hAnsi="Arial Narrow"/>
                <w:szCs w:val="18"/>
                <w:lang w:val="sl-SI"/>
              </w:rPr>
              <w:t>2020</w:t>
            </w:r>
          </w:p>
        </w:tc>
        <w:tc>
          <w:tcPr>
            <w:tcW w:w="988" w:type="dxa"/>
          </w:tcPr>
          <w:p w14:paraId="0410BE32" w14:textId="4CFEE046" w:rsidR="00521E5B" w:rsidRPr="00DC2943" w:rsidRDefault="00F10CBC" w:rsidP="00C120EE">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17,1</w:t>
            </w:r>
          </w:p>
        </w:tc>
        <w:tc>
          <w:tcPr>
            <w:tcW w:w="1106" w:type="dxa"/>
          </w:tcPr>
          <w:p w14:paraId="115D3E63" w14:textId="7DDFFBFB" w:rsidR="00521E5B" w:rsidRPr="00DC2943" w:rsidRDefault="00F10CBC" w:rsidP="00C120EE">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25,1</w:t>
            </w:r>
          </w:p>
        </w:tc>
        <w:tc>
          <w:tcPr>
            <w:tcW w:w="748" w:type="dxa"/>
          </w:tcPr>
          <w:p w14:paraId="412F149C" w14:textId="77C3A94F" w:rsidR="00521E5B" w:rsidRPr="00DC2943" w:rsidRDefault="00F10CBC" w:rsidP="00C120EE">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6,9</w:t>
            </w:r>
          </w:p>
        </w:tc>
        <w:tc>
          <w:tcPr>
            <w:tcW w:w="1106" w:type="dxa"/>
          </w:tcPr>
          <w:p w14:paraId="46368ACD" w14:textId="4860DE6B" w:rsidR="00521E5B" w:rsidRPr="00DC2943" w:rsidRDefault="00F10CBC" w:rsidP="00C120EE">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31,4</w:t>
            </w:r>
          </w:p>
        </w:tc>
        <w:tc>
          <w:tcPr>
            <w:tcW w:w="906" w:type="dxa"/>
          </w:tcPr>
          <w:p w14:paraId="3577A40E" w14:textId="3EDC66E6" w:rsidR="00521E5B" w:rsidRPr="00DC2943" w:rsidRDefault="00F10CBC" w:rsidP="00C120EE">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23,1</w:t>
            </w:r>
          </w:p>
        </w:tc>
        <w:tc>
          <w:tcPr>
            <w:tcW w:w="933" w:type="dxa"/>
          </w:tcPr>
          <w:p w14:paraId="49DD6ECC" w14:textId="4BEFD2A8" w:rsidR="00521E5B" w:rsidRPr="00DC2943" w:rsidRDefault="00F10CBC" w:rsidP="00F10CBC">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19,6</w:t>
            </w:r>
          </w:p>
        </w:tc>
        <w:tc>
          <w:tcPr>
            <w:tcW w:w="988" w:type="dxa"/>
          </w:tcPr>
          <w:p w14:paraId="4EF06D69" w14:textId="002795E9" w:rsidR="00521E5B" w:rsidRPr="00DC2943" w:rsidRDefault="00F10CBC" w:rsidP="00C120EE">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37,1</w:t>
            </w:r>
          </w:p>
        </w:tc>
        <w:tc>
          <w:tcPr>
            <w:tcW w:w="913" w:type="dxa"/>
          </w:tcPr>
          <w:p w14:paraId="78A24529" w14:textId="7CF32105" w:rsidR="00521E5B" w:rsidRPr="00DC2943" w:rsidRDefault="00F10CBC" w:rsidP="00C120EE">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34,1</w:t>
            </w:r>
          </w:p>
        </w:tc>
        <w:tc>
          <w:tcPr>
            <w:tcW w:w="850" w:type="dxa"/>
          </w:tcPr>
          <w:p w14:paraId="044424F1" w14:textId="16C5DF91" w:rsidR="00521E5B" w:rsidRPr="00DC2943" w:rsidRDefault="00F10CBC" w:rsidP="00C120EE">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45,3</w:t>
            </w:r>
          </w:p>
        </w:tc>
      </w:tr>
      <w:tr w:rsidR="00521E5B" w:rsidRPr="00DC2943" w14:paraId="21A81229" w14:textId="77777777" w:rsidTr="00011342">
        <w:trPr>
          <w:trHeight w:val="232"/>
        </w:trPr>
        <w:tc>
          <w:tcPr>
            <w:cnfStyle w:val="001000000000" w:firstRow="0" w:lastRow="0" w:firstColumn="1" w:lastColumn="0" w:oddVBand="0" w:evenVBand="0" w:oddHBand="0" w:evenHBand="0" w:firstRowFirstColumn="0" w:firstRowLastColumn="0" w:lastRowFirstColumn="0" w:lastRowLastColumn="0"/>
            <w:tcW w:w="564" w:type="dxa"/>
          </w:tcPr>
          <w:p w14:paraId="40038248" w14:textId="3A5D9BA7" w:rsidR="00521E5B" w:rsidRPr="00DC2943" w:rsidRDefault="00F10CBC" w:rsidP="00C120EE">
            <w:pPr>
              <w:pStyle w:val="BESEDILO"/>
              <w:rPr>
                <w:rFonts w:ascii="Arial Narrow" w:hAnsi="Arial Narrow"/>
                <w:b w:val="0"/>
                <w:szCs w:val="18"/>
                <w:lang w:val="sl-SI"/>
              </w:rPr>
            </w:pPr>
            <w:r w:rsidRPr="00DC2943">
              <w:rPr>
                <w:rFonts w:ascii="Arial Narrow" w:hAnsi="Arial Narrow"/>
                <w:szCs w:val="18"/>
                <w:lang w:val="sl-SI"/>
              </w:rPr>
              <w:t>2019</w:t>
            </w:r>
          </w:p>
        </w:tc>
        <w:tc>
          <w:tcPr>
            <w:tcW w:w="988" w:type="dxa"/>
          </w:tcPr>
          <w:p w14:paraId="61A9E76F" w14:textId="44DA9117" w:rsidR="00521E5B" w:rsidRPr="00DC2943" w:rsidRDefault="00F10CBC" w:rsidP="00C120EE">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20,3</w:t>
            </w:r>
          </w:p>
        </w:tc>
        <w:tc>
          <w:tcPr>
            <w:tcW w:w="1106" w:type="dxa"/>
          </w:tcPr>
          <w:p w14:paraId="4E208103" w14:textId="4B687D76" w:rsidR="00521E5B" w:rsidRPr="00DC2943" w:rsidRDefault="00F10CBC" w:rsidP="00C120EE">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20,6</w:t>
            </w:r>
          </w:p>
        </w:tc>
        <w:tc>
          <w:tcPr>
            <w:tcW w:w="748" w:type="dxa"/>
          </w:tcPr>
          <w:p w14:paraId="50023B50" w14:textId="5410EBE2" w:rsidR="00521E5B" w:rsidRPr="00DC2943" w:rsidRDefault="00F10CBC" w:rsidP="00C120EE">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9,7</w:t>
            </w:r>
          </w:p>
        </w:tc>
        <w:tc>
          <w:tcPr>
            <w:tcW w:w="1106" w:type="dxa"/>
          </w:tcPr>
          <w:p w14:paraId="00AA4322" w14:textId="0E3AC620" w:rsidR="00521E5B" w:rsidRPr="00DC2943" w:rsidRDefault="00F10CBC" w:rsidP="00C120EE">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49,8</w:t>
            </w:r>
          </w:p>
        </w:tc>
        <w:tc>
          <w:tcPr>
            <w:tcW w:w="906" w:type="dxa"/>
          </w:tcPr>
          <w:p w14:paraId="1EDE2561" w14:textId="1515636A" w:rsidR="00521E5B" w:rsidRPr="00DC2943" w:rsidRDefault="00F10CBC" w:rsidP="00C120EE">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22,1</w:t>
            </w:r>
          </w:p>
        </w:tc>
        <w:tc>
          <w:tcPr>
            <w:tcW w:w="933" w:type="dxa"/>
          </w:tcPr>
          <w:p w14:paraId="4B4CAC4B" w14:textId="2C7DFB21" w:rsidR="00521E5B" w:rsidRPr="00DC2943" w:rsidRDefault="00F10CBC" w:rsidP="00C120EE">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21,9</w:t>
            </w:r>
          </w:p>
        </w:tc>
        <w:tc>
          <w:tcPr>
            <w:tcW w:w="988" w:type="dxa"/>
          </w:tcPr>
          <w:p w14:paraId="577A851C" w14:textId="5476EF10" w:rsidR="00521E5B" w:rsidRPr="00DC2943" w:rsidRDefault="00F10CBC" w:rsidP="00C120EE">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47,1</w:t>
            </w:r>
          </w:p>
        </w:tc>
        <w:tc>
          <w:tcPr>
            <w:tcW w:w="913" w:type="dxa"/>
          </w:tcPr>
          <w:p w14:paraId="12516CD3" w14:textId="72DAA641" w:rsidR="00521E5B" w:rsidRPr="00DC2943" w:rsidRDefault="00F10CBC" w:rsidP="00C120EE">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24,6</w:t>
            </w:r>
          </w:p>
        </w:tc>
        <w:tc>
          <w:tcPr>
            <w:tcW w:w="850" w:type="dxa"/>
          </w:tcPr>
          <w:p w14:paraId="58C89279" w14:textId="7BA919F3" w:rsidR="00521E5B" w:rsidRPr="00DC2943" w:rsidRDefault="00F10CBC" w:rsidP="00C120EE">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48,3</w:t>
            </w:r>
          </w:p>
        </w:tc>
      </w:tr>
      <w:tr w:rsidR="00521E5B" w:rsidRPr="00DC2943" w14:paraId="7F7BB72F" w14:textId="77777777" w:rsidTr="00011342">
        <w:trPr>
          <w:trHeight w:val="232"/>
        </w:trPr>
        <w:tc>
          <w:tcPr>
            <w:cnfStyle w:val="001000000000" w:firstRow="0" w:lastRow="0" w:firstColumn="1" w:lastColumn="0" w:oddVBand="0" w:evenVBand="0" w:oddHBand="0" w:evenHBand="0" w:firstRowFirstColumn="0" w:firstRowLastColumn="0" w:lastRowFirstColumn="0" w:lastRowLastColumn="0"/>
            <w:tcW w:w="564" w:type="dxa"/>
          </w:tcPr>
          <w:p w14:paraId="47CD7F71" w14:textId="70C924CE" w:rsidR="00521E5B" w:rsidRPr="00DC2943" w:rsidRDefault="00F10CBC" w:rsidP="00C120EE">
            <w:pPr>
              <w:pStyle w:val="BESEDILO"/>
              <w:rPr>
                <w:rFonts w:ascii="Arial Narrow" w:hAnsi="Arial Narrow"/>
                <w:b w:val="0"/>
                <w:szCs w:val="18"/>
                <w:lang w:val="sl-SI"/>
              </w:rPr>
            </w:pPr>
            <w:r w:rsidRPr="00DC2943">
              <w:rPr>
                <w:rFonts w:ascii="Arial Narrow" w:hAnsi="Arial Narrow"/>
                <w:szCs w:val="18"/>
                <w:lang w:val="sl-SI"/>
              </w:rPr>
              <w:t>2018</w:t>
            </w:r>
          </w:p>
        </w:tc>
        <w:tc>
          <w:tcPr>
            <w:tcW w:w="988" w:type="dxa"/>
          </w:tcPr>
          <w:p w14:paraId="319EF602" w14:textId="2B2B439B" w:rsidR="00521E5B" w:rsidRPr="00DC2943" w:rsidRDefault="00F10CBC" w:rsidP="00C120EE">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17,8</w:t>
            </w:r>
          </w:p>
        </w:tc>
        <w:tc>
          <w:tcPr>
            <w:tcW w:w="1106" w:type="dxa"/>
          </w:tcPr>
          <w:p w14:paraId="3A506A0B" w14:textId="6172CEBB" w:rsidR="00521E5B" w:rsidRPr="00DC2943" w:rsidRDefault="00F10CBC" w:rsidP="00C120EE">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13,0</w:t>
            </w:r>
          </w:p>
        </w:tc>
        <w:tc>
          <w:tcPr>
            <w:tcW w:w="748" w:type="dxa"/>
          </w:tcPr>
          <w:p w14:paraId="3A00EE21" w14:textId="239C2244" w:rsidR="00521E5B" w:rsidRPr="00DC2943" w:rsidRDefault="00F10CBC" w:rsidP="00C120EE">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7,6</w:t>
            </w:r>
          </w:p>
        </w:tc>
        <w:tc>
          <w:tcPr>
            <w:tcW w:w="1106" w:type="dxa"/>
          </w:tcPr>
          <w:p w14:paraId="50BC426D" w14:textId="4B619089" w:rsidR="00521E5B" w:rsidRPr="00DC2943" w:rsidRDefault="00F10CBC" w:rsidP="00C120EE">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47,6</w:t>
            </w:r>
          </w:p>
        </w:tc>
        <w:tc>
          <w:tcPr>
            <w:tcW w:w="906" w:type="dxa"/>
          </w:tcPr>
          <w:p w14:paraId="614D32A7" w14:textId="1DF7A09E" w:rsidR="00521E5B" w:rsidRPr="00DC2943" w:rsidRDefault="00F10CBC" w:rsidP="00C120EE">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24,1</w:t>
            </w:r>
          </w:p>
        </w:tc>
        <w:tc>
          <w:tcPr>
            <w:tcW w:w="933" w:type="dxa"/>
          </w:tcPr>
          <w:p w14:paraId="699D0F73" w14:textId="7DC2908F" w:rsidR="00521E5B" w:rsidRPr="00DC2943" w:rsidRDefault="00F10CBC" w:rsidP="00C120EE">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17,3</w:t>
            </w:r>
          </w:p>
        </w:tc>
        <w:tc>
          <w:tcPr>
            <w:tcW w:w="988" w:type="dxa"/>
          </w:tcPr>
          <w:p w14:paraId="4966A65D" w14:textId="12CB6A77" w:rsidR="00521E5B" w:rsidRPr="00DC2943" w:rsidRDefault="00F10CBC" w:rsidP="00C120EE">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36,9</w:t>
            </w:r>
          </w:p>
        </w:tc>
        <w:tc>
          <w:tcPr>
            <w:tcW w:w="913" w:type="dxa"/>
          </w:tcPr>
          <w:p w14:paraId="020913BB" w14:textId="0EE0A54B" w:rsidR="00521E5B" w:rsidRPr="00DC2943" w:rsidRDefault="00F10CBC" w:rsidP="00C120EE">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40,2</w:t>
            </w:r>
          </w:p>
        </w:tc>
        <w:tc>
          <w:tcPr>
            <w:tcW w:w="850" w:type="dxa"/>
          </w:tcPr>
          <w:p w14:paraId="3146AD86" w14:textId="79799256" w:rsidR="00521E5B" w:rsidRPr="00DC2943" w:rsidRDefault="00F10CBC" w:rsidP="00C120EE">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46,1</w:t>
            </w:r>
          </w:p>
        </w:tc>
      </w:tr>
      <w:tr w:rsidR="00521E5B" w:rsidRPr="00DC2943" w14:paraId="3091DA24" w14:textId="77777777" w:rsidTr="00011342">
        <w:trPr>
          <w:trHeight w:val="232"/>
        </w:trPr>
        <w:tc>
          <w:tcPr>
            <w:cnfStyle w:val="001000000000" w:firstRow="0" w:lastRow="0" w:firstColumn="1" w:lastColumn="0" w:oddVBand="0" w:evenVBand="0" w:oddHBand="0" w:evenHBand="0" w:firstRowFirstColumn="0" w:firstRowLastColumn="0" w:lastRowFirstColumn="0" w:lastRowLastColumn="0"/>
            <w:tcW w:w="564" w:type="dxa"/>
          </w:tcPr>
          <w:p w14:paraId="482F7E2F" w14:textId="76E741A2" w:rsidR="00521E5B" w:rsidRPr="00DC2943" w:rsidRDefault="00F10CBC" w:rsidP="00C120EE">
            <w:pPr>
              <w:pStyle w:val="BESEDILO"/>
              <w:rPr>
                <w:rFonts w:ascii="Arial Narrow" w:hAnsi="Arial Narrow"/>
                <w:b w:val="0"/>
                <w:szCs w:val="18"/>
                <w:lang w:val="sl-SI"/>
              </w:rPr>
            </w:pPr>
            <w:r w:rsidRPr="00DC2943">
              <w:rPr>
                <w:rFonts w:ascii="Arial Narrow" w:hAnsi="Arial Narrow"/>
                <w:szCs w:val="18"/>
                <w:lang w:val="sl-SI"/>
              </w:rPr>
              <w:t>2017</w:t>
            </w:r>
          </w:p>
        </w:tc>
        <w:tc>
          <w:tcPr>
            <w:tcW w:w="988" w:type="dxa"/>
          </w:tcPr>
          <w:p w14:paraId="6108B181" w14:textId="640E5A08" w:rsidR="00521E5B" w:rsidRPr="00DC2943" w:rsidRDefault="00F10CBC" w:rsidP="00C120EE">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22,3</w:t>
            </w:r>
          </w:p>
        </w:tc>
        <w:tc>
          <w:tcPr>
            <w:tcW w:w="1106" w:type="dxa"/>
          </w:tcPr>
          <w:p w14:paraId="258E994D" w14:textId="65F4FD68" w:rsidR="00521E5B" w:rsidRPr="00DC2943" w:rsidRDefault="00F10CBC" w:rsidP="00C120EE">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14,1</w:t>
            </w:r>
          </w:p>
        </w:tc>
        <w:tc>
          <w:tcPr>
            <w:tcW w:w="748" w:type="dxa"/>
          </w:tcPr>
          <w:p w14:paraId="6A9BE6FA" w14:textId="59BBE1BC" w:rsidR="00521E5B" w:rsidRPr="00DC2943" w:rsidRDefault="00F10CBC" w:rsidP="00C120EE">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8,2</w:t>
            </w:r>
          </w:p>
        </w:tc>
        <w:tc>
          <w:tcPr>
            <w:tcW w:w="1106" w:type="dxa"/>
          </w:tcPr>
          <w:p w14:paraId="79F8F403" w14:textId="3B328ED1" w:rsidR="00521E5B" w:rsidRPr="00DC2943" w:rsidRDefault="00F10CBC" w:rsidP="00C120EE">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67,2</w:t>
            </w:r>
          </w:p>
        </w:tc>
        <w:tc>
          <w:tcPr>
            <w:tcW w:w="906" w:type="dxa"/>
          </w:tcPr>
          <w:p w14:paraId="5EB60635" w14:textId="300B5ECC" w:rsidR="00521E5B" w:rsidRPr="00DC2943" w:rsidRDefault="00F10CBC" w:rsidP="00C120EE">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25,7</w:t>
            </w:r>
          </w:p>
        </w:tc>
        <w:tc>
          <w:tcPr>
            <w:tcW w:w="933" w:type="dxa"/>
          </w:tcPr>
          <w:p w14:paraId="0819077C" w14:textId="6400BF20" w:rsidR="00521E5B" w:rsidRPr="00DC2943" w:rsidRDefault="00F10CBC" w:rsidP="00C120EE">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18,1</w:t>
            </w:r>
          </w:p>
        </w:tc>
        <w:tc>
          <w:tcPr>
            <w:tcW w:w="988" w:type="dxa"/>
          </w:tcPr>
          <w:p w14:paraId="4340C68F" w14:textId="69304276" w:rsidR="00521E5B" w:rsidRPr="00DC2943" w:rsidRDefault="00F10CBC" w:rsidP="00C120EE">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44,9</w:t>
            </w:r>
          </w:p>
        </w:tc>
        <w:tc>
          <w:tcPr>
            <w:tcW w:w="913" w:type="dxa"/>
          </w:tcPr>
          <w:p w14:paraId="270E43BA" w14:textId="5CE0DC15" w:rsidR="00521E5B" w:rsidRPr="00DC2943" w:rsidRDefault="00F10CBC" w:rsidP="00C120EE">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24,4</w:t>
            </w:r>
          </w:p>
        </w:tc>
        <w:tc>
          <w:tcPr>
            <w:tcW w:w="850" w:type="dxa"/>
          </w:tcPr>
          <w:p w14:paraId="6948FFFF" w14:textId="3132F920" w:rsidR="00521E5B" w:rsidRPr="00DC2943" w:rsidRDefault="00F10CBC" w:rsidP="00C120EE">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50,5</w:t>
            </w:r>
          </w:p>
        </w:tc>
      </w:tr>
    </w:tbl>
    <w:p w14:paraId="2BCAE283" w14:textId="5ED327CF" w:rsidR="00B7388B" w:rsidRPr="00DC2943" w:rsidRDefault="00F10CBC" w:rsidP="00511296">
      <w:pPr>
        <w:jc w:val="both"/>
        <w:rPr>
          <w:i/>
          <w:sz w:val="16"/>
          <w:szCs w:val="16"/>
        </w:rPr>
      </w:pPr>
      <w:r w:rsidRPr="00DC2943">
        <w:rPr>
          <w:i/>
          <w:sz w:val="16"/>
          <w:szCs w:val="16"/>
        </w:rPr>
        <w:t>Vir: Zavod RS za zaposlovanje</w:t>
      </w:r>
    </w:p>
    <w:p w14:paraId="0DDC1678" w14:textId="4F56AFEB" w:rsidR="00B7388B" w:rsidRPr="00DC2943" w:rsidRDefault="00B7388B" w:rsidP="00511296">
      <w:pPr>
        <w:jc w:val="both"/>
      </w:pPr>
    </w:p>
    <w:p w14:paraId="5CE6BCEF" w14:textId="512FBE29" w:rsidR="00F10CBC" w:rsidRPr="00DC2943" w:rsidRDefault="00F10CBC" w:rsidP="00814519">
      <w:pPr>
        <w:pStyle w:val="BESEDILO"/>
      </w:pPr>
      <w:r w:rsidRPr="00DC2943">
        <w:t>Zavod zaposlitev posamezne osebe preverja na podlagi podatkov ZZZS. Pri tem pa v nasprotju z obdobjem trajanja pogodbe ne preverja zaposlitv</w:t>
      </w:r>
      <w:r w:rsidR="002D1572" w:rsidRPr="00DC2943">
        <w:rPr>
          <w:lang w:val="sl-SI"/>
        </w:rPr>
        <w:t>e</w:t>
      </w:r>
      <w:r w:rsidRPr="00DC2943">
        <w:t xml:space="preserve"> glede na delodajalca, pri katerem je oseba zaposlena.</w:t>
      </w:r>
    </w:p>
    <w:p w14:paraId="4A86DF48" w14:textId="77777777" w:rsidR="00F10CBC" w:rsidRPr="00DC2943" w:rsidRDefault="00F10CBC" w:rsidP="00814519">
      <w:pPr>
        <w:pStyle w:val="BESEDILO"/>
      </w:pPr>
    </w:p>
    <w:p w14:paraId="153E94A9" w14:textId="2F9EFF0A" w:rsidR="00B7388B" w:rsidRPr="00DC2943" w:rsidRDefault="00F10CBC" w:rsidP="00F10CBC">
      <w:pPr>
        <w:pStyle w:val="BESEDILO"/>
      </w:pPr>
      <w:r w:rsidRPr="00DC2943">
        <w:lastRenderedPageBreak/>
        <w:t>Za zaposlitve na 30. dan govorimo o deležu ohranitve zaposlitve, saj obstaja velika verjetnost, da te osebe ostanejo zaposlene pri istem delodajalcu.</w:t>
      </w:r>
      <w:r w:rsidRPr="00DC2943">
        <w:rPr>
          <w:lang w:val="sl-SI"/>
        </w:rPr>
        <w:t xml:space="preserve"> </w:t>
      </w:r>
      <w:r w:rsidRPr="00DC2943">
        <w:t xml:space="preserve">Deleži zaposlenih so izračunani tako, da </w:t>
      </w:r>
      <w:r w:rsidR="00814519" w:rsidRPr="00DC2943">
        <w:rPr>
          <w:lang w:val="sl-SI"/>
        </w:rPr>
        <w:t>se</w:t>
      </w:r>
      <w:r w:rsidRPr="00DC2943">
        <w:t xml:space="preserve"> število zaposlitev v d</w:t>
      </w:r>
      <w:r w:rsidR="00814519" w:rsidRPr="00DC2943">
        <w:t>oločenem časovnem obdobju deli</w:t>
      </w:r>
      <w:r w:rsidRPr="00DC2943">
        <w:t xml:space="preserve"> s številom vključenih. Pri tem </w:t>
      </w:r>
      <w:r w:rsidR="00814519" w:rsidRPr="00DC2943">
        <w:rPr>
          <w:lang w:val="sl-SI"/>
        </w:rPr>
        <w:t>so</w:t>
      </w:r>
      <w:r w:rsidRPr="00DC2943">
        <w:t xml:space="preserve"> odšte</w:t>
      </w:r>
      <w:r w:rsidR="00814519" w:rsidRPr="00DC2943">
        <w:rPr>
          <w:lang w:val="sl-SI"/>
        </w:rPr>
        <w:t>te</w:t>
      </w:r>
      <w:r w:rsidRPr="00DC2943">
        <w:t xml:space="preserve"> </w:t>
      </w:r>
      <w:r w:rsidR="00814519" w:rsidRPr="00DC2943">
        <w:t xml:space="preserve">pogodbe, ki </w:t>
      </w:r>
      <w:r w:rsidR="00224677" w:rsidRPr="00DC2943">
        <w:rPr>
          <w:lang w:val="sl-SI"/>
        </w:rPr>
        <w:t xml:space="preserve">se </w:t>
      </w:r>
      <w:r w:rsidR="00814519" w:rsidRPr="00DC2943">
        <w:t xml:space="preserve">še niso </w:t>
      </w:r>
      <w:r w:rsidR="00224677" w:rsidRPr="00DC2943">
        <w:rPr>
          <w:lang w:val="sl-SI"/>
        </w:rPr>
        <w:t>iztekle</w:t>
      </w:r>
      <w:r w:rsidR="00814519" w:rsidRPr="00DC2943">
        <w:t>.</w:t>
      </w:r>
    </w:p>
    <w:p w14:paraId="351271B5" w14:textId="77777777" w:rsidR="00946E96" w:rsidRPr="00DC2943" w:rsidRDefault="00946E96" w:rsidP="00F10CBC">
      <w:pPr>
        <w:pStyle w:val="BESEDILO"/>
      </w:pPr>
    </w:p>
    <w:p w14:paraId="31613971" w14:textId="697C490B" w:rsidR="00B7388B" w:rsidRPr="00DC2943" w:rsidRDefault="00F10CBC" w:rsidP="00F10CBC">
      <w:pPr>
        <w:pStyle w:val="Napis"/>
        <w:spacing w:after="0"/>
      </w:pPr>
      <w:bookmarkStart w:id="56" w:name="_Toc75852088"/>
      <w:r w:rsidRPr="00DC2943">
        <w:t xml:space="preserve">Preglednica </w:t>
      </w:r>
      <w:r w:rsidR="00DC2943" w:rsidRPr="003D412B">
        <w:fldChar w:fldCharType="begin"/>
      </w:r>
      <w:r w:rsidR="00DC2943" w:rsidRPr="00DC2943">
        <w:instrText xml:space="preserve"> SEQ Preglednica \* ARABIC </w:instrText>
      </w:r>
      <w:r w:rsidR="00DC2943" w:rsidRPr="003D412B">
        <w:fldChar w:fldCharType="separate"/>
      </w:r>
      <w:r w:rsidR="00F306CB" w:rsidRPr="00DC2943">
        <w:rPr>
          <w:noProof/>
        </w:rPr>
        <w:t>18</w:t>
      </w:r>
      <w:r w:rsidR="00DC2943" w:rsidRPr="003D412B">
        <w:rPr>
          <w:noProof/>
        </w:rPr>
        <w:fldChar w:fldCharType="end"/>
      </w:r>
      <w:r w:rsidRPr="00DC2943">
        <w:t>: Podatki o zaposlitvah po izteku subvencionirane zaposlitve za pogodbe</w:t>
      </w:r>
      <w:r w:rsidR="001E5170" w:rsidRPr="00DC2943">
        <w:t>,</w:t>
      </w:r>
      <w:r w:rsidRPr="00DC2943">
        <w:t xml:space="preserve"> </w:t>
      </w:r>
      <w:r w:rsidR="004604C4" w:rsidRPr="00DC2943">
        <w:t xml:space="preserve">obdobje </w:t>
      </w:r>
      <w:r w:rsidRPr="00DC2943">
        <w:t>2017–2019</w:t>
      </w:r>
      <w:bookmarkEnd w:id="56"/>
    </w:p>
    <w:tbl>
      <w:tblPr>
        <w:tblStyle w:val="Tabelasvetlamrea1poudarek1"/>
        <w:tblW w:w="8629" w:type="dxa"/>
        <w:tblLook w:val="04A0" w:firstRow="1" w:lastRow="0" w:firstColumn="1" w:lastColumn="0" w:noHBand="0" w:noVBand="1"/>
      </w:tblPr>
      <w:tblGrid>
        <w:gridCol w:w="2253"/>
        <w:gridCol w:w="902"/>
        <w:gridCol w:w="857"/>
        <w:gridCol w:w="873"/>
        <w:gridCol w:w="1007"/>
        <w:gridCol w:w="857"/>
        <w:gridCol w:w="873"/>
        <w:gridCol w:w="1007"/>
      </w:tblGrid>
      <w:tr w:rsidR="00814519" w:rsidRPr="00DC2943" w14:paraId="57B38848" w14:textId="77777777" w:rsidTr="006721CE">
        <w:trPr>
          <w:cnfStyle w:val="100000000000" w:firstRow="1" w:lastRow="0" w:firstColumn="0" w:lastColumn="0" w:oddVBand="0" w:evenVBand="0" w:oddHBand="0"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2253" w:type="dxa"/>
            <w:hideMark/>
          </w:tcPr>
          <w:p w14:paraId="57F72595" w14:textId="33EC0276" w:rsidR="00F10CBC" w:rsidRPr="00DC2943" w:rsidRDefault="00F10CBC" w:rsidP="00011342">
            <w:pPr>
              <w:jc w:val="center"/>
              <w:rPr>
                <w:rFonts w:ascii="Arial Narrow" w:hAnsi="Arial Narrow"/>
                <w:sz w:val="16"/>
                <w:szCs w:val="16"/>
              </w:rPr>
            </w:pPr>
            <w:r w:rsidRPr="00DC2943">
              <w:rPr>
                <w:rFonts w:ascii="Arial Narrow" w:hAnsi="Arial Narrow"/>
                <w:sz w:val="16"/>
                <w:szCs w:val="16"/>
              </w:rPr>
              <w:t>2017</w:t>
            </w:r>
            <w:r w:rsidR="00224677" w:rsidRPr="00DC2943">
              <w:rPr>
                <w:rFonts w:ascii="Arial Narrow" w:hAnsi="Arial Narrow"/>
                <w:sz w:val="16"/>
                <w:szCs w:val="16"/>
              </w:rPr>
              <w:t>–</w:t>
            </w:r>
            <w:r w:rsidRPr="00DC2943">
              <w:rPr>
                <w:rFonts w:ascii="Arial Narrow" w:hAnsi="Arial Narrow"/>
                <w:sz w:val="16"/>
                <w:szCs w:val="16"/>
              </w:rPr>
              <w:t>2019</w:t>
            </w:r>
          </w:p>
        </w:tc>
        <w:tc>
          <w:tcPr>
            <w:tcW w:w="902" w:type="dxa"/>
            <w:hideMark/>
          </w:tcPr>
          <w:p w14:paraId="3F69A603" w14:textId="77777777" w:rsidR="00F10CBC" w:rsidRPr="00DC2943" w:rsidRDefault="00F10CBC" w:rsidP="00F10CBC">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6"/>
                <w:szCs w:val="16"/>
              </w:rPr>
            </w:pPr>
            <w:r w:rsidRPr="00DC2943">
              <w:rPr>
                <w:rFonts w:ascii="Arial Narrow" w:hAnsi="Arial Narrow"/>
                <w:sz w:val="16"/>
                <w:szCs w:val="16"/>
              </w:rPr>
              <w:t>Število vključitev</w:t>
            </w:r>
          </w:p>
        </w:tc>
        <w:tc>
          <w:tcPr>
            <w:tcW w:w="857" w:type="dxa"/>
            <w:shd w:val="clear" w:color="auto" w:fill="E7E6E6" w:themeFill="background2"/>
            <w:hideMark/>
          </w:tcPr>
          <w:p w14:paraId="5312959C" w14:textId="6B31ED78" w:rsidR="00F10CBC" w:rsidRPr="00DC2943" w:rsidRDefault="00BE536D" w:rsidP="00F10CBC">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6"/>
                <w:szCs w:val="16"/>
              </w:rPr>
            </w:pPr>
            <w:r w:rsidRPr="00DC2943">
              <w:rPr>
                <w:rFonts w:ascii="Arial Narrow" w:hAnsi="Arial Narrow"/>
                <w:sz w:val="16"/>
                <w:szCs w:val="16"/>
              </w:rPr>
              <w:t>D</w:t>
            </w:r>
            <w:r w:rsidR="00F10CBC" w:rsidRPr="00DC2943">
              <w:rPr>
                <w:rFonts w:ascii="Arial Narrow" w:hAnsi="Arial Narrow"/>
                <w:sz w:val="16"/>
                <w:szCs w:val="16"/>
              </w:rPr>
              <w:t>oseglo točko merjenja</w:t>
            </w:r>
          </w:p>
        </w:tc>
        <w:tc>
          <w:tcPr>
            <w:tcW w:w="873" w:type="dxa"/>
            <w:shd w:val="clear" w:color="auto" w:fill="E7E6E6" w:themeFill="background2"/>
            <w:hideMark/>
          </w:tcPr>
          <w:p w14:paraId="0B025752" w14:textId="77777777" w:rsidR="00F10CBC" w:rsidRPr="00DC2943" w:rsidRDefault="00F10CBC" w:rsidP="00F10CBC">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6"/>
                <w:szCs w:val="16"/>
              </w:rPr>
            </w:pPr>
            <w:r w:rsidRPr="00DC2943">
              <w:rPr>
                <w:rFonts w:ascii="Arial Narrow" w:hAnsi="Arial Narrow"/>
                <w:sz w:val="16"/>
                <w:szCs w:val="16"/>
              </w:rPr>
              <w:t>Zaposlen na 30. dan</w:t>
            </w:r>
          </w:p>
        </w:tc>
        <w:tc>
          <w:tcPr>
            <w:tcW w:w="1007" w:type="dxa"/>
            <w:shd w:val="clear" w:color="auto" w:fill="E7E6E6" w:themeFill="background2"/>
            <w:hideMark/>
          </w:tcPr>
          <w:p w14:paraId="1CFB16D8" w14:textId="77777777" w:rsidR="0024779D" w:rsidRPr="00DC2943" w:rsidRDefault="00F10CBC" w:rsidP="00F10CBC">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6"/>
                <w:szCs w:val="16"/>
              </w:rPr>
            </w:pPr>
            <w:r w:rsidRPr="00DC2943">
              <w:rPr>
                <w:rFonts w:ascii="Arial Narrow" w:hAnsi="Arial Narrow"/>
                <w:sz w:val="16"/>
                <w:szCs w:val="16"/>
              </w:rPr>
              <w:t xml:space="preserve">% </w:t>
            </w:r>
          </w:p>
          <w:p w14:paraId="73DC8980" w14:textId="5178A913" w:rsidR="00F10CBC" w:rsidRPr="00DC2943" w:rsidRDefault="00F10CBC" w:rsidP="00F10CBC">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6"/>
                <w:szCs w:val="16"/>
              </w:rPr>
            </w:pPr>
            <w:r w:rsidRPr="00DC2943">
              <w:rPr>
                <w:rFonts w:ascii="Arial Narrow" w:hAnsi="Arial Narrow"/>
                <w:sz w:val="16"/>
                <w:szCs w:val="16"/>
              </w:rPr>
              <w:t>zaposlenih</w:t>
            </w:r>
          </w:p>
        </w:tc>
        <w:tc>
          <w:tcPr>
            <w:tcW w:w="857" w:type="dxa"/>
            <w:shd w:val="clear" w:color="auto" w:fill="D5DCE4" w:themeFill="text2" w:themeFillTint="33"/>
            <w:hideMark/>
          </w:tcPr>
          <w:p w14:paraId="6E93F3DA" w14:textId="766E0251" w:rsidR="00F10CBC" w:rsidRPr="00DC2943" w:rsidRDefault="00BE536D" w:rsidP="00F10CBC">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6"/>
                <w:szCs w:val="16"/>
              </w:rPr>
            </w:pPr>
            <w:r w:rsidRPr="00DC2943">
              <w:rPr>
                <w:rFonts w:ascii="Arial Narrow" w:hAnsi="Arial Narrow"/>
                <w:sz w:val="16"/>
                <w:szCs w:val="16"/>
              </w:rPr>
              <w:t>D</w:t>
            </w:r>
            <w:r w:rsidR="00F10CBC" w:rsidRPr="00DC2943">
              <w:rPr>
                <w:rFonts w:ascii="Arial Narrow" w:hAnsi="Arial Narrow"/>
                <w:sz w:val="16"/>
                <w:szCs w:val="16"/>
              </w:rPr>
              <w:t>oseglo točko merjenja</w:t>
            </w:r>
          </w:p>
        </w:tc>
        <w:tc>
          <w:tcPr>
            <w:tcW w:w="873" w:type="dxa"/>
            <w:shd w:val="clear" w:color="auto" w:fill="D5DCE4" w:themeFill="text2" w:themeFillTint="33"/>
            <w:hideMark/>
          </w:tcPr>
          <w:p w14:paraId="3CFED1E1" w14:textId="77777777" w:rsidR="00F10CBC" w:rsidRPr="00DC2943" w:rsidRDefault="00F10CBC" w:rsidP="00F10CBC">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6"/>
                <w:szCs w:val="16"/>
              </w:rPr>
            </w:pPr>
            <w:r w:rsidRPr="00DC2943">
              <w:rPr>
                <w:rFonts w:ascii="Arial Narrow" w:hAnsi="Arial Narrow"/>
                <w:sz w:val="16"/>
                <w:szCs w:val="16"/>
              </w:rPr>
              <w:t>Zaposlen na 365. dan</w:t>
            </w:r>
          </w:p>
        </w:tc>
        <w:tc>
          <w:tcPr>
            <w:tcW w:w="1007" w:type="dxa"/>
            <w:shd w:val="clear" w:color="auto" w:fill="D5DCE4" w:themeFill="text2" w:themeFillTint="33"/>
            <w:hideMark/>
          </w:tcPr>
          <w:p w14:paraId="38F6805E" w14:textId="77777777" w:rsidR="0024779D" w:rsidRPr="00DC2943" w:rsidRDefault="00F10CBC" w:rsidP="00F10CBC">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6"/>
                <w:szCs w:val="16"/>
              </w:rPr>
            </w:pPr>
            <w:r w:rsidRPr="00DC2943">
              <w:rPr>
                <w:rFonts w:ascii="Arial Narrow" w:hAnsi="Arial Narrow"/>
                <w:sz w:val="16"/>
                <w:szCs w:val="16"/>
              </w:rPr>
              <w:t xml:space="preserve">% </w:t>
            </w:r>
          </w:p>
          <w:p w14:paraId="16C67CEF" w14:textId="67A8273F" w:rsidR="00F10CBC" w:rsidRPr="00DC2943" w:rsidRDefault="00F10CBC" w:rsidP="00F10CBC">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6"/>
                <w:szCs w:val="16"/>
              </w:rPr>
            </w:pPr>
            <w:r w:rsidRPr="00DC2943">
              <w:rPr>
                <w:rFonts w:ascii="Arial Narrow" w:hAnsi="Arial Narrow"/>
                <w:sz w:val="16"/>
                <w:szCs w:val="16"/>
              </w:rPr>
              <w:t>zaposlenih</w:t>
            </w:r>
          </w:p>
        </w:tc>
      </w:tr>
      <w:tr w:rsidR="00814519" w:rsidRPr="00DC2943" w14:paraId="33AA0B68" w14:textId="77777777" w:rsidTr="006721CE">
        <w:trPr>
          <w:trHeight w:val="120"/>
        </w:trPr>
        <w:tc>
          <w:tcPr>
            <w:cnfStyle w:val="001000000000" w:firstRow="0" w:lastRow="0" w:firstColumn="1" w:lastColumn="0" w:oddVBand="0" w:evenVBand="0" w:oddHBand="0" w:evenHBand="0" w:firstRowFirstColumn="0" w:firstRowLastColumn="0" w:lastRowFirstColumn="0" w:lastRowLastColumn="0"/>
            <w:tcW w:w="2253" w:type="dxa"/>
            <w:hideMark/>
          </w:tcPr>
          <w:p w14:paraId="1D80197C" w14:textId="77777777" w:rsidR="00F10CBC" w:rsidRPr="00DC2943" w:rsidRDefault="00F10CBC" w:rsidP="00F10CBC">
            <w:pPr>
              <w:rPr>
                <w:rFonts w:ascii="Arial Narrow" w:hAnsi="Arial Narrow"/>
                <w:b w:val="0"/>
                <w:sz w:val="16"/>
                <w:szCs w:val="16"/>
              </w:rPr>
            </w:pPr>
            <w:r w:rsidRPr="00DC2943">
              <w:rPr>
                <w:rFonts w:ascii="Arial Narrow" w:hAnsi="Arial Narrow"/>
                <w:sz w:val="16"/>
                <w:szCs w:val="16"/>
              </w:rPr>
              <w:t>Prvi izziv 2015</w:t>
            </w:r>
          </w:p>
        </w:tc>
        <w:tc>
          <w:tcPr>
            <w:tcW w:w="902" w:type="dxa"/>
            <w:noWrap/>
            <w:hideMark/>
          </w:tcPr>
          <w:p w14:paraId="565E7007" w14:textId="77777777" w:rsidR="00F10CBC" w:rsidRPr="00DC2943" w:rsidRDefault="00F10CBC" w:rsidP="00F10CBC">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sidRPr="00DC2943">
              <w:rPr>
                <w:rFonts w:ascii="Arial Narrow" w:hAnsi="Arial Narrow"/>
                <w:sz w:val="16"/>
                <w:szCs w:val="16"/>
              </w:rPr>
              <w:t>55</w:t>
            </w:r>
          </w:p>
        </w:tc>
        <w:tc>
          <w:tcPr>
            <w:tcW w:w="857" w:type="dxa"/>
            <w:shd w:val="clear" w:color="auto" w:fill="E7E6E6" w:themeFill="background2"/>
            <w:noWrap/>
            <w:hideMark/>
          </w:tcPr>
          <w:p w14:paraId="7FFCAF68" w14:textId="77777777" w:rsidR="00F10CBC" w:rsidRPr="00DC2943" w:rsidRDefault="00F10CBC" w:rsidP="00F10CBC">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sidRPr="00DC2943">
              <w:rPr>
                <w:rFonts w:ascii="Arial Narrow" w:hAnsi="Arial Narrow"/>
                <w:sz w:val="16"/>
                <w:szCs w:val="16"/>
              </w:rPr>
              <w:t>55</w:t>
            </w:r>
          </w:p>
        </w:tc>
        <w:tc>
          <w:tcPr>
            <w:tcW w:w="873" w:type="dxa"/>
            <w:shd w:val="clear" w:color="auto" w:fill="E7E6E6" w:themeFill="background2"/>
            <w:noWrap/>
            <w:hideMark/>
          </w:tcPr>
          <w:p w14:paraId="1BE21415" w14:textId="77777777" w:rsidR="00F10CBC" w:rsidRPr="00DC2943" w:rsidRDefault="00F10CBC" w:rsidP="00F10CBC">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sidRPr="00DC2943">
              <w:rPr>
                <w:rFonts w:ascii="Arial Narrow" w:hAnsi="Arial Narrow"/>
                <w:sz w:val="16"/>
                <w:szCs w:val="16"/>
              </w:rPr>
              <w:t>44</w:t>
            </w:r>
          </w:p>
        </w:tc>
        <w:tc>
          <w:tcPr>
            <w:tcW w:w="1007" w:type="dxa"/>
            <w:shd w:val="clear" w:color="auto" w:fill="E7E6E6" w:themeFill="background2"/>
            <w:noWrap/>
            <w:hideMark/>
          </w:tcPr>
          <w:p w14:paraId="4B29214D" w14:textId="3A4089EB" w:rsidR="00F10CBC" w:rsidRPr="00DC2943" w:rsidRDefault="00F10CBC" w:rsidP="00F10CBC">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6"/>
                <w:szCs w:val="16"/>
              </w:rPr>
            </w:pPr>
            <w:r w:rsidRPr="00DC2943">
              <w:rPr>
                <w:rFonts w:ascii="Arial Narrow" w:hAnsi="Arial Narrow"/>
                <w:b/>
                <w:bCs/>
                <w:sz w:val="16"/>
                <w:szCs w:val="16"/>
              </w:rPr>
              <w:t>80,0</w:t>
            </w:r>
            <w:r w:rsidR="00814519" w:rsidRPr="00DC2943">
              <w:rPr>
                <w:rFonts w:ascii="Arial Narrow" w:hAnsi="Arial Narrow"/>
                <w:b/>
                <w:bCs/>
                <w:sz w:val="16"/>
                <w:szCs w:val="16"/>
              </w:rPr>
              <w:t xml:space="preserve"> </w:t>
            </w:r>
            <w:r w:rsidRPr="00DC2943">
              <w:rPr>
                <w:rFonts w:ascii="Arial Narrow" w:hAnsi="Arial Narrow"/>
                <w:b/>
                <w:bCs/>
                <w:sz w:val="16"/>
                <w:szCs w:val="16"/>
              </w:rPr>
              <w:t>%</w:t>
            </w:r>
          </w:p>
        </w:tc>
        <w:tc>
          <w:tcPr>
            <w:tcW w:w="857" w:type="dxa"/>
            <w:shd w:val="clear" w:color="auto" w:fill="D5DCE4" w:themeFill="text2" w:themeFillTint="33"/>
            <w:noWrap/>
            <w:hideMark/>
          </w:tcPr>
          <w:p w14:paraId="03EF5F3E" w14:textId="77777777" w:rsidR="00F10CBC" w:rsidRPr="00DC2943" w:rsidRDefault="00F10CBC" w:rsidP="00F10CBC">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sidRPr="00DC2943">
              <w:rPr>
                <w:rFonts w:ascii="Arial Narrow" w:hAnsi="Arial Narrow"/>
                <w:sz w:val="16"/>
                <w:szCs w:val="16"/>
              </w:rPr>
              <w:t>55</w:t>
            </w:r>
          </w:p>
        </w:tc>
        <w:tc>
          <w:tcPr>
            <w:tcW w:w="873" w:type="dxa"/>
            <w:shd w:val="clear" w:color="auto" w:fill="D5DCE4" w:themeFill="text2" w:themeFillTint="33"/>
            <w:noWrap/>
            <w:hideMark/>
          </w:tcPr>
          <w:p w14:paraId="11257FF4" w14:textId="77777777" w:rsidR="00F10CBC" w:rsidRPr="00DC2943" w:rsidRDefault="00F10CBC" w:rsidP="00F10CBC">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sidRPr="00DC2943">
              <w:rPr>
                <w:rFonts w:ascii="Arial Narrow" w:hAnsi="Arial Narrow"/>
                <w:sz w:val="16"/>
                <w:szCs w:val="16"/>
              </w:rPr>
              <w:t>46</w:t>
            </w:r>
          </w:p>
        </w:tc>
        <w:tc>
          <w:tcPr>
            <w:tcW w:w="1007" w:type="dxa"/>
            <w:shd w:val="clear" w:color="auto" w:fill="D5DCE4" w:themeFill="text2" w:themeFillTint="33"/>
            <w:noWrap/>
            <w:hideMark/>
          </w:tcPr>
          <w:p w14:paraId="66AA707B" w14:textId="6C6241DC" w:rsidR="00F10CBC" w:rsidRPr="00DC2943" w:rsidRDefault="00F10CBC" w:rsidP="00F10CBC">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6"/>
                <w:szCs w:val="16"/>
              </w:rPr>
            </w:pPr>
            <w:r w:rsidRPr="00DC2943">
              <w:rPr>
                <w:rFonts w:ascii="Arial Narrow" w:hAnsi="Arial Narrow"/>
                <w:b/>
                <w:bCs/>
                <w:sz w:val="16"/>
                <w:szCs w:val="16"/>
              </w:rPr>
              <w:t>83,6</w:t>
            </w:r>
            <w:r w:rsidR="00814519" w:rsidRPr="00DC2943">
              <w:rPr>
                <w:rFonts w:ascii="Arial Narrow" w:hAnsi="Arial Narrow"/>
                <w:b/>
                <w:bCs/>
                <w:sz w:val="16"/>
                <w:szCs w:val="16"/>
              </w:rPr>
              <w:t xml:space="preserve"> </w:t>
            </w:r>
            <w:r w:rsidRPr="00DC2943">
              <w:rPr>
                <w:rFonts w:ascii="Arial Narrow" w:hAnsi="Arial Narrow"/>
                <w:b/>
                <w:bCs/>
                <w:sz w:val="16"/>
                <w:szCs w:val="16"/>
              </w:rPr>
              <w:t>%</w:t>
            </w:r>
          </w:p>
        </w:tc>
      </w:tr>
      <w:tr w:rsidR="00814519" w:rsidRPr="00DC2943" w14:paraId="0187ACD8" w14:textId="77777777" w:rsidTr="006721CE">
        <w:trPr>
          <w:trHeight w:val="120"/>
        </w:trPr>
        <w:tc>
          <w:tcPr>
            <w:cnfStyle w:val="001000000000" w:firstRow="0" w:lastRow="0" w:firstColumn="1" w:lastColumn="0" w:oddVBand="0" w:evenVBand="0" w:oddHBand="0" w:evenHBand="0" w:firstRowFirstColumn="0" w:firstRowLastColumn="0" w:lastRowFirstColumn="0" w:lastRowLastColumn="0"/>
            <w:tcW w:w="2253" w:type="dxa"/>
            <w:hideMark/>
          </w:tcPr>
          <w:p w14:paraId="1D845DC4" w14:textId="00272F4E" w:rsidR="00F10CBC" w:rsidRPr="00DC2943" w:rsidRDefault="00F10CBC" w:rsidP="00F10CBC">
            <w:pPr>
              <w:rPr>
                <w:rFonts w:ascii="Arial Narrow" w:hAnsi="Arial Narrow"/>
                <w:b w:val="0"/>
                <w:sz w:val="16"/>
                <w:szCs w:val="16"/>
              </w:rPr>
            </w:pPr>
            <w:r w:rsidRPr="00DC2943">
              <w:rPr>
                <w:rFonts w:ascii="Arial Narrow" w:hAnsi="Arial Narrow"/>
                <w:sz w:val="16"/>
                <w:szCs w:val="16"/>
              </w:rPr>
              <w:t xml:space="preserve">Spodbujanje zaposlovanja </w:t>
            </w:r>
            <w:r w:rsidR="00224677" w:rsidRPr="00DC2943">
              <w:rPr>
                <w:rFonts w:ascii="Arial Narrow" w:hAnsi="Arial Narrow"/>
                <w:sz w:val="16"/>
                <w:szCs w:val="16"/>
              </w:rPr>
              <w:t>–</w:t>
            </w:r>
            <w:r w:rsidRPr="00DC2943">
              <w:rPr>
                <w:rFonts w:ascii="Arial Narrow" w:hAnsi="Arial Narrow"/>
                <w:sz w:val="16"/>
                <w:szCs w:val="16"/>
              </w:rPr>
              <w:t xml:space="preserve"> Zaposli.me</w:t>
            </w:r>
          </w:p>
        </w:tc>
        <w:tc>
          <w:tcPr>
            <w:tcW w:w="902" w:type="dxa"/>
            <w:noWrap/>
            <w:hideMark/>
          </w:tcPr>
          <w:p w14:paraId="7A0DD887" w14:textId="77777777" w:rsidR="00F10CBC" w:rsidRPr="00DC2943" w:rsidRDefault="00F10CBC" w:rsidP="00F10CBC">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sidRPr="00DC2943">
              <w:rPr>
                <w:rFonts w:ascii="Arial Narrow" w:hAnsi="Arial Narrow"/>
                <w:sz w:val="16"/>
                <w:szCs w:val="16"/>
              </w:rPr>
              <w:t>10.319</w:t>
            </w:r>
          </w:p>
        </w:tc>
        <w:tc>
          <w:tcPr>
            <w:tcW w:w="857" w:type="dxa"/>
            <w:shd w:val="clear" w:color="auto" w:fill="E7E6E6" w:themeFill="background2"/>
            <w:noWrap/>
            <w:hideMark/>
          </w:tcPr>
          <w:p w14:paraId="0038B952" w14:textId="77777777" w:rsidR="00F10CBC" w:rsidRPr="00DC2943" w:rsidRDefault="00F10CBC" w:rsidP="00F10CBC">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sidRPr="00DC2943">
              <w:rPr>
                <w:rFonts w:ascii="Arial Narrow" w:hAnsi="Arial Narrow"/>
                <w:sz w:val="16"/>
                <w:szCs w:val="16"/>
              </w:rPr>
              <w:t>10.264</w:t>
            </w:r>
          </w:p>
        </w:tc>
        <w:tc>
          <w:tcPr>
            <w:tcW w:w="873" w:type="dxa"/>
            <w:shd w:val="clear" w:color="auto" w:fill="E7E6E6" w:themeFill="background2"/>
            <w:noWrap/>
            <w:hideMark/>
          </w:tcPr>
          <w:p w14:paraId="1B2A1F16" w14:textId="77777777" w:rsidR="00F10CBC" w:rsidRPr="00DC2943" w:rsidRDefault="00F10CBC" w:rsidP="00F10CBC">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sidRPr="00DC2943">
              <w:rPr>
                <w:rFonts w:ascii="Arial Narrow" w:hAnsi="Arial Narrow"/>
                <w:sz w:val="16"/>
                <w:szCs w:val="16"/>
              </w:rPr>
              <w:t>6.324</w:t>
            </w:r>
          </w:p>
        </w:tc>
        <w:tc>
          <w:tcPr>
            <w:tcW w:w="1007" w:type="dxa"/>
            <w:shd w:val="clear" w:color="auto" w:fill="E7E6E6" w:themeFill="background2"/>
            <w:noWrap/>
            <w:hideMark/>
          </w:tcPr>
          <w:p w14:paraId="39F74D7C" w14:textId="58F7DCA8" w:rsidR="00F10CBC" w:rsidRPr="00DC2943" w:rsidRDefault="00F10CBC" w:rsidP="00F10CBC">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6"/>
                <w:szCs w:val="16"/>
              </w:rPr>
            </w:pPr>
            <w:r w:rsidRPr="00DC2943">
              <w:rPr>
                <w:rFonts w:ascii="Arial Narrow" w:hAnsi="Arial Narrow"/>
                <w:b/>
                <w:bCs/>
                <w:sz w:val="16"/>
                <w:szCs w:val="16"/>
              </w:rPr>
              <w:t>61,6</w:t>
            </w:r>
            <w:r w:rsidR="00814519" w:rsidRPr="00DC2943">
              <w:rPr>
                <w:rFonts w:ascii="Arial Narrow" w:hAnsi="Arial Narrow"/>
                <w:b/>
                <w:bCs/>
                <w:sz w:val="16"/>
                <w:szCs w:val="16"/>
              </w:rPr>
              <w:t xml:space="preserve"> </w:t>
            </w:r>
            <w:r w:rsidRPr="00DC2943">
              <w:rPr>
                <w:rFonts w:ascii="Arial Narrow" w:hAnsi="Arial Narrow"/>
                <w:b/>
                <w:bCs/>
                <w:sz w:val="16"/>
                <w:szCs w:val="16"/>
              </w:rPr>
              <w:t>%</w:t>
            </w:r>
          </w:p>
        </w:tc>
        <w:tc>
          <w:tcPr>
            <w:tcW w:w="857" w:type="dxa"/>
            <w:shd w:val="clear" w:color="auto" w:fill="D5DCE4" w:themeFill="text2" w:themeFillTint="33"/>
            <w:noWrap/>
            <w:hideMark/>
          </w:tcPr>
          <w:p w14:paraId="5F6462A4" w14:textId="77777777" w:rsidR="00F10CBC" w:rsidRPr="00DC2943" w:rsidRDefault="00F10CBC" w:rsidP="00F10CBC">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sidRPr="00DC2943">
              <w:rPr>
                <w:rFonts w:ascii="Arial Narrow" w:hAnsi="Arial Narrow"/>
                <w:sz w:val="16"/>
                <w:szCs w:val="16"/>
              </w:rPr>
              <w:t>7.293</w:t>
            </w:r>
          </w:p>
        </w:tc>
        <w:tc>
          <w:tcPr>
            <w:tcW w:w="873" w:type="dxa"/>
            <w:shd w:val="clear" w:color="auto" w:fill="D5DCE4" w:themeFill="text2" w:themeFillTint="33"/>
            <w:noWrap/>
            <w:hideMark/>
          </w:tcPr>
          <w:p w14:paraId="29290A31" w14:textId="77777777" w:rsidR="00F10CBC" w:rsidRPr="00DC2943" w:rsidRDefault="00F10CBC" w:rsidP="00F10CBC">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sidRPr="00DC2943">
              <w:rPr>
                <w:rFonts w:ascii="Arial Narrow" w:hAnsi="Arial Narrow"/>
                <w:sz w:val="16"/>
                <w:szCs w:val="16"/>
              </w:rPr>
              <w:t>4.151</w:t>
            </w:r>
          </w:p>
        </w:tc>
        <w:tc>
          <w:tcPr>
            <w:tcW w:w="1007" w:type="dxa"/>
            <w:shd w:val="clear" w:color="auto" w:fill="D5DCE4" w:themeFill="text2" w:themeFillTint="33"/>
            <w:noWrap/>
            <w:hideMark/>
          </w:tcPr>
          <w:p w14:paraId="2678C0C2" w14:textId="10858578" w:rsidR="00F10CBC" w:rsidRPr="00DC2943" w:rsidRDefault="00F10CBC" w:rsidP="00F10CBC">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6"/>
                <w:szCs w:val="16"/>
              </w:rPr>
            </w:pPr>
            <w:r w:rsidRPr="00DC2943">
              <w:rPr>
                <w:rFonts w:ascii="Arial Narrow" w:hAnsi="Arial Narrow"/>
                <w:b/>
                <w:bCs/>
                <w:sz w:val="16"/>
                <w:szCs w:val="16"/>
              </w:rPr>
              <w:t>56,9</w:t>
            </w:r>
            <w:r w:rsidR="00814519" w:rsidRPr="00DC2943">
              <w:rPr>
                <w:rFonts w:ascii="Arial Narrow" w:hAnsi="Arial Narrow"/>
                <w:b/>
                <w:bCs/>
                <w:sz w:val="16"/>
                <w:szCs w:val="16"/>
              </w:rPr>
              <w:t xml:space="preserve"> </w:t>
            </w:r>
            <w:r w:rsidRPr="00DC2943">
              <w:rPr>
                <w:rFonts w:ascii="Arial Narrow" w:hAnsi="Arial Narrow"/>
                <w:b/>
                <w:bCs/>
                <w:sz w:val="16"/>
                <w:szCs w:val="16"/>
              </w:rPr>
              <w:t>%</w:t>
            </w:r>
          </w:p>
        </w:tc>
      </w:tr>
      <w:tr w:rsidR="00814519" w:rsidRPr="00DC2943" w14:paraId="2833E96E" w14:textId="77777777" w:rsidTr="006721CE">
        <w:trPr>
          <w:trHeight w:val="213"/>
        </w:trPr>
        <w:tc>
          <w:tcPr>
            <w:cnfStyle w:val="001000000000" w:firstRow="0" w:lastRow="0" w:firstColumn="1" w:lastColumn="0" w:oddVBand="0" w:evenVBand="0" w:oddHBand="0" w:evenHBand="0" w:firstRowFirstColumn="0" w:firstRowLastColumn="0" w:lastRowFirstColumn="0" w:lastRowLastColumn="0"/>
            <w:tcW w:w="2253" w:type="dxa"/>
            <w:hideMark/>
          </w:tcPr>
          <w:p w14:paraId="4CFE9031" w14:textId="77777777" w:rsidR="00F10CBC" w:rsidRPr="00DC2943" w:rsidRDefault="00F10CBC" w:rsidP="00F10CBC">
            <w:pPr>
              <w:rPr>
                <w:rFonts w:ascii="Arial Narrow" w:hAnsi="Arial Narrow"/>
                <w:b w:val="0"/>
                <w:sz w:val="16"/>
                <w:szCs w:val="16"/>
              </w:rPr>
            </w:pPr>
            <w:r w:rsidRPr="00DC2943">
              <w:rPr>
                <w:rFonts w:ascii="Arial Narrow" w:hAnsi="Arial Narrow"/>
                <w:sz w:val="16"/>
                <w:szCs w:val="16"/>
              </w:rPr>
              <w:t xml:space="preserve"> Spodbude za trajno zaposlovanje mladih</w:t>
            </w:r>
          </w:p>
        </w:tc>
        <w:tc>
          <w:tcPr>
            <w:tcW w:w="902" w:type="dxa"/>
            <w:noWrap/>
            <w:hideMark/>
          </w:tcPr>
          <w:p w14:paraId="5CEE8AB5" w14:textId="77777777" w:rsidR="00F10CBC" w:rsidRPr="00DC2943" w:rsidRDefault="00F10CBC" w:rsidP="00F10CBC">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sidRPr="00DC2943">
              <w:rPr>
                <w:rFonts w:ascii="Arial Narrow" w:hAnsi="Arial Narrow"/>
                <w:sz w:val="16"/>
                <w:szCs w:val="16"/>
              </w:rPr>
              <w:t>4.633</w:t>
            </w:r>
          </w:p>
        </w:tc>
        <w:tc>
          <w:tcPr>
            <w:tcW w:w="857" w:type="dxa"/>
            <w:shd w:val="clear" w:color="auto" w:fill="E7E6E6" w:themeFill="background2"/>
            <w:noWrap/>
            <w:hideMark/>
          </w:tcPr>
          <w:p w14:paraId="464C1E11" w14:textId="77777777" w:rsidR="00F10CBC" w:rsidRPr="00DC2943" w:rsidRDefault="00F10CBC" w:rsidP="00F10CBC">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sidRPr="00DC2943">
              <w:rPr>
                <w:rFonts w:ascii="Arial Narrow" w:hAnsi="Arial Narrow"/>
                <w:sz w:val="16"/>
                <w:szCs w:val="16"/>
              </w:rPr>
              <w:t>3.542</w:t>
            </w:r>
          </w:p>
        </w:tc>
        <w:tc>
          <w:tcPr>
            <w:tcW w:w="873" w:type="dxa"/>
            <w:shd w:val="clear" w:color="auto" w:fill="E7E6E6" w:themeFill="background2"/>
            <w:noWrap/>
            <w:hideMark/>
          </w:tcPr>
          <w:p w14:paraId="712A439F" w14:textId="77777777" w:rsidR="00F10CBC" w:rsidRPr="00DC2943" w:rsidRDefault="00F10CBC" w:rsidP="00F10CBC">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sidRPr="00DC2943">
              <w:rPr>
                <w:rFonts w:ascii="Arial Narrow" w:hAnsi="Arial Narrow"/>
                <w:sz w:val="16"/>
                <w:szCs w:val="16"/>
              </w:rPr>
              <w:t>3.133</w:t>
            </w:r>
          </w:p>
        </w:tc>
        <w:tc>
          <w:tcPr>
            <w:tcW w:w="1007" w:type="dxa"/>
            <w:shd w:val="clear" w:color="auto" w:fill="E7E6E6" w:themeFill="background2"/>
            <w:noWrap/>
            <w:hideMark/>
          </w:tcPr>
          <w:p w14:paraId="7D71159B" w14:textId="37D8F32C" w:rsidR="00F10CBC" w:rsidRPr="00DC2943" w:rsidRDefault="00F10CBC" w:rsidP="00F10CBC">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6"/>
                <w:szCs w:val="16"/>
              </w:rPr>
            </w:pPr>
            <w:r w:rsidRPr="00DC2943">
              <w:rPr>
                <w:rFonts w:ascii="Arial Narrow" w:hAnsi="Arial Narrow"/>
                <w:b/>
                <w:bCs/>
                <w:sz w:val="16"/>
                <w:szCs w:val="16"/>
              </w:rPr>
              <w:t>88,5</w:t>
            </w:r>
            <w:r w:rsidR="00814519" w:rsidRPr="00DC2943">
              <w:rPr>
                <w:rFonts w:ascii="Arial Narrow" w:hAnsi="Arial Narrow"/>
                <w:b/>
                <w:bCs/>
                <w:sz w:val="16"/>
                <w:szCs w:val="16"/>
              </w:rPr>
              <w:t xml:space="preserve"> </w:t>
            </w:r>
            <w:r w:rsidRPr="00DC2943">
              <w:rPr>
                <w:rFonts w:ascii="Arial Narrow" w:hAnsi="Arial Narrow"/>
                <w:b/>
                <w:bCs/>
                <w:sz w:val="16"/>
                <w:szCs w:val="16"/>
              </w:rPr>
              <w:t>%</w:t>
            </w:r>
          </w:p>
        </w:tc>
        <w:tc>
          <w:tcPr>
            <w:tcW w:w="857" w:type="dxa"/>
            <w:shd w:val="clear" w:color="auto" w:fill="D5DCE4" w:themeFill="text2" w:themeFillTint="33"/>
            <w:noWrap/>
            <w:hideMark/>
          </w:tcPr>
          <w:p w14:paraId="7656DC68" w14:textId="77777777" w:rsidR="00F10CBC" w:rsidRPr="00DC2943" w:rsidRDefault="00F10CBC" w:rsidP="00F10CBC">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sidRPr="00DC2943">
              <w:rPr>
                <w:rFonts w:ascii="Arial Narrow" w:hAnsi="Arial Narrow"/>
                <w:sz w:val="16"/>
                <w:szCs w:val="16"/>
              </w:rPr>
              <w:t>1.440</w:t>
            </w:r>
          </w:p>
        </w:tc>
        <w:tc>
          <w:tcPr>
            <w:tcW w:w="873" w:type="dxa"/>
            <w:shd w:val="clear" w:color="auto" w:fill="D5DCE4" w:themeFill="text2" w:themeFillTint="33"/>
            <w:noWrap/>
            <w:hideMark/>
          </w:tcPr>
          <w:p w14:paraId="7D5280C8" w14:textId="77777777" w:rsidR="00F10CBC" w:rsidRPr="00DC2943" w:rsidRDefault="00F10CBC" w:rsidP="00F10CBC">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sidRPr="00DC2943">
              <w:rPr>
                <w:rFonts w:ascii="Arial Narrow" w:hAnsi="Arial Narrow"/>
                <w:sz w:val="16"/>
                <w:szCs w:val="16"/>
              </w:rPr>
              <w:t>1.124</w:t>
            </w:r>
          </w:p>
        </w:tc>
        <w:tc>
          <w:tcPr>
            <w:tcW w:w="1007" w:type="dxa"/>
            <w:shd w:val="clear" w:color="auto" w:fill="D5DCE4" w:themeFill="text2" w:themeFillTint="33"/>
            <w:noWrap/>
            <w:hideMark/>
          </w:tcPr>
          <w:p w14:paraId="6123745C" w14:textId="6D5DF979" w:rsidR="00F10CBC" w:rsidRPr="00DC2943" w:rsidRDefault="00F10CBC" w:rsidP="00F10CBC">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6"/>
                <w:szCs w:val="16"/>
              </w:rPr>
            </w:pPr>
            <w:r w:rsidRPr="00DC2943">
              <w:rPr>
                <w:rFonts w:ascii="Arial Narrow" w:hAnsi="Arial Narrow"/>
                <w:b/>
                <w:bCs/>
                <w:sz w:val="16"/>
                <w:szCs w:val="16"/>
              </w:rPr>
              <w:t>78,1</w:t>
            </w:r>
            <w:r w:rsidR="00814519" w:rsidRPr="00DC2943">
              <w:rPr>
                <w:rFonts w:ascii="Arial Narrow" w:hAnsi="Arial Narrow"/>
                <w:b/>
                <w:bCs/>
                <w:sz w:val="16"/>
                <w:szCs w:val="16"/>
              </w:rPr>
              <w:t xml:space="preserve"> </w:t>
            </w:r>
            <w:r w:rsidRPr="00DC2943">
              <w:rPr>
                <w:rFonts w:ascii="Arial Narrow" w:hAnsi="Arial Narrow"/>
                <w:b/>
                <w:bCs/>
                <w:sz w:val="16"/>
                <w:szCs w:val="16"/>
              </w:rPr>
              <w:t>%</w:t>
            </w:r>
          </w:p>
        </w:tc>
      </w:tr>
      <w:tr w:rsidR="00814519" w:rsidRPr="00DC2943" w14:paraId="5A5BA12D" w14:textId="77777777" w:rsidTr="006721CE">
        <w:trPr>
          <w:trHeight w:val="213"/>
        </w:trPr>
        <w:tc>
          <w:tcPr>
            <w:cnfStyle w:val="001000000000" w:firstRow="0" w:lastRow="0" w:firstColumn="1" w:lastColumn="0" w:oddVBand="0" w:evenVBand="0" w:oddHBand="0" w:evenHBand="0" w:firstRowFirstColumn="0" w:firstRowLastColumn="0" w:lastRowFirstColumn="0" w:lastRowLastColumn="0"/>
            <w:tcW w:w="2253" w:type="dxa"/>
            <w:hideMark/>
          </w:tcPr>
          <w:p w14:paraId="6A8EEC09" w14:textId="2DB56C4F" w:rsidR="00F10CBC" w:rsidRPr="00DC2943" w:rsidRDefault="00F10CBC" w:rsidP="00F10CBC">
            <w:pPr>
              <w:rPr>
                <w:rFonts w:ascii="Arial Narrow" w:hAnsi="Arial Narrow"/>
                <w:b w:val="0"/>
                <w:sz w:val="16"/>
                <w:szCs w:val="16"/>
              </w:rPr>
            </w:pPr>
            <w:r w:rsidRPr="00DC2943">
              <w:rPr>
                <w:rFonts w:ascii="Arial Narrow" w:hAnsi="Arial Narrow"/>
                <w:sz w:val="16"/>
                <w:szCs w:val="16"/>
              </w:rPr>
              <w:t xml:space="preserve">Aktivni do upokojitve </w:t>
            </w:r>
            <w:r w:rsidR="00224677" w:rsidRPr="00DC2943">
              <w:rPr>
                <w:rFonts w:ascii="Arial Narrow" w:hAnsi="Arial Narrow"/>
                <w:sz w:val="16"/>
                <w:szCs w:val="16"/>
              </w:rPr>
              <w:t>–</w:t>
            </w:r>
            <w:r w:rsidRPr="00DC2943">
              <w:rPr>
                <w:rFonts w:ascii="Arial Narrow" w:hAnsi="Arial Narrow"/>
                <w:sz w:val="16"/>
                <w:szCs w:val="16"/>
              </w:rPr>
              <w:t xml:space="preserve"> </w:t>
            </w:r>
            <w:r w:rsidR="002D1572" w:rsidRPr="00DC2943">
              <w:rPr>
                <w:rFonts w:ascii="Arial Narrow" w:hAnsi="Arial Narrow"/>
                <w:sz w:val="16"/>
                <w:szCs w:val="16"/>
              </w:rPr>
              <w:t>s</w:t>
            </w:r>
            <w:r w:rsidRPr="00DC2943">
              <w:rPr>
                <w:rFonts w:ascii="Arial Narrow" w:hAnsi="Arial Narrow"/>
                <w:sz w:val="16"/>
                <w:szCs w:val="16"/>
              </w:rPr>
              <w:t>podbude za zaposlovanje starejših</w:t>
            </w:r>
          </w:p>
        </w:tc>
        <w:tc>
          <w:tcPr>
            <w:tcW w:w="902" w:type="dxa"/>
            <w:noWrap/>
            <w:hideMark/>
          </w:tcPr>
          <w:p w14:paraId="080215A0" w14:textId="77777777" w:rsidR="00F10CBC" w:rsidRPr="00DC2943" w:rsidRDefault="00F10CBC" w:rsidP="00F10CBC">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sidRPr="00DC2943">
              <w:rPr>
                <w:rFonts w:ascii="Arial Narrow" w:hAnsi="Arial Narrow"/>
                <w:sz w:val="16"/>
                <w:szCs w:val="16"/>
              </w:rPr>
              <w:t>781</w:t>
            </w:r>
          </w:p>
        </w:tc>
        <w:tc>
          <w:tcPr>
            <w:tcW w:w="857" w:type="dxa"/>
            <w:shd w:val="clear" w:color="auto" w:fill="E7E6E6" w:themeFill="background2"/>
            <w:noWrap/>
            <w:hideMark/>
          </w:tcPr>
          <w:p w14:paraId="5304545F" w14:textId="77777777" w:rsidR="00F10CBC" w:rsidRPr="00DC2943" w:rsidRDefault="00F10CBC" w:rsidP="00F10CBC">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sidRPr="00DC2943">
              <w:rPr>
                <w:rFonts w:ascii="Arial Narrow" w:hAnsi="Arial Narrow"/>
                <w:sz w:val="16"/>
                <w:szCs w:val="16"/>
              </w:rPr>
              <w:t>385</w:t>
            </w:r>
          </w:p>
        </w:tc>
        <w:tc>
          <w:tcPr>
            <w:tcW w:w="873" w:type="dxa"/>
            <w:shd w:val="clear" w:color="auto" w:fill="E7E6E6" w:themeFill="background2"/>
            <w:noWrap/>
            <w:hideMark/>
          </w:tcPr>
          <w:p w14:paraId="682591A8" w14:textId="77777777" w:rsidR="00F10CBC" w:rsidRPr="00DC2943" w:rsidRDefault="00F10CBC" w:rsidP="00F10CBC">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sidRPr="00DC2943">
              <w:rPr>
                <w:rFonts w:ascii="Arial Narrow" w:hAnsi="Arial Narrow"/>
                <w:sz w:val="16"/>
                <w:szCs w:val="16"/>
              </w:rPr>
              <w:t>237</w:t>
            </w:r>
          </w:p>
        </w:tc>
        <w:tc>
          <w:tcPr>
            <w:tcW w:w="1007" w:type="dxa"/>
            <w:shd w:val="clear" w:color="auto" w:fill="E7E6E6" w:themeFill="background2"/>
            <w:noWrap/>
            <w:hideMark/>
          </w:tcPr>
          <w:p w14:paraId="0451CF5F" w14:textId="18F5A62B" w:rsidR="00F10CBC" w:rsidRPr="00DC2943" w:rsidRDefault="00F10CBC" w:rsidP="00F10CBC">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6"/>
                <w:szCs w:val="16"/>
              </w:rPr>
            </w:pPr>
            <w:r w:rsidRPr="00DC2943">
              <w:rPr>
                <w:rFonts w:ascii="Arial Narrow" w:hAnsi="Arial Narrow"/>
                <w:b/>
                <w:bCs/>
                <w:sz w:val="16"/>
                <w:szCs w:val="16"/>
              </w:rPr>
              <w:t>61,6</w:t>
            </w:r>
            <w:r w:rsidR="00814519" w:rsidRPr="00DC2943">
              <w:rPr>
                <w:rFonts w:ascii="Arial Narrow" w:hAnsi="Arial Narrow"/>
                <w:b/>
                <w:bCs/>
                <w:sz w:val="16"/>
                <w:szCs w:val="16"/>
              </w:rPr>
              <w:t xml:space="preserve"> </w:t>
            </w:r>
            <w:r w:rsidRPr="00DC2943">
              <w:rPr>
                <w:rFonts w:ascii="Arial Narrow" w:hAnsi="Arial Narrow"/>
                <w:b/>
                <w:bCs/>
                <w:sz w:val="16"/>
                <w:szCs w:val="16"/>
              </w:rPr>
              <w:t>%</w:t>
            </w:r>
          </w:p>
        </w:tc>
        <w:tc>
          <w:tcPr>
            <w:tcW w:w="857" w:type="dxa"/>
            <w:shd w:val="clear" w:color="auto" w:fill="D5DCE4" w:themeFill="text2" w:themeFillTint="33"/>
            <w:noWrap/>
            <w:hideMark/>
          </w:tcPr>
          <w:p w14:paraId="518D3438" w14:textId="77777777" w:rsidR="00F10CBC" w:rsidRPr="00DC2943" w:rsidRDefault="00F10CBC" w:rsidP="00F10CBC">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sidRPr="00DC2943">
              <w:rPr>
                <w:rFonts w:ascii="Arial Narrow" w:hAnsi="Arial Narrow"/>
                <w:sz w:val="16"/>
                <w:szCs w:val="16"/>
              </w:rPr>
              <w:t>1</w:t>
            </w:r>
          </w:p>
        </w:tc>
        <w:tc>
          <w:tcPr>
            <w:tcW w:w="873" w:type="dxa"/>
            <w:shd w:val="clear" w:color="auto" w:fill="D5DCE4" w:themeFill="text2" w:themeFillTint="33"/>
            <w:noWrap/>
            <w:hideMark/>
          </w:tcPr>
          <w:p w14:paraId="311937D7" w14:textId="77777777" w:rsidR="00F10CBC" w:rsidRPr="00DC2943" w:rsidRDefault="00F10CBC" w:rsidP="00F10CBC">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sidRPr="00DC2943">
              <w:rPr>
                <w:rFonts w:ascii="Arial Narrow" w:hAnsi="Arial Narrow"/>
                <w:sz w:val="16"/>
                <w:szCs w:val="16"/>
              </w:rPr>
              <w:t>0</w:t>
            </w:r>
          </w:p>
        </w:tc>
        <w:tc>
          <w:tcPr>
            <w:tcW w:w="1007" w:type="dxa"/>
            <w:shd w:val="clear" w:color="auto" w:fill="D5DCE4" w:themeFill="text2" w:themeFillTint="33"/>
            <w:noWrap/>
            <w:hideMark/>
          </w:tcPr>
          <w:p w14:paraId="2F7FF15F" w14:textId="49388F97" w:rsidR="00F10CBC" w:rsidRPr="00DC2943" w:rsidRDefault="00F10CBC" w:rsidP="00F10CBC">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6"/>
                <w:szCs w:val="16"/>
              </w:rPr>
            </w:pPr>
            <w:r w:rsidRPr="00DC2943">
              <w:rPr>
                <w:rFonts w:ascii="Arial Narrow" w:hAnsi="Arial Narrow"/>
                <w:b/>
                <w:bCs/>
                <w:sz w:val="16"/>
                <w:szCs w:val="16"/>
              </w:rPr>
              <w:t>0,0</w:t>
            </w:r>
            <w:r w:rsidR="00814519" w:rsidRPr="00DC2943">
              <w:rPr>
                <w:rFonts w:ascii="Arial Narrow" w:hAnsi="Arial Narrow"/>
                <w:b/>
                <w:bCs/>
                <w:sz w:val="16"/>
                <w:szCs w:val="16"/>
              </w:rPr>
              <w:t xml:space="preserve"> </w:t>
            </w:r>
            <w:r w:rsidRPr="00DC2943">
              <w:rPr>
                <w:rFonts w:ascii="Arial Narrow" w:hAnsi="Arial Narrow"/>
                <w:b/>
                <w:bCs/>
                <w:sz w:val="16"/>
                <w:szCs w:val="16"/>
              </w:rPr>
              <w:t>%</w:t>
            </w:r>
          </w:p>
        </w:tc>
      </w:tr>
      <w:tr w:rsidR="00814519" w:rsidRPr="00DC2943" w14:paraId="38525DD6" w14:textId="77777777" w:rsidTr="006721CE">
        <w:trPr>
          <w:trHeight w:val="213"/>
        </w:trPr>
        <w:tc>
          <w:tcPr>
            <w:cnfStyle w:val="001000000000" w:firstRow="0" w:lastRow="0" w:firstColumn="1" w:lastColumn="0" w:oddVBand="0" w:evenVBand="0" w:oddHBand="0" w:evenHBand="0" w:firstRowFirstColumn="0" w:firstRowLastColumn="0" w:lastRowFirstColumn="0" w:lastRowLastColumn="0"/>
            <w:tcW w:w="2253" w:type="dxa"/>
            <w:hideMark/>
          </w:tcPr>
          <w:p w14:paraId="0843291F" w14:textId="2408DB02" w:rsidR="00F10CBC" w:rsidRPr="00DC2943" w:rsidRDefault="00F10CBC" w:rsidP="00F10CBC">
            <w:pPr>
              <w:rPr>
                <w:rFonts w:ascii="Arial Narrow" w:hAnsi="Arial Narrow"/>
                <w:b w:val="0"/>
                <w:sz w:val="16"/>
                <w:szCs w:val="16"/>
              </w:rPr>
            </w:pPr>
            <w:r w:rsidRPr="00DC2943">
              <w:rPr>
                <w:rFonts w:ascii="Arial Narrow" w:hAnsi="Arial Narrow"/>
                <w:sz w:val="16"/>
                <w:szCs w:val="16"/>
              </w:rPr>
              <w:t xml:space="preserve">Spodbude za zaposlitev mladih </w:t>
            </w:r>
            <w:r w:rsidR="00224677" w:rsidRPr="00DC2943">
              <w:rPr>
                <w:rFonts w:ascii="Arial Narrow" w:hAnsi="Arial Narrow"/>
                <w:sz w:val="16"/>
                <w:szCs w:val="16"/>
              </w:rPr>
              <w:t>–</w:t>
            </w:r>
            <w:r w:rsidRPr="00DC2943">
              <w:rPr>
                <w:rFonts w:ascii="Arial Narrow" w:hAnsi="Arial Narrow"/>
                <w:sz w:val="16"/>
                <w:szCs w:val="16"/>
              </w:rPr>
              <w:t xml:space="preserve"> Zaposlimo mlade</w:t>
            </w:r>
          </w:p>
        </w:tc>
        <w:tc>
          <w:tcPr>
            <w:tcW w:w="902" w:type="dxa"/>
            <w:noWrap/>
            <w:hideMark/>
          </w:tcPr>
          <w:p w14:paraId="138D41B6" w14:textId="77777777" w:rsidR="00F10CBC" w:rsidRPr="00DC2943" w:rsidRDefault="00F10CBC" w:rsidP="00F10CBC">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sidRPr="00DC2943">
              <w:rPr>
                <w:rFonts w:ascii="Arial Narrow" w:hAnsi="Arial Narrow"/>
                <w:sz w:val="16"/>
                <w:szCs w:val="16"/>
              </w:rPr>
              <w:t>148</w:t>
            </w:r>
          </w:p>
        </w:tc>
        <w:tc>
          <w:tcPr>
            <w:tcW w:w="857" w:type="dxa"/>
            <w:shd w:val="clear" w:color="auto" w:fill="E7E6E6" w:themeFill="background2"/>
            <w:noWrap/>
            <w:hideMark/>
          </w:tcPr>
          <w:p w14:paraId="2D1EA67B" w14:textId="77777777" w:rsidR="00F10CBC" w:rsidRPr="00DC2943" w:rsidRDefault="00F10CBC" w:rsidP="00F10CBC">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sidRPr="00DC2943">
              <w:rPr>
                <w:rFonts w:ascii="Arial Narrow" w:hAnsi="Arial Narrow"/>
                <w:sz w:val="16"/>
                <w:szCs w:val="16"/>
              </w:rPr>
              <w:t>148</w:t>
            </w:r>
          </w:p>
        </w:tc>
        <w:tc>
          <w:tcPr>
            <w:tcW w:w="873" w:type="dxa"/>
            <w:shd w:val="clear" w:color="auto" w:fill="E7E6E6" w:themeFill="background2"/>
            <w:noWrap/>
            <w:hideMark/>
          </w:tcPr>
          <w:p w14:paraId="0BE57B7A" w14:textId="77777777" w:rsidR="00F10CBC" w:rsidRPr="00DC2943" w:rsidRDefault="00F10CBC" w:rsidP="00F10CBC">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sidRPr="00DC2943">
              <w:rPr>
                <w:rFonts w:ascii="Arial Narrow" w:hAnsi="Arial Narrow"/>
                <w:sz w:val="16"/>
                <w:szCs w:val="16"/>
              </w:rPr>
              <w:t>110</w:t>
            </w:r>
          </w:p>
        </w:tc>
        <w:tc>
          <w:tcPr>
            <w:tcW w:w="1007" w:type="dxa"/>
            <w:shd w:val="clear" w:color="auto" w:fill="E7E6E6" w:themeFill="background2"/>
            <w:noWrap/>
            <w:hideMark/>
          </w:tcPr>
          <w:p w14:paraId="7DBEB309" w14:textId="22F48887" w:rsidR="00F10CBC" w:rsidRPr="00DC2943" w:rsidRDefault="00F10CBC" w:rsidP="00F10CBC">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6"/>
                <w:szCs w:val="16"/>
              </w:rPr>
            </w:pPr>
            <w:r w:rsidRPr="00DC2943">
              <w:rPr>
                <w:rFonts w:ascii="Arial Narrow" w:hAnsi="Arial Narrow"/>
                <w:b/>
                <w:bCs/>
                <w:sz w:val="16"/>
                <w:szCs w:val="16"/>
              </w:rPr>
              <w:t>74,3</w:t>
            </w:r>
            <w:r w:rsidR="00814519" w:rsidRPr="00DC2943">
              <w:rPr>
                <w:rFonts w:ascii="Arial Narrow" w:hAnsi="Arial Narrow"/>
                <w:b/>
                <w:bCs/>
                <w:sz w:val="16"/>
                <w:szCs w:val="16"/>
              </w:rPr>
              <w:t xml:space="preserve"> </w:t>
            </w:r>
            <w:r w:rsidRPr="00DC2943">
              <w:rPr>
                <w:rFonts w:ascii="Arial Narrow" w:hAnsi="Arial Narrow"/>
                <w:b/>
                <w:bCs/>
                <w:sz w:val="16"/>
                <w:szCs w:val="16"/>
              </w:rPr>
              <w:t>%</w:t>
            </w:r>
          </w:p>
        </w:tc>
        <w:tc>
          <w:tcPr>
            <w:tcW w:w="857" w:type="dxa"/>
            <w:shd w:val="clear" w:color="auto" w:fill="D5DCE4" w:themeFill="text2" w:themeFillTint="33"/>
            <w:noWrap/>
            <w:hideMark/>
          </w:tcPr>
          <w:p w14:paraId="17E7578F" w14:textId="77777777" w:rsidR="00F10CBC" w:rsidRPr="00DC2943" w:rsidRDefault="00F10CBC" w:rsidP="00F10CBC">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6"/>
                <w:szCs w:val="16"/>
              </w:rPr>
            </w:pPr>
          </w:p>
        </w:tc>
        <w:tc>
          <w:tcPr>
            <w:tcW w:w="873" w:type="dxa"/>
            <w:shd w:val="clear" w:color="auto" w:fill="D5DCE4" w:themeFill="text2" w:themeFillTint="33"/>
            <w:noWrap/>
            <w:hideMark/>
          </w:tcPr>
          <w:p w14:paraId="2116C305" w14:textId="77777777" w:rsidR="00F10CBC" w:rsidRPr="00DC2943" w:rsidRDefault="00F10CBC" w:rsidP="00F10CBC">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p>
        </w:tc>
        <w:tc>
          <w:tcPr>
            <w:tcW w:w="1007" w:type="dxa"/>
            <w:shd w:val="clear" w:color="auto" w:fill="D5DCE4" w:themeFill="text2" w:themeFillTint="33"/>
            <w:noWrap/>
            <w:hideMark/>
          </w:tcPr>
          <w:p w14:paraId="014467E5" w14:textId="77777777" w:rsidR="00F10CBC" w:rsidRPr="00DC2943" w:rsidRDefault="00F10CBC" w:rsidP="00F10CBC">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p>
        </w:tc>
      </w:tr>
      <w:tr w:rsidR="00814519" w:rsidRPr="00DC2943" w14:paraId="464E8321" w14:textId="77777777" w:rsidTr="006721CE">
        <w:trPr>
          <w:trHeight w:val="213"/>
        </w:trPr>
        <w:tc>
          <w:tcPr>
            <w:cnfStyle w:val="001000000000" w:firstRow="0" w:lastRow="0" w:firstColumn="1" w:lastColumn="0" w:oddVBand="0" w:evenVBand="0" w:oddHBand="0" w:evenHBand="0" w:firstRowFirstColumn="0" w:firstRowLastColumn="0" w:lastRowFirstColumn="0" w:lastRowLastColumn="0"/>
            <w:tcW w:w="2253" w:type="dxa"/>
            <w:hideMark/>
          </w:tcPr>
          <w:p w14:paraId="4AE6A393" w14:textId="77777777" w:rsidR="00F10CBC" w:rsidRPr="00DC2943" w:rsidRDefault="00F10CBC" w:rsidP="00F10CBC">
            <w:pPr>
              <w:rPr>
                <w:rFonts w:ascii="Arial Narrow" w:hAnsi="Arial Narrow"/>
                <w:b w:val="0"/>
                <w:sz w:val="16"/>
                <w:szCs w:val="16"/>
              </w:rPr>
            </w:pPr>
            <w:r w:rsidRPr="00DC2943">
              <w:rPr>
                <w:rFonts w:ascii="Arial Narrow" w:hAnsi="Arial Narrow"/>
                <w:sz w:val="16"/>
                <w:szCs w:val="16"/>
              </w:rPr>
              <w:t>Pripravništvo za mlade iskalce prve zaposlitve</w:t>
            </w:r>
          </w:p>
        </w:tc>
        <w:tc>
          <w:tcPr>
            <w:tcW w:w="902" w:type="dxa"/>
            <w:noWrap/>
            <w:hideMark/>
          </w:tcPr>
          <w:p w14:paraId="0D1E12A0" w14:textId="77777777" w:rsidR="00F10CBC" w:rsidRPr="00DC2943" w:rsidRDefault="00F10CBC" w:rsidP="00F10CBC">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sidRPr="00DC2943">
              <w:rPr>
                <w:rFonts w:ascii="Arial Narrow" w:hAnsi="Arial Narrow"/>
                <w:sz w:val="16"/>
                <w:szCs w:val="16"/>
              </w:rPr>
              <w:t>42</w:t>
            </w:r>
          </w:p>
        </w:tc>
        <w:tc>
          <w:tcPr>
            <w:tcW w:w="857" w:type="dxa"/>
            <w:shd w:val="clear" w:color="auto" w:fill="E7E6E6" w:themeFill="background2"/>
            <w:noWrap/>
            <w:hideMark/>
          </w:tcPr>
          <w:p w14:paraId="55BD3DE5" w14:textId="77777777" w:rsidR="00F10CBC" w:rsidRPr="00DC2943" w:rsidRDefault="00F10CBC" w:rsidP="00F10CBC">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sidRPr="00DC2943">
              <w:rPr>
                <w:rFonts w:ascii="Arial Narrow" w:hAnsi="Arial Narrow"/>
                <w:sz w:val="16"/>
                <w:szCs w:val="16"/>
              </w:rPr>
              <w:t>42</w:t>
            </w:r>
          </w:p>
        </w:tc>
        <w:tc>
          <w:tcPr>
            <w:tcW w:w="873" w:type="dxa"/>
            <w:shd w:val="clear" w:color="auto" w:fill="E7E6E6" w:themeFill="background2"/>
            <w:noWrap/>
            <w:hideMark/>
          </w:tcPr>
          <w:p w14:paraId="57FC55C1" w14:textId="77777777" w:rsidR="00F10CBC" w:rsidRPr="00DC2943" w:rsidRDefault="00F10CBC" w:rsidP="00F10CBC">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sidRPr="00DC2943">
              <w:rPr>
                <w:rFonts w:ascii="Arial Narrow" w:hAnsi="Arial Narrow"/>
                <w:sz w:val="16"/>
                <w:szCs w:val="16"/>
              </w:rPr>
              <w:t>33</w:t>
            </w:r>
          </w:p>
        </w:tc>
        <w:tc>
          <w:tcPr>
            <w:tcW w:w="1007" w:type="dxa"/>
            <w:shd w:val="clear" w:color="auto" w:fill="E7E6E6" w:themeFill="background2"/>
            <w:noWrap/>
            <w:hideMark/>
          </w:tcPr>
          <w:p w14:paraId="0672A59C" w14:textId="1A2672C5" w:rsidR="00F10CBC" w:rsidRPr="00DC2943" w:rsidRDefault="00F10CBC" w:rsidP="00F10CBC">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6"/>
                <w:szCs w:val="16"/>
              </w:rPr>
            </w:pPr>
            <w:r w:rsidRPr="00DC2943">
              <w:rPr>
                <w:rFonts w:ascii="Arial Narrow" w:hAnsi="Arial Narrow"/>
                <w:b/>
                <w:bCs/>
                <w:sz w:val="16"/>
                <w:szCs w:val="16"/>
              </w:rPr>
              <w:t>78,6</w:t>
            </w:r>
            <w:r w:rsidR="00814519" w:rsidRPr="00DC2943">
              <w:rPr>
                <w:rFonts w:ascii="Arial Narrow" w:hAnsi="Arial Narrow"/>
                <w:b/>
                <w:bCs/>
                <w:sz w:val="16"/>
                <w:szCs w:val="16"/>
              </w:rPr>
              <w:t xml:space="preserve"> </w:t>
            </w:r>
            <w:r w:rsidRPr="00DC2943">
              <w:rPr>
                <w:rFonts w:ascii="Arial Narrow" w:hAnsi="Arial Narrow"/>
                <w:b/>
                <w:bCs/>
                <w:sz w:val="16"/>
                <w:szCs w:val="16"/>
              </w:rPr>
              <w:t>%</w:t>
            </w:r>
          </w:p>
        </w:tc>
        <w:tc>
          <w:tcPr>
            <w:tcW w:w="857" w:type="dxa"/>
            <w:shd w:val="clear" w:color="auto" w:fill="D5DCE4" w:themeFill="text2" w:themeFillTint="33"/>
            <w:noWrap/>
            <w:hideMark/>
          </w:tcPr>
          <w:p w14:paraId="7747F2A3" w14:textId="77777777" w:rsidR="00F10CBC" w:rsidRPr="00DC2943" w:rsidRDefault="00F10CBC" w:rsidP="00F10CBC">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sidRPr="00DC2943">
              <w:rPr>
                <w:rFonts w:ascii="Arial Narrow" w:hAnsi="Arial Narrow"/>
                <w:sz w:val="16"/>
                <w:szCs w:val="16"/>
              </w:rPr>
              <w:t>42</w:t>
            </w:r>
          </w:p>
        </w:tc>
        <w:tc>
          <w:tcPr>
            <w:tcW w:w="873" w:type="dxa"/>
            <w:shd w:val="clear" w:color="auto" w:fill="D5DCE4" w:themeFill="text2" w:themeFillTint="33"/>
            <w:noWrap/>
            <w:hideMark/>
          </w:tcPr>
          <w:p w14:paraId="1E34546C" w14:textId="77777777" w:rsidR="00F10CBC" w:rsidRPr="00DC2943" w:rsidRDefault="00F10CBC" w:rsidP="00F10CBC">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sidRPr="00DC2943">
              <w:rPr>
                <w:rFonts w:ascii="Arial Narrow" w:hAnsi="Arial Narrow"/>
                <w:sz w:val="16"/>
                <w:szCs w:val="16"/>
              </w:rPr>
              <w:t>38</w:t>
            </w:r>
          </w:p>
        </w:tc>
        <w:tc>
          <w:tcPr>
            <w:tcW w:w="1007" w:type="dxa"/>
            <w:shd w:val="clear" w:color="auto" w:fill="D5DCE4" w:themeFill="text2" w:themeFillTint="33"/>
            <w:noWrap/>
            <w:hideMark/>
          </w:tcPr>
          <w:p w14:paraId="58977ACA" w14:textId="19E97EC8" w:rsidR="00F10CBC" w:rsidRPr="00DC2943" w:rsidRDefault="00F10CBC" w:rsidP="00F10CBC">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6"/>
                <w:szCs w:val="16"/>
              </w:rPr>
            </w:pPr>
            <w:r w:rsidRPr="00DC2943">
              <w:rPr>
                <w:rFonts w:ascii="Arial Narrow" w:hAnsi="Arial Narrow"/>
                <w:b/>
                <w:bCs/>
                <w:sz w:val="16"/>
                <w:szCs w:val="16"/>
              </w:rPr>
              <w:t>90,5</w:t>
            </w:r>
            <w:r w:rsidR="00814519" w:rsidRPr="00DC2943">
              <w:rPr>
                <w:rFonts w:ascii="Arial Narrow" w:hAnsi="Arial Narrow"/>
                <w:b/>
                <w:bCs/>
                <w:sz w:val="16"/>
                <w:szCs w:val="16"/>
              </w:rPr>
              <w:t xml:space="preserve"> </w:t>
            </w:r>
            <w:r w:rsidRPr="00DC2943">
              <w:rPr>
                <w:rFonts w:ascii="Arial Narrow" w:hAnsi="Arial Narrow"/>
                <w:b/>
                <w:bCs/>
                <w:sz w:val="16"/>
                <w:szCs w:val="16"/>
              </w:rPr>
              <w:t>%</w:t>
            </w:r>
          </w:p>
        </w:tc>
      </w:tr>
      <w:tr w:rsidR="00814519" w:rsidRPr="00DC2943" w14:paraId="51729E09" w14:textId="77777777" w:rsidTr="006721CE">
        <w:trPr>
          <w:trHeight w:val="120"/>
        </w:trPr>
        <w:tc>
          <w:tcPr>
            <w:cnfStyle w:val="001000000000" w:firstRow="0" w:lastRow="0" w:firstColumn="1" w:lastColumn="0" w:oddVBand="0" w:evenVBand="0" w:oddHBand="0" w:evenHBand="0" w:firstRowFirstColumn="0" w:firstRowLastColumn="0" w:lastRowFirstColumn="0" w:lastRowLastColumn="0"/>
            <w:tcW w:w="2253" w:type="dxa"/>
            <w:hideMark/>
          </w:tcPr>
          <w:p w14:paraId="4D096A78" w14:textId="77777777" w:rsidR="00F10CBC" w:rsidRPr="00DC2943" w:rsidRDefault="00F10CBC" w:rsidP="00F10CBC">
            <w:pPr>
              <w:rPr>
                <w:rFonts w:ascii="Arial Narrow" w:hAnsi="Arial Narrow"/>
                <w:b w:val="0"/>
                <w:sz w:val="16"/>
                <w:szCs w:val="16"/>
              </w:rPr>
            </w:pPr>
            <w:r w:rsidRPr="00DC2943">
              <w:rPr>
                <w:rFonts w:ascii="Arial Narrow" w:hAnsi="Arial Narrow"/>
                <w:sz w:val="16"/>
                <w:szCs w:val="16"/>
              </w:rPr>
              <w:t xml:space="preserve"> Nova možnost</w:t>
            </w:r>
          </w:p>
        </w:tc>
        <w:tc>
          <w:tcPr>
            <w:tcW w:w="902" w:type="dxa"/>
            <w:noWrap/>
            <w:hideMark/>
          </w:tcPr>
          <w:p w14:paraId="7D46637E" w14:textId="77777777" w:rsidR="00F10CBC" w:rsidRPr="00DC2943" w:rsidRDefault="00F10CBC" w:rsidP="00F10CBC">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sidRPr="00DC2943">
              <w:rPr>
                <w:rFonts w:ascii="Arial Narrow" w:hAnsi="Arial Narrow"/>
                <w:sz w:val="16"/>
                <w:szCs w:val="16"/>
              </w:rPr>
              <w:t>100</w:t>
            </w:r>
          </w:p>
        </w:tc>
        <w:tc>
          <w:tcPr>
            <w:tcW w:w="857" w:type="dxa"/>
            <w:shd w:val="clear" w:color="auto" w:fill="E7E6E6" w:themeFill="background2"/>
            <w:noWrap/>
            <w:hideMark/>
          </w:tcPr>
          <w:p w14:paraId="1063DA2E" w14:textId="77777777" w:rsidR="00F10CBC" w:rsidRPr="00DC2943" w:rsidRDefault="00F10CBC" w:rsidP="00F10CBC">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sidRPr="00DC2943">
              <w:rPr>
                <w:rFonts w:ascii="Arial Narrow" w:hAnsi="Arial Narrow"/>
                <w:sz w:val="16"/>
                <w:szCs w:val="16"/>
              </w:rPr>
              <w:t>100</w:t>
            </w:r>
          </w:p>
        </w:tc>
        <w:tc>
          <w:tcPr>
            <w:tcW w:w="873" w:type="dxa"/>
            <w:shd w:val="clear" w:color="auto" w:fill="E7E6E6" w:themeFill="background2"/>
            <w:noWrap/>
            <w:hideMark/>
          </w:tcPr>
          <w:p w14:paraId="61B5BE7F" w14:textId="77777777" w:rsidR="00F10CBC" w:rsidRPr="00DC2943" w:rsidRDefault="00F10CBC" w:rsidP="00F10CBC">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sidRPr="00DC2943">
              <w:rPr>
                <w:rFonts w:ascii="Arial Narrow" w:hAnsi="Arial Narrow"/>
                <w:sz w:val="16"/>
                <w:szCs w:val="16"/>
              </w:rPr>
              <w:t>81</w:t>
            </w:r>
          </w:p>
        </w:tc>
        <w:tc>
          <w:tcPr>
            <w:tcW w:w="1007" w:type="dxa"/>
            <w:shd w:val="clear" w:color="auto" w:fill="E7E6E6" w:themeFill="background2"/>
            <w:noWrap/>
            <w:hideMark/>
          </w:tcPr>
          <w:p w14:paraId="1459F94A" w14:textId="500DAD3B" w:rsidR="00F10CBC" w:rsidRPr="00DC2943" w:rsidRDefault="00F10CBC" w:rsidP="00F10CBC">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6"/>
                <w:szCs w:val="16"/>
              </w:rPr>
            </w:pPr>
            <w:r w:rsidRPr="00DC2943">
              <w:rPr>
                <w:rFonts w:ascii="Arial Narrow" w:hAnsi="Arial Narrow"/>
                <w:b/>
                <w:bCs/>
                <w:sz w:val="16"/>
                <w:szCs w:val="16"/>
              </w:rPr>
              <w:t>81,0</w:t>
            </w:r>
            <w:r w:rsidR="00814519" w:rsidRPr="00DC2943">
              <w:rPr>
                <w:rFonts w:ascii="Arial Narrow" w:hAnsi="Arial Narrow"/>
                <w:b/>
                <w:bCs/>
                <w:sz w:val="16"/>
                <w:szCs w:val="16"/>
              </w:rPr>
              <w:t xml:space="preserve"> </w:t>
            </w:r>
            <w:r w:rsidRPr="00DC2943">
              <w:rPr>
                <w:rFonts w:ascii="Arial Narrow" w:hAnsi="Arial Narrow"/>
                <w:b/>
                <w:bCs/>
                <w:sz w:val="16"/>
                <w:szCs w:val="16"/>
              </w:rPr>
              <w:t>%</w:t>
            </w:r>
          </w:p>
        </w:tc>
        <w:tc>
          <w:tcPr>
            <w:tcW w:w="857" w:type="dxa"/>
            <w:shd w:val="clear" w:color="auto" w:fill="D5DCE4" w:themeFill="text2" w:themeFillTint="33"/>
            <w:noWrap/>
            <w:hideMark/>
          </w:tcPr>
          <w:p w14:paraId="5ABD359E" w14:textId="77777777" w:rsidR="00F10CBC" w:rsidRPr="00DC2943" w:rsidRDefault="00F10CBC" w:rsidP="00F10CBC">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sidRPr="00DC2943">
              <w:rPr>
                <w:rFonts w:ascii="Arial Narrow" w:hAnsi="Arial Narrow"/>
                <w:sz w:val="16"/>
                <w:szCs w:val="16"/>
              </w:rPr>
              <w:t>100</w:t>
            </w:r>
          </w:p>
        </w:tc>
        <w:tc>
          <w:tcPr>
            <w:tcW w:w="873" w:type="dxa"/>
            <w:shd w:val="clear" w:color="auto" w:fill="D5DCE4" w:themeFill="text2" w:themeFillTint="33"/>
            <w:noWrap/>
            <w:hideMark/>
          </w:tcPr>
          <w:p w14:paraId="27BECEE8" w14:textId="77777777" w:rsidR="00F10CBC" w:rsidRPr="00DC2943" w:rsidRDefault="00F10CBC" w:rsidP="00F10CBC">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sidRPr="00DC2943">
              <w:rPr>
                <w:rFonts w:ascii="Arial Narrow" w:hAnsi="Arial Narrow"/>
                <w:sz w:val="16"/>
                <w:szCs w:val="16"/>
              </w:rPr>
              <w:t>81</w:t>
            </w:r>
          </w:p>
        </w:tc>
        <w:tc>
          <w:tcPr>
            <w:tcW w:w="1007" w:type="dxa"/>
            <w:shd w:val="clear" w:color="auto" w:fill="D5DCE4" w:themeFill="text2" w:themeFillTint="33"/>
            <w:noWrap/>
            <w:hideMark/>
          </w:tcPr>
          <w:p w14:paraId="5E147252" w14:textId="2DB179DA" w:rsidR="00F10CBC" w:rsidRPr="00DC2943" w:rsidRDefault="00F10CBC" w:rsidP="00F10CBC">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6"/>
                <w:szCs w:val="16"/>
              </w:rPr>
            </w:pPr>
            <w:r w:rsidRPr="00DC2943">
              <w:rPr>
                <w:rFonts w:ascii="Arial Narrow" w:hAnsi="Arial Narrow"/>
                <w:b/>
                <w:bCs/>
                <w:sz w:val="16"/>
                <w:szCs w:val="16"/>
              </w:rPr>
              <w:t>81,0</w:t>
            </w:r>
            <w:r w:rsidR="00814519" w:rsidRPr="00DC2943">
              <w:rPr>
                <w:rFonts w:ascii="Arial Narrow" w:hAnsi="Arial Narrow"/>
                <w:b/>
                <w:bCs/>
                <w:sz w:val="16"/>
                <w:szCs w:val="16"/>
              </w:rPr>
              <w:t xml:space="preserve"> </w:t>
            </w:r>
            <w:r w:rsidRPr="00DC2943">
              <w:rPr>
                <w:rFonts w:ascii="Arial Narrow" w:hAnsi="Arial Narrow"/>
                <w:b/>
                <w:bCs/>
                <w:sz w:val="16"/>
                <w:szCs w:val="16"/>
              </w:rPr>
              <w:t>%</w:t>
            </w:r>
          </w:p>
        </w:tc>
      </w:tr>
      <w:tr w:rsidR="00814519" w:rsidRPr="00DC2943" w14:paraId="618897FC" w14:textId="77777777" w:rsidTr="006721CE">
        <w:trPr>
          <w:trHeight w:val="320"/>
        </w:trPr>
        <w:tc>
          <w:tcPr>
            <w:cnfStyle w:val="001000000000" w:firstRow="0" w:lastRow="0" w:firstColumn="1" w:lastColumn="0" w:oddVBand="0" w:evenVBand="0" w:oddHBand="0" w:evenHBand="0" w:firstRowFirstColumn="0" w:firstRowLastColumn="0" w:lastRowFirstColumn="0" w:lastRowLastColumn="0"/>
            <w:tcW w:w="2253" w:type="dxa"/>
            <w:hideMark/>
          </w:tcPr>
          <w:p w14:paraId="3525AED7" w14:textId="02C69A12" w:rsidR="00F10CBC" w:rsidRPr="00DC2943" w:rsidRDefault="00F10CBC" w:rsidP="00F10CBC">
            <w:pPr>
              <w:rPr>
                <w:rFonts w:ascii="Arial Narrow" w:hAnsi="Arial Narrow"/>
                <w:b w:val="0"/>
                <w:sz w:val="16"/>
                <w:szCs w:val="16"/>
              </w:rPr>
            </w:pPr>
            <w:r w:rsidRPr="00DC2943">
              <w:rPr>
                <w:rFonts w:ascii="Arial Narrow" w:hAnsi="Arial Narrow"/>
                <w:sz w:val="16"/>
                <w:szCs w:val="16"/>
              </w:rPr>
              <w:t xml:space="preserve">Priložnost zame – spodbude za zaposlovanje v nevladnih organizacijah </w:t>
            </w:r>
            <w:r w:rsidR="00224677" w:rsidRPr="00DC2943">
              <w:rPr>
                <w:rFonts w:ascii="Arial Narrow" w:hAnsi="Arial Narrow"/>
                <w:sz w:val="16"/>
                <w:szCs w:val="16"/>
              </w:rPr>
              <w:t>(</w:t>
            </w:r>
            <w:r w:rsidRPr="00DC2943">
              <w:rPr>
                <w:rFonts w:ascii="Arial Narrow" w:hAnsi="Arial Narrow"/>
                <w:sz w:val="16"/>
                <w:szCs w:val="16"/>
              </w:rPr>
              <w:t>NVO</w:t>
            </w:r>
            <w:r w:rsidR="00224677" w:rsidRPr="00DC2943">
              <w:rPr>
                <w:rFonts w:ascii="Arial Narrow" w:hAnsi="Arial Narrow"/>
                <w:sz w:val="16"/>
                <w:szCs w:val="16"/>
              </w:rPr>
              <w:t>)</w:t>
            </w:r>
          </w:p>
        </w:tc>
        <w:tc>
          <w:tcPr>
            <w:tcW w:w="902" w:type="dxa"/>
            <w:noWrap/>
            <w:hideMark/>
          </w:tcPr>
          <w:p w14:paraId="01B13358" w14:textId="77777777" w:rsidR="00F10CBC" w:rsidRPr="00DC2943" w:rsidRDefault="00F10CBC" w:rsidP="00F10CBC">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sidRPr="00DC2943">
              <w:rPr>
                <w:rFonts w:ascii="Arial Narrow" w:hAnsi="Arial Narrow"/>
                <w:sz w:val="16"/>
                <w:szCs w:val="16"/>
              </w:rPr>
              <w:t>43</w:t>
            </w:r>
          </w:p>
        </w:tc>
        <w:tc>
          <w:tcPr>
            <w:tcW w:w="857" w:type="dxa"/>
            <w:shd w:val="clear" w:color="auto" w:fill="E7E6E6" w:themeFill="background2"/>
            <w:noWrap/>
            <w:hideMark/>
          </w:tcPr>
          <w:p w14:paraId="060B6428" w14:textId="77777777" w:rsidR="00F10CBC" w:rsidRPr="00DC2943" w:rsidRDefault="00F10CBC" w:rsidP="00F10CBC">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sidRPr="00DC2943">
              <w:rPr>
                <w:rFonts w:ascii="Arial Narrow" w:hAnsi="Arial Narrow"/>
                <w:sz w:val="16"/>
                <w:szCs w:val="16"/>
              </w:rPr>
              <w:t>43</w:t>
            </w:r>
          </w:p>
        </w:tc>
        <w:tc>
          <w:tcPr>
            <w:tcW w:w="873" w:type="dxa"/>
            <w:shd w:val="clear" w:color="auto" w:fill="E7E6E6" w:themeFill="background2"/>
            <w:noWrap/>
            <w:hideMark/>
          </w:tcPr>
          <w:p w14:paraId="7E0DF3F3" w14:textId="77777777" w:rsidR="00F10CBC" w:rsidRPr="00DC2943" w:rsidRDefault="00F10CBC" w:rsidP="00F10CBC">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sidRPr="00DC2943">
              <w:rPr>
                <w:rFonts w:ascii="Arial Narrow" w:hAnsi="Arial Narrow"/>
                <w:sz w:val="16"/>
                <w:szCs w:val="16"/>
              </w:rPr>
              <w:t>32</w:t>
            </w:r>
          </w:p>
        </w:tc>
        <w:tc>
          <w:tcPr>
            <w:tcW w:w="1007" w:type="dxa"/>
            <w:shd w:val="clear" w:color="auto" w:fill="E7E6E6" w:themeFill="background2"/>
            <w:noWrap/>
            <w:hideMark/>
          </w:tcPr>
          <w:p w14:paraId="7854A28E" w14:textId="37BB9D15" w:rsidR="00F10CBC" w:rsidRPr="00DC2943" w:rsidRDefault="00F10CBC" w:rsidP="00F10CBC">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6"/>
                <w:szCs w:val="16"/>
              </w:rPr>
            </w:pPr>
            <w:r w:rsidRPr="00DC2943">
              <w:rPr>
                <w:rFonts w:ascii="Arial Narrow" w:hAnsi="Arial Narrow"/>
                <w:b/>
                <w:bCs/>
                <w:sz w:val="16"/>
                <w:szCs w:val="16"/>
              </w:rPr>
              <w:t>74,4</w:t>
            </w:r>
            <w:r w:rsidR="00814519" w:rsidRPr="00DC2943">
              <w:rPr>
                <w:rFonts w:ascii="Arial Narrow" w:hAnsi="Arial Narrow"/>
                <w:b/>
                <w:bCs/>
                <w:sz w:val="16"/>
                <w:szCs w:val="16"/>
              </w:rPr>
              <w:t xml:space="preserve"> </w:t>
            </w:r>
            <w:r w:rsidRPr="00DC2943">
              <w:rPr>
                <w:rFonts w:ascii="Arial Narrow" w:hAnsi="Arial Narrow"/>
                <w:b/>
                <w:bCs/>
                <w:sz w:val="16"/>
                <w:szCs w:val="16"/>
              </w:rPr>
              <w:t>%</w:t>
            </w:r>
          </w:p>
        </w:tc>
        <w:tc>
          <w:tcPr>
            <w:tcW w:w="857" w:type="dxa"/>
            <w:shd w:val="clear" w:color="auto" w:fill="D5DCE4" w:themeFill="text2" w:themeFillTint="33"/>
            <w:noWrap/>
            <w:hideMark/>
          </w:tcPr>
          <w:p w14:paraId="61ED2B3A" w14:textId="77777777" w:rsidR="00F10CBC" w:rsidRPr="00DC2943" w:rsidRDefault="00F10CBC" w:rsidP="00F10CBC">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sidRPr="00DC2943">
              <w:rPr>
                <w:rFonts w:ascii="Arial Narrow" w:hAnsi="Arial Narrow"/>
                <w:sz w:val="16"/>
                <w:szCs w:val="16"/>
              </w:rPr>
              <w:t>43</w:t>
            </w:r>
          </w:p>
        </w:tc>
        <w:tc>
          <w:tcPr>
            <w:tcW w:w="873" w:type="dxa"/>
            <w:shd w:val="clear" w:color="auto" w:fill="D5DCE4" w:themeFill="text2" w:themeFillTint="33"/>
            <w:noWrap/>
            <w:hideMark/>
          </w:tcPr>
          <w:p w14:paraId="62A043D5" w14:textId="77777777" w:rsidR="00F10CBC" w:rsidRPr="00DC2943" w:rsidRDefault="00F10CBC" w:rsidP="00F10CBC">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sidRPr="00DC2943">
              <w:rPr>
                <w:rFonts w:ascii="Arial Narrow" w:hAnsi="Arial Narrow"/>
                <w:sz w:val="16"/>
                <w:szCs w:val="16"/>
              </w:rPr>
              <w:t>31</w:t>
            </w:r>
          </w:p>
        </w:tc>
        <w:tc>
          <w:tcPr>
            <w:tcW w:w="1007" w:type="dxa"/>
            <w:shd w:val="clear" w:color="auto" w:fill="D5DCE4" w:themeFill="text2" w:themeFillTint="33"/>
            <w:noWrap/>
            <w:hideMark/>
          </w:tcPr>
          <w:p w14:paraId="39573492" w14:textId="0C9C66B5" w:rsidR="00F10CBC" w:rsidRPr="00DC2943" w:rsidRDefault="00F10CBC" w:rsidP="00F10CBC">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6"/>
                <w:szCs w:val="16"/>
              </w:rPr>
            </w:pPr>
            <w:r w:rsidRPr="00DC2943">
              <w:rPr>
                <w:rFonts w:ascii="Arial Narrow" w:hAnsi="Arial Narrow"/>
                <w:b/>
                <w:bCs/>
                <w:sz w:val="16"/>
                <w:szCs w:val="16"/>
              </w:rPr>
              <w:t>72,1</w:t>
            </w:r>
            <w:r w:rsidR="00814519" w:rsidRPr="00DC2943">
              <w:rPr>
                <w:rFonts w:ascii="Arial Narrow" w:hAnsi="Arial Narrow"/>
                <w:b/>
                <w:bCs/>
                <w:sz w:val="16"/>
                <w:szCs w:val="16"/>
              </w:rPr>
              <w:t xml:space="preserve"> </w:t>
            </w:r>
            <w:r w:rsidRPr="00DC2943">
              <w:rPr>
                <w:rFonts w:ascii="Arial Narrow" w:hAnsi="Arial Narrow"/>
                <w:b/>
                <w:bCs/>
                <w:sz w:val="16"/>
                <w:szCs w:val="16"/>
              </w:rPr>
              <w:t>%</w:t>
            </w:r>
          </w:p>
        </w:tc>
      </w:tr>
      <w:tr w:rsidR="00814519" w:rsidRPr="00DC2943" w14:paraId="1E9704CE" w14:textId="77777777" w:rsidTr="006721CE">
        <w:trPr>
          <w:trHeight w:val="213"/>
        </w:trPr>
        <w:tc>
          <w:tcPr>
            <w:cnfStyle w:val="001000000000" w:firstRow="0" w:lastRow="0" w:firstColumn="1" w:lastColumn="0" w:oddVBand="0" w:evenVBand="0" w:oddHBand="0" w:evenHBand="0" w:firstRowFirstColumn="0" w:firstRowLastColumn="0" w:lastRowFirstColumn="0" w:lastRowLastColumn="0"/>
            <w:tcW w:w="2253" w:type="dxa"/>
            <w:hideMark/>
          </w:tcPr>
          <w:p w14:paraId="503B7B4F" w14:textId="77777777" w:rsidR="00F10CBC" w:rsidRPr="00DC2943" w:rsidRDefault="00F10CBC" w:rsidP="00F10CBC">
            <w:pPr>
              <w:rPr>
                <w:rFonts w:ascii="Arial Narrow" w:hAnsi="Arial Narrow"/>
                <w:b w:val="0"/>
                <w:sz w:val="16"/>
                <w:szCs w:val="16"/>
              </w:rPr>
            </w:pPr>
            <w:r w:rsidRPr="00DC2943">
              <w:rPr>
                <w:rFonts w:ascii="Arial Narrow" w:hAnsi="Arial Narrow"/>
                <w:sz w:val="16"/>
                <w:szCs w:val="16"/>
              </w:rPr>
              <w:t>Spodbude za zaposlovanje oseb iz programa Učne delavnice</w:t>
            </w:r>
          </w:p>
        </w:tc>
        <w:tc>
          <w:tcPr>
            <w:tcW w:w="902" w:type="dxa"/>
            <w:noWrap/>
            <w:hideMark/>
          </w:tcPr>
          <w:p w14:paraId="14F65A99" w14:textId="77777777" w:rsidR="00F10CBC" w:rsidRPr="00DC2943" w:rsidRDefault="00F10CBC" w:rsidP="00F10CBC">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sidRPr="00DC2943">
              <w:rPr>
                <w:rFonts w:ascii="Arial Narrow" w:hAnsi="Arial Narrow"/>
                <w:sz w:val="16"/>
                <w:szCs w:val="16"/>
              </w:rPr>
              <w:t>98</w:t>
            </w:r>
          </w:p>
        </w:tc>
        <w:tc>
          <w:tcPr>
            <w:tcW w:w="857" w:type="dxa"/>
            <w:shd w:val="clear" w:color="auto" w:fill="E7E6E6" w:themeFill="background2"/>
            <w:noWrap/>
            <w:hideMark/>
          </w:tcPr>
          <w:p w14:paraId="49FE4B57" w14:textId="77777777" w:rsidR="00F10CBC" w:rsidRPr="00DC2943" w:rsidRDefault="00F10CBC" w:rsidP="00F10CBC">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sidRPr="00DC2943">
              <w:rPr>
                <w:rFonts w:ascii="Arial Narrow" w:hAnsi="Arial Narrow"/>
                <w:sz w:val="16"/>
                <w:szCs w:val="16"/>
              </w:rPr>
              <w:t>98</w:t>
            </w:r>
          </w:p>
        </w:tc>
        <w:tc>
          <w:tcPr>
            <w:tcW w:w="873" w:type="dxa"/>
            <w:shd w:val="clear" w:color="auto" w:fill="E7E6E6" w:themeFill="background2"/>
            <w:noWrap/>
            <w:hideMark/>
          </w:tcPr>
          <w:p w14:paraId="3B9D2571" w14:textId="77777777" w:rsidR="00F10CBC" w:rsidRPr="00DC2943" w:rsidRDefault="00F10CBC" w:rsidP="00F10CBC">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sidRPr="00DC2943">
              <w:rPr>
                <w:rFonts w:ascii="Arial Narrow" w:hAnsi="Arial Narrow"/>
                <w:sz w:val="16"/>
                <w:szCs w:val="16"/>
              </w:rPr>
              <w:t>69</w:t>
            </w:r>
          </w:p>
        </w:tc>
        <w:tc>
          <w:tcPr>
            <w:tcW w:w="1007" w:type="dxa"/>
            <w:shd w:val="clear" w:color="auto" w:fill="E7E6E6" w:themeFill="background2"/>
            <w:noWrap/>
            <w:hideMark/>
          </w:tcPr>
          <w:p w14:paraId="16B23BEA" w14:textId="3385F0A4" w:rsidR="00F10CBC" w:rsidRPr="00DC2943" w:rsidRDefault="00F10CBC" w:rsidP="00F10CBC">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6"/>
                <w:szCs w:val="16"/>
              </w:rPr>
            </w:pPr>
            <w:r w:rsidRPr="00DC2943">
              <w:rPr>
                <w:rFonts w:ascii="Arial Narrow" w:hAnsi="Arial Narrow"/>
                <w:b/>
                <w:bCs/>
                <w:sz w:val="16"/>
                <w:szCs w:val="16"/>
              </w:rPr>
              <w:t>70,4</w:t>
            </w:r>
            <w:r w:rsidR="00814519" w:rsidRPr="00DC2943">
              <w:rPr>
                <w:rFonts w:ascii="Arial Narrow" w:hAnsi="Arial Narrow"/>
                <w:b/>
                <w:bCs/>
                <w:sz w:val="16"/>
                <w:szCs w:val="16"/>
              </w:rPr>
              <w:t xml:space="preserve"> </w:t>
            </w:r>
            <w:r w:rsidRPr="00DC2943">
              <w:rPr>
                <w:rFonts w:ascii="Arial Narrow" w:hAnsi="Arial Narrow"/>
                <w:b/>
                <w:bCs/>
                <w:sz w:val="16"/>
                <w:szCs w:val="16"/>
              </w:rPr>
              <w:t>%</w:t>
            </w:r>
          </w:p>
        </w:tc>
        <w:tc>
          <w:tcPr>
            <w:tcW w:w="857" w:type="dxa"/>
            <w:shd w:val="clear" w:color="auto" w:fill="D5DCE4" w:themeFill="text2" w:themeFillTint="33"/>
            <w:noWrap/>
            <w:hideMark/>
          </w:tcPr>
          <w:p w14:paraId="4EB14E02" w14:textId="77777777" w:rsidR="00F10CBC" w:rsidRPr="00DC2943" w:rsidRDefault="00F10CBC" w:rsidP="00F10CBC">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sidRPr="00DC2943">
              <w:rPr>
                <w:rFonts w:ascii="Arial Narrow" w:hAnsi="Arial Narrow"/>
                <w:sz w:val="16"/>
                <w:szCs w:val="16"/>
              </w:rPr>
              <w:t>55</w:t>
            </w:r>
          </w:p>
        </w:tc>
        <w:tc>
          <w:tcPr>
            <w:tcW w:w="873" w:type="dxa"/>
            <w:shd w:val="clear" w:color="auto" w:fill="D5DCE4" w:themeFill="text2" w:themeFillTint="33"/>
            <w:noWrap/>
            <w:hideMark/>
          </w:tcPr>
          <w:p w14:paraId="030A7FF1" w14:textId="77777777" w:rsidR="00F10CBC" w:rsidRPr="00DC2943" w:rsidRDefault="00F10CBC" w:rsidP="00F10CBC">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sidRPr="00DC2943">
              <w:rPr>
                <w:rFonts w:ascii="Arial Narrow" w:hAnsi="Arial Narrow"/>
                <w:sz w:val="16"/>
                <w:szCs w:val="16"/>
              </w:rPr>
              <w:t>28</w:t>
            </w:r>
          </w:p>
        </w:tc>
        <w:tc>
          <w:tcPr>
            <w:tcW w:w="1007" w:type="dxa"/>
            <w:shd w:val="clear" w:color="auto" w:fill="D5DCE4" w:themeFill="text2" w:themeFillTint="33"/>
            <w:noWrap/>
            <w:hideMark/>
          </w:tcPr>
          <w:p w14:paraId="44DAF287" w14:textId="671CDE4E" w:rsidR="00F10CBC" w:rsidRPr="00DC2943" w:rsidRDefault="00F10CBC" w:rsidP="00F10CBC">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6"/>
                <w:szCs w:val="16"/>
              </w:rPr>
            </w:pPr>
            <w:r w:rsidRPr="00DC2943">
              <w:rPr>
                <w:rFonts w:ascii="Arial Narrow" w:hAnsi="Arial Narrow"/>
                <w:b/>
                <w:bCs/>
                <w:sz w:val="16"/>
                <w:szCs w:val="16"/>
              </w:rPr>
              <w:t>50,9</w:t>
            </w:r>
            <w:r w:rsidR="00814519" w:rsidRPr="00DC2943">
              <w:rPr>
                <w:rFonts w:ascii="Arial Narrow" w:hAnsi="Arial Narrow"/>
                <w:b/>
                <w:bCs/>
                <w:sz w:val="16"/>
                <w:szCs w:val="16"/>
              </w:rPr>
              <w:t xml:space="preserve"> </w:t>
            </w:r>
            <w:r w:rsidRPr="00DC2943">
              <w:rPr>
                <w:rFonts w:ascii="Arial Narrow" w:hAnsi="Arial Narrow"/>
                <w:b/>
                <w:bCs/>
                <w:sz w:val="16"/>
                <w:szCs w:val="16"/>
              </w:rPr>
              <w:t>%</w:t>
            </w:r>
          </w:p>
        </w:tc>
      </w:tr>
      <w:tr w:rsidR="00814519" w:rsidRPr="00DC2943" w14:paraId="7BB39638" w14:textId="77777777" w:rsidTr="006721CE">
        <w:trPr>
          <w:trHeight w:val="120"/>
        </w:trPr>
        <w:tc>
          <w:tcPr>
            <w:cnfStyle w:val="001000000000" w:firstRow="0" w:lastRow="0" w:firstColumn="1" w:lastColumn="0" w:oddVBand="0" w:evenVBand="0" w:oddHBand="0" w:evenHBand="0" w:firstRowFirstColumn="0" w:firstRowLastColumn="0" w:lastRowFirstColumn="0" w:lastRowLastColumn="0"/>
            <w:tcW w:w="2253" w:type="dxa"/>
            <w:hideMark/>
          </w:tcPr>
          <w:p w14:paraId="22A02290" w14:textId="77777777" w:rsidR="00F10CBC" w:rsidRPr="00DC2943" w:rsidRDefault="00F10CBC" w:rsidP="00F10CBC">
            <w:pPr>
              <w:rPr>
                <w:rFonts w:ascii="Arial Narrow" w:hAnsi="Arial Narrow"/>
                <w:b w:val="0"/>
                <w:sz w:val="16"/>
                <w:szCs w:val="16"/>
              </w:rPr>
            </w:pPr>
            <w:r w:rsidRPr="00DC2943">
              <w:rPr>
                <w:rFonts w:ascii="Arial Narrow" w:hAnsi="Arial Narrow"/>
                <w:sz w:val="16"/>
                <w:szCs w:val="16"/>
              </w:rPr>
              <w:t>SKUPAJ</w:t>
            </w:r>
          </w:p>
        </w:tc>
        <w:tc>
          <w:tcPr>
            <w:tcW w:w="902" w:type="dxa"/>
            <w:noWrap/>
            <w:hideMark/>
          </w:tcPr>
          <w:p w14:paraId="745AABFA" w14:textId="77777777" w:rsidR="00F10CBC" w:rsidRPr="00DC2943" w:rsidRDefault="00F10CBC" w:rsidP="00F10CBC">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6"/>
                <w:szCs w:val="16"/>
              </w:rPr>
            </w:pPr>
            <w:r w:rsidRPr="00DC2943">
              <w:rPr>
                <w:rFonts w:ascii="Arial Narrow" w:hAnsi="Arial Narrow"/>
                <w:b/>
                <w:bCs/>
                <w:sz w:val="16"/>
                <w:szCs w:val="16"/>
              </w:rPr>
              <w:t>16.219</w:t>
            </w:r>
          </w:p>
        </w:tc>
        <w:tc>
          <w:tcPr>
            <w:tcW w:w="857" w:type="dxa"/>
            <w:shd w:val="clear" w:color="auto" w:fill="E7E6E6" w:themeFill="background2"/>
            <w:noWrap/>
            <w:hideMark/>
          </w:tcPr>
          <w:p w14:paraId="55848277" w14:textId="77777777" w:rsidR="00F10CBC" w:rsidRPr="00DC2943" w:rsidRDefault="00F10CBC" w:rsidP="00F10CBC">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6"/>
                <w:szCs w:val="16"/>
              </w:rPr>
            </w:pPr>
            <w:r w:rsidRPr="00DC2943">
              <w:rPr>
                <w:rFonts w:ascii="Arial Narrow" w:hAnsi="Arial Narrow"/>
                <w:b/>
                <w:bCs/>
                <w:sz w:val="16"/>
                <w:szCs w:val="16"/>
              </w:rPr>
              <w:t>14.677</w:t>
            </w:r>
          </w:p>
        </w:tc>
        <w:tc>
          <w:tcPr>
            <w:tcW w:w="873" w:type="dxa"/>
            <w:shd w:val="clear" w:color="auto" w:fill="E7E6E6" w:themeFill="background2"/>
            <w:noWrap/>
            <w:hideMark/>
          </w:tcPr>
          <w:p w14:paraId="578DF7C1" w14:textId="77777777" w:rsidR="00F10CBC" w:rsidRPr="00DC2943" w:rsidRDefault="00F10CBC" w:rsidP="00F10CBC">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6"/>
                <w:szCs w:val="16"/>
              </w:rPr>
            </w:pPr>
            <w:r w:rsidRPr="00DC2943">
              <w:rPr>
                <w:rFonts w:ascii="Arial Narrow" w:hAnsi="Arial Narrow"/>
                <w:b/>
                <w:bCs/>
                <w:sz w:val="16"/>
                <w:szCs w:val="16"/>
              </w:rPr>
              <w:t>10.063</w:t>
            </w:r>
          </w:p>
        </w:tc>
        <w:tc>
          <w:tcPr>
            <w:tcW w:w="1007" w:type="dxa"/>
            <w:shd w:val="clear" w:color="auto" w:fill="E7E6E6" w:themeFill="background2"/>
            <w:noWrap/>
            <w:hideMark/>
          </w:tcPr>
          <w:p w14:paraId="7C668FDC" w14:textId="346D9E64" w:rsidR="00F10CBC" w:rsidRPr="00DC2943" w:rsidRDefault="00F10CBC" w:rsidP="00F10CBC">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6"/>
                <w:szCs w:val="16"/>
              </w:rPr>
            </w:pPr>
            <w:r w:rsidRPr="00DC2943">
              <w:rPr>
                <w:rFonts w:ascii="Arial Narrow" w:hAnsi="Arial Narrow"/>
                <w:b/>
                <w:bCs/>
                <w:sz w:val="16"/>
                <w:szCs w:val="16"/>
              </w:rPr>
              <w:t>68,6</w:t>
            </w:r>
            <w:r w:rsidR="00814519" w:rsidRPr="00DC2943">
              <w:rPr>
                <w:rFonts w:ascii="Arial Narrow" w:hAnsi="Arial Narrow"/>
                <w:b/>
                <w:bCs/>
                <w:sz w:val="16"/>
                <w:szCs w:val="16"/>
              </w:rPr>
              <w:t xml:space="preserve"> </w:t>
            </w:r>
            <w:r w:rsidRPr="00DC2943">
              <w:rPr>
                <w:rFonts w:ascii="Arial Narrow" w:hAnsi="Arial Narrow"/>
                <w:b/>
                <w:bCs/>
                <w:sz w:val="16"/>
                <w:szCs w:val="16"/>
              </w:rPr>
              <w:t>%</w:t>
            </w:r>
          </w:p>
        </w:tc>
        <w:tc>
          <w:tcPr>
            <w:tcW w:w="857" w:type="dxa"/>
            <w:shd w:val="clear" w:color="auto" w:fill="D5DCE4" w:themeFill="text2" w:themeFillTint="33"/>
            <w:noWrap/>
            <w:hideMark/>
          </w:tcPr>
          <w:p w14:paraId="05A9E895" w14:textId="77777777" w:rsidR="00F10CBC" w:rsidRPr="00DC2943" w:rsidRDefault="00F10CBC" w:rsidP="00F10CBC">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6"/>
                <w:szCs w:val="16"/>
              </w:rPr>
            </w:pPr>
            <w:r w:rsidRPr="00DC2943">
              <w:rPr>
                <w:rFonts w:ascii="Arial Narrow" w:hAnsi="Arial Narrow"/>
                <w:b/>
                <w:bCs/>
                <w:sz w:val="16"/>
                <w:szCs w:val="16"/>
              </w:rPr>
              <w:t>9.029</w:t>
            </w:r>
          </w:p>
        </w:tc>
        <w:tc>
          <w:tcPr>
            <w:tcW w:w="873" w:type="dxa"/>
            <w:shd w:val="clear" w:color="auto" w:fill="D5DCE4" w:themeFill="text2" w:themeFillTint="33"/>
            <w:noWrap/>
            <w:hideMark/>
          </w:tcPr>
          <w:p w14:paraId="624C40C4" w14:textId="77777777" w:rsidR="00F10CBC" w:rsidRPr="00DC2943" w:rsidRDefault="00F10CBC" w:rsidP="00F10CBC">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6"/>
                <w:szCs w:val="16"/>
              </w:rPr>
            </w:pPr>
            <w:r w:rsidRPr="00DC2943">
              <w:rPr>
                <w:rFonts w:ascii="Arial Narrow" w:hAnsi="Arial Narrow"/>
                <w:b/>
                <w:bCs/>
                <w:sz w:val="16"/>
                <w:szCs w:val="16"/>
              </w:rPr>
              <w:t>5.499</w:t>
            </w:r>
          </w:p>
        </w:tc>
        <w:tc>
          <w:tcPr>
            <w:tcW w:w="1007" w:type="dxa"/>
            <w:shd w:val="clear" w:color="auto" w:fill="D5DCE4" w:themeFill="text2" w:themeFillTint="33"/>
            <w:noWrap/>
            <w:hideMark/>
          </w:tcPr>
          <w:p w14:paraId="225D9897" w14:textId="59894B26" w:rsidR="00F10CBC" w:rsidRPr="00DC2943" w:rsidRDefault="00F10CBC" w:rsidP="00F10CBC">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6"/>
                <w:szCs w:val="16"/>
              </w:rPr>
            </w:pPr>
            <w:r w:rsidRPr="00DC2943">
              <w:rPr>
                <w:rFonts w:ascii="Arial Narrow" w:hAnsi="Arial Narrow"/>
                <w:b/>
                <w:bCs/>
                <w:sz w:val="16"/>
                <w:szCs w:val="16"/>
              </w:rPr>
              <w:t>60,9</w:t>
            </w:r>
            <w:r w:rsidR="00814519" w:rsidRPr="00DC2943">
              <w:rPr>
                <w:rFonts w:ascii="Arial Narrow" w:hAnsi="Arial Narrow"/>
                <w:b/>
                <w:bCs/>
                <w:sz w:val="16"/>
                <w:szCs w:val="16"/>
              </w:rPr>
              <w:t xml:space="preserve"> </w:t>
            </w:r>
            <w:r w:rsidRPr="00DC2943">
              <w:rPr>
                <w:rFonts w:ascii="Arial Narrow" w:hAnsi="Arial Narrow"/>
                <w:b/>
                <w:bCs/>
                <w:sz w:val="16"/>
                <w:szCs w:val="16"/>
              </w:rPr>
              <w:t>%</w:t>
            </w:r>
          </w:p>
        </w:tc>
      </w:tr>
    </w:tbl>
    <w:p w14:paraId="72EAA940" w14:textId="77777777" w:rsidR="00166C6D" w:rsidRPr="00DC2943" w:rsidRDefault="00166C6D" w:rsidP="00166C6D">
      <w:pPr>
        <w:jc w:val="both"/>
        <w:rPr>
          <w:rFonts w:cs="Arial"/>
          <w:i/>
          <w:sz w:val="16"/>
          <w:szCs w:val="16"/>
        </w:rPr>
      </w:pPr>
      <w:r w:rsidRPr="00DC2943">
        <w:rPr>
          <w:rFonts w:cs="Arial"/>
          <w:i/>
          <w:sz w:val="16"/>
          <w:szCs w:val="16"/>
        </w:rPr>
        <w:t>Vir: Zavod RS za zaposlovanje</w:t>
      </w:r>
    </w:p>
    <w:p w14:paraId="7776FC40" w14:textId="6BDE0FC2" w:rsidR="00F10CBC" w:rsidRPr="0017578B" w:rsidRDefault="00F10CBC" w:rsidP="00F10CBC">
      <w:pPr>
        <w:rPr>
          <w:bCs/>
          <w:color w:val="7C7C7C"/>
          <w:sz w:val="24"/>
          <w:szCs w:val="24"/>
        </w:rPr>
      </w:pPr>
      <w:r w:rsidRPr="00DC2943">
        <w:rPr>
          <w:rFonts w:cs="Arial"/>
          <w:sz w:val="16"/>
        </w:rPr>
        <w:t>OPOMBA: točka merjenja pomeni, da je od izteka subvencionirane zaposlitve poteklo 30 ali 365 dni</w:t>
      </w:r>
      <w:r w:rsidR="00224677" w:rsidRPr="00DC2943">
        <w:rPr>
          <w:rFonts w:cs="Arial"/>
          <w:sz w:val="16"/>
        </w:rPr>
        <w:t>.</w:t>
      </w:r>
    </w:p>
    <w:p w14:paraId="1039EA71" w14:textId="77777777" w:rsidR="00F10CBC" w:rsidRPr="00DC2943" w:rsidRDefault="00F10CBC" w:rsidP="00F10CBC"/>
    <w:p w14:paraId="7A1EFEF3" w14:textId="46DA491E" w:rsidR="00814519" w:rsidRPr="00DC2943" w:rsidRDefault="00814519" w:rsidP="00814519">
      <w:pPr>
        <w:pStyle w:val="BESEDILO"/>
        <w:rPr>
          <w:rFonts w:cs="Arial"/>
          <w:szCs w:val="18"/>
        </w:rPr>
      </w:pPr>
      <w:r w:rsidRPr="00DC2943">
        <w:rPr>
          <w:rFonts w:cs="Arial"/>
          <w:szCs w:val="18"/>
        </w:rPr>
        <w:t xml:space="preserve">Iz preglednice je razvidno, da je med vsemi programi subvencioniranja zaposlitve </w:t>
      </w:r>
      <w:r w:rsidRPr="00DC2943">
        <w:rPr>
          <w:rFonts w:cs="Arial"/>
          <w:b/>
          <w:szCs w:val="18"/>
        </w:rPr>
        <w:t>na 30. dan</w:t>
      </w:r>
      <w:r w:rsidRPr="00DC2943">
        <w:rPr>
          <w:rFonts w:cs="Arial"/>
          <w:szCs w:val="18"/>
        </w:rPr>
        <w:t xml:space="preserve"> ohranilo zaposlitev 68,6 </w:t>
      </w:r>
      <w:r w:rsidRPr="00DC2943">
        <w:rPr>
          <w:rFonts w:cs="Arial"/>
          <w:szCs w:val="18"/>
          <w:lang w:val="sl-SI"/>
        </w:rPr>
        <w:t>odstotk</w:t>
      </w:r>
      <w:r w:rsidR="00224677" w:rsidRPr="00DC2943">
        <w:rPr>
          <w:rFonts w:cs="Arial"/>
          <w:szCs w:val="18"/>
          <w:lang w:val="sl-SI"/>
        </w:rPr>
        <w:t>a</w:t>
      </w:r>
      <w:r w:rsidRPr="00DC2943">
        <w:rPr>
          <w:rFonts w:cs="Arial"/>
          <w:szCs w:val="18"/>
          <w:lang w:val="sl-SI"/>
        </w:rPr>
        <w:t xml:space="preserve"> </w:t>
      </w:r>
      <w:r w:rsidRPr="00DC2943">
        <w:rPr>
          <w:rFonts w:cs="Arial"/>
          <w:szCs w:val="18"/>
        </w:rPr>
        <w:t>vseh vključenih v obdobju 2017</w:t>
      </w:r>
      <w:r w:rsidRPr="00DC2943">
        <w:rPr>
          <w:rFonts w:cs="Arial"/>
          <w:szCs w:val="18"/>
          <w:lang w:val="sl-SI"/>
        </w:rPr>
        <w:t>–</w:t>
      </w:r>
      <w:r w:rsidRPr="00DC2943">
        <w:rPr>
          <w:rFonts w:cs="Arial"/>
          <w:szCs w:val="18"/>
        </w:rPr>
        <w:t xml:space="preserve">2019. Največji delež ohranitev zaposlitev na 30. dan po izteku subvencionirane zaposlitve je pri programu </w:t>
      </w:r>
      <w:r w:rsidR="00166C6D" w:rsidRPr="00DC2943">
        <w:rPr>
          <w:rFonts w:cs="Arial"/>
          <w:szCs w:val="18"/>
        </w:rPr>
        <w:t>spodbude</w:t>
      </w:r>
      <w:r w:rsidRPr="00DC2943">
        <w:rPr>
          <w:rFonts w:cs="Arial"/>
          <w:szCs w:val="18"/>
        </w:rPr>
        <w:t xml:space="preserve"> za trajno zaposlovanje mladih (88,5 odstot</w:t>
      </w:r>
      <w:r w:rsidR="00224677" w:rsidRPr="00DC2943">
        <w:rPr>
          <w:rFonts w:cs="Arial"/>
          <w:szCs w:val="18"/>
          <w:lang w:val="sl-SI"/>
        </w:rPr>
        <w:t>ka</w:t>
      </w:r>
      <w:r w:rsidRPr="00DC2943">
        <w:rPr>
          <w:rFonts w:cs="Arial"/>
          <w:szCs w:val="18"/>
        </w:rPr>
        <w:t>) ter Prvi izziv (80</w:t>
      </w:r>
      <w:r w:rsidRPr="00DC2943">
        <w:rPr>
          <w:rFonts w:cs="Arial"/>
          <w:szCs w:val="18"/>
          <w:lang w:val="sl-SI"/>
        </w:rPr>
        <w:t xml:space="preserve"> odstot</w:t>
      </w:r>
      <w:r w:rsidR="00224677" w:rsidRPr="00DC2943">
        <w:rPr>
          <w:rFonts w:cs="Arial"/>
          <w:szCs w:val="18"/>
          <w:lang w:val="sl-SI"/>
        </w:rPr>
        <w:t>kov</w:t>
      </w:r>
      <w:r w:rsidRPr="00DC2943">
        <w:rPr>
          <w:rFonts w:cs="Arial"/>
          <w:szCs w:val="18"/>
        </w:rPr>
        <w:t>). Še vedno odličen delež ohranitve zaposlitve je pri programu, v katerega je bilo vključenih največ oseb, to je</w:t>
      </w:r>
      <w:r w:rsidR="00436C04" w:rsidRPr="00DC2943">
        <w:rPr>
          <w:rFonts w:cs="Arial"/>
          <w:szCs w:val="18"/>
        </w:rPr>
        <w:t xml:space="preserve"> </w:t>
      </w:r>
      <w:r w:rsidRPr="00DC2943">
        <w:rPr>
          <w:rFonts w:cs="Arial"/>
          <w:szCs w:val="18"/>
        </w:rPr>
        <w:t xml:space="preserve">Zaposli.me, </w:t>
      </w:r>
      <w:r w:rsidR="00224677" w:rsidRPr="00DC2943">
        <w:rPr>
          <w:rFonts w:cs="Arial"/>
          <w:szCs w:val="18"/>
          <w:lang w:val="sl-SI"/>
        </w:rPr>
        <w:t>saj</w:t>
      </w:r>
      <w:r w:rsidR="00224677" w:rsidRPr="00DC2943">
        <w:rPr>
          <w:rFonts w:cs="Arial"/>
          <w:szCs w:val="18"/>
        </w:rPr>
        <w:t xml:space="preserve"> </w:t>
      </w:r>
      <w:r w:rsidRPr="00DC2943">
        <w:rPr>
          <w:rFonts w:cs="Arial"/>
          <w:szCs w:val="18"/>
        </w:rPr>
        <w:t xml:space="preserve">znaša 61,6 </w:t>
      </w:r>
      <w:r w:rsidRPr="00DC2943">
        <w:rPr>
          <w:rFonts w:cs="Arial"/>
          <w:szCs w:val="18"/>
          <w:lang w:val="sl-SI"/>
        </w:rPr>
        <w:t>odstotk</w:t>
      </w:r>
      <w:r w:rsidR="00224677" w:rsidRPr="00DC2943">
        <w:rPr>
          <w:rFonts w:cs="Arial"/>
          <w:szCs w:val="18"/>
          <w:lang w:val="sl-SI"/>
        </w:rPr>
        <w:t>a</w:t>
      </w:r>
      <w:r w:rsidRPr="00DC2943">
        <w:rPr>
          <w:rFonts w:cs="Arial"/>
          <w:szCs w:val="18"/>
        </w:rPr>
        <w:t xml:space="preserve">. </w:t>
      </w:r>
    </w:p>
    <w:p w14:paraId="6B832DBA" w14:textId="77777777" w:rsidR="00814519" w:rsidRPr="00DC2943" w:rsidRDefault="00814519" w:rsidP="00814519">
      <w:pPr>
        <w:pStyle w:val="BESEDILO"/>
        <w:rPr>
          <w:rFonts w:cs="Arial"/>
          <w:szCs w:val="18"/>
        </w:rPr>
      </w:pPr>
    </w:p>
    <w:p w14:paraId="1227B79A" w14:textId="7ABE8DA3" w:rsidR="00814519" w:rsidRPr="00DC2943" w:rsidRDefault="00814519" w:rsidP="00814519">
      <w:pPr>
        <w:pStyle w:val="BESEDILO"/>
        <w:rPr>
          <w:rFonts w:cs="Arial"/>
          <w:szCs w:val="18"/>
        </w:rPr>
      </w:pPr>
      <w:r w:rsidRPr="00DC2943">
        <w:rPr>
          <w:rFonts w:cs="Arial"/>
          <w:b/>
          <w:szCs w:val="18"/>
        </w:rPr>
        <w:t>Na 365. dan</w:t>
      </w:r>
      <w:r w:rsidRPr="00DC2943">
        <w:rPr>
          <w:rFonts w:cs="Arial"/>
          <w:szCs w:val="18"/>
        </w:rPr>
        <w:t xml:space="preserve"> po izteku subvencionirane zaposlitve lahko glede na trajanje pogodbe merimo ohranitve</w:t>
      </w:r>
      <w:r w:rsidR="00436C04" w:rsidRPr="00DC2943">
        <w:rPr>
          <w:rFonts w:cs="Arial"/>
          <w:szCs w:val="18"/>
        </w:rPr>
        <w:t xml:space="preserve"> </w:t>
      </w:r>
      <w:r w:rsidRPr="00DC2943">
        <w:rPr>
          <w:rFonts w:cs="Arial"/>
          <w:szCs w:val="18"/>
        </w:rPr>
        <w:t xml:space="preserve">oziroma prehode v zaposlitve le za nekatere programe. Najboljši delež zaposlenosti na 365. dan od izteka subvencionirane zaposlitve je pri programu pripravništva za mlade iskalce zaposlitve, kjer je bilo zaposlenih kar 90,5 </w:t>
      </w:r>
      <w:r w:rsidRPr="00DC2943">
        <w:rPr>
          <w:rFonts w:cs="Arial"/>
          <w:szCs w:val="18"/>
          <w:lang w:val="sl-SI"/>
        </w:rPr>
        <w:t>odstotk</w:t>
      </w:r>
      <w:r w:rsidR="00224677" w:rsidRPr="00DC2943">
        <w:rPr>
          <w:rFonts w:cs="Arial"/>
          <w:szCs w:val="18"/>
          <w:lang w:val="sl-SI"/>
        </w:rPr>
        <w:t>a</w:t>
      </w:r>
      <w:r w:rsidRPr="00DC2943">
        <w:rPr>
          <w:rFonts w:cs="Arial"/>
          <w:szCs w:val="18"/>
        </w:rPr>
        <w:t xml:space="preserve"> vseh vključenih. Sledi</w:t>
      </w:r>
      <w:r w:rsidRPr="00DC2943">
        <w:rPr>
          <w:rFonts w:cs="Arial"/>
          <w:szCs w:val="18"/>
          <w:lang w:val="sl-SI"/>
        </w:rPr>
        <w:t>ta</w:t>
      </w:r>
      <w:r w:rsidRPr="00DC2943">
        <w:rPr>
          <w:rFonts w:cs="Arial"/>
          <w:szCs w:val="18"/>
        </w:rPr>
        <w:t xml:space="preserve"> Prvi izziv </w:t>
      </w:r>
      <w:r w:rsidR="00224677" w:rsidRPr="00DC2943">
        <w:rPr>
          <w:rFonts w:cs="Arial"/>
          <w:szCs w:val="18"/>
          <w:lang w:val="sl-SI"/>
        </w:rPr>
        <w:t>s</w:t>
      </w:r>
      <w:r w:rsidRPr="00DC2943">
        <w:rPr>
          <w:rFonts w:cs="Arial"/>
          <w:szCs w:val="18"/>
        </w:rPr>
        <w:t xml:space="preserve"> 83,6 </w:t>
      </w:r>
      <w:r w:rsidRPr="00DC2943">
        <w:rPr>
          <w:rFonts w:cs="Arial"/>
          <w:szCs w:val="18"/>
          <w:lang w:val="sl-SI"/>
        </w:rPr>
        <w:t>odstotk</w:t>
      </w:r>
      <w:r w:rsidR="00224677" w:rsidRPr="00DC2943">
        <w:rPr>
          <w:rFonts w:cs="Arial"/>
          <w:szCs w:val="18"/>
          <w:lang w:val="sl-SI"/>
        </w:rPr>
        <w:t>a</w:t>
      </w:r>
      <w:r w:rsidRPr="00DC2943">
        <w:rPr>
          <w:rFonts w:cs="Arial"/>
          <w:szCs w:val="18"/>
        </w:rPr>
        <w:t xml:space="preserve"> zaposleni</w:t>
      </w:r>
      <w:r w:rsidR="00224677" w:rsidRPr="00DC2943">
        <w:rPr>
          <w:rFonts w:cs="Arial"/>
          <w:szCs w:val="18"/>
          <w:lang w:val="sl-SI"/>
        </w:rPr>
        <w:t>h</w:t>
      </w:r>
      <w:r w:rsidRPr="00DC2943">
        <w:rPr>
          <w:rFonts w:cs="Arial"/>
          <w:szCs w:val="18"/>
        </w:rPr>
        <w:t xml:space="preserve"> in program Nova možnost </w:t>
      </w:r>
      <w:r w:rsidRPr="00DC2943">
        <w:rPr>
          <w:rFonts w:cs="Arial"/>
          <w:szCs w:val="18"/>
          <w:lang w:val="sl-SI"/>
        </w:rPr>
        <w:t>z</w:t>
      </w:r>
      <w:r w:rsidRPr="00DC2943">
        <w:rPr>
          <w:rFonts w:cs="Arial"/>
          <w:szCs w:val="18"/>
        </w:rPr>
        <w:t xml:space="preserve"> 81 odstotki. Med vključenimi v program Zaposli.me</w:t>
      </w:r>
      <w:r w:rsidR="00436C04" w:rsidRPr="00DC2943">
        <w:rPr>
          <w:rFonts w:cs="Arial"/>
          <w:szCs w:val="18"/>
        </w:rPr>
        <w:t xml:space="preserve"> </w:t>
      </w:r>
      <w:r w:rsidRPr="00DC2943">
        <w:rPr>
          <w:rFonts w:cs="Arial"/>
          <w:szCs w:val="18"/>
        </w:rPr>
        <w:t xml:space="preserve">je bilo zaposlenih 4.151 oseb ali 56,9 </w:t>
      </w:r>
      <w:r w:rsidRPr="00DC2943">
        <w:rPr>
          <w:rFonts w:cs="Arial"/>
          <w:szCs w:val="18"/>
          <w:lang w:val="sl-SI"/>
        </w:rPr>
        <w:t>odstotk</w:t>
      </w:r>
      <w:r w:rsidR="00224677" w:rsidRPr="00DC2943">
        <w:rPr>
          <w:rFonts w:cs="Arial"/>
          <w:szCs w:val="18"/>
          <w:lang w:val="sl-SI"/>
        </w:rPr>
        <w:t>a</w:t>
      </w:r>
      <w:r w:rsidRPr="00DC2943">
        <w:rPr>
          <w:rFonts w:cs="Arial"/>
          <w:szCs w:val="18"/>
        </w:rPr>
        <w:t>.</w:t>
      </w:r>
    </w:p>
    <w:p w14:paraId="5B94C0DF" w14:textId="77777777" w:rsidR="00814519" w:rsidRPr="00DC2943" w:rsidRDefault="00814519" w:rsidP="00814519">
      <w:pPr>
        <w:pStyle w:val="BESEDILO"/>
        <w:rPr>
          <w:rFonts w:cs="Arial"/>
          <w:szCs w:val="18"/>
        </w:rPr>
      </w:pPr>
    </w:p>
    <w:p w14:paraId="18BB4439" w14:textId="37733550" w:rsidR="00814519" w:rsidRPr="00DC2943" w:rsidRDefault="00814519" w:rsidP="00814519">
      <w:pPr>
        <w:pStyle w:val="BESEDILO"/>
        <w:rPr>
          <w:rFonts w:cs="Arial"/>
          <w:szCs w:val="18"/>
        </w:rPr>
      </w:pPr>
      <w:r w:rsidRPr="00DC2943">
        <w:rPr>
          <w:rFonts w:cs="Arial"/>
          <w:szCs w:val="18"/>
        </w:rPr>
        <w:t xml:space="preserve">Podatke o zaposlitvah pa lahko spremljamo tudi </w:t>
      </w:r>
      <w:r w:rsidR="00B82F9F" w:rsidRPr="00DC2943">
        <w:rPr>
          <w:rFonts w:cs="Arial"/>
          <w:szCs w:val="18"/>
          <w:lang w:val="sl-SI"/>
        </w:rPr>
        <w:t>tako</w:t>
      </w:r>
      <w:r w:rsidRPr="00DC2943">
        <w:rPr>
          <w:rFonts w:cs="Arial"/>
          <w:szCs w:val="18"/>
        </w:rPr>
        <w:t xml:space="preserve">, da zajamemo podatke </w:t>
      </w:r>
      <w:r w:rsidRPr="00DC2943">
        <w:rPr>
          <w:rFonts w:cs="Arial"/>
          <w:b/>
          <w:szCs w:val="18"/>
        </w:rPr>
        <w:t>o vseh zaposlitvah</w:t>
      </w:r>
      <w:r w:rsidRPr="00DC2943">
        <w:rPr>
          <w:rFonts w:cs="Arial"/>
          <w:szCs w:val="18"/>
        </w:rPr>
        <w:t xml:space="preserve"> vključenih oseb, in sicer v 12 mesec</w:t>
      </w:r>
      <w:r w:rsidR="00B82F9F" w:rsidRPr="00DC2943">
        <w:rPr>
          <w:rFonts w:cs="Arial"/>
          <w:szCs w:val="18"/>
          <w:lang w:val="sl-SI"/>
        </w:rPr>
        <w:t>ih</w:t>
      </w:r>
      <w:r w:rsidRPr="00DC2943">
        <w:rPr>
          <w:rFonts w:cs="Arial"/>
          <w:szCs w:val="18"/>
        </w:rPr>
        <w:t xml:space="preserve"> po izteku subvencionirane zaposlitve ne glede na to, ali so bile osebe zaposlene na 30. ali 365</w:t>
      </w:r>
      <w:r w:rsidR="00B82F9F" w:rsidRPr="00DC2943">
        <w:rPr>
          <w:rFonts w:cs="Arial"/>
          <w:szCs w:val="18"/>
          <w:lang w:val="sl-SI"/>
        </w:rPr>
        <w:t>.</w:t>
      </w:r>
      <w:r w:rsidRPr="00DC2943">
        <w:rPr>
          <w:rFonts w:cs="Arial"/>
          <w:szCs w:val="18"/>
        </w:rPr>
        <w:t xml:space="preserve"> dan. Ti podatki so začasni in se bodo še spreminjali, saj je to podatek na dan 31.</w:t>
      </w:r>
      <w:r w:rsidRPr="00DC2943">
        <w:rPr>
          <w:rFonts w:cs="Arial"/>
          <w:szCs w:val="18"/>
          <w:lang w:val="sl-SI"/>
        </w:rPr>
        <w:t xml:space="preserve"> </w:t>
      </w:r>
      <w:r w:rsidR="00B82F9F" w:rsidRPr="00DC2943">
        <w:rPr>
          <w:rFonts w:cs="Arial"/>
          <w:szCs w:val="18"/>
          <w:lang w:val="sl-SI"/>
        </w:rPr>
        <w:t>januarja</w:t>
      </w:r>
      <w:r w:rsidRPr="00DC2943">
        <w:rPr>
          <w:rFonts w:cs="Arial"/>
          <w:szCs w:val="18"/>
        </w:rPr>
        <w:t>.</w:t>
      </w:r>
      <w:r w:rsidRPr="00DC2943">
        <w:rPr>
          <w:rFonts w:cs="Arial"/>
          <w:szCs w:val="18"/>
          <w:lang w:val="sl-SI"/>
        </w:rPr>
        <w:t xml:space="preserve"> </w:t>
      </w:r>
      <w:r w:rsidRPr="00DC2943">
        <w:rPr>
          <w:rFonts w:cs="Arial"/>
          <w:szCs w:val="18"/>
        </w:rPr>
        <w:t xml:space="preserve">2021 in od vseh zaključenih pogodb </w:t>
      </w:r>
      <w:r w:rsidR="002D1572" w:rsidRPr="00DC2943">
        <w:rPr>
          <w:rFonts w:cs="Arial"/>
          <w:szCs w:val="18"/>
          <w:lang w:val="sl-SI"/>
        </w:rPr>
        <w:t>še</w:t>
      </w:r>
      <w:r w:rsidR="002D1572" w:rsidRPr="00DC2943">
        <w:rPr>
          <w:rFonts w:cs="Arial"/>
          <w:szCs w:val="18"/>
        </w:rPr>
        <w:t xml:space="preserve"> </w:t>
      </w:r>
      <w:r w:rsidRPr="00DC2943">
        <w:rPr>
          <w:rFonts w:cs="Arial"/>
          <w:szCs w:val="18"/>
        </w:rPr>
        <w:t xml:space="preserve">ni preteklo </w:t>
      </w:r>
      <w:r w:rsidRPr="00DC2943">
        <w:rPr>
          <w:rFonts w:cs="Arial"/>
          <w:szCs w:val="18"/>
          <w:lang w:val="sl-SI"/>
        </w:rPr>
        <w:t>eno</w:t>
      </w:r>
      <w:r w:rsidRPr="00DC2943">
        <w:rPr>
          <w:rFonts w:cs="Arial"/>
          <w:szCs w:val="18"/>
        </w:rPr>
        <w:t xml:space="preserve"> leto.</w:t>
      </w:r>
    </w:p>
    <w:p w14:paraId="52E6CDA2" w14:textId="77777777" w:rsidR="00814519" w:rsidRPr="00DC2943" w:rsidRDefault="00814519" w:rsidP="00814519">
      <w:pPr>
        <w:pStyle w:val="BESEDILO"/>
        <w:rPr>
          <w:rFonts w:cs="Arial"/>
          <w:szCs w:val="18"/>
        </w:rPr>
      </w:pPr>
    </w:p>
    <w:p w14:paraId="6334F7CD" w14:textId="278445AE" w:rsidR="00814519" w:rsidRPr="0017578B" w:rsidRDefault="00814519" w:rsidP="00814519">
      <w:pPr>
        <w:pStyle w:val="BESEDILO"/>
        <w:rPr>
          <w:rFonts w:cs="Arial"/>
          <w:szCs w:val="18"/>
          <w:lang w:val="sl-SI"/>
        </w:rPr>
      </w:pPr>
      <w:r w:rsidRPr="00DC2943">
        <w:rPr>
          <w:rFonts w:cs="Arial"/>
          <w:szCs w:val="18"/>
        </w:rPr>
        <w:t xml:space="preserve">Menimo, da je </w:t>
      </w:r>
      <w:r w:rsidRPr="00DC2943">
        <w:rPr>
          <w:rFonts w:cs="Arial"/>
          <w:b/>
          <w:szCs w:val="18"/>
        </w:rPr>
        <w:t>zelo pomemben podatek tudi delež zaposlitev v obdobju 12 mesecev po izteku subvencionirane zaposlitve</w:t>
      </w:r>
      <w:r w:rsidRPr="00DC2943">
        <w:rPr>
          <w:rFonts w:cs="Arial"/>
          <w:szCs w:val="18"/>
        </w:rPr>
        <w:t xml:space="preserve">, saj obstaja verjetnost, da se oseba ponovno zaposli </w:t>
      </w:r>
      <w:r w:rsidR="002639A3" w:rsidRPr="00DC2943">
        <w:rPr>
          <w:rFonts w:cs="Arial"/>
          <w:szCs w:val="18"/>
          <w:lang w:val="sl-SI"/>
        </w:rPr>
        <w:t>na primer</w:t>
      </w:r>
      <w:r w:rsidRPr="00DC2943">
        <w:rPr>
          <w:rFonts w:cs="Arial"/>
          <w:szCs w:val="18"/>
        </w:rPr>
        <w:t xml:space="preserve"> na 45. dan in je n</w:t>
      </w:r>
      <w:r w:rsidR="002639A3" w:rsidRPr="00DC2943">
        <w:rPr>
          <w:rFonts w:cs="Arial"/>
          <w:szCs w:val="18"/>
          <w:lang w:val="sl-SI"/>
        </w:rPr>
        <w:t>a primer</w:t>
      </w:r>
      <w:r w:rsidRPr="00DC2943">
        <w:rPr>
          <w:rFonts w:cs="Arial"/>
          <w:szCs w:val="18"/>
        </w:rPr>
        <w:t xml:space="preserve"> na 365. dan, ko se izvaja spremljanje, ponovno brezposelna. Kljub temu pa je predhodna vključitev v subvencionirano zaposlitev zagotovo pri</w:t>
      </w:r>
      <w:r w:rsidR="002639A3" w:rsidRPr="00DC2943">
        <w:rPr>
          <w:rFonts w:cs="Arial"/>
          <w:szCs w:val="18"/>
          <w:lang w:val="sl-SI"/>
        </w:rPr>
        <w:t>pomogla</w:t>
      </w:r>
      <w:r w:rsidRPr="00DC2943">
        <w:rPr>
          <w:rFonts w:cs="Arial"/>
          <w:szCs w:val="18"/>
        </w:rPr>
        <w:t xml:space="preserve"> k lažjemu prehodu med različnimi zaposlitvami in s tem pridobivanju različnih delovnih izkušenj in novih kompetenc. S tem dodatnim spremljanjem želimo prikazati, kako subvencionirana zaposlitev vpliva na uspešnost pridobitve nove zaposlitve oziroma povečanje možnosti prehoda v zaposlitev. Iz podatkov je torej mogoče razbrati, kako subvencionirana zaposlitev lahko vpliva na zaposljivost oseb.</w:t>
      </w:r>
    </w:p>
    <w:p w14:paraId="6BB458CC" w14:textId="77777777" w:rsidR="00814519" w:rsidRPr="00DC2943" w:rsidRDefault="00814519" w:rsidP="00814519">
      <w:pPr>
        <w:pStyle w:val="BESEDILO"/>
        <w:rPr>
          <w:rFonts w:cs="Arial"/>
          <w:szCs w:val="18"/>
        </w:rPr>
      </w:pPr>
    </w:p>
    <w:p w14:paraId="323E9742" w14:textId="01329209" w:rsidR="00814519" w:rsidRPr="00DC2943" w:rsidRDefault="00814519" w:rsidP="00166C6D">
      <w:pPr>
        <w:pStyle w:val="BESEDILO"/>
      </w:pPr>
      <w:r w:rsidRPr="00DC2943">
        <w:lastRenderedPageBreak/>
        <w:t xml:space="preserve">V primeru, da ocenjujemo povečanje možnosti prehoda v zaposlitev </w:t>
      </w:r>
      <w:r w:rsidRPr="00DC2943">
        <w:rPr>
          <w:b/>
        </w:rPr>
        <w:t>v 12 mesecih</w:t>
      </w:r>
      <w:r w:rsidRPr="00DC2943">
        <w:t xml:space="preserve"> po izteku subvencionirane zaposlitve, so rezultati prikazani v spodnji preglednici.</w:t>
      </w:r>
    </w:p>
    <w:p w14:paraId="6A4CAC29" w14:textId="77777777" w:rsidR="00946E96" w:rsidRPr="00DC2943" w:rsidRDefault="00946E96" w:rsidP="00166C6D">
      <w:pPr>
        <w:pStyle w:val="BESEDILO"/>
      </w:pPr>
    </w:p>
    <w:p w14:paraId="706EB132" w14:textId="69D547B6" w:rsidR="00814519" w:rsidRPr="00DC2943" w:rsidRDefault="00166C6D" w:rsidP="00166C6D">
      <w:pPr>
        <w:pStyle w:val="Napis"/>
        <w:spacing w:after="0"/>
        <w:rPr>
          <w:rFonts w:cs="Arial"/>
        </w:rPr>
      </w:pPr>
      <w:bookmarkStart w:id="57" w:name="_Toc75852089"/>
      <w:r w:rsidRPr="00DC2943">
        <w:t xml:space="preserve">Preglednica </w:t>
      </w:r>
      <w:r w:rsidR="00DC2943" w:rsidRPr="003D412B">
        <w:fldChar w:fldCharType="begin"/>
      </w:r>
      <w:r w:rsidR="00DC2943" w:rsidRPr="00DC2943">
        <w:instrText xml:space="preserve"> SEQ Preglednica \* ARABIC </w:instrText>
      </w:r>
      <w:r w:rsidR="00DC2943" w:rsidRPr="003D412B">
        <w:fldChar w:fldCharType="separate"/>
      </w:r>
      <w:r w:rsidR="00F306CB" w:rsidRPr="00DC2943">
        <w:rPr>
          <w:noProof/>
        </w:rPr>
        <w:t>19</w:t>
      </w:r>
      <w:r w:rsidR="00DC2943" w:rsidRPr="003D412B">
        <w:rPr>
          <w:noProof/>
        </w:rPr>
        <w:fldChar w:fldCharType="end"/>
      </w:r>
      <w:r w:rsidRPr="00DC2943">
        <w:t>: Delež zaposlitev v obdobju 12 mesecev po izteku subvencionirane zaposlitve</w:t>
      </w:r>
      <w:bookmarkEnd w:id="57"/>
    </w:p>
    <w:tbl>
      <w:tblPr>
        <w:tblStyle w:val="Tabelasvetlamrea1poudarek1"/>
        <w:tblW w:w="8569" w:type="dxa"/>
        <w:tblLook w:val="04A0" w:firstRow="1" w:lastRow="0" w:firstColumn="1" w:lastColumn="0" w:noHBand="0" w:noVBand="1"/>
      </w:tblPr>
      <w:tblGrid>
        <w:gridCol w:w="3722"/>
        <w:gridCol w:w="942"/>
        <w:gridCol w:w="1475"/>
        <w:gridCol w:w="1355"/>
        <w:gridCol w:w="1075"/>
      </w:tblGrid>
      <w:tr w:rsidR="00814519" w:rsidRPr="00DC2943" w14:paraId="66F0D0A1" w14:textId="77777777" w:rsidTr="00D13441">
        <w:trPr>
          <w:cnfStyle w:val="100000000000" w:firstRow="1" w:lastRow="0" w:firstColumn="0" w:lastColumn="0" w:oddVBand="0" w:evenVBand="0" w:oddHBand="0" w:evenHBand="0" w:firstRowFirstColumn="0" w:firstRowLastColumn="0" w:lastRowFirstColumn="0" w:lastRowLastColumn="0"/>
          <w:trHeight w:val="641"/>
        </w:trPr>
        <w:tc>
          <w:tcPr>
            <w:cnfStyle w:val="001000000000" w:firstRow="0" w:lastRow="0" w:firstColumn="1" w:lastColumn="0" w:oddVBand="0" w:evenVBand="0" w:oddHBand="0" w:evenHBand="0" w:firstRowFirstColumn="0" w:firstRowLastColumn="0" w:lastRowFirstColumn="0" w:lastRowLastColumn="0"/>
            <w:tcW w:w="3722" w:type="dxa"/>
            <w:hideMark/>
          </w:tcPr>
          <w:p w14:paraId="5D45AE6E" w14:textId="1871E780" w:rsidR="00814519" w:rsidRPr="00DC2943" w:rsidRDefault="00814519" w:rsidP="00394EF0">
            <w:pPr>
              <w:jc w:val="center"/>
              <w:rPr>
                <w:rFonts w:ascii="Arial Narrow" w:hAnsi="Arial Narrow" w:cs="Arial"/>
                <w:bCs w:val="0"/>
                <w:color w:val="auto"/>
                <w:sz w:val="18"/>
                <w:szCs w:val="18"/>
              </w:rPr>
            </w:pPr>
            <w:r w:rsidRPr="00DC2943">
              <w:rPr>
                <w:rFonts w:ascii="Arial Narrow" w:hAnsi="Arial Narrow" w:cs="Arial"/>
                <w:color w:val="auto"/>
                <w:sz w:val="18"/>
                <w:szCs w:val="18"/>
              </w:rPr>
              <w:t>2017</w:t>
            </w:r>
            <w:r w:rsidR="002639A3" w:rsidRPr="00DC2943">
              <w:rPr>
                <w:rFonts w:ascii="Arial Narrow" w:hAnsi="Arial Narrow" w:cs="Arial"/>
                <w:color w:val="auto"/>
                <w:sz w:val="18"/>
                <w:szCs w:val="18"/>
              </w:rPr>
              <w:t>–</w:t>
            </w:r>
            <w:r w:rsidRPr="00DC2943">
              <w:rPr>
                <w:rFonts w:ascii="Arial Narrow" w:hAnsi="Arial Narrow" w:cs="Arial"/>
                <w:color w:val="auto"/>
                <w:sz w:val="18"/>
                <w:szCs w:val="18"/>
              </w:rPr>
              <w:t>2019</w:t>
            </w:r>
          </w:p>
        </w:tc>
        <w:tc>
          <w:tcPr>
            <w:tcW w:w="942" w:type="dxa"/>
            <w:hideMark/>
          </w:tcPr>
          <w:p w14:paraId="55419F35" w14:textId="040A0F56" w:rsidR="00814519" w:rsidRPr="00DC2943" w:rsidRDefault="00166C6D" w:rsidP="0024779D">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bCs w:val="0"/>
                <w:color w:val="auto"/>
                <w:sz w:val="18"/>
                <w:szCs w:val="18"/>
              </w:rPr>
            </w:pPr>
            <w:r w:rsidRPr="00DC2943">
              <w:rPr>
                <w:rFonts w:ascii="Arial Narrow" w:hAnsi="Arial Narrow" w:cs="Arial"/>
                <w:color w:val="auto"/>
                <w:sz w:val="18"/>
                <w:szCs w:val="18"/>
              </w:rPr>
              <w:t>Š</w:t>
            </w:r>
            <w:r w:rsidR="00814519" w:rsidRPr="00DC2943">
              <w:rPr>
                <w:rFonts w:ascii="Arial Narrow" w:hAnsi="Arial Narrow" w:cs="Arial"/>
                <w:color w:val="auto"/>
                <w:sz w:val="18"/>
                <w:szCs w:val="18"/>
              </w:rPr>
              <w:t>tevilo vključitev</w:t>
            </w:r>
          </w:p>
        </w:tc>
        <w:tc>
          <w:tcPr>
            <w:tcW w:w="1475" w:type="dxa"/>
            <w:hideMark/>
          </w:tcPr>
          <w:p w14:paraId="518587A6" w14:textId="2A0B0D51" w:rsidR="00814519" w:rsidRPr="00DC2943" w:rsidRDefault="00166C6D" w:rsidP="0024779D">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bCs w:val="0"/>
                <w:color w:val="auto"/>
                <w:sz w:val="18"/>
                <w:szCs w:val="18"/>
              </w:rPr>
            </w:pPr>
            <w:r w:rsidRPr="00DC2943">
              <w:rPr>
                <w:rFonts w:ascii="Arial Narrow" w:hAnsi="Arial Narrow" w:cs="Arial"/>
                <w:color w:val="auto"/>
                <w:sz w:val="18"/>
                <w:szCs w:val="18"/>
              </w:rPr>
              <w:t>Š</w:t>
            </w:r>
            <w:r w:rsidR="00814519" w:rsidRPr="00DC2943">
              <w:rPr>
                <w:rFonts w:ascii="Arial Narrow" w:hAnsi="Arial Narrow" w:cs="Arial"/>
                <w:color w:val="auto"/>
                <w:sz w:val="18"/>
                <w:szCs w:val="18"/>
              </w:rPr>
              <w:t>t. zaključenih pogodb</w:t>
            </w:r>
          </w:p>
        </w:tc>
        <w:tc>
          <w:tcPr>
            <w:tcW w:w="1355" w:type="dxa"/>
            <w:hideMark/>
          </w:tcPr>
          <w:p w14:paraId="0AB1CB84" w14:textId="64CAD152" w:rsidR="00814519" w:rsidRPr="00DC2943" w:rsidRDefault="00166C6D" w:rsidP="0024779D">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bCs w:val="0"/>
                <w:color w:val="auto"/>
                <w:sz w:val="18"/>
                <w:szCs w:val="18"/>
              </w:rPr>
            </w:pPr>
            <w:r w:rsidRPr="00DC2943">
              <w:rPr>
                <w:rFonts w:ascii="Arial Narrow" w:hAnsi="Arial Narrow" w:cs="Arial"/>
                <w:color w:val="auto"/>
                <w:sz w:val="18"/>
                <w:szCs w:val="18"/>
              </w:rPr>
              <w:t>Z</w:t>
            </w:r>
            <w:r w:rsidR="00814519" w:rsidRPr="00DC2943">
              <w:rPr>
                <w:rFonts w:ascii="Arial Narrow" w:hAnsi="Arial Narrow" w:cs="Arial"/>
                <w:color w:val="auto"/>
                <w:sz w:val="18"/>
                <w:szCs w:val="18"/>
              </w:rPr>
              <w:t>aposleni v 365</w:t>
            </w:r>
            <w:r w:rsidRPr="00DC2943">
              <w:rPr>
                <w:rFonts w:ascii="Arial Narrow" w:hAnsi="Arial Narrow" w:cs="Arial"/>
                <w:color w:val="auto"/>
                <w:sz w:val="18"/>
                <w:szCs w:val="18"/>
              </w:rPr>
              <w:t xml:space="preserve"> </w:t>
            </w:r>
            <w:r w:rsidR="00814519" w:rsidRPr="00DC2943">
              <w:rPr>
                <w:rFonts w:ascii="Arial Narrow" w:hAnsi="Arial Narrow" w:cs="Arial"/>
                <w:color w:val="auto"/>
                <w:sz w:val="18"/>
                <w:szCs w:val="18"/>
              </w:rPr>
              <w:t>dneh</w:t>
            </w:r>
          </w:p>
        </w:tc>
        <w:tc>
          <w:tcPr>
            <w:tcW w:w="1075" w:type="dxa"/>
            <w:hideMark/>
          </w:tcPr>
          <w:p w14:paraId="61D9431E" w14:textId="793AE423" w:rsidR="00814519" w:rsidRPr="00DC2943" w:rsidRDefault="00166C6D" w:rsidP="0024779D">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bCs w:val="0"/>
                <w:color w:val="auto"/>
                <w:sz w:val="18"/>
                <w:szCs w:val="18"/>
              </w:rPr>
            </w:pPr>
            <w:r w:rsidRPr="00DC2943">
              <w:rPr>
                <w:rFonts w:ascii="Arial Narrow" w:hAnsi="Arial Narrow" w:cs="Arial"/>
                <w:color w:val="auto"/>
                <w:sz w:val="18"/>
                <w:szCs w:val="18"/>
              </w:rPr>
              <w:t>D</w:t>
            </w:r>
            <w:r w:rsidR="00814519" w:rsidRPr="00DC2943">
              <w:rPr>
                <w:rFonts w:ascii="Arial Narrow" w:hAnsi="Arial Narrow" w:cs="Arial"/>
                <w:color w:val="auto"/>
                <w:sz w:val="18"/>
                <w:szCs w:val="18"/>
              </w:rPr>
              <w:t>elež od zaključenih pogodb</w:t>
            </w:r>
          </w:p>
        </w:tc>
      </w:tr>
      <w:tr w:rsidR="00814519" w:rsidRPr="00DC2943" w14:paraId="41E44596" w14:textId="77777777" w:rsidTr="00D13441">
        <w:trPr>
          <w:trHeight w:val="113"/>
        </w:trPr>
        <w:tc>
          <w:tcPr>
            <w:cnfStyle w:val="001000000000" w:firstRow="0" w:lastRow="0" w:firstColumn="1" w:lastColumn="0" w:oddVBand="0" w:evenVBand="0" w:oddHBand="0" w:evenHBand="0" w:firstRowFirstColumn="0" w:firstRowLastColumn="0" w:lastRowFirstColumn="0" w:lastRowLastColumn="0"/>
            <w:tcW w:w="3722" w:type="dxa"/>
            <w:hideMark/>
          </w:tcPr>
          <w:p w14:paraId="3F809E8F" w14:textId="77777777" w:rsidR="00814519" w:rsidRPr="00DC2943" w:rsidRDefault="00814519" w:rsidP="00C120EE">
            <w:pPr>
              <w:rPr>
                <w:rFonts w:ascii="Arial Narrow" w:hAnsi="Arial Narrow" w:cs="Arial"/>
                <w:b w:val="0"/>
                <w:color w:val="000000"/>
                <w:sz w:val="18"/>
                <w:szCs w:val="18"/>
              </w:rPr>
            </w:pPr>
            <w:r w:rsidRPr="00DC2943">
              <w:rPr>
                <w:rFonts w:ascii="Arial Narrow" w:hAnsi="Arial Narrow" w:cs="Arial"/>
                <w:color w:val="000000"/>
                <w:sz w:val="18"/>
                <w:szCs w:val="18"/>
              </w:rPr>
              <w:t>Prvi izziv</w:t>
            </w:r>
          </w:p>
        </w:tc>
        <w:tc>
          <w:tcPr>
            <w:tcW w:w="942" w:type="dxa"/>
            <w:noWrap/>
            <w:hideMark/>
          </w:tcPr>
          <w:p w14:paraId="444FA745" w14:textId="77777777" w:rsidR="00814519" w:rsidRPr="00DC2943" w:rsidRDefault="00814519" w:rsidP="0081451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18"/>
                <w:szCs w:val="18"/>
              </w:rPr>
            </w:pPr>
            <w:r w:rsidRPr="00DC2943">
              <w:rPr>
                <w:rFonts w:ascii="Arial Narrow" w:hAnsi="Arial Narrow" w:cs="Arial"/>
                <w:color w:val="000000"/>
                <w:sz w:val="18"/>
                <w:szCs w:val="18"/>
              </w:rPr>
              <w:t>55</w:t>
            </w:r>
          </w:p>
        </w:tc>
        <w:tc>
          <w:tcPr>
            <w:tcW w:w="1475" w:type="dxa"/>
            <w:noWrap/>
            <w:hideMark/>
          </w:tcPr>
          <w:p w14:paraId="3ED0DB4E" w14:textId="77777777" w:rsidR="00814519" w:rsidRPr="00DC2943" w:rsidRDefault="00814519" w:rsidP="0081451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18"/>
                <w:szCs w:val="18"/>
              </w:rPr>
            </w:pPr>
            <w:r w:rsidRPr="00DC2943">
              <w:rPr>
                <w:rFonts w:ascii="Arial Narrow" w:hAnsi="Arial Narrow" w:cs="Arial"/>
                <w:color w:val="000000"/>
                <w:sz w:val="18"/>
                <w:szCs w:val="18"/>
              </w:rPr>
              <w:t>55</w:t>
            </w:r>
          </w:p>
        </w:tc>
        <w:tc>
          <w:tcPr>
            <w:tcW w:w="1355" w:type="dxa"/>
            <w:noWrap/>
            <w:hideMark/>
          </w:tcPr>
          <w:p w14:paraId="6D7A25FC" w14:textId="77777777" w:rsidR="00814519" w:rsidRPr="00DC2943" w:rsidRDefault="00814519" w:rsidP="0081451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18"/>
                <w:szCs w:val="18"/>
              </w:rPr>
            </w:pPr>
            <w:r w:rsidRPr="00DC2943">
              <w:rPr>
                <w:rFonts w:ascii="Arial Narrow" w:hAnsi="Arial Narrow" w:cs="Arial"/>
                <w:color w:val="000000"/>
                <w:sz w:val="18"/>
                <w:szCs w:val="18"/>
              </w:rPr>
              <w:t>52</w:t>
            </w:r>
          </w:p>
        </w:tc>
        <w:tc>
          <w:tcPr>
            <w:tcW w:w="1075" w:type="dxa"/>
            <w:noWrap/>
            <w:hideMark/>
          </w:tcPr>
          <w:p w14:paraId="02102EE9" w14:textId="6AF739B3" w:rsidR="00814519" w:rsidRPr="00DC2943" w:rsidRDefault="00814519" w:rsidP="0081451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18"/>
                <w:szCs w:val="18"/>
              </w:rPr>
            </w:pPr>
            <w:r w:rsidRPr="00DC2943">
              <w:rPr>
                <w:rFonts w:ascii="Arial Narrow" w:hAnsi="Arial Narrow" w:cs="Arial"/>
                <w:color w:val="000000"/>
                <w:sz w:val="18"/>
                <w:szCs w:val="18"/>
              </w:rPr>
              <w:t>94,5</w:t>
            </w:r>
            <w:r w:rsidR="002639A3" w:rsidRPr="00DC2943">
              <w:rPr>
                <w:rFonts w:ascii="Arial Narrow" w:hAnsi="Arial Narrow" w:cs="Arial"/>
                <w:color w:val="000000"/>
                <w:sz w:val="18"/>
                <w:szCs w:val="18"/>
              </w:rPr>
              <w:t xml:space="preserve"> </w:t>
            </w:r>
            <w:r w:rsidRPr="00DC2943">
              <w:rPr>
                <w:rFonts w:ascii="Arial Narrow" w:hAnsi="Arial Narrow" w:cs="Arial"/>
                <w:color w:val="000000"/>
                <w:sz w:val="18"/>
                <w:szCs w:val="18"/>
              </w:rPr>
              <w:t>%</w:t>
            </w:r>
          </w:p>
        </w:tc>
      </w:tr>
      <w:tr w:rsidR="00814519" w:rsidRPr="00DC2943" w14:paraId="299B220A" w14:textId="77777777" w:rsidTr="00D13441">
        <w:trPr>
          <w:trHeight w:val="113"/>
        </w:trPr>
        <w:tc>
          <w:tcPr>
            <w:cnfStyle w:val="001000000000" w:firstRow="0" w:lastRow="0" w:firstColumn="1" w:lastColumn="0" w:oddVBand="0" w:evenVBand="0" w:oddHBand="0" w:evenHBand="0" w:firstRowFirstColumn="0" w:firstRowLastColumn="0" w:lastRowFirstColumn="0" w:lastRowLastColumn="0"/>
            <w:tcW w:w="3722" w:type="dxa"/>
            <w:hideMark/>
          </w:tcPr>
          <w:p w14:paraId="6D4E5406" w14:textId="53CD1CFE" w:rsidR="00814519" w:rsidRPr="00DC2943" w:rsidRDefault="00814519" w:rsidP="00C120EE">
            <w:pPr>
              <w:rPr>
                <w:rFonts w:ascii="Arial Narrow" w:hAnsi="Arial Narrow" w:cs="Arial"/>
                <w:b w:val="0"/>
                <w:color w:val="000000"/>
                <w:sz w:val="18"/>
                <w:szCs w:val="18"/>
              </w:rPr>
            </w:pPr>
            <w:r w:rsidRPr="00DC2943">
              <w:rPr>
                <w:rFonts w:ascii="Arial Narrow" w:hAnsi="Arial Narrow" w:cs="Arial"/>
                <w:color w:val="000000"/>
                <w:sz w:val="18"/>
                <w:szCs w:val="18"/>
              </w:rPr>
              <w:t xml:space="preserve">Spodbujanje zaposlovanja </w:t>
            </w:r>
            <w:r w:rsidR="002639A3" w:rsidRPr="00DC2943">
              <w:rPr>
                <w:rFonts w:ascii="Arial Narrow" w:hAnsi="Arial Narrow" w:cs="Arial"/>
                <w:color w:val="000000"/>
                <w:sz w:val="18"/>
                <w:szCs w:val="18"/>
              </w:rPr>
              <w:t>–</w:t>
            </w:r>
            <w:r w:rsidRPr="00DC2943">
              <w:rPr>
                <w:rFonts w:ascii="Arial Narrow" w:hAnsi="Arial Narrow" w:cs="Arial"/>
                <w:color w:val="000000"/>
                <w:sz w:val="18"/>
                <w:szCs w:val="18"/>
              </w:rPr>
              <w:t xml:space="preserve"> Zaposli.me</w:t>
            </w:r>
          </w:p>
        </w:tc>
        <w:tc>
          <w:tcPr>
            <w:tcW w:w="942" w:type="dxa"/>
            <w:noWrap/>
            <w:hideMark/>
          </w:tcPr>
          <w:p w14:paraId="70FA546D" w14:textId="77777777" w:rsidR="00814519" w:rsidRPr="00DC2943" w:rsidRDefault="00814519" w:rsidP="0081451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18"/>
                <w:szCs w:val="18"/>
              </w:rPr>
            </w:pPr>
            <w:r w:rsidRPr="00DC2943">
              <w:rPr>
                <w:rFonts w:ascii="Arial Narrow" w:hAnsi="Arial Narrow" w:cs="Arial"/>
                <w:color w:val="000000"/>
                <w:sz w:val="18"/>
                <w:szCs w:val="18"/>
              </w:rPr>
              <w:t>10.319</w:t>
            </w:r>
          </w:p>
        </w:tc>
        <w:tc>
          <w:tcPr>
            <w:tcW w:w="1475" w:type="dxa"/>
            <w:noWrap/>
            <w:hideMark/>
          </w:tcPr>
          <w:p w14:paraId="4E85C951" w14:textId="77777777" w:rsidR="00814519" w:rsidRPr="00DC2943" w:rsidRDefault="00814519" w:rsidP="0081451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18"/>
                <w:szCs w:val="18"/>
              </w:rPr>
            </w:pPr>
            <w:r w:rsidRPr="00DC2943">
              <w:rPr>
                <w:rFonts w:ascii="Arial Narrow" w:hAnsi="Arial Narrow" w:cs="Arial"/>
                <w:color w:val="000000"/>
                <w:sz w:val="18"/>
                <w:szCs w:val="18"/>
              </w:rPr>
              <w:t>10.318</w:t>
            </w:r>
          </w:p>
        </w:tc>
        <w:tc>
          <w:tcPr>
            <w:tcW w:w="1355" w:type="dxa"/>
            <w:noWrap/>
            <w:hideMark/>
          </w:tcPr>
          <w:p w14:paraId="7D88FBAB" w14:textId="77777777" w:rsidR="00814519" w:rsidRPr="00DC2943" w:rsidRDefault="00814519" w:rsidP="0081451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18"/>
                <w:szCs w:val="18"/>
              </w:rPr>
            </w:pPr>
            <w:r w:rsidRPr="00DC2943">
              <w:rPr>
                <w:rFonts w:ascii="Arial Narrow" w:hAnsi="Arial Narrow" w:cs="Arial"/>
                <w:color w:val="000000"/>
                <w:sz w:val="18"/>
                <w:szCs w:val="18"/>
              </w:rPr>
              <w:t>8.287</w:t>
            </w:r>
          </w:p>
        </w:tc>
        <w:tc>
          <w:tcPr>
            <w:tcW w:w="1075" w:type="dxa"/>
            <w:noWrap/>
            <w:hideMark/>
          </w:tcPr>
          <w:p w14:paraId="0B2BC7C2" w14:textId="296D8888" w:rsidR="00814519" w:rsidRPr="00DC2943" w:rsidRDefault="00814519" w:rsidP="0081451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18"/>
                <w:szCs w:val="18"/>
              </w:rPr>
            </w:pPr>
            <w:r w:rsidRPr="00DC2943">
              <w:rPr>
                <w:rFonts w:ascii="Arial Narrow" w:hAnsi="Arial Narrow" w:cs="Arial"/>
                <w:color w:val="000000"/>
                <w:sz w:val="18"/>
                <w:szCs w:val="18"/>
              </w:rPr>
              <w:t>80,3</w:t>
            </w:r>
            <w:r w:rsidR="002639A3" w:rsidRPr="00DC2943">
              <w:rPr>
                <w:rFonts w:ascii="Arial Narrow" w:hAnsi="Arial Narrow" w:cs="Arial"/>
                <w:color w:val="000000"/>
                <w:sz w:val="18"/>
                <w:szCs w:val="18"/>
              </w:rPr>
              <w:t xml:space="preserve"> </w:t>
            </w:r>
            <w:r w:rsidRPr="00DC2943">
              <w:rPr>
                <w:rFonts w:ascii="Arial Narrow" w:hAnsi="Arial Narrow" w:cs="Arial"/>
                <w:color w:val="000000"/>
                <w:sz w:val="18"/>
                <w:szCs w:val="18"/>
              </w:rPr>
              <w:t>%</w:t>
            </w:r>
          </w:p>
        </w:tc>
      </w:tr>
      <w:tr w:rsidR="00814519" w:rsidRPr="00DC2943" w14:paraId="16FD134B" w14:textId="77777777" w:rsidTr="00D13441">
        <w:trPr>
          <w:trHeight w:val="113"/>
        </w:trPr>
        <w:tc>
          <w:tcPr>
            <w:cnfStyle w:val="001000000000" w:firstRow="0" w:lastRow="0" w:firstColumn="1" w:lastColumn="0" w:oddVBand="0" w:evenVBand="0" w:oddHBand="0" w:evenHBand="0" w:firstRowFirstColumn="0" w:firstRowLastColumn="0" w:lastRowFirstColumn="0" w:lastRowLastColumn="0"/>
            <w:tcW w:w="3722" w:type="dxa"/>
            <w:hideMark/>
          </w:tcPr>
          <w:p w14:paraId="3F7594D4" w14:textId="77777777" w:rsidR="00814519" w:rsidRPr="00DC2943" w:rsidRDefault="00814519" w:rsidP="00C120EE">
            <w:pPr>
              <w:rPr>
                <w:rFonts w:ascii="Arial Narrow" w:hAnsi="Arial Narrow" w:cs="Arial"/>
                <w:b w:val="0"/>
                <w:color w:val="000000"/>
                <w:sz w:val="18"/>
                <w:szCs w:val="18"/>
              </w:rPr>
            </w:pPr>
            <w:r w:rsidRPr="00DC2943">
              <w:rPr>
                <w:rFonts w:ascii="Arial Narrow" w:hAnsi="Arial Narrow" w:cs="Arial"/>
                <w:color w:val="000000"/>
                <w:sz w:val="18"/>
                <w:szCs w:val="18"/>
              </w:rPr>
              <w:t>Spodbude za trajno zaposlovanje mladih</w:t>
            </w:r>
          </w:p>
        </w:tc>
        <w:tc>
          <w:tcPr>
            <w:tcW w:w="942" w:type="dxa"/>
            <w:noWrap/>
            <w:hideMark/>
          </w:tcPr>
          <w:p w14:paraId="1CDB4F87" w14:textId="77777777" w:rsidR="00814519" w:rsidRPr="00DC2943" w:rsidRDefault="00814519" w:rsidP="0081451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18"/>
                <w:szCs w:val="18"/>
              </w:rPr>
            </w:pPr>
            <w:r w:rsidRPr="00DC2943">
              <w:rPr>
                <w:rFonts w:ascii="Arial Narrow" w:hAnsi="Arial Narrow" w:cs="Arial"/>
                <w:color w:val="000000"/>
                <w:sz w:val="18"/>
                <w:szCs w:val="18"/>
              </w:rPr>
              <w:t>4.633</w:t>
            </w:r>
          </w:p>
        </w:tc>
        <w:tc>
          <w:tcPr>
            <w:tcW w:w="1475" w:type="dxa"/>
            <w:noWrap/>
            <w:hideMark/>
          </w:tcPr>
          <w:p w14:paraId="24869E99" w14:textId="77777777" w:rsidR="00814519" w:rsidRPr="00DC2943" w:rsidRDefault="00814519" w:rsidP="0081451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18"/>
                <w:szCs w:val="18"/>
              </w:rPr>
            </w:pPr>
            <w:r w:rsidRPr="00DC2943">
              <w:rPr>
                <w:rFonts w:ascii="Arial Narrow" w:hAnsi="Arial Narrow" w:cs="Arial"/>
                <w:color w:val="000000"/>
                <w:sz w:val="18"/>
                <w:szCs w:val="18"/>
              </w:rPr>
              <w:t>3.971</w:t>
            </w:r>
          </w:p>
        </w:tc>
        <w:tc>
          <w:tcPr>
            <w:tcW w:w="1355" w:type="dxa"/>
            <w:noWrap/>
            <w:hideMark/>
          </w:tcPr>
          <w:p w14:paraId="5B7F2208" w14:textId="77777777" w:rsidR="00814519" w:rsidRPr="00DC2943" w:rsidRDefault="00814519" w:rsidP="0081451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18"/>
                <w:szCs w:val="18"/>
              </w:rPr>
            </w:pPr>
            <w:r w:rsidRPr="00DC2943">
              <w:rPr>
                <w:rFonts w:ascii="Arial Narrow" w:hAnsi="Arial Narrow" w:cs="Arial"/>
                <w:color w:val="000000"/>
                <w:sz w:val="18"/>
                <w:szCs w:val="18"/>
              </w:rPr>
              <w:t>3.449</w:t>
            </w:r>
          </w:p>
        </w:tc>
        <w:tc>
          <w:tcPr>
            <w:tcW w:w="1075" w:type="dxa"/>
            <w:noWrap/>
            <w:hideMark/>
          </w:tcPr>
          <w:p w14:paraId="37496D91" w14:textId="6A1B90A9" w:rsidR="00814519" w:rsidRPr="00DC2943" w:rsidRDefault="00814519" w:rsidP="0081451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18"/>
                <w:szCs w:val="18"/>
              </w:rPr>
            </w:pPr>
            <w:r w:rsidRPr="00DC2943">
              <w:rPr>
                <w:rFonts w:ascii="Arial Narrow" w:hAnsi="Arial Narrow" w:cs="Arial"/>
                <w:color w:val="000000"/>
                <w:sz w:val="18"/>
                <w:szCs w:val="18"/>
              </w:rPr>
              <w:t>86,9</w:t>
            </w:r>
            <w:r w:rsidR="002639A3" w:rsidRPr="00DC2943">
              <w:rPr>
                <w:rFonts w:ascii="Arial Narrow" w:hAnsi="Arial Narrow" w:cs="Arial"/>
                <w:color w:val="000000"/>
                <w:sz w:val="18"/>
                <w:szCs w:val="18"/>
              </w:rPr>
              <w:t xml:space="preserve"> </w:t>
            </w:r>
            <w:r w:rsidRPr="00DC2943">
              <w:rPr>
                <w:rFonts w:ascii="Arial Narrow" w:hAnsi="Arial Narrow" w:cs="Arial"/>
                <w:color w:val="000000"/>
                <w:sz w:val="18"/>
                <w:szCs w:val="18"/>
              </w:rPr>
              <w:t>%</w:t>
            </w:r>
          </w:p>
        </w:tc>
      </w:tr>
      <w:tr w:rsidR="00814519" w:rsidRPr="00DC2943" w14:paraId="2EBD0414" w14:textId="77777777" w:rsidTr="00D13441">
        <w:trPr>
          <w:trHeight w:val="113"/>
        </w:trPr>
        <w:tc>
          <w:tcPr>
            <w:cnfStyle w:val="001000000000" w:firstRow="0" w:lastRow="0" w:firstColumn="1" w:lastColumn="0" w:oddVBand="0" w:evenVBand="0" w:oddHBand="0" w:evenHBand="0" w:firstRowFirstColumn="0" w:firstRowLastColumn="0" w:lastRowFirstColumn="0" w:lastRowLastColumn="0"/>
            <w:tcW w:w="3722" w:type="dxa"/>
            <w:hideMark/>
          </w:tcPr>
          <w:p w14:paraId="05D9DFE5" w14:textId="7EDE0CD1" w:rsidR="00814519" w:rsidRPr="00DC2943" w:rsidRDefault="00814519" w:rsidP="00C120EE">
            <w:pPr>
              <w:rPr>
                <w:rFonts w:ascii="Arial Narrow" w:hAnsi="Arial Narrow" w:cs="Arial"/>
                <w:b w:val="0"/>
                <w:color w:val="000000"/>
                <w:sz w:val="18"/>
                <w:szCs w:val="18"/>
              </w:rPr>
            </w:pPr>
            <w:r w:rsidRPr="00DC2943">
              <w:rPr>
                <w:rFonts w:ascii="Arial Narrow" w:hAnsi="Arial Narrow" w:cs="Arial"/>
                <w:color w:val="000000"/>
                <w:sz w:val="18"/>
                <w:szCs w:val="18"/>
              </w:rPr>
              <w:t xml:space="preserve">Spodbude za zaposlitev mladih </w:t>
            </w:r>
            <w:r w:rsidR="002639A3" w:rsidRPr="00DC2943">
              <w:rPr>
                <w:rFonts w:ascii="Arial Narrow" w:hAnsi="Arial Narrow" w:cs="Arial"/>
                <w:color w:val="000000"/>
                <w:sz w:val="18"/>
                <w:szCs w:val="18"/>
              </w:rPr>
              <w:t>–</w:t>
            </w:r>
            <w:r w:rsidRPr="00DC2943">
              <w:rPr>
                <w:rFonts w:ascii="Arial Narrow" w:hAnsi="Arial Narrow" w:cs="Arial"/>
                <w:color w:val="000000"/>
                <w:sz w:val="18"/>
                <w:szCs w:val="18"/>
              </w:rPr>
              <w:t xml:space="preserve"> Zaposlimo mlade</w:t>
            </w:r>
          </w:p>
        </w:tc>
        <w:tc>
          <w:tcPr>
            <w:tcW w:w="942" w:type="dxa"/>
            <w:noWrap/>
            <w:hideMark/>
          </w:tcPr>
          <w:p w14:paraId="126EF7C9" w14:textId="77777777" w:rsidR="00814519" w:rsidRPr="00DC2943" w:rsidRDefault="00814519" w:rsidP="0081451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18"/>
                <w:szCs w:val="18"/>
              </w:rPr>
            </w:pPr>
            <w:r w:rsidRPr="00DC2943">
              <w:rPr>
                <w:rFonts w:ascii="Arial Narrow" w:hAnsi="Arial Narrow" w:cs="Arial"/>
                <w:color w:val="000000"/>
                <w:sz w:val="18"/>
                <w:szCs w:val="18"/>
              </w:rPr>
              <w:t>148</w:t>
            </w:r>
          </w:p>
        </w:tc>
        <w:tc>
          <w:tcPr>
            <w:tcW w:w="1475" w:type="dxa"/>
            <w:noWrap/>
            <w:hideMark/>
          </w:tcPr>
          <w:p w14:paraId="46249836" w14:textId="77777777" w:rsidR="00814519" w:rsidRPr="00DC2943" w:rsidRDefault="00814519" w:rsidP="0081451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18"/>
                <w:szCs w:val="18"/>
              </w:rPr>
            </w:pPr>
            <w:r w:rsidRPr="00DC2943">
              <w:rPr>
                <w:rFonts w:ascii="Arial Narrow" w:hAnsi="Arial Narrow" w:cs="Arial"/>
                <w:color w:val="000000"/>
                <w:sz w:val="18"/>
                <w:szCs w:val="18"/>
              </w:rPr>
              <w:t>148</w:t>
            </w:r>
          </w:p>
        </w:tc>
        <w:tc>
          <w:tcPr>
            <w:tcW w:w="1355" w:type="dxa"/>
            <w:noWrap/>
            <w:hideMark/>
          </w:tcPr>
          <w:p w14:paraId="04F02052" w14:textId="77777777" w:rsidR="00814519" w:rsidRPr="00DC2943" w:rsidRDefault="00814519" w:rsidP="0081451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18"/>
                <w:szCs w:val="18"/>
              </w:rPr>
            </w:pPr>
            <w:r w:rsidRPr="00DC2943">
              <w:rPr>
                <w:rFonts w:ascii="Arial Narrow" w:hAnsi="Arial Narrow" w:cs="Arial"/>
                <w:color w:val="000000"/>
                <w:sz w:val="18"/>
                <w:szCs w:val="18"/>
              </w:rPr>
              <w:t>135</w:t>
            </w:r>
          </w:p>
        </w:tc>
        <w:tc>
          <w:tcPr>
            <w:tcW w:w="1075" w:type="dxa"/>
            <w:noWrap/>
            <w:hideMark/>
          </w:tcPr>
          <w:p w14:paraId="0B148EF5" w14:textId="3E8999A2" w:rsidR="00814519" w:rsidRPr="00DC2943" w:rsidRDefault="00814519" w:rsidP="0081451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18"/>
                <w:szCs w:val="18"/>
              </w:rPr>
            </w:pPr>
            <w:r w:rsidRPr="00DC2943">
              <w:rPr>
                <w:rFonts w:ascii="Arial Narrow" w:hAnsi="Arial Narrow" w:cs="Arial"/>
                <w:color w:val="000000"/>
                <w:sz w:val="18"/>
                <w:szCs w:val="18"/>
              </w:rPr>
              <w:t>91,2</w:t>
            </w:r>
            <w:r w:rsidR="002639A3" w:rsidRPr="00DC2943">
              <w:rPr>
                <w:rFonts w:ascii="Arial Narrow" w:hAnsi="Arial Narrow" w:cs="Arial"/>
                <w:color w:val="000000"/>
                <w:sz w:val="18"/>
                <w:szCs w:val="18"/>
              </w:rPr>
              <w:t xml:space="preserve"> </w:t>
            </w:r>
            <w:r w:rsidRPr="00DC2943">
              <w:rPr>
                <w:rFonts w:ascii="Arial Narrow" w:hAnsi="Arial Narrow" w:cs="Arial"/>
                <w:color w:val="000000"/>
                <w:sz w:val="18"/>
                <w:szCs w:val="18"/>
              </w:rPr>
              <w:t>%</w:t>
            </w:r>
          </w:p>
        </w:tc>
      </w:tr>
      <w:tr w:rsidR="00814519" w:rsidRPr="00DC2943" w14:paraId="263047C9" w14:textId="77777777" w:rsidTr="00D13441">
        <w:trPr>
          <w:trHeight w:val="228"/>
        </w:trPr>
        <w:tc>
          <w:tcPr>
            <w:cnfStyle w:val="001000000000" w:firstRow="0" w:lastRow="0" w:firstColumn="1" w:lastColumn="0" w:oddVBand="0" w:evenVBand="0" w:oddHBand="0" w:evenHBand="0" w:firstRowFirstColumn="0" w:firstRowLastColumn="0" w:lastRowFirstColumn="0" w:lastRowLastColumn="0"/>
            <w:tcW w:w="3722" w:type="dxa"/>
            <w:hideMark/>
          </w:tcPr>
          <w:p w14:paraId="24523A26" w14:textId="279EB83F" w:rsidR="00814519" w:rsidRPr="00DC2943" w:rsidRDefault="00814519" w:rsidP="00C120EE">
            <w:pPr>
              <w:rPr>
                <w:rFonts w:ascii="Arial Narrow" w:hAnsi="Arial Narrow" w:cs="Arial"/>
                <w:b w:val="0"/>
                <w:color w:val="000000"/>
                <w:sz w:val="18"/>
                <w:szCs w:val="18"/>
              </w:rPr>
            </w:pPr>
            <w:r w:rsidRPr="00DC2943">
              <w:rPr>
                <w:rFonts w:ascii="Arial Narrow" w:hAnsi="Arial Narrow" w:cs="Arial"/>
                <w:color w:val="000000"/>
                <w:sz w:val="18"/>
                <w:szCs w:val="18"/>
              </w:rPr>
              <w:t xml:space="preserve">Spodbujanje zaposlovanja starejših </w:t>
            </w:r>
            <w:r w:rsidR="002639A3" w:rsidRPr="00DC2943">
              <w:rPr>
                <w:rFonts w:ascii="Arial Narrow" w:hAnsi="Arial Narrow" w:cs="Arial"/>
                <w:color w:val="000000"/>
                <w:sz w:val="18"/>
                <w:szCs w:val="18"/>
              </w:rPr>
              <w:t>–</w:t>
            </w:r>
            <w:r w:rsidRPr="00DC2943">
              <w:rPr>
                <w:rFonts w:ascii="Arial Narrow" w:hAnsi="Arial Narrow" w:cs="Arial"/>
                <w:color w:val="000000"/>
                <w:sz w:val="18"/>
                <w:szCs w:val="18"/>
              </w:rPr>
              <w:t xml:space="preserve"> Aktivni do upokojitve </w:t>
            </w:r>
          </w:p>
        </w:tc>
        <w:tc>
          <w:tcPr>
            <w:tcW w:w="942" w:type="dxa"/>
            <w:noWrap/>
            <w:hideMark/>
          </w:tcPr>
          <w:p w14:paraId="018D9734" w14:textId="77777777" w:rsidR="00814519" w:rsidRPr="00DC2943" w:rsidRDefault="00814519" w:rsidP="0081451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18"/>
                <w:szCs w:val="18"/>
              </w:rPr>
            </w:pPr>
            <w:r w:rsidRPr="00DC2943">
              <w:rPr>
                <w:rFonts w:ascii="Arial Narrow" w:hAnsi="Arial Narrow" w:cs="Arial"/>
                <w:color w:val="000000"/>
                <w:sz w:val="18"/>
                <w:szCs w:val="18"/>
              </w:rPr>
              <w:t>781</w:t>
            </w:r>
          </w:p>
        </w:tc>
        <w:tc>
          <w:tcPr>
            <w:tcW w:w="1475" w:type="dxa"/>
            <w:noWrap/>
            <w:hideMark/>
          </w:tcPr>
          <w:p w14:paraId="2FEE5FBD" w14:textId="77777777" w:rsidR="00814519" w:rsidRPr="00DC2943" w:rsidRDefault="00814519" w:rsidP="0081451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18"/>
                <w:szCs w:val="18"/>
              </w:rPr>
            </w:pPr>
            <w:r w:rsidRPr="00DC2943">
              <w:rPr>
                <w:rFonts w:ascii="Arial Narrow" w:hAnsi="Arial Narrow" w:cs="Arial"/>
                <w:color w:val="000000"/>
                <w:sz w:val="18"/>
                <w:szCs w:val="18"/>
              </w:rPr>
              <w:t>494</w:t>
            </w:r>
          </w:p>
        </w:tc>
        <w:tc>
          <w:tcPr>
            <w:tcW w:w="1355" w:type="dxa"/>
            <w:noWrap/>
            <w:hideMark/>
          </w:tcPr>
          <w:p w14:paraId="66DB91D4" w14:textId="77777777" w:rsidR="00814519" w:rsidRPr="00DC2943" w:rsidRDefault="00814519" w:rsidP="0081451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18"/>
                <w:szCs w:val="18"/>
              </w:rPr>
            </w:pPr>
            <w:r w:rsidRPr="00DC2943">
              <w:rPr>
                <w:rFonts w:ascii="Arial Narrow" w:hAnsi="Arial Narrow" w:cs="Arial"/>
                <w:color w:val="000000"/>
                <w:sz w:val="18"/>
                <w:szCs w:val="18"/>
              </w:rPr>
              <w:t>288</w:t>
            </w:r>
          </w:p>
        </w:tc>
        <w:tc>
          <w:tcPr>
            <w:tcW w:w="1075" w:type="dxa"/>
            <w:noWrap/>
            <w:hideMark/>
          </w:tcPr>
          <w:p w14:paraId="107651E4" w14:textId="3FD7A774" w:rsidR="00814519" w:rsidRPr="00DC2943" w:rsidRDefault="00814519" w:rsidP="0081451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18"/>
                <w:szCs w:val="18"/>
              </w:rPr>
            </w:pPr>
            <w:r w:rsidRPr="00DC2943">
              <w:rPr>
                <w:rFonts w:ascii="Arial Narrow" w:hAnsi="Arial Narrow" w:cs="Arial"/>
                <w:color w:val="000000"/>
                <w:sz w:val="18"/>
                <w:szCs w:val="18"/>
              </w:rPr>
              <w:t>58,3</w:t>
            </w:r>
            <w:r w:rsidR="002639A3" w:rsidRPr="00DC2943">
              <w:rPr>
                <w:rFonts w:ascii="Arial Narrow" w:hAnsi="Arial Narrow" w:cs="Arial"/>
                <w:color w:val="000000"/>
                <w:sz w:val="18"/>
                <w:szCs w:val="18"/>
              </w:rPr>
              <w:t xml:space="preserve"> </w:t>
            </w:r>
            <w:r w:rsidRPr="00DC2943">
              <w:rPr>
                <w:rFonts w:ascii="Arial Narrow" w:hAnsi="Arial Narrow" w:cs="Arial"/>
                <w:color w:val="000000"/>
                <w:sz w:val="18"/>
                <w:szCs w:val="18"/>
              </w:rPr>
              <w:t>%</w:t>
            </w:r>
          </w:p>
        </w:tc>
      </w:tr>
      <w:tr w:rsidR="00814519" w:rsidRPr="00DC2943" w14:paraId="40B9C55D" w14:textId="77777777" w:rsidTr="00D13441">
        <w:trPr>
          <w:trHeight w:val="228"/>
        </w:trPr>
        <w:tc>
          <w:tcPr>
            <w:cnfStyle w:val="001000000000" w:firstRow="0" w:lastRow="0" w:firstColumn="1" w:lastColumn="0" w:oddVBand="0" w:evenVBand="0" w:oddHBand="0" w:evenHBand="0" w:firstRowFirstColumn="0" w:firstRowLastColumn="0" w:lastRowFirstColumn="0" w:lastRowLastColumn="0"/>
            <w:tcW w:w="3722" w:type="dxa"/>
            <w:hideMark/>
          </w:tcPr>
          <w:p w14:paraId="253EA717" w14:textId="77777777" w:rsidR="00814519" w:rsidRPr="00DC2943" w:rsidRDefault="00814519" w:rsidP="00C120EE">
            <w:pPr>
              <w:rPr>
                <w:rFonts w:ascii="Arial Narrow" w:hAnsi="Arial Narrow" w:cs="Arial"/>
                <w:b w:val="0"/>
                <w:color w:val="000000"/>
                <w:sz w:val="18"/>
                <w:szCs w:val="18"/>
              </w:rPr>
            </w:pPr>
            <w:r w:rsidRPr="00DC2943">
              <w:rPr>
                <w:rFonts w:ascii="Arial Narrow" w:hAnsi="Arial Narrow" w:cs="Arial"/>
                <w:color w:val="000000"/>
                <w:sz w:val="18"/>
                <w:szCs w:val="18"/>
              </w:rPr>
              <w:t>Spodbude za zaposlovanje oseb iz programa Učne delavnice</w:t>
            </w:r>
          </w:p>
        </w:tc>
        <w:tc>
          <w:tcPr>
            <w:tcW w:w="942" w:type="dxa"/>
            <w:noWrap/>
            <w:hideMark/>
          </w:tcPr>
          <w:p w14:paraId="6F9CD241" w14:textId="77777777" w:rsidR="00814519" w:rsidRPr="00DC2943" w:rsidRDefault="00814519" w:rsidP="0081451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18"/>
                <w:szCs w:val="18"/>
              </w:rPr>
            </w:pPr>
            <w:r w:rsidRPr="00DC2943">
              <w:rPr>
                <w:rFonts w:ascii="Arial Narrow" w:hAnsi="Arial Narrow" w:cs="Arial"/>
                <w:color w:val="000000"/>
                <w:sz w:val="18"/>
                <w:szCs w:val="18"/>
              </w:rPr>
              <w:t>98</w:t>
            </w:r>
          </w:p>
        </w:tc>
        <w:tc>
          <w:tcPr>
            <w:tcW w:w="1475" w:type="dxa"/>
            <w:noWrap/>
            <w:hideMark/>
          </w:tcPr>
          <w:p w14:paraId="6E3AEA97" w14:textId="77777777" w:rsidR="00814519" w:rsidRPr="00DC2943" w:rsidRDefault="00814519" w:rsidP="0081451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18"/>
                <w:szCs w:val="18"/>
              </w:rPr>
            </w:pPr>
            <w:r w:rsidRPr="00DC2943">
              <w:rPr>
                <w:rFonts w:ascii="Arial Narrow" w:hAnsi="Arial Narrow" w:cs="Arial"/>
                <w:color w:val="000000"/>
                <w:sz w:val="18"/>
                <w:szCs w:val="18"/>
              </w:rPr>
              <w:t>98</w:t>
            </w:r>
          </w:p>
        </w:tc>
        <w:tc>
          <w:tcPr>
            <w:tcW w:w="1355" w:type="dxa"/>
            <w:noWrap/>
            <w:hideMark/>
          </w:tcPr>
          <w:p w14:paraId="6546A11C" w14:textId="77777777" w:rsidR="00814519" w:rsidRPr="00DC2943" w:rsidRDefault="00814519" w:rsidP="0081451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18"/>
                <w:szCs w:val="18"/>
              </w:rPr>
            </w:pPr>
            <w:r w:rsidRPr="00DC2943">
              <w:rPr>
                <w:rFonts w:ascii="Arial Narrow" w:hAnsi="Arial Narrow" w:cs="Arial"/>
                <w:color w:val="000000"/>
                <w:sz w:val="18"/>
                <w:szCs w:val="18"/>
              </w:rPr>
              <w:t>82</w:t>
            </w:r>
          </w:p>
        </w:tc>
        <w:tc>
          <w:tcPr>
            <w:tcW w:w="1075" w:type="dxa"/>
            <w:noWrap/>
            <w:hideMark/>
          </w:tcPr>
          <w:p w14:paraId="619F8B8F" w14:textId="4F3FF18B" w:rsidR="00814519" w:rsidRPr="00DC2943" w:rsidRDefault="00814519" w:rsidP="0081451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18"/>
                <w:szCs w:val="18"/>
              </w:rPr>
            </w:pPr>
            <w:r w:rsidRPr="00DC2943">
              <w:rPr>
                <w:rFonts w:ascii="Arial Narrow" w:hAnsi="Arial Narrow" w:cs="Arial"/>
                <w:color w:val="000000"/>
                <w:sz w:val="18"/>
                <w:szCs w:val="18"/>
              </w:rPr>
              <w:t>83,7</w:t>
            </w:r>
            <w:r w:rsidR="002639A3" w:rsidRPr="00DC2943">
              <w:rPr>
                <w:rFonts w:ascii="Arial Narrow" w:hAnsi="Arial Narrow" w:cs="Arial"/>
                <w:color w:val="000000"/>
                <w:sz w:val="18"/>
                <w:szCs w:val="18"/>
              </w:rPr>
              <w:t xml:space="preserve"> </w:t>
            </w:r>
            <w:r w:rsidRPr="00DC2943">
              <w:rPr>
                <w:rFonts w:ascii="Arial Narrow" w:hAnsi="Arial Narrow" w:cs="Arial"/>
                <w:color w:val="000000"/>
                <w:sz w:val="18"/>
                <w:szCs w:val="18"/>
              </w:rPr>
              <w:t>%</w:t>
            </w:r>
          </w:p>
        </w:tc>
      </w:tr>
      <w:tr w:rsidR="00814519" w:rsidRPr="00DC2943" w14:paraId="0BE34F0A" w14:textId="77777777" w:rsidTr="00D13441">
        <w:trPr>
          <w:trHeight w:val="228"/>
        </w:trPr>
        <w:tc>
          <w:tcPr>
            <w:cnfStyle w:val="001000000000" w:firstRow="0" w:lastRow="0" w:firstColumn="1" w:lastColumn="0" w:oddVBand="0" w:evenVBand="0" w:oddHBand="0" w:evenHBand="0" w:firstRowFirstColumn="0" w:firstRowLastColumn="0" w:lastRowFirstColumn="0" w:lastRowLastColumn="0"/>
            <w:tcW w:w="3722" w:type="dxa"/>
            <w:hideMark/>
          </w:tcPr>
          <w:p w14:paraId="31D56783" w14:textId="4EC038C4" w:rsidR="00814519" w:rsidRPr="00DC2943" w:rsidRDefault="00814519" w:rsidP="00C120EE">
            <w:pPr>
              <w:rPr>
                <w:rFonts w:ascii="Arial Narrow" w:hAnsi="Arial Narrow" w:cs="Arial"/>
                <w:b w:val="0"/>
                <w:color w:val="000000"/>
                <w:sz w:val="18"/>
                <w:szCs w:val="18"/>
              </w:rPr>
            </w:pPr>
            <w:r w:rsidRPr="00DC2943">
              <w:rPr>
                <w:rFonts w:ascii="Arial Narrow" w:hAnsi="Arial Narrow" w:cs="Arial"/>
                <w:color w:val="000000"/>
                <w:sz w:val="18"/>
                <w:szCs w:val="18"/>
              </w:rPr>
              <w:t xml:space="preserve">Priložnost zame – spodbude za zaposlovanje v nevladnih organizacijah </w:t>
            </w:r>
            <w:r w:rsidR="002D1572" w:rsidRPr="00DC2943">
              <w:rPr>
                <w:rFonts w:ascii="Arial Narrow" w:hAnsi="Arial Narrow" w:cs="Arial"/>
                <w:color w:val="000000"/>
                <w:sz w:val="18"/>
                <w:szCs w:val="18"/>
              </w:rPr>
              <w:t>(</w:t>
            </w:r>
            <w:r w:rsidRPr="00DC2943">
              <w:rPr>
                <w:rFonts w:ascii="Arial Narrow" w:hAnsi="Arial Narrow" w:cs="Arial"/>
                <w:color w:val="000000"/>
                <w:sz w:val="18"/>
                <w:szCs w:val="18"/>
              </w:rPr>
              <w:t>NVO</w:t>
            </w:r>
            <w:r w:rsidR="002D1572" w:rsidRPr="00DC2943">
              <w:rPr>
                <w:rFonts w:ascii="Arial Narrow" w:hAnsi="Arial Narrow" w:cs="Arial"/>
                <w:color w:val="000000"/>
                <w:sz w:val="18"/>
                <w:szCs w:val="18"/>
              </w:rPr>
              <w:t>)</w:t>
            </w:r>
            <w:r w:rsidRPr="00DC2943">
              <w:rPr>
                <w:rFonts w:ascii="Arial Narrow" w:hAnsi="Arial Narrow" w:cs="Arial"/>
                <w:color w:val="000000"/>
                <w:sz w:val="18"/>
                <w:szCs w:val="18"/>
              </w:rPr>
              <w:t xml:space="preserve"> </w:t>
            </w:r>
          </w:p>
        </w:tc>
        <w:tc>
          <w:tcPr>
            <w:tcW w:w="942" w:type="dxa"/>
            <w:noWrap/>
            <w:hideMark/>
          </w:tcPr>
          <w:p w14:paraId="62F0E78D" w14:textId="77777777" w:rsidR="00814519" w:rsidRPr="00DC2943" w:rsidRDefault="00814519" w:rsidP="0081451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18"/>
                <w:szCs w:val="18"/>
              </w:rPr>
            </w:pPr>
            <w:r w:rsidRPr="00DC2943">
              <w:rPr>
                <w:rFonts w:ascii="Arial Narrow" w:hAnsi="Arial Narrow" w:cs="Arial"/>
                <w:color w:val="000000"/>
                <w:sz w:val="18"/>
                <w:szCs w:val="18"/>
              </w:rPr>
              <w:t>43</w:t>
            </w:r>
          </w:p>
        </w:tc>
        <w:tc>
          <w:tcPr>
            <w:tcW w:w="1475" w:type="dxa"/>
            <w:noWrap/>
            <w:hideMark/>
          </w:tcPr>
          <w:p w14:paraId="4EEFF9B1" w14:textId="77777777" w:rsidR="00814519" w:rsidRPr="00DC2943" w:rsidRDefault="00814519" w:rsidP="0081451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18"/>
                <w:szCs w:val="18"/>
              </w:rPr>
            </w:pPr>
            <w:r w:rsidRPr="00DC2943">
              <w:rPr>
                <w:rFonts w:ascii="Arial Narrow" w:hAnsi="Arial Narrow" w:cs="Arial"/>
                <w:color w:val="000000"/>
                <w:sz w:val="18"/>
                <w:szCs w:val="18"/>
              </w:rPr>
              <w:t>43</w:t>
            </w:r>
          </w:p>
        </w:tc>
        <w:tc>
          <w:tcPr>
            <w:tcW w:w="1355" w:type="dxa"/>
            <w:noWrap/>
            <w:hideMark/>
          </w:tcPr>
          <w:p w14:paraId="674AE399" w14:textId="77777777" w:rsidR="00814519" w:rsidRPr="00DC2943" w:rsidRDefault="00814519" w:rsidP="0081451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18"/>
                <w:szCs w:val="18"/>
              </w:rPr>
            </w:pPr>
            <w:r w:rsidRPr="00DC2943">
              <w:rPr>
                <w:rFonts w:ascii="Arial Narrow" w:hAnsi="Arial Narrow" w:cs="Arial"/>
                <w:color w:val="000000"/>
                <w:sz w:val="18"/>
                <w:szCs w:val="18"/>
              </w:rPr>
              <w:t>35</w:t>
            </w:r>
          </w:p>
        </w:tc>
        <w:tc>
          <w:tcPr>
            <w:tcW w:w="1075" w:type="dxa"/>
            <w:noWrap/>
            <w:hideMark/>
          </w:tcPr>
          <w:p w14:paraId="3F0A5ECA" w14:textId="63224A9E" w:rsidR="00814519" w:rsidRPr="00DC2943" w:rsidRDefault="00814519" w:rsidP="0081451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18"/>
                <w:szCs w:val="18"/>
              </w:rPr>
            </w:pPr>
            <w:r w:rsidRPr="00DC2943">
              <w:rPr>
                <w:rFonts w:ascii="Arial Narrow" w:hAnsi="Arial Narrow" w:cs="Arial"/>
                <w:color w:val="000000"/>
                <w:sz w:val="18"/>
                <w:szCs w:val="18"/>
              </w:rPr>
              <w:t>81,4</w:t>
            </w:r>
            <w:r w:rsidR="002639A3" w:rsidRPr="00DC2943">
              <w:rPr>
                <w:rFonts w:ascii="Arial Narrow" w:hAnsi="Arial Narrow" w:cs="Arial"/>
                <w:color w:val="000000"/>
                <w:sz w:val="18"/>
                <w:szCs w:val="18"/>
              </w:rPr>
              <w:t xml:space="preserve"> </w:t>
            </w:r>
            <w:r w:rsidRPr="00DC2943">
              <w:rPr>
                <w:rFonts w:ascii="Arial Narrow" w:hAnsi="Arial Narrow" w:cs="Arial"/>
                <w:color w:val="000000"/>
                <w:sz w:val="18"/>
                <w:szCs w:val="18"/>
              </w:rPr>
              <w:t>%</w:t>
            </w:r>
          </w:p>
        </w:tc>
      </w:tr>
      <w:tr w:rsidR="00814519" w:rsidRPr="00DC2943" w14:paraId="5B7E6F0B" w14:textId="77777777" w:rsidTr="00D13441">
        <w:trPr>
          <w:trHeight w:val="113"/>
        </w:trPr>
        <w:tc>
          <w:tcPr>
            <w:cnfStyle w:val="001000000000" w:firstRow="0" w:lastRow="0" w:firstColumn="1" w:lastColumn="0" w:oddVBand="0" w:evenVBand="0" w:oddHBand="0" w:evenHBand="0" w:firstRowFirstColumn="0" w:firstRowLastColumn="0" w:lastRowFirstColumn="0" w:lastRowLastColumn="0"/>
            <w:tcW w:w="3722" w:type="dxa"/>
            <w:hideMark/>
          </w:tcPr>
          <w:p w14:paraId="2A5BFC70" w14:textId="77777777" w:rsidR="00814519" w:rsidRPr="00DC2943" w:rsidRDefault="00814519" w:rsidP="00C120EE">
            <w:pPr>
              <w:rPr>
                <w:rFonts w:ascii="Arial Narrow" w:hAnsi="Arial Narrow" w:cs="Arial"/>
                <w:b w:val="0"/>
                <w:color w:val="000000"/>
                <w:sz w:val="18"/>
                <w:szCs w:val="18"/>
              </w:rPr>
            </w:pPr>
            <w:r w:rsidRPr="00DC2943">
              <w:rPr>
                <w:rFonts w:ascii="Arial Narrow" w:hAnsi="Arial Narrow" w:cs="Arial"/>
                <w:color w:val="000000"/>
                <w:sz w:val="18"/>
                <w:szCs w:val="18"/>
              </w:rPr>
              <w:t>Pripravništvo za mlade iskalce prve zaposlitve</w:t>
            </w:r>
          </w:p>
        </w:tc>
        <w:tc>
          <w:tcPr>
            <w:tcW w:w="942" w:type="dxa"/>
            <w:noWrap/>
            <w:hideMark/>
          </w:tcPr>
          <w:p w14:paraId="25F02B4E" w14:textId="77777777" w:rsidR="00814519" w:rsidRPr="00DC2943" w:rsidRDefault="00814519" w:rsidP="0081451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18"/>
                <w:szCs w:val="18"/>
              </w:rPr>
            </w:pPr>
            <w:r w:rsidRPr="00DC2943">
              <w:rPr>
                <w:rFonts w:ascii="Arial Narrow" w:hAnsi="Arial Narrow" w:cs="Arial"/>
                <w:color w:val="000000"/>
                <w:sz w:val="18"/>
                <w:szCs w:val="18"/>
              </w:rPr>
              <w:t>42</w:t>
            </w:r>
          </w:p>
        </w:tc>
        <w:tc>
          <w:tcPr>
            <w:tcW w:w="1475" w:type="dxa"/>
            <w:noWrap/>
            <w:hideMark/>
          </w:tcPr>
          <w:p w14:paraId="09BA2848" w14:textId="77777777" w:rsidR="00814519" w:rsidRPr="00DC2943" w:rsidRDefault="00814519" w:rsidP="0081451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18"/>
                <w:szCs w:val="18"/>
              </w:rPr>
            </w:pPr>
            <w:r w:rsidRPr="00DC2943">
              <w:rPr>
                <w:rFonts w:ascii="Arial Narrow" w:hAnsi="Arial Narrow" w:cs="Arial"/>
                <w:color w:val="000000"/>
                <w:sz w:val="18"/>
                <w:szCs w:val="18"/>
              </w:rPr>
              <w:t>42</w:t>
            </w:r>
          </w:p>
        </w:tc>
        <w:tc>
          <w:tcPr>
            <w:tcW w:w="1355" w:type="dxa"/>
            <w:noWrap/>
            <w:hideMark/>
          </w:tcPr>
          <w:p w14:paraId="45A7F692" w14:textId="77777777" w:rsidR="00814519" w:rsidRPr="00DC2943" w:rsidRDefault="00814519" w:rsidP="0081451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18"/>
                <w:szCs w:val="18"/>
              </w:rPr>
            </w:pPr>
            <w:r w:rsidRPr="00DC2943">
              <w:rPr>
                <w:rFonts w:ascii="Arial Narrow" w:hAnsi="Arial Narrow" w:cs="Arial"/>
                <w:color w:val="000000"/>
                <w:sz w:val="18"/>
                <w:szCs w:val="18"/>
              </w:rPr>
              <w:t>42</w:t>
            </w:r>
          </w:p>
        </w:tc>
        <w:tc>
          <w:tcPr>
            <w:tcW w:w="1075" w:type="dxa"/>
            <w:noWrap/>
            <w:hideMark/>
          </w:tcPr>
          <w:p w14:paraId="57AB2384" w14:textId="35958988" w:rsidR="00814519" w:rsidRPr="00DC2943" w:rsidRDefault="00814519" w:rsidP="0081451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18"/>
                <w:szCs w:val="18"/>
              </w:rPr>
            </w:pPr>
            <w:r w:rsidRPr="00DC2943">
              <w:rPr>
                <w:rFonts w:ascii="Arial Narrow" w:hAnsi="Arial Narrow" w:cs="Arial"/>
                <w:color w:val="000000"/>
                <w:sz w:val="18"/>
                <w:szCs w:val="18"/>
              </w:rPr>
              <w:t>100,0</w:t>
            </w:r>
            <w:r w:rsidR="002639A3" w:rsidRPr="00DC2943">
              <w:rPr>
                <w:rFonts w:ascii="Arial Narrow" w:hAnsi="Arial Narrow" w:cs="Arial"/>
                <w:color w:val="000000"/>
                <w:sz w:val="18"/>
                <w:szCs w:val="18"/>
              </w:rPr>
              <w:t xml:space="preserve"> </w:t>
            </w:r>
            <w:r w:rsidRPr="00DC2943">
              <w:rPr>
                <w:rFonts w:ascii="Arial Narrow" w:hAnsi="Arial Narrow" w:cs="Arial"/>
                <w:color w:val="000000"/>
                <w:sz w:val="18"/>
                <w:szCs w:val="18"/>
              </w:rPr>
              <w:t>%</w:t>
            </w:r>
          </w:p>
        </w:tc>
      </w:tr>
      <w:tr w:rsidR="00814519" w:rsidRPr="00DC2943" w14:paraId="73D891F1" w14:textId="77777777" w:rsidTr="00D13441">
        <w:trPr>
          <w:trHeight w:val="113"/>
        </w:trPr>
        <w:tc>
          <w:tcPr>
            <w:cnfStyle w:val="001000000000" w:firstRow="0" w:lastRow="0" w:firstColumn="1" w:lastColumn="0" w:oddVBand="0" w:evenVBand="0" w:oddHBand="0" w:evenHBand="0" w:firstRowFirstColumn="0" w:firstRowLastColumn="0" w:lastRowFirstColumn="0" w:lastRowLastColumn="0"/>
            <w:tcW w:w="3722" w:type="dxa"/>
            <w:hideMark/>
          </w:tcPr>
          <w:p w14:paraId="1C76EF03" w14:textId="77777777" w:rsidR="00814519" w:rsidRPr="00DC2943" w:rsidRDefault="00814519" w:rsidP="00C120EE">
            <w:pPr>
              <w:rPr>
                <w:rFonts w:ascii="Arial Narrow" w:hAnsi="Arial Narrow" w:cs="Arial"/>
                <w:b w:val="0"/>
                <w:color w:val="000000"/>
                <w:sz w:val="18"/>
                <w:szCs w:val="18"/>
              </w:rPr>
            </w:pPr>
            <w:r w:rsidRPr="00DC2943">
              <w:rPr>
                <w:rFonts w:ascii="Arial Narrow" w:hAnsi="Arial Narrow" w:cs="Arial"/>
                <w:color w:val="000000"/>
                <w:sz w:val="18"/>
                <w:szCs w:val="18"/>
              </w:rPr>
              <w:t>Nova možnost</w:t>
            </w:r>
          </w:p>
        </w:tc>
        <w:tc>
          <w:tcPr>
            <w:tcW w:w="942" w:type="dxa"/>
            <w:noWrap/>
            <w:hideMark/>
          </w:tcPr>
          <w:p w14:paraId="19BBFCCA" w14:textId="77777777" w:rsidR="00814519" w:rsidRPr="00DC2943" w:rsidRDefault="00814519" w:rsidP="0081451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18"/>
                <w:szCs w:val="18"/>
              </w:rPr>
            </w:pPr>
            <w:r w:rsidRPr="00DC2943">
              <w:rPr>
                <w:rFonts w:ascii="Arial Narrow" w:hAnsi="Arial Narrow" w:cs="Arial"/>
                <w:color w:val="000000"/>
                <w:sz w:val="18"/>
                <w:szCs w:val="18"/>
              </w:rPr>
              <w:t>100</w:t>
            </w:r>
          </w:p>
        </w:tc>
        <w:tc>
          <w:tcPr>
            <w:tcW w:w="1475" w:type="dxa"/>
            <w:noWrap/>
            <w:hideMark/>
          </w:tcPr>
          <w:p w14:paraId="5BDD9BC9" w14:textId="77777777" w:rsidR="00814519" w:rsidRPr="00DC2943" w:rsidRDefault="00814519" w:rsidP="0081451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18"/>
                <w:szCs w:val="18"/>
              </w:rPr>
            </w:pPr>
            <w:r w:rsidRPr="00DC2943">
              <w:rPr>
                <w:rFonts w:ascii="Arial Narrow" w:hAnsi="Arial Narrow" w:cs="Arial"/>
                <w:color w:val="000000"/>
                <w:sz w:val="18"/>
                <w:szCs w:val="18"/>
              </w:rPr>
              <w:t>100</w:t>
            </w:r>
          </w:p>
        </w:tc>
        <w:tc>
          <w:tcPr>
            <w:tcW w:w="1355" w:type="dxa"/>
            <w:noWrap/>
            <w:hideMark/>
          </w:tcPr>
          <w:p w14:paraId="5FAE5605" w14:textId="77777777" w:rsidR="00814519" w:rsidRPr="00DC2943" w:rsidRDefault="00814519" w:rsidP="0081451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18"/>
                <w:szCs w:val="18"/>
              </w:rPr>
            </w:pPr>
            <w:r w:rsidRPr="00DC2943">
              <w:rPr>
                <w:rFonts w:ascii="Arial Narrow" w:hAnsi="Arial Narrow" w:cs="Arial"/>
                <w:color w:val="000000"/>
                <w:sz w:val="18"/>
                <w:szCs w:val="18"/>
              </w:rPr>
              <w:t>94</w:t>
            </w:r>
          </w:p>
        </w:tc>
        <w:tc>
          <w:tcPr>
            <w:tcW w:w="1075" w:type="dxa"/>
            <w:noWrap/>
            <w:hideMark/>
          </w:tcPr>
          <w:p w14:paraId="3E26DC27" w14:textId="44CA0318" w:rsidR="00814519" w:rsidRPr="00DC2943" w:rsidRDefault="00814519" w:rsidP="0081451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18"/>
                <w:szCs w:val="18"/>
              </w:rPr>
            </w:pPr>
            <w:r w:rsidRPr="00DC2943">
              <w:rPr>
                <w:rFonts w:ascii="Arial Narrow" w:hAnsi="Arial Narrow" w:cs="Arial"/>
                <w:color w:val="000000"/>
                <w:sz w:val="18"/>
                <w:szCs w:val="18"/>
              </w:rPr>
              <w:t>94,0</w:t>
            </w:r>
            <w:r w:rsidR="002639A3" w:rsidRPr="00DC2943">
              <w:rPr>
                <w:rFonts w:ascii="Arial Narrow" w:hAnsi="Arial Narrow" w:cs="Arial"/>
                <w:color w:val="000000"/>
                <w:sz w:val="18"/>
                <w:szCs w:val="18"/>
              </w:rPr>
              <w:t xml:space="preserve"> </w:t>
            </w:r>
            <w:r w:rsidRPr="00DC2943">
              <w:rPr>
                <w:rFonts w:ascii="Arial Narrow" w:hAnsi="Arial Narrow" w:cs="Arial"/>
                <w:color w:val="000000"/>
                <w:sz w:val="18"/>
                <w:szCs w:val="18"/>
              </w:rPr>
              <w:t>%</w:t>
            </w:r>
          </w:p>
        </w:tc>
      </w:tr>
      <w:tr w:rsidR="00814519" w:rsidRPr="00DC2943" w14:paraId="49FA14F1" w14:textId="77777777" w:rsidTr="00D13441">
        <w:trPr>
          <w:trHeight w:val="113"/>
        </w:trPr>
        <w:tc>
          <w:tcPr>
            <w:cnfStyle w:val="001000000000" w:firstRow="0" w:lastRow="0" w:firstColumn="1" w:lastColumn="0" w:oddVBand="0" w:evenVBand="0" w:oddHBand="0" w:evenHBand="0" w:firstRowFirstColumn="0" w:firstRowLastColumn="0" w:lastRowFirstColumn="0" w:lastRowLastColumn="0"/>
            <w:tcW w:w="3722" w:type="dxa"/>
            <w:hideMark/>
          </w:tcPr>
          <w:p w14:paraId="5663B938" w14:textId="77777777" w:rsidR="00814519" w:rsidRPr="00DC2943" w:rsidRDefault="00814519" w:rsidP="00C120EE">
            <w:pPr>
              <w:rPr>
                <w:rFonts w:ascii="Arial Narrow" w:hAnsi="Arial Narrow" w:cs="Arial"/>
                <w:b w:val="0"/>
                <w:color w:val="000000"/>
                <w:sz w:val="18"/>
                <w:szCs w:val="18"/>
              </w:rPr>
            </w:pPr>
            <w:r w:rsidRPr="00DC2943">
              <w:rPr>
                <w:rFonts w:ascii="Arial Narrow" w:hAnsi="Arial Narrow" w:cs="Arial"/>
                <w:color w:val="000000"/>
                <w:sz w:val="18"/>
                <w:szCs w:val="18"/>
              </w:rPr>
              <w:t>SKUPAJ</w:t>
            </w:r>
          </w:p>
        </w:tc>
        <w:tc>
          <w:tcPr>
            <w:tcW w:w="942" w:type="dxa"/>
            <w:noWrap/>
            <w:hideMark/>
          </w:tcPr>
          <w:p w14:paraId="4AC57E1F" w14:textId="77777777" w:rsidR="00814519" w:rsidRPr="00DC2943" w:rsidRDefault="00814519" w:rsidP="0081451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color w:val="000000"/>
                <w:sz w:val="18"/>
                <w:szCs w:val="18"/>
              </w:rPr>
            </w:pPr>
            <w:r w:rsidRPr="00DC2943">
              <w:rPr>
                <w:rFonts w:ascii="Arial Narrow" w:hAnsi="Arial Narrow" w:cs="Arial"/>
                <w:b/>
                <w:color w:val="000000"/>
                <w:sz w:val="18"/>
                <w:szCs w:val="18"/>
              </w:rPr>
              <w:t>16.219</w:t>
            </w:r>
          </w:p>
        </w:tc>
        <w:tc>
          <w:tcPr>
            <w:tcW w:w="1475" w:type="dxa"/>
            <w:noWrap/>
            <w:hideMark/>
          </w:tcPr>
          <w:p w14:paraId="158450DE" w14:textId="77777777" w:rsidR="00814519" w:rsidRPr="00DC2943" w:rsidRDefault="00814519" w:rsidP="0081451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color w:val="000000"/>
                <w:sz w:val="18"/>
                <w:szCs w:val="18"/>
              </w:rPr>
            </w:pPr>
            <w:r w:rsidRPr="00DC2943">
              <w:rPr>
                <w:rFonts w:ascii="Arial Narrow" w:hAnsi="Arial Narrow" w:cs="Arial"/>
                <w:b/>
                <w:color w:val="000000"/>
                <w:sz w:val="18"/>
                <w:szCs w:val="18"/>
              </w:rPr>
              <w:t>15.269</w:t>
            </w:r>
          </w:p>
        </w:tc>
        <w:tc>
          <w:tcPr>
            <w:tcW w:w="1355" w:type="dxa"/>
            <w:noWrap/>
            <w:hideMark/>
          </w:tcPr>
          <w:p w14:paraId="101F13D1" w14:textId="77777777" w:rsidR="00814519" w:rsidRPr="00DC2943" w:rsidRDefault="00814519" w:rsidP="0081451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color w:val="000000"/>
                <w:sz w:val="18"/>
                <w:szCs w:val="18"/>
              </w:rPr>
            </w:pPr>
            <w:r w:rsidRPr="00DC2943">
              <w:rPr>
                <w:rFonts w:ascii="Arial Narrow" w:hAnsi="Arial Narrow" w:cs="Arial"/>
                <w:b/>
                <w:color w:val="000000"/>
                <w:sz w:val="18"/>
                <w:szCs w:val="18"/>
              </w:rPr>
              <w:t>12.464</w:t>
            </w:r>
          </w:p>
        </w:tc>
        <w:tc>
          <w:tcPr>
            <w:tcW w:w="1075" w:type="dxa"/>
            <w:noWrap/>
            <w:hideMark/>
          </w:tcPr>
          <w:p w14:paraId="1347F120" w14:textId="14E57DA6" w:rsidR="00814519" w:rsidRPr="00DC2943" w:rsidRDefault="00814519" w:rsidP="0081451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color w:val="000000"/>
                <w:sz w:val="18"/>
                <w:szCs w:val="18"/>
              </w:rPr>
            </w:pPr>
            <w:r w:rsidRPr="00DC2943">
              <w:rPr>
                <w:rFonts w:ascii="Arial Narrow" w:hAnsi="Arial Narrow" w:cs="Arial"/>
                <w:b/>
                <w:color w:val="000000"/>
                <w:sz w:val="18"/>
                <w:szCs w:val="18"/>
              </w:rPr>
              <w:t>81,6</w:t>
            </w:r>
            <w:r w:rsidR="002639A3" w:rsidRPr="00DC2943">
              <w:rPr>
                <w:rFonts w:ascii="Arial Narrow" w:hAnsi="Arial Narrow" w:cs="Arial"/>
                <w:b/>
                <w:color w:val="000000"/>
                <w:sz w:val="18"/>
                <w:szCs w:val="18"/>
              </w:rPr>
              <w:t xml:space="preserve"> </w:t>
            </w:r>
            <w:r w:rsidRPr="00DC2943">
              <w:rPr>
                <w:rFonts w:ascii="Arial Narrow" w:hAnsi="Arial Narrow" w:cs="Arial"/>
                <w:b/>
                <w:color w:val="000000"/>
                <w:sz w:val="18"/>
                <w:szCs w:val="18"/>
              </w:rPr>
              <w:t>%</w:t>
            </w:r>
          </w:p>
        </w:tc>
      </w:tr>
    </w:tbl>
    <w:p w14:paraId="07A64BA1" w14:textId="0AC611BB" w:rsidR="00814519" w:rsidRPr="00DC2943" w:rsidRDefault="00814519" w:rsidP="00511296">
      <w:pPr>
        <w:jc w:val="both"/>
        <w:rPr>
          <w:rFonts w:cs="Arial"/>
          <w:i/>
          <w:sz w:val="16"/>
          <w:szCs w:val="16"/>
        </w:rPr>
      </w:pPr>
      <w:r w:rsidRPr="00DC2943">
        <w:rPr>
          <w:rFonts w:cs="Arial"/>
          <w:i/>
          <w:sz w:val="16"/>
          <w:szCs w:val="16"/>
        </w:rPr>
        <w:t xml:space="preserve">Vir: Zavod </w:t>
      </w:r>
      <w:r w:rsidR="00166C6D" w:rsidRPr="00DC2943">
        <w:rPr>
          <w:rFonts w:cs="Arial"/>
          <w:i/>
          <w:sz w:val="16"/>
          <w:szCs w:val="16"/>
        </w:rPr>
        <w:t>RS za zaposlovanje</w:t>
      </w:r>
    </w:p>
    <w:p w14:paraId="15173682" w14:textId="77777777" w:rsidR="00814519" w:rsidRPr="00DC2943" w:rsidRDefault="00814519" w:rsidP="00511296">
      <w:pPr>
        <w:jc w:val="both"/>
        <w:rPr>
          <w:rFonts w:cs="Arial"/>
          <w:sz w:val="18"/>
          <w:szCs w:val="18"/>
        </w:rPr>
      </w:pPr>
    </w:p>
    <w:p w14:paraId="2CA7F9F1" w14:textId="3357A7BB" w:rsidR="00B7388B" w:rsidRPr="00DC2943" w:rsidRDefault="00814519" w:rsidP="00511296">
      <w:pPr>
        <w:jc w:val="both"/>
        <w:rPr>
          <w:rFonts w:cs="Arial"/>
          <w:sz w:val="18"/>
          <w:szCs w:val="18"/>
        </w:rPr>
      </w:pPr>
      <w:r w:rsidRPr="00DC2943">
        <w:rPr>
          <w:rFonts w:cs="Arial"/>
          <w:sz w:val="18"/>
          <w:szCs w:val="18"/>
        </w:rPr>
        <w:t>Ugot</w:t>
      </w:r>
      <w:r w:rsidR="002639A3" w:rsidRPr="00DC2943">
        <w:rPr>
          <w:rFonts w:cs="Arial"/>
          <w:sz w:val="18"/>
          <w:szCs w:val="18"/>
        </w:rPr>
        <w:t>avljamo</w:t>
      </w:r>
      <w:r w:rsidRPr="00DC2943">
        <w:rPr>
          <w:rFonts w:cs="Arial"/>
          <w:sz w:val="18"/>
          <w:szCs w:val="18"/>
        </w:rPr>
        <w:t>, da je v ene</w:t>
      </w:r>
      <w:r w:rsidR="002639A3" w:rsidRPr="00DC2943">
        <w:rPr>
          <w:rFonts w:cs="Arial"/>
          <w:sz w:val="18"/>
          <w:szCs w:val="18"/>
        </w:rPr>
        <w:t>m</w:t>
      </w:r>
      <w:r w:rsidRPr="00DC2943">
        <w:rPr>
          <w:rFonts w:cs="Arial"/>
          <w:sz w:val="18"/>
          <w:szCs w:val="18"/>
        </w:rPr>
        <w:t xml:space="preserve"> let</w:t>
      </w:r>
      <w:r w:rsidR="002639A3" w:rsidRPr="00DC2943">
        <w:rPr>
          <w:rFonts w:cs="Arial"/>
          <w:sz w:val="18"/>
          <w:szCs w:val="18"/>
        </w:rPr>
        <w:t>u</w:t>
      </w:r>
      <w:r w:rsidRPr="00DC2943">
        <w:rPr>
          <w:rFonts w:cs="Arial"/>
          <w:sz w:val="18"/>
          <w:szCs w:val="18"/>
        </w:rPr>
        <w:t xml:space="preserve"> po izteku subvencionirane zaposlitve ohranilo zaposlitev ali našlo ponovno zaposlitev 81,6 odstotk</w:t>
      </w:r>
      <w:r w:rsidR="002639A3" w:rsidRPr="00DC2943">
        <w:rPr>
          <w:rFonts w:cs="Arial"/>
          <w:sz w:val="18"/>
          <w:szCs w:val="18"/>
        </w:rPr>
        <w:t>a</w:t>
      </w:r>
      <w:r w:rsidRPr="00DC2943">
        <w:rPr>
          <w:rFonts w:cs="Arial"/>
          <w:sz w:val="18"/>
          <w:szCs w:val="18"/>
        </w:rPr>
        <w:t xml:space="preserve"> vseh vključenih. Med njimi so najuspešnejši </w:t>
      </w:r>
      <w:r w:rsidR="00394EF0" w:rsidRPr="00DC2943">
        <w:rPr>
          <w:rFonts w:cs="Arial"/>
          <w:sz w:val="18"/>
          <w:szCs w:val="18"/>
        </w:rPr>
        <w:t xml:space="preserve">programi za </w:t>
      </w:r>
      <w:r w:rsidRPr="00DC2943">
        <w:rPr>
          <w:rFonts w:cs="Arial"/>
          <w:sz w:val="18"/>
          <w:szCs w:val="18"/>
        </w:rPr>
        <w:t>mlad</w:t>
      </w:r>
      <w:r w:rsidR="00394EF0" w:rsidRPr="00DC2943">
        <w:rPr>
          <w:rFonts w:cs="Arial"/>
          <w:sz w:val="18"/>
          <w:szCs w:val="18"/>
        </w:rPr>
        <w:t>e</w:t>
      </w:r>
      <w:r w:rsidRPr="00DC2943">
        <w:rPr>
          <w:rFonts w:cs="Arial"/>
          <w:sz w:val="18"/>
          <w:szCs w:val="18"/>
        </w:rPr>
        <w:t xml:space="preserve">. Najnižji delež je pri programu </w:t>
      </w:r>
      <w:r w:rsidR="00394EF0" w:rsidRPr="00DC2943">
        <w:rPr>
          <w:rFonts w:cs="Arial"/>
          <w:sz w:val="18"/>
          <w:szCs w:val="18"/>
        </w:rPr>
        <w:t>a</w:t>
      </w:r>
      <w:r w:rsidRPr="00DC2943">
        <w:rPr>
          <w:rFonts w:cs="Arial"/>
          <w:sz w:val="18"/>
          <w:szCs w:val="18"/>
        </w:rPr>
        <w:t>ktivni do upokojitve (58,3 odstotk</w:t>
      </w:r>
      <w:r w:rsidR="002639A3" w:rsidRPr="00DC2943">
        <w:rPr>
          <w:rFonts w:cs="Arial"/>
          <w:sz w:val="18"/>
          <w:szCs w:val="18"/>
        </w:rPr>
        <w:t>a</w:t>
      </w:r>
      <w:r w:rsidRPr="00DC2943">
        <w:rPr>
          <w:rFonts w:cs="Arial"/>
          <w:sz w:val="18"/>
          <w:szCs w:val="18"/>
        </w:rPr>
        <w:t>), vendar je bil namen tega programa izhod v upokojitev.</w:t>
      </w:r>
    </w:p>
    <w:p w14:paraId="40FC21AB" w14:textId="23A47431" w:rsidR="00C120EE" w:rsidRPr="00DC2943" w:rsidRDefault="00C120EE" w:rsidP="00511296">
      <w:pPr>
        <w:jc w:val="both"/>
        <w:rPr>
          <w:rFonts w:cs="Arial"/>
          <w:sz w:val="18"/>
          <w:szCs w:val="18"/>
        </w:rPr>
      </w:pPr>
    </w:p>
    <w:p w14:paraId="770A31D2" w14:textId="4EC8CD68" w:rsidR="00C120EE" w:rsidRPr="00DC2943" w:rsidRDefault="00C120EE" w:rsidP="00C120EE">
      <w:pPr>
        <w:pStyle w:val="Odstavekseznama"/>
        <w:numPr>
          <w:ilvl w:val="0"/>
          <w:numId w:val="12"/>
        </w:numPr>
        <w:jc w:val="both"/>
        <w:rPr>
          <w:rFonts w:cs="Arial"/>
          <w:b/>
          <w:iCs/>
          <w:smallCaps/>
          <w:color w:val="1F3864" w:themeColor="accent5" w:themeShade="80"/>
          <w:spacing w:val="5"/>
          <w:szCs w:val="20"/>
        </w:rPr>
      </w:pPr>
      <w:r w:rsidRPr="00DC2943">
        <w:rPr>
          <w:rFonts w:cs="Arial"/>
          <w:b/>
          <w:iCs/>
          <w:smallCaps/>
          <w:color w:val="1F3864" w:themeColor="accent5" w:themeShade="80"/>
          <w:spacing w:val="5"/>
          <w:szCs w:val="20"/>
        </w:rPr>
        <w:t>PREHODI V ZAPOSLITVE IZ PROGRAMOV SUBVENCIONIRANIH SAMOZAPOSLITEV</w:t>
      </w:r>
    </w:p>
    <w:p w14:paraId="087CEBC5" w14:textId="19964A0B" w:rsidR="00C120EE" w:rsidRPr="00DC2943" w:rsidRDefault="00C120EE" w:rsidP="00C120EE">
      <w:pPr>
        <w:jc w:val="both"/>
      </w:pPr>
    </w:p>
    <w:p w14:paraId="06B8D385" w14:textId="41A77ADB" w:rsidR="00C120EE" w:rsidRPr="00DC2943" w:rsidRDefault="00C120EE" w:rsidP="00C120EE">
      <w:pPr>
        <w:pStyle w:val="BESEDILO"/>
      </w:pPr>
      <w:r w:rsidRPr="00DC2943">
        <w:t>V obdobju 2017</w:t>
      </w:r>
      <w:r w:rsidR="002639A3" w:rsidRPr="00DC2943">
        <w:rPr>
          <w:lang w:val="sl-SI"/>
        </w:rPr>
        <w:t>–</w:t>
      </w:r>
      <w:r w:rsidRPr="00DC2943">
        <w:t>2019 sta se izvajala dva programa spodbujanja samozaposlovanja, za katera v spodnji preglednici prikazujemo število vključitev.</w:t>
      </w:r>
    </w:p>
    <w:p w14:paraId="734AB4D8" w14:textId="77777777" w:rsidR="00C120EE" w:rsidRPr="00DC2943" w:rsidRDefault="00C120EE" w:rsidP="00C120EE">
      <w:pPr>
        <w:pStyle w:val="BESEDILO"/>
      </w:pPr>
    </w:p>
    <w:p w14:paraId="63AF5538" w14:textId="7CF290A7" w:rsidR="00C120EE" w:rsidRPr="00DC2943" w:rsidRDefault="00C120EE" w:rsidP="00C120EE">
      <w:pPr>
        <w:pStyle w:val="Napis"/>
        <w:spacing w:after="0"/>
        <w:rPr>
          <w:rFonts w:cs="Arial"/>
          <w:iCs w:val="0"/>
        </w:rPr>
      </w:pPr>
      <w:bookmarkStart w:id="58" w:name="_Toc75852090"/>
      <w:r w:rsidRPr="00DC2943">
        <w:t xml:space="preserve">Preglednica </w:t>
      </w:r>
      <w:r w:rsidR="00DC2943" w:rsidRPr="003D412B">
        <w:fldChar w:fldCharType="begin"/>
      </w:r>
      <w:r w:rsidR="00DC2943" w:rsidRPr="00DC2943">
        <w:instrText xml:space="preserve"> SEQ Preglednica \* ARABIC </w:instrText>
      </w:r>
      <w:r w:rsidR="00DC2943" w:rsidRPr="003D412B">
        <w:fldChar w:fldCharType="separate"/>
      </w:r>
      <w:r w:rsidR="00F306CB" w:rsidRPr="00DC2943">
        <w:rPr>
          <w:noProof/>
        </w:rPr>
        <w:t>20</w:t>
      </w:r>
      <w:r w:rsidR="00DC2943" w:rsidRPr="003D412B">
        <w:rPr>
          <w:noProof/>
        </w:rPr>
        <w:fldChar w:fldCharType="end"/>
      </w:r>
      <w:r w:rsidRPr="00DC2943">
        <w:t xml:space="preserve">: Število vključitev v peti ukrep: Spodbujanje samozaposlovanja, </w:t>
      </w:r>
      <w:r w:rsidR="004604C4" w:rsidRPr="00DC2943">
        <w:t xml:space="preserve">obdobje </w:t>
      </w:r>
      <w:r w:rsidRPr="00DC2943">
        <w:t>2017–2019</w:t>
      </w:r>
      <w:bookmarkEnd w:id="58"/>
    </w:p>
    <w:tbl>
      <w:tblPr>
        <w:tblStyle w:val="Tabelasvetlamrea1poudarek1"/>
        <w:tblW w:w="7917" w:type="dxa"/>
        <w:tblLook w:val="04A0" w:firstRow="1" w:lastRow="0" w:firstColumn="1" w:lastColumn="0" w:noHBand="0" w:noVBand="1"/>
      </w:tblPr>
      <w:tblGrid>
        <w:gridCol w:w="3601"/>
        <w:gridCol w:w="1079"/>
        <w:gridCol w:w="1079"/>
        <w:gridCol w:w="1079"/>
        <w:gridCol w:w="1079"/>
      </w:tblGrid>
      <w:tr w:rsidR="00C120EE" w:rsidRPr="00DC2943" w14:paraId="414802D4" w14:textId="77777777" w:rsidTr="00D13441">
        <w:trPr>
          <w:cnfStyle w:val="100000000000" w:firstRow="1" w:lastRow="0" w:firstColumn="0" w:lastColumn="0" w:oddVBand="0" w:evenVBand="0" w:oddHBand="0"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3601" w:type="dxa"/>
            <w:noWrap/>
            <w:hideMark/>
          </w:tcPr>
          <w:p w14:paraId="6DC87876" w14:textId="2B941591" w:rsidR="00C120EE" w:rsidRPr="00DC2943" w:rsidRDefault="0024779D" w:rsidP="00C120EE">
            <w:pPr>
              <w:spacing w:line="240" w:lineRule="auto"/>
              <w:rPr>
                <w:rFonts w:ascii="Arial Narrow" w:hAnsi="Arial Narrow" w:cs="Arial"/>
                <w:iCs/>
                <w:sz w:val="18"/>
                <w:szCs w:val="18"/>
              </w:rPr>
            </w:pPr>
            <w:r w:rsidRPr="00DC2943">
              <w:rPr>
                <w:rFonts w:ascii="Arial Narrow" w:hAnsi="Arial Narrow" w:cs="Arial"/>
                <w:iCs/>
                <w:sz w:val="18"/>
                <w:szCs w:val="18"/>
              </w:rPr>
              <w:t>Program</w:t>
            </w:r>
          </w:p>
        </w:tc>
        <w:tc>
          <w:tcPr>
            <w:tcW w:w="1079" w:type="dxa"/>
            <w:noWrap/>
            <w:hideMark/>
          </w:tcPr>
          <w:p w14:paraId="3EC22D5F" w14:textId="77777777" w:rsidR="00C120EE" w:rsidRPr="00DC2943" w:rsidRDefault="00C120EE" w:rsidP="00C120EE">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iCs/>
                <w:sz w:val="18"/>
                <w:szCs w:val="18"/>
              </w:rPr>
            </w:pPr>
            <w:r w:rsidRPr="00DC2943">
              <w:rPr>
                <w:rFonts w:ascii="Arial Narrow" w:hAnsi="Arial Narrow" w:cs="Arial"/>
                <w:iCs/>
                <w:sz w:val="18"/>
                <w:szCs w:val="18"/>
              </w:rPr>
              <w:t>2017</w:t>
            </w:r>
          </w:p>
        </w:tc>
        <w:tc>
          <w:tcPr>
            <w:tcW w:w="1079" w:type="dxa"/>
            <w:noWrap/>
            <w:hideMark/>
          </w:tcPr>
          <w:p w14:paraId="3A535B92" w14:textId="77777777" w:rsidR="00C120EE" w:rsidRPr="00DC2943" w:rsidRDefault="00C120EE" w:rsidP="00C120EE">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iCs/>
                <w:sz w:val="18"/>
                <w:szCs w:val="18"/>
              </w:rPr>
            </w:pPr>
            <w:r w:rsidRPr="00DC2943">
              <w:rPr>
                <w:rFonts w:ascii="Arial Narrow" w:hAnsi="Arial Narrow" w:cs="Arial"/>
                <w:iCs/>
                <w:sz w:val="18"/>
                <w:szCs w:val="18"/>
              </w:rPr>
              <w:t>2018</w:t>
            </w:r>
          </w:p>
        </w:tc>
        <w:tc>
          <w:tcPr>
            <w:tcW w:w="1079" w:type="dxa"/>
            <w:noWrap/>
            <w:hideMark/>
          </w:tcPr>
          <w:p w14:paraId="2AECC383" w14:textId="77777777" w:rsidR="00C120EE" w:rsidRPr="00DC2943" w:rsidRDefault="00C120EE" w:rsidP="00C120EE">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iCs/>
                <w:sz w:val="18"/>
                <w:szCs w:val="18"/>
              </w:rPr>
            </w:pPr>
            <w:r w:rsidRPr="00DC2943">
              <w:rPr>
                <w:rFonts w:ascii="Arial Narrow" w:hAnsi="Arial Narrow" w:cs="Arial"/>
                <w:iCs/>
                <w:sz w:val="18"/>
                <w:szCs w:val="18"/>
              </w:rPr>
              <w:t>2019</w:t>
            </w:r>
          </w:p>
        </w:tc>
        <w:tc>
          <w:tcPr>
            <w:tcW w:w="1079" w:type="dxa"/>
            <w:noWrap/>
            <w:hideMark/>
          </w:tcPr>
          <w:p w14:paraId="58153967" w14:textId="77777777" w:rsidR="00C120EE" w:rsidRPr="00DC2943" w:rsidRDefault="00C120EE" w:rsidP="00C120EE">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iCs/>
                <w:sz w:val="18"/>
                <w:szCs w:val="18"/>
              </w:rPr>
            </w:pPr>
            <w:r w:rsidRPr="00DC2943">
              <w:rPr>
                <w:rFonts w:ascii="Arial Narrow" w:hAnsi="Arial Narrow" w:cs="Arial"/>
                <w:iCs/>
                <w:sz w:val="18"/>
                <w:szCs w:val="18"/>
              </w:rPr>
              <w:t>Skupaj</w:t>
            </w:r>
          </w:p>
        </w:tc>
      </w:tr>
      <w:tr w:rsidR="00C120EE" w:rsidRPr="00DC2943" w14:paraId="463851F4" w14:textId="77777777" w:rsidTr="00D13441">
        <w:trPr>
          <w:trHeight w:val="434"/>
        </w:trPr>
        <w:tc>
          <w:tcPr>
            <w:cnfStyle w:val="001000000000" w:firstRow="0" w:lastRow="0" w:firstColumn="1" w:lastColumn="0" w:oddVBand="0" w:evenVBand="0" w:oddHBand="0" w:evenHBand="0" w:firstRowFirstColumn="0" w:firstRowLastColumn="0" w:lastRowFirstColumn="0" w:lastRowLastColumn="0"/>
            <w:tcW w:w="3601" w:type="dxa"/>
            <w:hideMark/>
          </w:tcPr>
          <w:p w14:paraId="02A153C3" w14:textId="2992BFEE" w:rsidR="00C120EE" w:rsidRPr="00DC2943" w:rsidRDefault="00C120EE" w:rsidP="00C120EE">
            <w:pPr>
              <w:spacing w:line="240" w:lineRule="auto"/>
              <w:rPr>
                <w:rFonts w:ascii="Arial Narrow" w:hAnsi="Arial Narrow" w:cs="Arial"/>
                <w:b w:val="0"/>
                <w:iCs/>
                <w:sz w:val="18"/>
                <w:szCs w:val="18"/>
              </w:rPr>
            </w:pPr>
            <w:r w:rsidRPr="00DC2943">
              <w:rPr>
                <w:rFonts w:ascii="Arial Narrow" w:hAnsi="Arial Narrow" w:cs="Arial"/>
                <w:iCs/>
                <w:sz w:val="18"/>
                <w:szCs w:val="18"/>
              </w:rPr>
              <w:t>Spodbujanje ženskega podjetništva</w:t>
            </w:r>
          </w:p>
        </w:tc>
        <w:tc>
          <w:tcPr>
            <w:tcW w:w="1079" w:type="dxa"/>
            <w:noWrap/>
            <w:hideMark/>
          </w:tcPr>
          <w:p w14:paraId="02172407" w14:textId="77777777" w:rsidR="00C120EE" w:rsidRPr="00DC2943" w:rsidRDefault="00C120EE" w:rsidP="00C120EE">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iCs/>
                <w:sz w:val="18"/>
                <w:szCs w:val="18"/>
              </w:rPr>
            </w:pPr>
            <w:r w:rsidRPr="00DC2943">
              <w:rPr>
                <w:rFonts w:ascii="Arial Narrow" w:hAnsi="Arial Narrow" w:cs="Arial"/>
                <w:iCs/>
                <w:sz w:val="18"/>
                <w:szCs w:val="18"/>
              </w:rPr>
              <w:t>405</w:t>
            </w:r>
          </w:p>
        </w:tc>
        <w:tc>
          <w:tcPr>
            <w:tcW w:w="1079" w:type="dxa"/>
            <w:noWrap/>
            <w:hideMark/>
          </w:tcPr>
          <w:p w14:paraId="4CCDDF43" w14:textId="77777777" w:rsidR="00C120EE" w:rsidRPr="00DC2943" w:rsidRDefault="00C120EE" w:rsidP="00C120EE">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iCs/>
                <w:sz w:val="18"/>
                <w:szCs w:val="18"/>
              </w:rPr>
            </w:pPr>
            <w:r w:rsidRPr="00DC2943">
              <w:rPr>
                <w:rFonts w:ascii="Arial Narrow" w:hAnsi="Arial Narrow" w:cs="Arial"/>
                <w:iCs/>
                <w:sz w:val="18"/>
                <w:szCs w:val="18"/>
              </w:rPr>
              <w:t>393</w:t>
            </w:r>
          </w:p>
        </w:tc>
        <w:tc>
          <w:tcPr>
            <w:tcW w:w="1079" w:type="dxa"/>
            <w:noWrap/>
            <w:hideMark/>
          </w:tcPr>
          <w:p w14:paraId="10FAD917" w14:textId="77777777" w:rsidR="00C120EE" w:rsidRPr="00DC2943" w:rsidRDefault="00C120EE" w:rsidP="00C120EE">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iCs/>
                <w:sz w:val="18"/>
                <w:szCs w:val="18"/>
              </w:rPr>
            </w:pPr>
            <w:r w:rsidRPr="00DC2943">
              <w:rPr>
                <w:rFonts w:ascii="Arial Narrow" w:hAnsi="Arial Narrow" w:cs="Arial"/>
                <w:iCs/>
                <w:sz w:val="18"/>
                <w:szCs w:val="18"/>
              </w:rPr>
              <w:t>138</w:t>
            </w:r>
          </w:p>
        </w:tc>
        <w:tc>
          <w:tcPr>
            <w:tcW w:w="1079" w:type="dxa"/>
            <w:noWrap/>
            <w:hideMark/>
          </w:tcPr>
          <w:p w14:paraId="02670BB2" w14:textId="77777777" w:rsidR="00C120EE" w:rsidRPr="00DC2943" w:rsidRDefault="00C120EE" w:rsidP="00C120EE">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iCs/>
                <w:sz w:val="18"/>
                <w:szCs w:val="18"/>
              </w:rPr>
            </w:pPr>
            <w:r w:rsidRPr="00DC2943">
              <w:rPr>
                <w:rFonts w:ascii="Arial Narrow" w:hAnsi="Arial Narrow" w:cs="Arial"/>
                <w:iCs/>
                <w:sz w:val="18"/>
                <w:szCs w:val="18"/>
              </w:rPr>
              <w:t>936</w:t>
            </w:r>
          </w:p>
        </w:tc>
      </w:tr>
      <w:tr w:rsidR="00C120EE" w:rsidRPr="00DC2943" w14:paraId="353A27C0" w14:textId="77777777" w:rsidTr="00D13441">
        <w:trPr>
          <w:trHeight w:val="422"/>
        </w:trPr>
        <w:tc>
          <w:tcPr>
            <w:cnfStyle w:val="001000000000" w:firstRow="0" w:lastRow="0" w:firstColumn="1" w:lastColumn="0" w:oddVBand="0" w:evenVBand="0" w:oddHBand="0" w:evenHBand="0" w:firstRowFirstColumn="0" w:firstRowLastColumn="0" w:lastRowFirstColumn="0" w:lastRowLastColumn="0"/>
            <w:tcW w:w="3601" w:type="dxa"/>
            <w:hideMark/>
          </w:tcPr>
          <w:p w14:paraId="79ACD083" w14:textId="51210138" w:rsidR="00C120EE" w:rsidRPr="00DC2943" w:rsidRDefault="00C120EE" w:rsidP="00C120EE">
            <w:pPr>
              <w:spacing w:line="240" w:lineRule="auto"/>
              <w:rPr>
                <w:rFonts w:ascii="Arial Narrow" w:hAnsi="Arial Narrow" w:cs="Arial"/>
                <w:b w:val="0"/>
                <w:iCs/>
                <w:sz w:val="18"/>
                <w:szCs w:val="18"/>
              </w:rPr>
            </w:pPr>
            <w:r w:rsidRPr="00DC2943">
              <w:rPr>
                <w:rFonts w:ascii="Arial Narrow" w:hAnsi="Arial Narrow" w:cs="Arial"/>
                <w:iCs/>
                <w:sz w:val="18"/>
                <w:szCs w:val="18"/>
              </w:rPr>
              <w:t xml:space="preserve">Spodbude za zaposlovanje mladih </w:t>
            </w:r>
            <w:r w:rsidR="002639A3" w:rsidRPr="00DC2943">
              <w:rPr>
                <w:rFonts w:ascii="Arial Narrow" w:hAnsi="Arial Narrow" w:cs="Arial"/>
                <w:iCs/>
                <w:sz w:val="18"/>
                <w:szCs w:val="18"/>
              </w:rPr>
              <w:t>–</w:t>
            </w:r>
            <w:r w:rsidRPr="00DC2943">
              <w:rPr>
                <w:rFonts w:ascii="Arial Narrow" w:hAnsi="Arial Narrow" w:cs="Arial"/>
                <w:iCs/>
                <w:sz w:val="18"/>
                <w:szCs w:val="18"/>
              </w:rPr>
              <w:t xml:space="preserve"> Spodbude za mlade podjetnike</w:t>
            </w:r>
          </w:p>
        </w:tc>
        <w:tc>
          <w:tcPr>
            <w:tcW w:w="1079" w:type="dxa"/>
            <w:noWrap/>
            <w:hideMark/>
          </w:tcPr>
          <w:p w14:paraId="75C81E62" w14:textId="76655C4C" w:rsidR="00C120EE" w:rsidRPr="00DC2943" w:rsidRDefault="00C120EE" w:rsidP="00C120EE">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iCs/>
                <w:sz w:val="18"/>
                <w:szCs w:val="18"/>
              </w:rPr>
            </w:pPr>
          </w:p>
        </w:tc>
        <w:tc>
          <w:tcPr>
            <w:tcW w:w="1079" w:type="dxa"/>
            <w:noWrap/>
            <w:hideMark/>
          </w:tcPr>
          <w:p w14:paraId="19428BEB" w14:textId="77777777" w:rsidR="00C120EE" w:rsidRPr="00DC2943" w:rsidRDefault="00C120EE" w:rsidP="00C120EE">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iCs/>
                <w:sz w:val="18"/>
                <w:szCs w:val="18"/>
              </w:rPr>
            </w:pPr>
            <w:r w:rsidRPr="00DC2943">
              <w:rPr>
                <w:rFonts w:ascii="Arial Narrow" w:hAnsi="Arial Narrow" w:cs="Arial"/>
                <w:iCs/>
                <w:sz w:val="18"/>
                <w:szCs w:val="18"/>
              </w:rPr>
              <w:t>330</w:t>
            </w:r>
          </w:p>
        </w:tc>
        <w:tc>
          <w:tcPr>
            <w:tcW w:w="1079" w:type="dxa"/>
            <w:noWrap/>
            <w:hideMark/>
          </w:tcPr>
          <w:p w14:paraId="28FE62A8" w14:textId="77777777" w:rsidR="00C120EE" w:rsidRPr="00DC2943" w:rsidRDefault="00C120EE" w:rsidP="00C120EE">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iCs/>
                <w:sz w:val="18"/>
                <w:szCs w:val="18"/>
              </w:rPr>
            </w:pPr>
            <w:r w:rsidRPr="00DC2943">
              <w:rPr>
                <w:rFonts w:ascii="Arial Narrow" w:hAnsi="Arial Narrow" w:cs="Arial"/>
                <w:iCs/>
                <w:sz w:val="18"/>
                <w:szCs w:val="18"/>
              </w:rPr>
              <w:t>175</w:t>
            </w:r>
          </w:p>
        </w:tc>
        <w:tc>
          <w:tcPr>
            <w:tcW w:w="1079" w:type="dxa"/>
            <w:noWrap/>
            <w:hideMark/>
          </w:tcPr>
          <w:p w14:paraId="421B87EB" w14:textId="77777777" w:rsidR="00C120EE" w:rsidRPr="00DC2943" w:rsidRDefault="00C120EE" w:rsidP="00C120EE">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iCs/>
                <w:sz w:val="18"/>
                <w:szCs w:val="18"/>
              </w:rPr>
            </w:pPr>
            <w:r w:rsidRPr="00DC2943">
              <w:rPr>
                <w:rFonts w:ascii="Arial Narrow" w:hAnsi="Arial Narrow" w:cs="Arial"/>
                <w:iCs/>
                <w:sz w:val="18"/>
                <w:szCs w:val="18"/>
              </w:rPr>
              <w:t>505</w:t>
            </w:r>
          </w:p>
        </w:tc>
      </w:tr>
      <w:tr w:rsidR="00C120EE" w:rsidRPr="00DC2943" w14:paraId="2C821517" w14:textId="77777777" w:rsidTr="00D13441">
        <w:trPr>
          <w:trHeight w:val="222"/>
        </w:trPr>
        <w:tc>
          <w:tcPr>
            <w:cnfStyle w:val="001000000000" w:firstRow="0" w:lastRow="0" w:firstColumn="1" w:lastColumn="0" w:oddVBand="0" w:evenVBand="0" w:oddHBand="0" w:evenHBand="0" w:firstRowFirstColumn="0" w:firstRowLastColumn="0" w:lastRowFirstColumn="0" w:lastRowLastColumn="0"/>
            <w:tcW w:w="3601" w:type="dxa"/>
            <w:noWrap/>
            <w:hideMark/>
          </w:tcPr>
          <w:p w14:paraId="1313C160" w14:textId="2046EDA1" w:rsidR="00C120EE" w:rsidRPr="00DC2943" w:rsidRDefault="00C120EE" w:rsidP="00C120EE">
            <w:pPr>
              <w:spacing w:line="240" w:lineRule="auto"/>
              <w:rPr>
                <w:rFonts w:ascii="Arial Narrow" w:hAnsi="Arial Narrow" w:cs="Arial"/>
                <w:b w:val="0"/>
                <w:iCs/>
                <w:sz w:val="18"/>
                <w:szCs w:val="18"/>
              </w:rPr>
            </w:pPr>
            <w:r w:rsidRPr="00DC2943">
              <w:rPr>
                <w:rFonts w:ascii="Arial Narrow" w:hAnsi="Arial Narrow" w:cs="Arial"/>
                <w:iCs/>
                <w:sz w:val="18"/>
                <w:szCs w:val="18"/>
              </w:rPr>
              <w:t>SKUPAJ</w:t>
            </w:r>
          </w:p>
        </w:tc>
        <w:tc>
          <w:tcPr>
            <w:tcW w:w="1079" w:type="dxa"/>
            <w:noWrap/>
            <w:hideMark/>
          </w:tcPr>
          <w:p w14:paraId="77EE446E" w14:textId="77777777" w:rsidR="00C120EE" w:rsidRPr="00DC2943" w:rsidRDefault="00C120EE" w:rsidP="00C120EE">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bCs/>
                <w:iCs/>
                <w:sz w:val="18"/>
                <w:szCs w:val="18"/>
              </w:rPr>
            </w:pPr>
            <w:r w:rsidRPr="00DC2943">
              <w:rPr>
                <w:rFonts w:ascii="Arial Narrow" w:hAnsi="Arial Narrow" w:cs="Arial"/>
                <w:b/>
                <w:bCs/>
                <w:iCs/>
                <w:sz w:val="18"/>
                <w:szCs w:val="18"/>
              </w:rPr>
              <w:t>405</w:t>
            </w:r>
          </w:p>
        </w:tc>
        <w:tc>
          <w:tcPr>
            <w:tcW w:w="1079" w:type="dxa"/>
            <w:noWrap/>
            <w:hideMark/>
          </w:tcPr>
          <w:p w14:paraId="0AC437E2" w14:textId="77777777" w:rsidR="00C120EE" w:rsidRPr="00DC2943" w:rsidRDefault="00C120EE" w:rsidP="00C120EE">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bCs/>
                <w:iCs/>
                <w:sz w:val="18"/>
                <w:szCs w:val="18"/>
              </w:rPr>
            </w:pPr>
            <w:r w:rsidRPr="00DC2943">
              <w:rPr>
                <w:rFonts w:ascii="Arial Narrow" w:hAnsi="Arial Narrow" w:cs="Arial"/>
                <w:b/>
                <w:bCs/>
                <w:iCs/>
                <w:sz w:val="18"/>
                <w:szCs w:val="18"/>
              </w:rPr>
              <w:t>723</w:t>
            </w:r>
          </w:p>
        </w:tc>
        <w:tc>
          <w:tcPr>
            <w:tcW w:w="1079" w:type="dxa"/>
            <w:noWrap/>
            <w:hideMark/>
          </w:tcPr>
          <w:p w14:paraId="24A09FC3" w14:textId="77777777" w:rsidR="00C120EE" w:rsidRPr="00DC2943" w:rsidRDefault="00C120EE" w:rsidP="00C120EE">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bCs/>
                <w:iCs/>
                <w:sz w:val="18"/>
                <w:szCs w:val="18"/>
              </w:rPr>
            </w:pPr>
            <w:r w:rsidRPr="00DC2943">
              <w:rPr>
                <w:rFonts w:ascii="Arial Narrow" w:hAnsi="Arial Narrow" w:cs="Arial"/>
                <w:b/>
                <w:bCs/>
                <w:iCs/>
                <w:sz w:val="18"/>
                <w:szCs w:val="18"/>
              </w:rPr>
              <w:t>313</w:t>
            </w:r>
          </w:p>
        </w:tc>
        <w:tc>
          <w:tcPr>
            <w:tcW w:w="1079" w:type="dxa"/>
            <w:noWrap/>
            <w:hideMark/>
          </w:tcPr>
          <w:p w14:paraId="411DBA55" w14:textId="77777777" w:rsidR="00C120EE" w:rsidRPr="00DC2943" w:rsidRDefault="00C120EE" w:rsidP="00C120EE">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bCs/>
                <w:iCs/>
                <w:sz w:val="18"/>
                <w:szCs w:val="18"/>
              </w:rPr>
            </w:pPr>
            <w:r w:rsidRPr="00DC2943">
              <w:rPr>
                <w:rFonts w:ascii="Arial Narrow" w:hAnsi="Arial Narrow" w:cs="Arial"/>
                <w:b/>
                <w:bCs/>
                <w:iCs/>
                <w:sz w:val="18"/>
                <w:szCs w:val="18"/>
              </w:rPr>
              <w:t>1.441</w:t>
            </w:r>
          </w:p>
        </w:tc>
      </w:tr>
    </w:tbl>
    <w:p w14:paraId="7558B3DF" w14:textId="000D9631" w:rsidR="00C120EE" w:rsidRPr="00DC2943" w:rsidRDefault="00166C6D" w:rsidP="00C120EE">
      <w:pPr>
        <w:pStyle w:val="BESEDILO"/>
        <w:rPr>
          <w:i/>
          <w:sz w:val="16"/>
          <w:szCs w:val="16"/>
        </w:rPr>
      </w:pPr>
      <w:r w:rsidRPr="00DC2943">
        <w:rPr>
          <w:i/>
          <w:sz w:val="16"/>
          <w:szCs w:val="16"/>
        </w:rPr>
        <w:t>Vir: Zavod RS za zaposlovanje</w:t>
      </w:r>
    </w:p>
    <w:p w14:paraId="5008681C" w14:textId="77777777" w:rsidR="00C120EE" w:rsidRPr="00DC2943" w:rsidRDefault="00C120EE" w:rsidP="00C120EE">
      <w:pPr>
        <w:pStyle w:val="BESEDILO"/>
        <w:rPr>
          <w:iCs/>
          <w:szCs w:val="18"/>
        </w:rPr>
      </w:pPr>
    </w:p>
    <w:p w14:paraId="403D1B6A" w14:textId="4754A84D" w:rsidR="00C120EE" w:rsidRPr="00DC2943" w:rsidRDefault="00C120EE" w:rsidP="00521561">
      <w:pPr>
        <w:pStyle w:val="BESEDILO"/>
      </w:pPr>
      <w:r w:rsidRPr="00DC2943">
        <w:t xml:space="preserve">V letu 2019 je zavod sklepal le pogodbe za </w:t>
      </w:r>
      <w:r w:rsidRPr="00DC2943">
        <w:rPr>
          <w:lang w:val="sl-SI"/>
        </w:rPr>
        <w:t xml:space="preserve">tiste </w:t>
      </w:r>
      <w:r w:rsidRPr="00DC2943">
        <w:t>osebe, ki so bile v letu 2018 predhodno vključene v program podjetniškega usposabljanja.</w:t>
      </w:r>
    </w:p>
    <w:p w14:paraId="35A352A0" w14:textId="55A59AAB" w:rsidR="00C120EE" w:rsidRPr="00DC2943" w:rsidRDefault="00C120EE" w:rsidP="00521561">
      <w:pPr>
        <w:pStyle w:val="BESEDILO"/>
      </w:pPr>
    </w:p>
    <w:p w14:paraId="25538508" w14:textId="68F0E862" w:rsidR="00C120EE" w:rsidRPr="00DC2943" w:rsidRDefault="00C120EE" w:rsidP="00521561">
      <w:pPr>
        <w:pStyle w:val="BESEDILO"/>
      </w:pPr>
      <w:r w:rsidRPr="00DC2943">
        <w:t xml:space="preserve">V letu 2016 je Zavod </w:t>
      </w:r>
      <w:r w:rsidR="004E71F9" w:rsidRPr="00DC2943">
        <w:rPr>
          <w:lang w:val="sl-SI"/>
        </w:rPr>
        <w:t>začel</w:t>
      </w:r>
      <w:r w:rsidR="004E71F9" w:rsidRPr="00DC2943">
        <w:t xml:space="preserve"> </w:t>
      </w:r>
      <w:r w:rsidRPr="00DC2943">
        <w:t xml:space="preserve">izvajati </w:t>
      </w:r>
      <w:r w:rsidRPr="00DC2943">
        <w:rPr>
          <w:b/>
        </w:rPr>
        <w:t>program spodbujanje ženskega podjetništva</w:t>
      </w:r>
      <w:r w:rsidRPr="00DC2943">
        <w:t>, v katerega so se lahko vključile le brezposelne ženske s terciarno izobrazbo, ki so predhodno opravile program podjetniškega usposabljanja, ki ga je financirala javna agencija SPIRIT. V letu 2017 se je vključilo 405 žensk, v letu 2018 393 in v</w:t>
      </w:r>
      <w:r w:rsidR="004E71F9" w:rsidRPr="00DC2943">
        <w:rPr>
          <w:lang w:val="sl-SI"/>
        </w:rPr>
        <w:t xml:space="preserve"> letu</w:t>
      </w:r>
      <w:r w:rsidRPr="00DC2943">
        <w:t xml:space="preserve"> 2019 138 žensk. Za pridobitev subvencije v višini 5.000 </w:t>
      </w:r>
      <w:r w:rsidR="00EF3603" w:rsidRPr="00DC2943">
        <w:rPr>
          <w:lang w:val="sl-SI"/>
        </w:rPr>
        <w:t>evrov</w:t>
      </w:r>
      <w:r w:rsidR="00EF3603" w:rsidRPr="00DC2943">
        <w:t xml:space="preserve"> </w:t>
      </w:r>
      <w:r w:rsidRPr="00DC2943">
        <w:t xml:space="preserve">se je morala brezposelna oseba zavezati, da bo ohranila samozaposlitev za najmanj </w:t>
      </w:r>
      <w:r w:rsidR="00521561" w:rsidRPr="00DC2943">
        <w:t>dve</w:t>
      </w:r>
      <w:r w:rsidRPr="00DC2943">
        <w:t xml:space="preserve"> leti. Spremljanje uspešnosti ohranitve samozaposlitve je torej smiseln</w:t>
      </w:r>
      <w:r w:rsidR="00521561" w:rsidRPr="00DC2943">
        <w:t>o</w:t>
      </w:r>
      <w:r w:rsidRPr="00DC2943">
        <w:t xml:space="preserve"> šele po preteku </w:t>
      </w:r>
      <w:r w:rsidR="00521561" w:rsidRPr="00DC2943">
        <w:t>treh</w:t>
      </w:r>
      <w:r w:rsidRPr="00DC2943">
        <w:t xml:space="preserve"> let od pridobitve subvencije.</w:t>
      </w:r>
    </w:p>
    <w:p w14:paraId="49EC4744" w14:textId="6471A26E" w:rsidR="00C120EE" w:rsidRPr="00DC2943" w:rsidRDefault="00C120EE" w:rsidP="00521561">
      <w:pPr>
        <w:pStyle w:val="BESEDILO"/>
      </w:pPr>
    </w:p>
    <w:p w14:paraId="0876D95E" w14:textId="34D7A0F6" w:rsidR="00C120EE" w:rsidRPr="00DC2943" w:rsidRDefault="00C120EE" w:rsidP="00521561">
      <w:pPr>
        <w:pStyle w:val="BESEDILO"/>
      </w:pPr>
      <w:r w:rsidRPr="00DC2943">
        <w:t>Iz podatkov o ohranitvi samozaposlitve oziroma ponovno zaposlitvi lahko ugotovimo, da gre za zelo uspešen program.</w:t>
      </w:r>
    </w:p>
    <w:p w14:paraId="4F46C9CB" w14:textId="386A5D1B" w:rsidR="00521561" w:rsidRPr="00DC2943" w:rsidRDefault="00521561" w:rsidP="00521561">
      <w:pPr>
        <w:pStyle w:val="BESEDILO"/>
      </w:pPr>
    </w:p>
    <w:p w14:paraId="6382B2EB" w14:textId="1A75A31F" w:rsidR="00340CC6" w:rsidRPr="00DC2943" w:rsidRDefault="00340CC6" w:rsidP="00521561">
      <w:pPr>
        <w:pStyle w:val="BESEDILO"/>
      </w:pPr>
    </w:p>
    <w:p w14:paraId="2DFFAA43" w14:textId="48C49A12" w:rsidR="00946E96" w:rsidRPr="00DC2943" w:rsidRDefault="00946E96" w:rsidP="00521561">
      <w:pPr>
        <w:pStyle w:val="BESEDILO"/>
      </w:pPr>
    </w:p>
    <w:p w14:paraId="395783A0" w14:textId="77777777" w:rsidR="00946E96" w:rsidRPr="00DC2943" w:rsidRDefault="00946E96" w:rsidP="00521561">
      <w:pPr>
        <w:pStyle w:val="BESEDILO"/>
      </w:pPr>
    </w:p>
    <w:p w14:paraId="0BE7CEFB" w14:textId="56FC3066" w:rsidR="00340CC6" w:rsidRPr="00DC2943" w:rsidRDefault="00340CC6" w:rsidP="00521561">
      <w:pPr>
        <w:pStyle w:val="BESEDILO"/>
      </w:pPr>
    </w:p>
    <w:p w14:paraId="23D9A242" w14:textId="77777777" w:rsidR="00340CC6" w:rsidRPr="00DC2943" w:rsidRDefault="00340CC6" w:rsidP="00521561">
      <w:pPr>
        <w:pStyle w:val="BESEDILO"/>
      </w:pPr>
    </w:p>
    <w:p w14:paraId="705790BA" w14:textId="71A1BF20" w:rsidR="00521561" w:rsidRPr="00DC2943" w:rsidRDefault="00521561" w:rsidP="00521561">
      <w:pPr>
        <w:pStyle w:val="Napis"/>
        <w:spacing w:after="0"/>
        <w:rPr>
          <w:iCs w:val="0"/>
        </w:rPr>
      </w:pPr>
      <w:bookmarkStart w:id="59" w:name="_Toc75852091"/>
      <w:r w:rsidRPr="00DC2943">
        <w:t xml:space="preserve">Preglednica </w:t>
      </w:r>
      <w:r w:rsidR="00DC2943" w:rsidRPr="003D412B">
        <w:fldChar w:fldCharType="begin"/>
      </w:r>
      <w:r w:rsidR="00DC2943" w:rsidRPr="00DC2943">
        <w:instrText xml:space="preserve"> SEQ Preglednica \* ARABIC </w:instrText>
      </w:r>
      <w:r w:rsidR="00DC2943" w:rsidRPr="003D412B">
        <w:fldChar w:fldCharType="separate"/>
      </w:r>
      <w:r w:rsidR="00F306CB" w:rsidRPr="00DC2943">
        <w:rPr>
          <w:noProof/>
        </w:rPr>
        <w:t>21</w:t>
      </w:r>
      <w:r w:rsidR="00DC2943" w:rsidRPr="003D412B">
        <w:rPr>
          <w:noProof/>
        </w:rPr>
        <w:fldChar w:fldCharType="end"/>
      </w:r>
      <w:r w:rsidRPr="00DC2943">
        <w:t>: Število vključitev in zaposl</w:t>
      </w:r>
      <w:r w:rsidR="005503F7" w:rsidRPr="00DC2943">
        <w:t>itev</w:t>
      </w:r>
      <w:r w:rsidRPr="00DC2943">
        <w:t xml:space="preserve"> za program spodbujanje ženskega podjetništva</w:t>
      </w:r>
      <w:bookmarkEnd w:id="59"/>
    </w:p>
    <w:tbl>
      <w:tblPr>
        <w:tblStyle w:val="Tabelasvetlamrea1poudarek1"/>
        <w:tblW w:w="7505" w:type="dxa"/>
        <w:tblLook w:val="04A0" w:firstRow="1" w:lastRow="0" w:firstColumn="1" w:lastColumn="0" w:noHBand="0" w:noVBand="1"/>
      </w:tblPr>
      <w:tblGrid>
        <w:gridCol w:w="1198"/>
        <w:gridCol w:w="889"/>
        <w:gridCol w:w="824"/>
        <w:gridCol w:w="906"/>
        <w:gridCol w:w="979"/>
        <w:gridCol w:w="824"/>
        <w:gridCol w:w="906"/>
        <w:gridCol w:w="979"/>
      </w:tblGrid>
      <w:tr w:rsidR="00166C6D" w:rsidRPr="00DC2943" w14:paraId="4BF1DDCB" w14:textId="77777777" w:rsidTr="00A44813">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624" w:type="dxa"/>
            <w:hideMark/>
          </w:tcPr>
          <w:p w14:paraId="527DA092" w14:textId="77777777" w:rsidR="00C120EE" w:rsidRPr="00DC2943" w:rsidRDefault="00C120EE" w:rsidP="00C120EE">
            <w:pPr>
              <w:jc w:val="both"/>
              <w:rPr>
                <w:rFonts w:ascii="Arial Narrow" w:hAnsi="Arial Narrow"/>
                <w:sz w:val="18"/>
                <w:szCs w:val="18"/>
              </w:rPr>
            </w:pPr>
            <w:r w:rsidRPr="00DC2943">
              <w:rPr>
                <w:rFonts w:ascii="Arial Narrow" w:hAnsi="Arial Narrow"/>
                <w:sz w:val="18"/>
                <w:szCs w:val="18"/>
              </w:rPr>
              <w:t>Leto vključitve</w:t>
            </w:r>
          </w:p>
        </w:tc>
        <w:tc>
          <w:tcPr>
            <w:tcW w:w="829" w:type="dxa"/>
            <w:hideMark/>
          </w:tcPr>
          <w:p w14:paraId="3885EE6F" w14:textId="77777777" w:rsidR="00C120EE" w:rsidRPr="00DC2943" w:rsidRDefault="00C120EE" w:rsidP="00521561">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Število vključitev</w:t>
            </w:r>
          </w:p>
        </w:tc>
        <w:tc>
          <w:tcPr>
            <w:tcW w:w="768" w:type="dxa"/>
            <w:shd w:val="clear" w:color="auto" w:fill="D5DCE4" w:themeFill="text2" w:themeFillTint="33"/>
            <w:hideMark/>
          </w:tcPr>
          <w:p w14:paraId="0518F9A9" w14:textId="527D261D" w:rsidR="00C120EE" w:rsidRPr="00DC2943" w:rsidRDefault="00521561" w:rsidP="00521561">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D</w:t>
            </w:r>
            <w:r w:rsidR="00C120EE" w:rsidRPr="00DC2943">
              <w:rPr>
                <w:rFonts w:ascii="Arial Narrow" w:hAnsi="Arial Narrow"/>
                <w:sz w:val="18"/>
                <w:szCs w:val="18"/>
              </w:rPr>
              <w:t>oseglo točko merjenja</w:t>
            </w:r>
          </w:p>
        </w:tc>
        <w:tc>
          <w:tcPr>
            <w:tcW w:w="845" w:type="dxa"/>
            <w:shd w:val="clear" w:color="auto" w:fill="D5DCE4" w:themeFill="text2" w:themeFillTint="33"/>
            <w:hideMark/>
          </w:tcPr>
          <w:p w14:paraId="2A2E7A00" w14:textId="02AC8251" w:rsidR="00C120EE" w:rsidRPr="00DC2943" w:rsidRDefault="00521561" w:rsidP="00521561">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Z</w:t>
            </w:r>
            <w:r w:rsidR="00C120EE" w:rsidRPr="00DC2943">
              <w:rPr>
                <w:rFonts w:ascii="Arial Narrow" w:hAnsi="Arial Narrow"/>
                <w:sz w:val="18"/>
                <w:szCs w:val="18"/>
              </w:rPr>
              <w:t>aposlen</w:t>
            </w:r>
            <w:r w:rsidRPr="00DC2943">
              <w:rPr>
                <w:rFonts w:ascii="Arial Narrow" w:hAnsi="Arial Narrow"/>
                <w:sz w:val="18"/>
                <w:szCs w:val="18"/>
              </w:rPr>
              <w:t>i</w:t>
            </w:r>
            <w:r w:rsidR="00C120EE" w:rsidRPr="00DC2943">
              <w:rPr>
                <w:rFonts w:ascii="Arial Narrow" w:hAnsi="Arial Narrow"/>
                <w:sz w:val="18"/>
                <w:szCs w:val="18"/>
              </w:rPr>
              <w:t xml:space="preserve"> na 30. dan</w:t>
            </w:r>
          </w:p>
        </w:tc>
        <w:tc>
          <w:tcPr>
            <w:tcW w:w="913" w:type="dxa"/>
            <w:shd w:val="clear" w:color="auto" w:fill="D5DCE4" w:themeFill="text2" w:themeFillTint="33"/>
            <w:hideMark/>
          </w:tcPr>
          <w:p w14:paraId="540B0EEA" w14:textId="77777777" w:rsidR="00C120EE" w:rsidRPr="00DC2943" w:rsidRDefault="00C120EE" w:rsidP="00521561">
            <w:pPr>
              <w:jc w:val="center"/>
              <w:cnfStyle w:val="100000000000" w:firstRow="1" w:lastRow="0" w:firstColumn="0" w:lastColumn="0" w:oddVBand="0" w:evenVBand="0" w:oddHBand="0" w:evenHBand="0" w:firstRowFirstColumn="0" w:firstRowLastColumn="0" w:lastRowFirstColumn="0" w:lastRowLastColumn="0"/>
              <w:rPr>
                <w:rFonts w:ascii="Arial Narrow" w:hAnsi="Arial Narrow"/>
                <w:bCs w:val="0"/>
                <w:i/>
                <w:sz w:val="18"/>
                <w:szCs w:val="18"/>
              </w:rPr>
            </w:pPr>
            <w:r w:rsidRPr="00DC2943">
              <w:rPr>
                <w:rFonts w:ascii="Arial Narrow" w:hAnsi="Arial Narrow"/>
                <w:i/>
                <w:sz w:val="18"/>
                <w:szCs w:val="18"/>
              </w:rPr>
              <w:t>% zaposlenih</w:t>
            </w:r>
          </w:p>
        </w:tc>
        <w:tc>
          <w:tcPr>
            <w:tcW w:w="768" w:type="dxa"/>
            <w:shd w:val="clear" w:color="auto" w:fill="D9D9D9" w:themeFill="background1" w:themeFillShade="D9"/>
            <w:hideMark/>
          </w:tcPr>
          <w:p w14:paraId="47481AB2" w14:textId="157C6A12" w:rsidR="00C120EE" w:rsidRPr="00DC2943" w:rsidRDefault="00521561" w:rsidP="00521561">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D</w:t>
            </w:r>
            <w:r w:rsidR="00C120EE" w:rsidRPr="00DC2943">
              <w:rPr>
                <w:rFonts w:ascii="Arial Narrow" w:hAnsi="Arial Narrow"/>
                <w:sz w:val="18"/>
                <w:szCs w:val="18"/>
              </w:rPr>
              <w:t>oseglo točko merjenja</w:t>
            </w:r>
          </w:p>
        </w:tc>
        <w:tc>
          <w:tcPr>
            <w:tcW w:w="845" w:type="dxa"/>
            <w:shd w:val="clear" w:color="auto" w:fill="D9D9D9" w:themeFill="background1" w:themeFillShade="D9"/>
            <w:hideMark/>
          </w:tcPr>
          <w:p w14:paraId="343509E3" w14:textId="09641FFD" w:rsidR="00C120EE" w:rsidRPr="00DC2943" w:rsidRDefault="00521561" w:rsidP="00521561">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Z</w:t>
            </w:r>
            <w:r w:rsidR="00C120EE" w:rsidRPr="00DC2943">
              <w:rPr>
                <w:rFonts w:ascii="Arial Narrow" w:hAnsi="Arial Narrow"/>
                <w:sz w:val="18"/>
                <w:szCs w:val="18"/>
              </w:rPr>
              <w:t>aposlen</w:t>
            </w:r>
            <w:r w:rsidRPr="00DC2943">
              <w:rPr>
                <w:rFonts w:ascii="Arial Narrow" w:hAnsi="Arial Narrow"/>
                <w:sz w:val="18"/>
                <w:szCs w:val="18"/>
              </w:rPr>
              <w:t>i</w:t>
            </w:r>
            <w:r w:rsidR="00C120EE" w:rsidRPr="00DC2943">
              <w:rPr>
                <w:rFonts w:ascii="Arial Narrow" w:hAnsi="Arial Narrow"/>
                <w:sz w:val="18"/>
                <w:szCs w:val="18"/>
              </w:rPr>
              <w:t xml:space="preserve"> na 365. dan</w:t>
            </w:r>
          </w:p>
        </w:tc>
        <w:tc>
          <w:tcPr>
            <w:tcW w:w="913" w:type="dxa"/>
            <w:shd w:val="clear" w:color="auto" w:fill="D9D9D9" w:themeFill="background1" w:themeFillShade="D9"/>
            <w:hideMark/>
          </w:tcPr>
          <w:p w14:paraId="71C92087" w14:textId="77777777" w:rsidR="00C120EE" w:rsidRPr="00DC2943" w:rsidRDefault="00C120EE" w:rsidP="00521561">
            <w:pPr>
              <w:jc w:val="center"/>
              <w:cnfStyle w:val="100000000000" w:firstRow="1" w:lastRow="0" w:firstColumn="0" w:lastColumn="0" w:oddVBand="0" w:evenVBand="0" w:oddHBand="0" w:evenHBand="0" w:firstRowFirstColumn="0" w:firstRowLastColumn="0" w:lastRowFirstColumn="0" w:lastRowLastColumn="0"/>
              <w:rPr>
                <w:rFonts w:ascii="Arial Narrow" w:hAnsi="Arial Narrow"/>
                <w:bCs w:val="0"/>
                <w:i/>
                <w:sz w:val="18"/>
                <w:szCs w:val="18"/>
              </w:rPr>
            </w:pPr>
            <w:r w:rsidRPr="00DC2943">
              <w:rPr>
                <w:rFonts w:ascii="Arial Narrow" w:hAnsi="Arial Narrow"/>
                <w:i/>
                <w:sz w:val="18"/>
                <w:szCs w:val="18"/>
              </w:rPr>
              <w:t>% zaposlenih</w:t>
            </w:r>
          </w:p>
        </w:tc>
      </w:tr>
      <w:tr w:rsidR="00166C6D" w:rsidRPr="00DC2943" w14:paraId="51938532" w14:textId="77777777" w:rsidTr="00A44813">
        <w:trPr>
          <w:trHeight w:val="233"/>
        </w:trPr>
        <w:tc>
          <w:tcPr>
            <w:cnfStyle w:val="001000000000" w:firstRow="0" w:lastRow="0" w:firstColumn="1" w:lastColumn="0" w:oddVBand="0" w:evenVBand="0" w:oddHBand="0" w:evenHBand="0" w:firstRowFirstColumn="0" w:firstRowLastColumn="0" w:lastRowFirstColumn="0" w:lastRowLastColumn="0"/>
            <w:tcW w:w="1624" w:type="dxa"/>
            <w:hideMark/>
          </w:tcPr>
          <w:p w14:paraId="18D68D3D" w14:textId="77777777" w:rsidR="00C120EE" w:rsidRPr="00DC2943" w:rsidRDefault="00C120EE" w:rsidP="00A44813">
            <w:pPr>
              <w:jc w:val="center"/>
              <w:rPr>
                <w:rFonts w:ascii="Arial Narrow" w:hAnsi="Arial Narrow"/>
                <w:b w:val="0"/>
                <w:sz w:val="18"/>
                <w:szCs w:val="18"/>
              </w:rPr>
            </w:pPr>
            <w:r w:rsidRPr="00DC2943">
              <w:rPr>
                <w:rFonts w:ascii="Arial Narrow" w:hAnsi="Arial Narrow"/>
                <w:sz w:val="18"/>
                <w:szCs w:val="18"/>
              </w:rPr>
              <w:t>2017</w:t>
            </w:r>
          </w:p>
        </w:tc>
        <w:tc>
          <w:tcPr>
            <w:tcW w:w="829" w:type="dxa"/>
            <w:noWrap/>
            <w:hideMark/>
          </w:tcPr>
          <w:p w14:paraId="79F5247D" w14:textId="77777777" w:rsidR="00C120EE" w:rsidRPr="00DC2943" w:rsidRDefault="00C120EE" w:rsidP="0052156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405</w:t>
            </w:r>
          </w:p>
        </w:tc>
        <w:tc>
          <w:tcPr>
            <w:tcW w:w="768" w:type="dxa"/>
            <w:shd w:val="clear" w:color="auto" w:fill="D5DCE4" w:themeFill="text2" w:themeFillTint="33"/>
            <w:noWrap/>
            <w:hideMark/>
          </w:tcPr>
          <w:p w14:paraId="4C85CC9D" w14:textId="77777777" w:rsidR="00C120EE" w:rsidRPr="00DC2943" w:rsidRDefault="00C120EE" w:rsidP="0052156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405</w:t>
            </w:r>
          </w:p>
        </w:tc>
        <w:tc>
          <w:tcPr>
            <w:tcW w:w="845" w:type="dxa"/>
            <w:shd w:val="clear" w:color="auto" w:fill="D5DCE4" w:themeFill="text2" w:themeFillTint="33"/>
            <w:noWrap/>
            <w:hideMark/>
          </w:tcPr>
          <w:p w14:paraId="440790F4" w14:textId="77777777" w:rsidR="00C120EE" w:rsidRPr="00DC2943" w:rsidRDefault="00C120EE" w:rsidP="0052156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364</w:t>
            </w:r>
          </w:p>
        </w:tc>
        <w:tc>
          <w:tcPr>
            <w:tcW w:w="913" w:type="dxa"/>
            <w:shd w:val="clear" w:color="auto" w:fill="D5DCE4" w:themeFill="text2" w:themeFillTint="33"/>
            <w:noWrap/>
            <w:hideMark/>
          </w:tcPr>
          <w:p w14:paraId="7150CC63" w14:textId="5DA61D72" w:rsidR="00C120EE" w:rsidRPr="00DC2943" w:rsidRDefault="00C120EE" w:rsidP="00521561">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i/>
                <w:sz w:val="18"/>
                <w:szCs w:val="18"/>
              </w:rPr>
            </w:pPr>
            <w:r w:rsidRPr="00DC2943">
              <w:rPr>
                <w:rFonts w:ascii="Arial Narrow" w:hAnsi="Arial Narrow"/>
                <w:b/>
                <w:bCs/>
                <w:i/>
                <w:sz w:val="18"/>
                <w:szCs w:val="18"/>
              </w:rPr>
              <w:t>89,9</w:t>
            </w:r>
            <w:r w:rsidR="004343A5" w:rsidRPr="00DC2943">
              <w:rPr>
                <w:rFonts w:ascii="Arial Narrow" w:hAnsi="Arial Narrow"/>
                <w:b/>
                <w:bCs/>
                <w:i/>
                <w:sz w:val="18"/>
                <w:szCs w:val="18"/>
              </w:rPr>
              <w:t xml:space="preserve"> </w:t>
            </w:r>
            <w:r w:rsidRPr="00DC2943">
              <w:rPr>
                <w:rFonts w:ascii="Arial Narrow" w:hAnsi="Arial Narrow"/>
                <w:b/>
                <w:bCs/>
                <w:i/>
                <w:sz w:val="18"/>
                <w:szCs w:val="18"/>
              </w:rPr>
              <w:t>%</w:t>
            </w:r>
          </w:p>
        </w:tc>
        <w:tc>
          <w:tcPr>
            <w:tcW w:w="768" w:type="dxa"/>
            <w:shd w:val="clear" w:color="auto" w:fill="D9D9D9" w:themeFill="background1" w:themeFillShade="D9"/>
            <w:noWrap/>
            <w:hideMark/>
          </w:tcPr>
          <w:p w14:paraId="43BDD372" w14:textId="77777777" w:rsidR="00C120EE" w:rsidRPr="00DC2943" w:rsidRDefault="00C120EE" w:rsidP="0052156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405</w:t>
            </w:r>
          </w:p>
        </w:tc>
        <w:tc>
          <w:tcPr>
            <w:tcW w:w="845" w:type="dxa"/>
            <w:shd w:val="clear" w:color="auto" w:fill="D9D9D9" w:themeFill="background1" w:themeFillShade="D9"/>
            <w:noWrap/>
            <w:hideMark/>
          </w:tcPr>
          <w:p w14:paraId="6465A264" w14:textId="77777777" w:rsidR="00C120EE" w:rsidRPr="00DC2943" w:rsidRDefault="00C120EE" w:rsidP="0052156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337</w:t>
            </w:r>
          </w:p>
        </w:tc>
        <w:tc>
          <w:tcPr>
            <w:tcW w:w="913" w:type="dxa"/>
            <w:shd w:val="clear" w:color="auto" w:fill="D9D9D9" w:themeFill="background1" w:themeFillShade="D9"/>
            <w:noWrap/>
            <w:hideMark/>
          </w:tcPr>
          <w:p w14:paraId="2A13B856" w14:textId="79B07C8E" w:rsidR="00C120EE" w:rsidRPr="00DC2943" w:rsidRDefault="00C120EE" w:rsidP="00521561">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i/>
                <w:sz w:val="18"/>
                <w:szCs w:val="18"/>
              </w:rPr>
            </w:pPr>
            <w:r w:rsidRPr="00DC2943">
              <w:rPr>
                <w:rFonts w:ascii="Arial Narrow" w:hAnsi="Arial Narrow"/>
                <w:b/>
                <w:bCs/>
                <w:i/>
                <w:sz w:val="18"/>
                <w:szCs w:val="18"/>
              </w:rPr>
              <w:t>83,2</w:t>
            </w:r>
            <w:r w:rsidR="004343A5" w:rsidRPr="00DC2943">
              <w:rPr>
                <w:rFonts w:ascii="Arial Narrow" w:hAnsi="Arial Narrow"/>
                <w:b/>
                <w:bCs/>
                <w:i/>
                <w:sz w:val="18"/>
                <w:szCs w:val="18"/>
              </w:rPr>
              <w:t xml:space="preserve"> </w:t>
            </w:r>
            <w:r w:rsidRPr="00DC2943">
              <w:rPr>
                <w:rFonts w:ascii="Arial Narrow" w:hAnsi="Arial Narrow"/>
                <w:b/>
                <w:bCs/>
                <w:i/>
                <w:sz w:val="18"/>
                <w:szCs w:val="18"/>
              </w:rPr>
              <w:t>%</w:t>
            </w:r>
          </w:p>
        </w:tc>
      </w:tr>
      <w:tr w:rsidR="00166C6D" w:rsidRPr="00DC2943" w14:paraId="449AAD09" w14:textId="77777777" w:rsidTr="00A44813">
        <w:trPr>
          <w:trHeight w:val="233"/>
        </w:trPr>
        <w:tc>
          <w:tcPr>
            <w:cnfStyle w:val="001000000000" w:firstRow="0" w:lastRow="0" w:firstColumn="1" w:lastColumn="0" w:oddVBand="0" w:evenVBand="0" w:oddHBand="0" w:evenHBand="0" w:firstRowFirstColumn="0" w:firstRowLastColumn="0" w:lastRowFirstColumn="0" w:lastRowLastColumn="0"/>
            <w:tcW w:w="1624" w:type="dxa"/>
            <w:hideMark/>
          </w:tcPr>
          <w:p w14:paraId="2369B3B8" w14:textId="77777777" w:rsidR="00C120EE" w:rsidRPr="00DC2943" w:rsidRDefault="00C120EE" w:rsidP="00A44813">
            <w:pPr>
              <w:jc w:val="center"/>
              <w:rPr>
                <w:rFonts w:ascii="Arial Narrow" w:hAnsi="Arial Narrow"/>
                <w:b w:val="0"/>
                <w:sz w:val="18"/>
                <w:szCs w:val="18"/>
              </w:rPr>
            </w:pPr>
            <w:r w:rsidRPr="00DC2943">
              <w:rPr>
                <w:rFonts w:ascii="Arial Narrow" w:hAnsi="Arial Narrow"/>
                <w:sz w:val="18"/>
                <w:szCs w:val="18"/>
              </w:rPr>
              <w:t>2018</w:t>
            </w:r>
          </w:p>
        </w:tc>
        <w:tc>
          <w:tcPr>
            <w:tcW w:w="829" w:type="dxa"/>
            <w:noWrap/>
            <w:hideMark/>
          </w:tcPr>
          <w:p w14:paraId="29206A8B" w14:textId="77777777" w:rsidR="00C120EE" w:rsidRPr="00DC2943" w:rsidRDefault="00C120EE" w:rsidP="0052156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393</w:t>
            </w:r>
          </w:p>
        </w:tc>
        <w:tc>
          <w:tcPr>
            <w:tcW w:w="768" w:type="dxa"/>
            <w:shd w:val="clear" w:color="auto" w:fill="D5DCE4" w:themeFill="text2" w:themeFillTint="33"/>
            <w:noWrap/>
            <w:hideMark/>
          </w:tcPr>
          <w:p w14:paraId="5BA42206" w14:textId="77777777" w:rsidR="00C120EE" w:rsidRPr="00DC2943" w:rsidRDefault="00C120EE" w:rsidP="0052156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393</w:t>
            </w:r>
          </w:p>
        </w:tc>
        <w:tc>
          <w:tcPr>
            <w:tcW w:w="845" w:type="dxa"/>
            <w:shd w:val="clear" w:color="auto" w:fill="D5DCE4" w:themeFill="text2" w:themeFillTint="33"/>
            <w:noWrap/>
            <w:hideMark/>
          </w:tcPr>
          <w:p w14:paraId="42BA1D9E" w14:textId="77777777" w:rsidR="00C120EE" w:rsidRPr="00DC2943" w:rsidRDefault="00C120EE" w:rsidP="0052156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350</w:t>
            </w:r>
          </w:p>
        </w:tc>
        <w:tc>
          <w:tcPr>
            <w:tcW w:w="913" w:type="dxa"/>
            <w:shd w:val="clear" w:color="auto" w:fill="D5DCE4" w:themeFill="text2" w:themeFillTint="33"/>
            <w:noWrap/>
            <w:hideMark/>
          </w:tcPr>
          <w:p w14:paraId="790EFD47" w14:textId="48C495B3" w:rsidR="00C120EE" w:rsidRPr="00DC2943" w:rsidRDefault="00C120EE" w:rsidP="00521561">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i/>
                <w:sz w:val="18"/>
                <w:szCs w:val="18"/>
              </w:rPr>
            </w:pPr>
            <w:r w:rsidRPr="00DC2943">
              <w:rPr>
                <w:rFonts w:ascii="Arial Narrow" w:hAnsi="Arial Narrow"/>
                <w:b/>
                <w:bCs/>
                <w:i/>
                <w:sz w:val="18"/>
                <w:szCs w:val="18"/>
              </w:rPr>
              <w:t>89,1</w:t>
            </w:r>
            <w:r w:rsidR="004343A5" w:rsidRPr="00DC2943">
              <w:rPr>
                <w:rFonts w:ascii="Arial Narrow" w:hAnsi="Arial Narrow"/>
                <w:b/>
                <w:bCs/>
                <w:i/>
                <w:sz w:val="18"/>
                <w:szCs w:val="18"/>
              </w:rPr>
              <w:t xml:space="preserve"> </w:t>
            </w:r>
            <w:r w:rsidRPr="00DC2943">
              <w:rPr>
                <w:rFonts w:ascii="Arial Narrow" w:hAnsi="Arial Narrow"/>
                <w:b/>
                <w:bCs/>
                <w:i/>
                <w:sz w:val="18"/>
                <w:szCs w:val="18"/>
              </w:rPr>
              <w:t>%</w:t>
            </w:r>
          </w:p>
        </w:tc>
        <w:tc>
          <w:tcPr>
            <w:tcW w:w="768" w:type="dxa"/>
            <w:shd w:val="clear" w:color="auto" w:fill="D9D9D9" w:themeFill="background1" w:themeFillShade="D9"/>
            <w:noWrap/>
            <w:hideMark/>
          </w:tcPr>
          <w:p w14:paraId="4F17868D" w14:textId="77777777" w:rsidR="00C120EE" w:rsidRPr="00DC2943" w:rsidRDefault="00C120EE" w:rsidP="0052156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137</w:t>
            </w:r>
          </w:p>
        </w:tc>
        <w:tc>
          <w:tcPr>
            <w:tcW w:w="845" w:type="dxa"/>
            <w:shd w:val="clear" w:color="auto" w:fill="D9D9D9" w:themeFill="background1" w:themeFillShade="D9"/>
            <w:noWrap/>
            <w:hideMark/>
          </w:tcPr>
          <w:p w14:paraId="5491AF81" w14:textId="77777777" w:rsidR="00C120EE" w:rsidRPr="00DC2943" w:rsidRDefault="00C120EE" w:rsidP="0052156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112</w:t>
            </w:r>
          </w:p>
        </w:tc>
        <w:tc>
          <w:tcPr>
            <w:tcW w:w="913" w:type="dxa"/>
            <w:shd w:val="clear" w:color="auto" w:fill="D9D9D9" w:themeFill="background1" w:themeFillShade="D9"/>
            <w:noWrap/>
            <w:hideMark/>
          </w:tcPr>
          <w:p w14:paraId="7406D15C" w14:textId="02A742C9" w:rsidR="00C120EE" w:rsidRPr="00DC2943" w:rsidRDefault="00C120EE" w:rsidP="00521561">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i/>
                <w:sz w:val="18"/>
                <w:szCs w:val="18"/>
              </w:rPr>
            </w:pPr>
            <w:r w:rsidRPr="00DC2943">
              <w:rPr>
                <w:rFonts w:ascii="Arial Narrow" w:hAnsi="Arial Narrow"/>
                <w:b/>
                <w:bCs/>
                <w:i/>
                <w:sz w:val="18"/>
                <w:szCs w:val="18"/>
              </w:rPr>
              <w:t>81,8</w:t>
            </w:r>
            <w:r w:rsidR="004343A5" w:rsidRPr="00DC2943">
              <w:rPr>
                <w:rFonts w:ascii="Arial Narrow" w:hAnsi="Arial Narrow"/>
                <w:b/>
                <w:bCs/>
                <w:i/>
                <w:sz w:val="18"/>
                <w:szCs w:val="18"/>
              </w:rPr>
              <w:t xml:space="preserve"> </w:t>
            </w:r>
            <w:r w:rsidRPr="00DC2943">
              <w:rPr>
                <w:rFonts w:ascii="Arial Narrow" w:hAnsi="Arial Narrow"/>
                <w:b/>
                <w:bCs/>
                <w:i/>
                <w:sz w:val="18"/>
                <w:szCs w:val="18"/>
              </w:rPr>
              <w:t>%</w:t>
            </w:r>
          </w:p>
        </w:tc>
      </w:tr>
      <w:tr w:rsidR="00166C6D" w:rsidRPr="00DC2943" w14:paraId="1B98AA0F" w14:textId="77777777" w:rsidTr="00A44813">
        <w:trPr>
          <w:trHeight w:val="233"/>
        </w:trPr>
        <w:tc>
          <w:tcPr>
            <w:cnfStyle w:val="001000000000" w:firstRow="0" w:lastRow="0" w:firstColumn="1" w:lastColumn="0" w:oddVBand="0" w:evenVBand="0" w:oddHBand="0" w:evenHBand="0" w:firstRowFirstColumn="0" w:firstRowLastColumn="0" w:lastRowFirstColumn="0" w:lastRowLastColumn="0"/>
            <w:tcW w:w="1624" w:type="dxa"/>
            <w:hideMark/>
          </w:tcPr>
          <w:p w14:paraId="7CECFA6C" w14:textId="77777777" w:rsidR="00C120EE" w:rsidRPr="00DC2943" w:rsidRDefault="00C120EE" w:rsidP="00A44813">
            <w:pPr>
              <w:jc w:val="center"/>
              <w:rPr>
                <w:rFonts w:ascii="Arial Narrow" w:hAnsi="Arial Narrow"/>
                <w:b w:val="0"/>
                <w:sz w:val="18"/>
                <w:szCs w:val="18"/>
              </w:rPr>
            </w:pPr>
            <w:r w:rsidRPr="00DC2943">
              <w:rPr>
                <w:rFonts w:ascii="Arial Narrow" w:hAnsi="Arial Narrow"/>
                <w:sz w:val="18"/>
                <w:szCs w:val="18"/>
              </w:rPr>
              <w:t>2019</w:t>
            </w:r>
          </w:p>
        </w:tc>
        <w:tc>
          <w:tcPr>
            <w:tcW w:w="829" w:type="dxa"/>
            <w:noWrap/>
            <w:hideMark/>
          </w:tcPr>
          <w:p w14:paraId="2A4FFE5E" w14:textId="77777777" w:rsidR="00C120EE" w:rsidRPr="00DC2943" w:rsidRDefault="00C120EE" w:rsidP="0052156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138</w:t>
            </w:r>
          </w:p>
        </w:tc>
        <w:tc>
          <w:tcPr>
            <w:tcW w:w="768" w:type="dxa"/>
            <w:shd w:val="clear" w:color="auto" w:fill="D5DCE4" w:themeFill="text2" w:themeFillTint="33"/>
            <w:noWrap/>
            <w:hideMark/>
          </w:tcPr>
          <w:p w14:paraId="59DE1CCF" w14:textId="77777777" w:rsidR="00C120EE" w:rsidRPr="00DC2943" w:rsidRDefault="00C120EE" w:rsidP="0052156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41</w:t>
            </w:r>
          </w:p>
        </w:tc>
        <w:tc>
          <w:tcPr>
            <w:tcW w:w="845" w:type="dxa"/>
            <w:shd w:val="clear" w:color="auto" w:fill="D5DCE4" w:themeFill="text2" w:themeFillTint="33"/>
            <w:noWrap/>
            <w:hideMark/>
          </w:tcPr>
          <w:p w14:paraId="39042809" w14:textId="77777777" w:rsidR="00C120EE" w:rsidRPr="00DC2943" w:rsidRDefault="00C120EE" w:rsidP="0052156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7</w:t>
            </w:r>
          </w:p>
        </w:tc>
        <w:tc>
          <w:tcPr>
            <w:tcW w:w="913" w:type="dxa"/>
            <w:shd w:val="clear" w:color="auto" w:fill="D5DCE4" w:themeFill="text2" w:themeFillTint="33"/>
            <w:noWrap/>
            <w:hideMark/>
          </w:tcPr>
          <w:p w14:paraId="6F80BE41" w14:textId="38AFD476" w:rsidR="00C120EE" w:rsidRPr="00DC2943" w:rsidRDefault="00C120EE" w:rsidP="00521561">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i/>
                <w:sz w:val="18"/>
                <w:szCs w:val="18"/>
              </w:rPr>
            </w:pPr>
            <w:r w:rsidRPr="00DC2943">
              <w:rPr>
                <w:rFonts w:ascii="Arial Narrow" w:hAnsi="Arial Narrow"/>
                <w:b/>
                <w:bCs/>
                <w:i/>
                <w:sz w:val="18"/>
                <w:szCs w:val="18"/>
              </w:rPr>
              <w:t>17,1</w:t>
            </w:r>
            <w:r w:rsidR="004343A5" w:rsidRPr="00DC2943">
              <w:rPr>
                <w:rFonts w:ascii="Arial Narrow" w:hAnsi="Arial Narrow"/>
                <w:b/>
                <w:bCs/>
                <w:i/>
                <w:sz w:val="18"/>
                <w:szCs w:val="18"/>
              </w:rPr>
              <w:t xml:space="preserve"> </w:t>
            </w:r>
            <w:r w:rsidRPr="00DC2943">
              <w:rPr>
                <w:rFonts w:ascii="Arial Narrow" w:hAnsi="Arial Narrow"/>
                <w:b/>
                <w:bCs/>
                <w:i/>
                <w:sz w:val="18"/>
                <w:szCs w:val="18"/>
              </w:rPr>
              <w:t>%</w:t>
            </w:r>
          </w:p>
        </w:tc>
        <w:tc>
          <w:tcPr>
            <w:tcW w:w="768" w:type="dxa"/>
            <w:shd w:val="clear" w:color="auto" w:fill="D9D9D9" w:themeFill="background1" w:themeFillShade="D9"/>
            <w:noWrap/>
            <w:hideMark/>
          </w:tcPr>
          <w:p w14:paraId="390FAD6A" w14:textId="7EB2F10C" w:rsidR="00C120EE" w:rsidRPr="00DC2943" w:rsidRDefault="00C120EE" w:rsidP="0052156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845" w:type="dxa"/>
            <w:shd w:val="clear" w:color="auto" w:fill="D9D9D9" w:themeFill="background1" w:themeFillShade="D9"/>
            <w:noWrap/>
            <w:hideMark/>
          </w:tcPr>
          <w:p w14:paraId="297C8145" w14:textId="31D659DD" w:rsidR="00C120EE" w:rsidRPr="00DC2943" w:rsidRDefault="00C120EE" w:rsidP="0052156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913" w:type="dxa"/>
            <w:shd w:val="clear" w:color="auto" w:fill="D9D9D9" w:themeFill="background1" w:themeFillShade="D9"/>
            <w:noWrap/>
            <w:hideMark/>
          </w:tcPr>
          <w:p w14:paraId="2877EBAA" w14:textId="07423A8C" w:rsidR="00C120EE" w:rsidRPr="00DC2943" w:rsidRDefault="00C120EE" w:rsidP="00521561">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i/>
                <w:sz w:val="18"/>
                <w:szCs w:val="18"/>
              </w:rPr>
            </w:pPr>
          </w:p>
        </w:tc>
      </w:tr>
      <w:tr w:rsidR="00166C6D" w:rsidRPr="00DC2943" w14:paraId="0A2A5331" w14:textId="77777777" w:rsidTr="00A44813">
        <w:trPr>
          <w:trHeight w:val="233"/>
        </w:trPr>
        <w:tc>
          <w:tcPr>
            <w:cnfStyle w:val="001000000000" w:firstRow="0" w:lastRow="0" w:firstColumn="1" w:lastColumn="0" w:oddVBand="0" w:evenVBand="0" w:oddHBand="0" w:evenHBand="0" w:firstRowFirstColumn="0" w:firstRowLastColumn="0" w:lastRowFirstColumn="0" w:lastRowLastColumn="0"/>
            <w:tcW w:w="1624" w:type="dxa"/>
            <w:hideMark/>
          </w:tcPr>
          <w:p w14:paraId="4AC0B7FF" w14:textId="77777777" w:rsidR="00C120EE" w:rsidRPr="00DC2943" w:rsidRDefault="00C120EE" w:rsidP="00A44813">
            <w:pPr>
              <w:jc w:val="center"/>
              <w:rPr>
                <w:rFonts w:ascii="Arial Narrow" w:hAnsi="Arial Narrow"/>
                <w:b w:val="0"/>
                <w:sz w:val="18"/>
                <w:szCs w:val="18"/>
              </w:rPr>
            </w:pPr>
            <w:r w:rsidRPr="00DC2943">
              <w:rPr>
                <w:rFonts w:ascii="Arial Narrow" w:hAnsi="Arial Narrow"/>
                <w:sz w:val="18"/>
                <w:szCs w:val="18"/>
              </w:rPr>
              <w:t>SKUPAJ</w:t>
            </w:r>
          </w:p>
        </w:tc>
        <w:tc>
          <w:tcPr>
            <w:tcW w:w="829" w:type="dxa"/>
            <w:noWrap/>
            <w:hideMark/>
          </w:tcPr>
          <w:p w14:paraId="5E5F9477" w14:textId="77777777" w:rsidR="00C120EE" w:rsidRPr="00DC2943" w:rsidRDefault="00C120EE" w:rsidP="0052156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936</w:t>
            </w:r>
          </w:p>
        </w:tc>
        <w:tc>
          <w:tcPr>
            <w:tcW w:w="768" w:type="dxa"/>
            <w:shd w:val="clear" w:color="auto" w:fill="D5DCE4" w:themeFill="text2" w:themeFillTint="33"/>
            <w:noWrap/>
            <w:hideMark/>
          </w:tcPr>
          <w:p w14:paraId="13CF897A" w14:textId="77777777" w:rsidR="00C120EE" w:rsidRPr="00DC2943" w:rsidRDefault="00C120EE" w:rsidP="0052156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839</w:t>
            </w:r>
          </w:p>
        </w:tc>
        <w:tc>
          <w:tcPr>
            <w:tcW w:w="845" w:type="dxa"/>
            <w:shd w:val="clear" w:color="auto" w:fill="D5DCE4" w:themeFill="text2" w:themeFillTint="33"/>
            <w:noWrap/>
            <w:hideMark/>
          </w:tcPr>
          <w:p w14:paraId="1BD9C48C" w14:textId="77777777" w:rsidR="00C120EE" w:rsidRPr="00DC2943" w:rsidRDefault="00C120EE" w:rsidP="0052156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721</w:t>
            </w:r>
          </w:p>
        </w:tc>
        <w:tc>
          <w:tcPr>
            <w:tcW w:w="913" w:type="dxa"/>
            <w:shd w:val="clear" w:color="auto" w:fill="D5DCE4" w:themeFill="text2" w:themeFillTint="33"/>
            <w:noWrap/>
            <w:hideMark/>
          </w:tcPr>
          <w:p w14:paraId="0C55DD52" w14:textId="4C7683F0" w:rsidR="00C120EE" w:rsidRPr="00DC2943" w:rsidRDefault="00C120EE" w:rsidP="00521561">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i/>
                <w:sz w:val="18"/>
                <w:szCs w:val="18"/>
              </w:rPr>
            </w:pPr>
            <w:r w:rsidRPr="00DC2943">
              <w:rPr>
                <w:rFonts w:ascii="Arial Narrow" w:hAnsi="Arial Narrow"/>
                <w:b/>
                <w:bCs/>
                <w:i/>
                <w:sz w:val="18"/>
                <w:szCs w:val="18"/>
              </w:rPr>
              <w:t>85,9</w:t>
            </w:r>
            <w:r w:rsidR="004343A5" w:rsidRPr="00DC2943">
              <w:rPr>
                <w:rFonts w:ascii="Arial Narrow" w:hAnsi="Arial Narrow"/>
                <w:b/>
                <w:bCs/>
                <w:i/>
                <w:sz w:val="18"/>
                <w:szCs w:val="18"/>
              </w:rPr>
              <w:t xml:space="preserve"> </w:t>
            </w:r>
            <w:r w:rsidRPr="00DC2943">
              <w:rPr>
                <w:rFonts w:ascii="Arial Narrow" w:hAnsi="Arial Narrow"/>
                <w:b/>
                <w:bCs/>
                <w:i/>
                <w:sz w:val="18"/>
                <w:szCs w:val="18"/>
              </w:rPr>
              <w:t>%</w:t>
            </w:r>
          </w:p>
        </w:tc>
        <w:tc>
          <w:tcPr>
            <w:tcW w:w="768" w:type="dxa"/>
            <w:shd w:val="clear" w:color="auto" w:fill="D9D9D9" w:themeFill="background1" w:themeFillShade="D9"/>
            <w:noWrap/>
            <w:hideMark/>
          </w:tcPr>
          <w:p w14:paraId="55183794" w14:textId="77777777" w:rsidR="00C120EE" w:rsidRPr="00DC2943" w:rsidRDefault="00C120EE" w:rsidP="0052156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542</w:t>
            </w:r>
          </w:p>
        </w:tc>
        <w:tc>
          <w:tcPr>
            <w:tcW w:w="845" w:type="dxa"/>
            <w:shd w:val="clear" w:color="auto" w:fill="D9D9D9" w:themeFill="background1" w:themeFillShade="D9"/>
            <w:noWrap/>
            <w:hideMark/>
          </w:tcPr>
          <w:p w14:paraId="1D1909BA" w14:textId="77777777" w:rsidR="00C120EE" w:rsidRPr="00DC2943" w:rsidRDefault="00C120EE" w:rsidP="0052156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449</w:t>
            </w:r>
          </w:p>
        </w:tc>
        <w:tc>
          <w:tcPr>
            <w:tcW w:w="913" w:type="dxa"/>
            <w:shd w:val="clear" w:color="auto" w:fill="D9D9D9" w:themeFill="background1" w:themeFillShade="D9"/>
            <w:noWrap/>
            <w:hideMark/>
          </w:tcPr>
          <w:p w14:paraId="6496D9B1" w14:textId="65B9BB69" w:rsidR="00C120EE" w:rsidRPr="00DC2943" w:rsidRDefault="00C120EE" w:rsidP="00521561">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i/>
                <w:sz w:val="18"/>
                <w:szCs w:val="18"/>
              </w:rPr>
            </w:pPr>
            <w:r w:rsidRPr="00DC2943">
              <w:rPr>
                <w:rFonts w:ascii="Arial Narrow" w:hAnsi="Arial Narrow"/>
                <w:b/>
                <w:bCs/>
                <w:i/>
                <w:sz w:val="18"/>
                <w:szCs w:val="18"/>
              </w:rPr>
              <w:t>82,8</w:t>
            </w:r>
            <w:r w:rsidR="004343A5" w:rsidRPr="00DC2943">
              <w:rPr>
                <w:rFonts w:ascii="Arial Narrow" w:hAnsi="Arial Narrow"/>
                <w:b/>
                <w:bCs/>
                <w:i/>
                <w:sz w:val="18"/>
                <w:szCs w:val="18"/>
              </w:rPr>
              <w:t xml:space="preserve"> </w:t>
            </w:r>
            <w:r w:rsidRPr="00DC2943">
              <w:rPr>
                <w:rFonts w:ascii="Arial Narrow" w:hAnsi="Arial Narrow"/>
                <w:b/>
                <w:bCs/>
                <w:i/>
                <w:sz w:val="18"/>
                <w:szCs w:val="18"/>
              </w:rPr>
              <w:t>%</w:t>
            </w:r>
          </w:p>
        </w:tc>
      </w:tr>
    </w:tbl>
    <w:p w14:paraId="7529D60D" w14:textId="6C5D9C6D" w:rsidR="00521561" w:rsidRPr="00DC2943" w:rsidRDefault="00166C6D" w:rsidP="00521561">
      <w:pPr>
        <w:pStyle w:val="BESEDILO"/>
        <w:rPr>
          <w:i/>
          <w:sz w:val="16"/>
        </w:rPr>
      </w:pPr>
      <w:r w:rsidRPr="00DC2943">
        <w:rPr>
          <w:i/>
          <w:sz w:val="16"/>
        </w:rPr>
        <w:t>Vir: Zavod RS za zaposlovanje</w:t>
      </w:r>
    </w:p>
    <w:p w14:paraId="14C623E5" w14:textId="77777777" w:rsidR="00C120EE" w:rsidRPr="00DC2943" w:rsidRDefault="00C120EE" w:rsidP="00C120EE">
      <w:pPr>
        <w:jc w:val="both"/>
        <w:rPr>
          <w:iCs/>
        </w:rPr>
      </w:pPr>
    </w:p>
    <w:p w14:paraId="105BB84C" w14:textId="0983B7A3" w:rsidR="00C120EE" w:rsidRPr="00DC2943" w:rsidRDefault="00C120EE" w:rsidP="00521561">
      <w:pPr>
        <w:pStyle w:val="BESEDILO"/>
      </w:pPr>
      <w:r w:rsidRPr="00DC2943">
        <w:t xml:space="preserve">Med samozaposlenimi ženskami, ki so se samozaposlile v letih 2017 in 2018 (pogodbe za </w:t>
      </w:r>
      <w:r w:rsidR="004E71F9" w:rsidRPr="00DC2943">
        <w:rPr>
          <w:lang w:val="sl-SI"/>
        </w:rPr>
        <w:t>dve</w:t>
      </w:r>
      <w:r w:rsidRPr="00DC2943">
        <w:t xml:space="preserve"> leti)</w:t>
      </w:r>
      <w:r w:rsidR="004E71F9" w:rsidRPr="00DC2943">
        <w:rPr>
          <w:lang w:val="sl-SI"/>
        </w:rPr>
        <w:t>,</w:t>
      </w:r>
      <w:r w:rsidRPr="00DC2943">
        <w:t xml:space="preserve"> jih je ostalo samozaposlenih skoraj 90 </w:t>
      </w:r>
      <w:r w:rsidR="00521561" w:rsidRPr="00DC2943">
        <w:rPr>
          <w:lang w:val="sl-SI"/>
        </w:rPr>
        <w:t>odstotkov.</w:t>
      </w:r>
      <w:r w:rsidRPr="00DC2943">
        <w:t xml:space="preserve"> Po </w:t>
      </w:r>
      <w:r w:rsidR="00521561" w:rsidRPr="00DC2943">
        <w:rPr>
          <w:lang w:val="sl-SI"/>
        </w:rPr>
        <w:t>treh</w:t>
      </w:r>
      <w:r w:rsidRPr="00DC2943">
        <w:t xml:space="preserve"> letih od samozaposlitve jih je bilo samozaposlenih ali zaposlenih več kot 80</w:t>
      </w:r>
      <w:r w:rsidR="00521561" w:rsidRPr="00DC2943">
        <w:rPr>
          <w:lang w:val="sl-SI"/>
        </w:rPr>
        <w:t xml:space="preserve"> odstotkov</w:t>
      </w:r>
      <w:r w:rsidRPr="00DC2943">
        <w:t xml:space="preserve">. Podatki za vključene v letu 2019 </w:t>
      </w:r>
      <w:r w:rsidR="00521561" w:rsidRPr="00DC2943">
        <w:rPr>
          <w:lang w:val="sl-SI"/>
        </w:rPr>
        <w:t xml:space="preserve">pa </w:t>
      </w:r>
      <w:r w:rsidRPr="00DC2943">
        <w:t xml:space="preserve">so slabši, saj je kriza zaradi epidemije vplivala </w:t>
      </w:r>
      <w:r w:rsidR="00521561" w:rsidRPr="00DC2943">
        <w:rPr>
          <w:lang w:val="sl-SI"/>
        </w:rPr>
        <w:t xml:space="preserve">tudi </w:t>
      </w:r>
      <w:r w:rsidRPr="00DC2943">
        <w:t>na samozaposlene.</w:t>
      </w:r>
    </w:p>
    <w:p w14:paraId="29BA069D" w14:textId="77777777" w:rsidR="00C120EE" w:rsidRPr="00DC2943" w:rsidRDefault="00C120EE" w:rsidP="00521561">
      <w:pPr>
        <w:pStyle w:val="BESEDILO"/>
      </w:pPr>
    </w:p>
    <w:p w14:paraId="6ECDE6A1" w14:textId="4ECF0565" w:rsidR="00C120EE" w:rsidRPr="00DC2943" w:rsidRDefault="00C120EE" w:rsidP="00521561">
      <w:pPr>
        <w:pStyle w:val="BESEDILO"/>
        <w:rPr>
          <w:iCs/>
        </w:rPr>
      </w:pPr>
      <w:r w:rsidRPr="00DC2943">
        <w:rPr>
          <w:iCs/>
        </w:rPr>
        <w:t>Namen</w:t>
      </w:r>
      <w:r w:rsidR="004E71F9" w:rsidRPr="00DC2943">
        <w:rPr>
          <w:iCs/>
          <w:lang w:val="sl-SI"/>
        </w:rPr>
        <w:t>a</w:t>
      </w:r>
      <w:r w:rsidRPr="00DC2943">
        <w:rPr>
          <w:iCs/>
        </w:rPr>
        <w:t xml:space="preserve"> programa </w:t>
      </w:r>
      <w:r w:rsidR="00521561" w:rsidRPr="00DC2943">
        <w:rPr>
          <w:b/>
          <w:iCs/>
        </w:rPr>
        <w:t>spodbude za mlade podjetnike</w:t>
      </w:r>
      <w:r w:rsidR="00521561" w:rsidRPr="00DC2943">
        <w:rPr>
          <w:iCs/>
        </w:rPr>
        <w:t xml:space="preserve"> </w:t>
      </w:r>
      <w:r w:rsidR="004E71F9" w:rsidRPr="00DC2943">
        <w:rPr>
          <w:iCs/>
          <w:lang w:val="sl-SI"/>
        </w:rPr>
        <w:t>sta</w:t>
      </w:r>
      <w:r w:rsidR="004E71F9" w:rsidRPr="00DC2943">
        <w:rPr>
          <w:iCs/>
        </w:rPr>
        <w:t xml:space="preserve"> </w:t>
      </w:r>
      <w:r w:rsidRPr="00DC2943">
        <w:rPr>
          <w:iCs/>
        </w:rPr>
        <w:t>spodbujanje podjetniške in zaposlitvene aktivnosti med brezposelnimi mlad</w:t>
      </w:r>
      <w:r w:rsidR="00166C6D" w:rsidRPr="00DC2943">
        <w:rPr>
          <w:iCs/>
        </w:rPr>
        <w:t>imi (stari</w:t>
      </w:r>
      <w:r w:rsidR="004E71F9" w:rsidRPr="00DC2943">
        <w:rPr>
          <w:iCs/>
          <w:lang w:val="sl-SI"/>
        </w:rPr>
        <w:t>mi</w:t>
      </w:r>
      <w:r w:rsidR="00166C6D" w:rsidRPr="00DC2943">
        <w:rPr>
          <w:iCs/>
        </w:rPr>
        <w:t xml:space="preserve"> do vključno 29 let) </w:t>
      </w:r>
      <w:r w:rsidRPr="00DC2943">
        <w:rPr>
          <w:iCs/>
        </w:rPr>
        <w:t xml:space="preserve">ter podpora njihovim </w:t>
      </w:r>
      <w:r w:rsidR="004E71F9" w:rsidRPr="00DC2943">
        <w:rPr>
          <w:iCs/>
          <w:lang w:val="sl-SI"/>
        </w:rPr>
        <w:t>zamislim</w:t>
      </w:r>
      <w:r w:rsidRPr="00DC2943">
        <w:rPr>
          <w:iCs/>
        </w:rPr>
        <w:t xml:space="preserve">, oblikovanim </w:t>
      </w:r>
      <w:r w:rsidR="004E71F9" w:rsidRPr="00DC2943">
        <w:rPr>
          <w:iCs/>
          <w:lang w:val="sl-SI"/>
        </w:rPr>
        <w:t>na</w:t>
      </w:r>
      <w:r w:rsidRPr="00DC2943">
        <w:rPr>
          <w:iCs/>
        </w:rPr>
        <w:t xml:space="preserve"> usposabljanjih v okviru povezanih operacij, ki </w:t>
      </w:r>
      <w:r w:rsidR="00166C6D" w:rsidRPr="00DC2943">
        <w:rPr>
          <w:iCs/>
          <w:lang w:val="sl-SI"/>
        </w:rPr>
        <w:t xml:space="preserve">so </w:t>
      </w:r>
      <w:r w:rsidR="00166C6D" w:rsidRPr="00DC2943">
        <w:rPr>
          <w:iCs/>
        </w:rPr>
        <w:t>jih izvajali</w:t>
      </w:r>
      <w:r w:rsidRPr="00DC2943">
        <w:rPr>
          <w:iCs/>
        </w:rPr>
        <w:t xml:space="preserve"> </w:t>
      </w:r>
      <w:r w:rsidR="00521561" w:rsidRPr="00DC2943">
        <w:rPr>
          <w:iCs/>
        </w:rPr>
        <w:t xml:space="preserve">izvajalci, </w:t>
      </w:r>
      <w:r w:rsidRPr="00DC2943">
        <w:rPr>
          <w:iCs/>
        </w:rPr>
        <w:t xml:space="preserve">izbrani </w:t>
      </w:r>
      <w:r w:rsidR="00166C6D" w:rsidRPr="00DC2943">
        <w:rPr>
          <w:iCs/>
          <w:lang w:val="sl-SI"/>
        </w:rPr>
        <w:t>z</w:t>
      </w:r>
      <w:r w:rsidRPr="00DC2943">
        <w:rPr>
          <w:iCs/>
        </w:rPr>
        <w:t xml:space="preserve"> javn</w:t>
      </w:r>
      <w:r w:rsidR="00166C6D" w:rsidRPr="00DC2943">
        <w:rPr>
          <w:iCs/>
          <w:lang w:val="sl-SI"/>
        </w:rPr>
        <w:t>im</w:t>
      </w:r>
      <w:r w:rsidR="00166C6D" w:rsidRPr="00DC2943">
        <w:rPr>
          <w:iCs/>
        </w:rPr>
        <w:t xml:space="preserve"> razpisom</w:t>
      </w:r>
      <w:r w:rsidRPr="00DC2943">
        <w:rPr>
          <w:iCs/>
        </w:rPr>
        <w:t xml:space="preserve"> za sofinanciranje projektov spodbujanja podjetništva med mladimi 2017</w:t>
      </w:r>
      <w:r w:rsidR="004E71F9" w:rsidRPr="00DC2943">
        <w:rPr>
          <w:iCs/>
          <w:lang w:val="sl-SI"/>
        </w:rPr>
        <w:t>–</w:t>
      </w:r>
      <w:r w:rsidRPr="00DC2943">
        <w:rPr>
          <w:iCs/>
        </w:rPr>
        <w:t>2019</w:t>
      </w:r>
      <w:r w:rsidR="00166C6D" w:rsidRPr="00DC2943">
        <w:rPr>
          <w:iCs/>
          <w:lang w:val="sl-SI"/>
        </w:rPr>
        <w:t xml:space="preserve">. </w:t>
      </w:r>
      <w:r w:rsidRPr="00DC2943">
        <w:rPr>
          <w:iCs/>
        </w:rPr>
        <w:t xml:space="preserve">Podjetniško usposabljanje je bilo pogoj za pridobitev subvencije za samozaposlitev. Subvencija je znašala 5.000 </w:t>
      </w:r>
      <w:r w:rsidR="00EF3603" w:rsidRPr="00DC2943">
        <w:rPr>
          <w:lang w:val="sl-SI"/>
        </w:rPr>
        <w:t>evrov</w:t>
      </w:r>
      <w:r w:rsidR="00EF3603" w:rsidRPr="00DC2943">
        <w:t xml:space="preserve"> </w:t>
      </w:r>
      <w:r w:rsidRPr="00DC2943">
        <w:rPr>
          <w:iCs/>
        </w:rPr>
        <w:t>za za</w:t>
      </w:r>
      <w:r w:rsidR="00521561" w:rsidRPr="00DC2943">
        <w:rPr>
          <w:iCs/>
        </w:rPr>
        <w:t xml:space="preserve">poslitev za obdobje 12 mesecev. </w:t>
      </w:r>
      <w:r w:rsidRPr="00DC2943">
        <w:rPr>
          <w:iCs/>
        </w:rPr>
        <w:t xml:space="preserve">Spodbudo za mlade podjetnike je v letu 2018 prejelo 330 mladih, v letu 2019 pa 175 mladih </w:t>
      </w:r>
      <w:r w:rsidR="00521561" w:rsidRPr="00DC2943">
        <w:rPr>
          <w:iCs/>
        </w:rPr>
        <w:t>brezposelnih oseb</w:t>
      </w:r>
      <w:r w:rsidRPr="00DC2943">
        <w:rPr>
          <w:iCs/>
        </w:rPr>
        <w:t>.</w:t>
      </w:r>
    </w:p>
    <w:p w14:paraId="3B6FA3F8" w14:textId="543115BF" w:rsidR="00C274BA" w:rsidRPr="00DC2943" w:rsidRDefault="00C274BA" w:rsidP="00521561">
      <w:pPr>
        <w:pStyle w:val="BESEDILO"/>
        <w:rPr>
          <w:iCs/>
        </w:rPr>
      </w:pPr>
    </w:p>
    <w:p w14:paraId="6631BB66" w14:textId="207E2F5E" w:rsidR="00521561" w:rsidRPr="00DC2943" w:rsidRDefault="00521561" w:rsidP="00521561">
      <w:pPr>
        <w:pStyle w:val="Napis"/>
        <w:spacing w:after="0"/>
        <w:rPr>
          <w:iCs w:val="0"/>
        </w:rPr>
      </w:pPr>
      <w:bookmarkStart w:id="60" w:name="_Toc75852092"/>
      <w:r w:rsidRPr="00DC2943">
        <w:t xml:space="preserve">Preglednica </w:t>
      </w:r>
      <w:r w:rsidR="00DC2943" w:rsidRPr="003D412B">
        <w:fldChar w:fldCharType="begin"/>
      </w:r>
      <w:r w:rsidR="00DC2943" w:rsidRPr="00DC2943">
        <w:instrText xml:space="preserve"> SEQ Preglednica \* ARABIC </w:instrText>
      </w:r>
      <w:r w:rsidR="00DC2943" w:rsidRPr="003D412B">
        <w:fldChar w:fldCharType="separate"/>
      </w:r>
      <w:r w:rsidR="00F306CB" w:rsidRPr="00DC2943">
        <w:rPr>
          <w:noProof/>
        </w:rPr>
        <w:t>22</w:t>
      </w:r>
      <w:r w:rsidR="00DC2943" w:rsidRPr="003D412B">
        <w:rPr>
          <w:noProof/>
        </w:rPr>
        <w:fldChar w:fldCharType="end"/>
      </w:r>
      <w:r w:rsidRPr="00DC2943">
        <w:t>: Število vključitev in zaposlenih za program spodbude za mlade podjetnike</w:t>
      </w:r>
      <w:bookmarkEnd w:id="60"/>
    </w:p>
    <w:tbl>
      <w:tblPr>
        <w:tblStyle w:val="Tabelasvetlamrea1poudarek1"/>
        <w:tblW w:w="8155" w:type="dxa"/>
        <w:tblLook w:val="04A0" w:firstRow="1" w:lastRow="0" w:firstColumn="1" w:lastColumn="0" w:noHBand="0" w:noVBand="1"/>
      </w:tblPr>
      <w:tblGrid>
        <w:gridCol w:w="1825"/>
        <w:gridCol w:w="914"/>
        <w:gridCol w:w="842"/>
        <w:gridCol w:w="887"/>
        <w:gridCol w:w="979"/>
        <w:gridCol w:w="842"/>
        <w:gridCol w:w="887"/>
        <w:gridCol w:w="979"/>
      </w:tblGrid>
      <w:tr w:rsidR="00C120EE" w:rsidRPr="00DC2943" w14:paraId="29D2CAC0" w14:textId="77777777" w:rsidTr="00166C6D">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81" w:type="dxa"/>
            <w:hideMark/>
          </w:tcPr>
          <w:p w14:paraId="6C159583" w14:textId="77777777" w:rsidR="00C120EE" w:rsidRPr="00DC2943" w:rsidRDefault="00C120EE" w:rsidP="00C120EE">
            <w:pPr>
              <w:jc w:val="both"/>
              <w:rPr>
                <w:rFonts w:ascii="Arial Narrow" w:hAnsi="Arial Narrow"/>
                <w:sz w:val="18"/>
                <w:szCs w:val="18"/>
              </w:rPr>
            </w:pPr>
            <w:r w:rsidRPr="00DC2943">
              <w:rPr>
                <w:rFonts w:ascii="Arial Narrow" w:hAnsi="Arial Narrow"/>
                <w:sz w:val="18"/>
                <w:szCs w:val="18"/>
              </w:rPr>
              <w:t>Leto vključitve</w:t>
            </w:r>
          </w:p>
        </w:tc>
        <w:tc>
          <w:tcPr>
            <w:tcW w:w="914" w:type="dxa"/>
            <w:hideMark/>
          </w:tcPr>
          <w:p w14:paraId="1315B981" w14:textId="77777777" w:rsidR="00C120EE" w:rsidRPr="00DC2943" w:rsidRDefault="00C120EE" w:rsidP="00166C6D">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Število vključitev</w:t>
            </w:r>
          </w:p>
        </w:tc>
        <w:tc>
          <w:tcPr>
            <w:tcW w:w="842" w:type="dxa"/>
            <w:shd w:val="clear" w:color="auto" w:fill="D5DCE4" w:themeFill="text2" w:themeFillTint="33"/>
            <w:hideMark/>
          </w:tcPr>
          <w:p w14:paraId="437A4788" w14:textId="30E21321" w:rsidR="00C120EE" w:rsidRPr="00DC2943" w:rsidRDefault="00521561" w:rsidP="00166C6D">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D</w:t>
            </w:r>
            <w:r w:rsidR="00C120EE" w:rsidRPr="00DC2943">
              <w:rPr>
                <w:rFonts w:ascii="Arial Narrow" w:hAnsi="Arial Narrow"/>
                <w:sz w:val="18"/>
                <w:szCs w:val="18"/>
              </w:rPr>
              <w:t>oseglo točko merjenja</w:t>
            </w:r>
          </w:p>
        </w:tc>
        <w:tc>
          <w:tcPr>
            <w:tcW w:w="887" w:type="dxa"/>
            <w:shd w:val="clear" w:color="auto" w:fill="D5DCE4" w:themeFill="text2" w:themeFillTint="33"/>
            <w:hideMark/>
          </w:tcPr>
          <w:p w14:paraId="4516F2B0" w14:textId="77777777" w:rsidR="00C120EE" w:rsidRPr="00DC2943" w:rsidRDefault="00C120EE" w:rsidP="00166C6D">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Zaposlen na 30. dan</w:t>
            </w:r>
          </w:p>
        </w:tc>
        <w:tc>
          <w:tcPr>
            <w:tcW w:w="951" w:type="dxa"/>
            <w:shd w:val="clear" w:color="auto" w:fill="D5DCE4" w:themeFill="text2" w:themeFillTint="33"/>
            <w:hideMark/>
          </w:tcPr>
          <w:p w14:paraId="1C693251" w14:textId="77777777" w:rsidR="00C120EE" w:rsidRPr="00DC2943" w:rsidRDefault="00C120EE" w:rsidP="00166C6D">
            <w:pPr>
              <w:jc w:val="center"/>
              <w:cnfStyle w:val="100000000000" w:firstRow="1" w:lastRow="0" w:firstColumn="0" w:lastColumn="0" w:oddVBand="0" w:evenVBand="0" w:oddHBand="0" w:evenHBand="0" w:firstRowFirstColumn="0" w:firstRowLastColumn="0" w:lastRowFirstColumn="0" w:lastRowLastColumn="0"/>
              <w:rPr>
                <w:rFonts w:ascii="Arial Narrow" w:hAnsi="Arial Narrow"/>
                <w:bCs w:val="0"/>
                <w:i/>
                <w:sz w:val="18"/>
                <w:szCs w:val="18"/>
              </w:rPr>
            </w:pPr>
            <w:r w:rsidRPr="00DC2943">
              <w:rPr>
                <w:rFonts w:ascii="Arial Narrow" w:hAnsi="Arial Narrow"/>
                <w:i/>
                <w:sz w:val="18"/>
                <w:szCs w:val="18"/>
              </w:rPr>
              <w:t>% zaposlenih</w:t>
            </w:r>
          </w:p>
        </w:tc>
        <w:tc>
          <w:tcPr>
            <w:tcW w:w="842" w:type="dxa"/>
            <w:shd w:val="clear" w:color="auto" w:fill="BFBFBF" w:themeFill="background1" w:themeFillShade="BF"/>
            <w:hideMark/>
          </w:tcPr>
          <w:p w14:paraId="0ABC01E1" w14:textId="0B2AC23E" w:rsidR="00C120EE" w:rsidRPr="00DC2943" w:rsidRDefault="00521561" w:rsidP="00166C6D">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D</w:t>
            </w:r>
            <w:r w:rsidR="00C120EE" w:rsidRPr="00DC2943">
              <w:rPr>
                <w:rFonts w:ascii="Arial Narrow" w:hAnsi="Arial Narrow"/>
                <w:sz w:val="18"/>
                <w:szCs w:val="18"/>
              </w:rPr>
              <w:t>oseglo točko merjenja</w:t>
            </w:r>
          </w:p>
        </w:tc>
        <w:tc>
          <w:tcPr>
            <w:tcW w:w="887" w:type="dxa"/>
            <w:shd w:val="clear" w:color="auto" w:fill="BFBFBF" w:themeFill="background1" w:themeFillShade="BF"/>
            <w:hideMark/>
          </w:tcPr>
          <w:p w14:paraId="69A0CDE8" w14:textId="77777777" w:rsidR="00C120EE" w:rsidRPr="00DC2943" w:rsidRDefault="00C120EE" w:rsidP="00166C6D">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Zaposlen na 365. dan</w:t>
            </w:r>
          </w:p>
        </w:tc>
        <w:tc>
          <w:tcPr>
            <w:tcW w:w="951" w:type="dxa"/>
            <w:shd w:val="clear" w:color="auto" w:fill="BFBFBF" w:themeFill="background1" w:themeFillShade="BF"/>
            <w:hideMark/>
          </w:tcPr>
          <w:p w14:paraId="59082DD3" w14:textId="77777777" w:rsidR="00C120EE" w:rsidRPr="00DC2943" w:rsidRDefault="00C120EE" w:rsidP="00166C6D">
            <w:pPr>
              <w:jc w:val="center"/>
              <w:cnfStyle w:val="100000000000" w:firstRow="1" w:lastRow="0" w:firstColumn="0" w:lastColumn="0" w:oddVBand="0" w:evenVBand="0" w:oddHBand="0" w:evenHBand="0" w:firstRowFirstColumn="0" w:firstRowLastColumn="0" w:lastRowFirstColumn="0" w:lastRowLastColumn="0"/>
              <w:rPr>
                <w:rFonts w:ascii="Arial Narrow" w:hAnsi="Arial Narrow"/>
                <w:bCs w:val="0"/>
                <w:i/>
                <w:sz w:val="18"/>
                <w:szCs w:val="18"/>
              </w:rPr>
            </w:pPr>
            <w:r w:rsidRPr="00DC2943">
              <w:rPr>
                <w:rFonts w:ascii="Arial Narrow" w:hAnsi="Arial Narrow"/>
                <w:i/>
                <w:sz w:val="18"/>
                <w:szCs w:val="18"/>
              </w:rPr>
              <w:t>% zaposlenih</w:t>
            </w:r>
          </w:p>
        </w:tc>
      </w:tr>
      <w:tr w:rsidR="00C120EE" w:rsidRPr="00DC2943" w14:paraId="168688D9" w14:textId="77777777" w:rsidTr="00166C6D">
        <w:trPr>
          <w:trHeight w:val="214"/>
        </w:trPr>
        <w:tc>
          <w:tcPr>
            <w:cnfStyle w:val="001000000000" w:firstRow="0" w:lastRow="0" w:firstColumn="1" w:lastColumn="0" w:oddVBand="0" w:evenVBand="0" w:oddHBand="0" w:evenHBand="0" w:firstRowFirstColumn="0" w:firstRowLastColumn="0" w:lastRowFirstColumn="0" w:lastRowLastColumn="0"/>
            <w:tcW w:w="1881" w:type="dxa"/>
            <w:hideMark/>
          </w:tcPr>
          <w:p w14:paraId="16B8EC16" w14:textId="77777777" w:rsidR="00C120EE" w:rsidRPr="00DC2943" w:rsidRDefault="00C120EE" w:rsidP="00C120EE">
            <w:pPr>
              <w:jc w:val="both"/>
              <w:rPr>
                <w:rFonts w:ascii="Arial Narrow" w:hAnsi="Arial Narrow"/>
                <w:sz w:val="18"/>
                <w:szCs w:val="18"/>
              </w:rPr>
            </w:pPr>
            <w:r w:rsidRPr="00DC2943">
              <w:rPr>
                <w:rFonts w:ascii="Arial Narrow" w:hAnsi="Arial Narrow"/>
                <w:sz w:val="18"/>
                <w:szCs w:val="18"/>
              </w:rPr>
              <w:t>2018</w:t>
            </w:r>
          </w:p>
        </w:tc>
        <w:tc>
          <w:tcPr>
            <w:tcW w:w="914" w:type="dxa"/>
            <w:noWrap/>
            <w:hideMark/>
          </w:tcPr>
          <w:p w14:paraId="4F45D4A5" w14:textId="77777777" w:rsidR="00C120EE" w:rsidRPr="00DC2943" w:rsidRDefault="00C120EE" w:rsidP="00166C6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330</w:t>
            </w:r>
          </w:p>
        </w:tc>
        <w:tc>
          <w:tcPr>
            <w:tcW w:w="842" w:type="dxa"/>
            <w:shd w:val="clear" w:color="auto" w:fill="D5DCE4" w:themeFill="text2" w:themeFillTint="33"/>
            <w:noWrap/>
            <w:hideMark/>
          </w:tcPr>
          <w:p w14:paraId="44FB90D0" w14:textId="77777777" w:rsidR="00C120EE" w:rsidRPr="00DC2943" w:rsidRDefault="00C120EE" w:rsidP="00166C6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330</w:t>
            </w:r>
          </w:p>
        </w:tc>
        <w:tc>
          <w:tcPr>
            <w:tcW w:w="887" w:type="dxa"/>
            <w:shd w:val="clear" w:color="auto" w:fill="D5DCE4" w:themeFill="text2" w:themeFillTint="33"/>
            <w:noWrap/>
            <w:hideMark/>
          </w:tcPr>
          <w:p w14:paraId="01EF515C" w14:textId="77777777" w:rsidR="00C120EE" w:rsidRPr="00DC2943" w:rsidRDefault="00C120EE" w:rsidP="00166C6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309</w:t>
            </w:r>
          </w:p>
        </w:tc>
        <w:tc>
          <w:tcPr>
            <w:tcW w:w="951" w:type="dxa"/>
            <w:shd w:val="clear" w:color="auto" w:fill="D5DCE4" w:themeFill="text2" w:themeFillTint="33"/>
            <w:noWrap/>
            <w:hideMark/>
          </w:tcPr>
          <w:p w14:paraId="5510E913" w14:textId="2157934D" w:rsidR="00C120EE" w:rsidRPr="00DC2943" w:rsidRDefault="00C120EE" w:rsidP="00166C6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i/>
                <w:sz w:val="18"/>
                <w:szCs w:val="18"/>
              </w:rPr>
            </w:pPr>
            <w:r w:rsidRPr="00DC2943">
              <w:rPr>
                <w:rFonts w:ascii="Arial Narrow" w:hAnsi="Arial Narrow"/>
                <w:b/>
                <w:bCs/>
                <w:i/>
                <w:sz w:val="18"/>
                <w:szCs w:val="18"/>
              </w:rPr>
              <w:t>93,6</w:t>
            </w:r>
            <w:r w:rsidR="004343A5" w:rsidRPr="00DC2943">
              <w:rPr>
                <w:rFonts w:ascii="Arial Narrow" w:hAnsi="Arial Narrow"/>
                <w:b/>
                <w:bCs/>
                <w:i/>
                <w:sz w:val="18"/>
                <w:szCs w:val="18"/>
              </w:rPr>
              <w:t xml:space="preserve"> </w:t>
            </w:r>
            <w:r w:rsidRPr="00DC2943">
              <w:rPr>
                <w:rFonts w:ascii="Arial Narrow" w:hAnsi="Arial Narrow"/>
                <w:b/>
                <w:bCs/>
                <w:i/>
                <w:sz w:val="18"/>
                <w:szCs w:val="18"/>
              </w:rPr>
              <w:t>%</w:t>
            </w:r>
          </w:p>
        </w:tc>
        <w:tc>
          <w:tcPr>
            <w:tcW w:w="842" w:type="dxa"/>
            <w:shd w:val="clear" w:color="auto" w:fill="BFBFBF" w:themeFill="background1" w:themeFillShade="BF"/>
            <w:noWrap/>
            <w:hideMark/>
          </w:tcPr>
          <w:p w14:paraId="04CA4FA8" w14:textId="77777777" w:rsidR="00C120EE" w:rsidRPr="00DC2943" w:rsidRDefault="00C120EE" w:rsidP="00166C6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330</w:t>
            </w:r>
          </w:p>
        </w:tc>
        <w:tc>
          <w:tcPr>
            <w:tcW w:w="887" w:type="dxa"/>
            <w:shd w:val="clear" w:color="auto" w:fill="BFBFBF" w:themeFill="background1" w:themeFillShade="BF"/>
            <w:noWrap/>
            <w:hideMark/>
          </w:tcPr>
          <w:p w14:paraId="605E8AAA" w14:textId="77777777" w:rsidR="00C120EE" w:rsidRPr="00DC2943" w:rsidRDefault="00C120EE" w:rsidP="00166C6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272</w:t>
            </w:r>
          </w:p>
        </w:tc>
        <w:tc>
          <w:tcPr>
            <w:tcW w:w="951" w:type="dxa"/>
            <w:shd w:val="clear" w:color="auto" w:fill="BFBFBF" w:themeFill="background1" w:themeFillShade="BF"/>
            <w:noWrap/>
            <w:hideMark/>
          </w:tcPr>
          <w:p w14:paraId="25FA8329" w14:textId="7CDC87AE" w:rsidR="00C120EE" w:rsidRPr="00DC2943" w:rsidRDefault="00C120EE" w:rsidP="00166C6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i/>
                <w:sz w:val="18"/>
                <w:szCs w:val="18"/>
              </w:rPr>
            </w:pPr>
            <w:r w:rsidRPr="00DC2943">
              <w:rPr>
                <w:rFonts w:ascii="Arial Narrow" w:hAnsi="Arial Narrow"/>
                <w:b/>
                <w:bCs/>
                <w:i/>
                <w:sz w:val="18"/>
                <w:szCs w:val="18"/>
              </w:rPr>
              <w:t>82,4</w:t>
            </w:r>
            <w:r w:rsidR="004343A5" w:rsidRPr="00DC2943">
              <w:rPr>
                <w:rFonts w:ascii="Arial Narrow" w:hAnsi="Arial Narrow"/>
                <w:b/>
                <w:bCs/>
                <w:i/>
                <w:sz w:val="18"/>
                <w:szCs w:val="18"/>
              </w:rPr>
              <w:t xml:space="preserve"> </w:t>
            </w:r>
            <w:r w:rsidRPr="00DC2943">
              <w:rPr>
                <w:rFonts w:ascii="Arial Narrow" w:hAnsi="Arial Narrow"/>
                <w:b/>
                <w:bCs/>
                <w:i/>
                <w:sz w:val="18"/>
                <w:szCs w:val="18"/>
              </w:rPr>
              <w:t>%</w:t>
            </w:r>
          </w:p>
        </w:tc>
      </w:tr>
      <w:tr w:rsidR="00C120EE" w:rsidRPr="00DC2943" w14:paraId="0F57412B" w14:textId="77777777" w:rsidTr="00166C6D">
        <w:trPr>
          <w:trHeight w:val="214"/>
        </w:trPr>
        <w:tc>
          <w:tcPr>
            <w:cnfStyle w:val="001000000000" w:firstRow="0" w:lastRow="0" w:firstColumn="1" w:lastColumn="0" w:oddVBand="0" w:evenVBand="0" w:oddHBand="0" w:evenHBand="0" w:firstRowFirstColumn="0" w:firstRowLastColumn="0" w:lastRowFirstColumn="0" w:lastRowLastColumn="0"/>
            <w:tcW w:w="1881" w:type="dxa"/>
            <w:hideMark/>
          </w:tcPr>
          <w:p w14:paraId="423CB537" w14:textId="77777777" w:rsidR="00C120EE" w:rsidRPr="00DC2943" w:rsidRDefault="00C120EE" w:rsidP="00C120EE">
            <w:pPr>
              <w:jc w:val="both"/>
              <w:rPr>
                <w:rFonts w:ascii="Arial Narrow" w:hAnsi="Arial Narrow"/>
                <w:sz w:val="18"/>
                <w:szCs w:val="18"/>
              </w:rPr>
            </w:pPr>
            <w:r w:rsidRPr="00DC2943">
              <w:rPr>
                <w:rFonts w:ascii="Arial Narrow" w:hAnsi="Arial Narrow"/>
                <w:sz w:val="18"/>
                <w:szCs w:val="18"/>
              </w:rPr>
              <w:t>2019</w:t>
            </w:r>
          </w:p>
        </w:tc>
        <w:tc>
          <w:tcPr>
            <w:tcW w:w="914" w:type="dxa"/>
            <w:noWrap/>
            <w:hideMark/>
          </w:tcPr>
          <w:p w14:paraId="2E00C44A" w14:textId="77777777" w:rsidR="00C120EE" w:rsidRPr="00DC2943" w:rsidRDefault="00C120EE" w:rsidP="00166C6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175</w:t>
            </w:r>
          </w:p>
        </w:tc>
        <w:tc>
          <w:tcPr>
            <w:tcW w:w="842" w:type="dxa"/>
            <w:shd w:val="clear" w:color="auto" w:fill="D5DCE4" w:themeFill="text2" w:themeFillTint="33"/>
            <w:noWrap/>
            <w:hideMark/>
          </w:tcPr>
          <w:p w14:paraId="6E772565" w14:textId="77777777" w:rsidR="00C120EE" w:rsidRPr="00DC2943" w:rsidRDefault="00C120EE" w:rsidP="00166C6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175</w:t>
            </w:r>
          </w:p>
        </w:tc>
        <w:tc>
          <w:tcPr>
            <w:tcW w:w="887" w:type="dxa"/>
            <w:shd w:val="clear" w:color="auto" w:fill="D5DCE4" w:themeFill="text2" w:themeFillTint="33"/>
            <w:noWrap/>
            <w:hideMark/>
          </w:tcPr>
          <w:p w14:paraId="6BE27DB6" w14:textId="77777777" w:rsidR="00C120EE" w:rsidRPr="00DC2943" w:rsidRDefault="00C120EE" w:rsidP="00166C6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168</w:t>
            </w:r>
          </w:p>
        </w:tc>
        <w:tc>
          <w:tcPr>
            <w:tcW w:w="951" w:type="dxa"/>
            <w:shd w:val="clear" w:color="auto" w:fill="D5DCE4" w:themeFill="text2" w:themeFillTint="33"/>
            <w:noWrap/>
            <w:hideMark/>
          </w:tcPr>
          <w:p w14:paraId="6AFDB037" w14:textId="37BAA785" w:rsidR="00C120EE" w:rsidRPr="00DC2943" w:rsidRDefault="00C120EE" w:rsidP="00166C6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i/>
                <w:sz w:val="18"/>
                <w:szCs w:val="18"/>
              </w:rPr>
            </w:pPr>
            <w:r w:rsidRPr="00DC2943">
              <w:rPr>
                <w:rFonts w:ascii="Arial Narrow" w:hAnsi="Arial Narrow"/>
                <w:b/>
                <w:bCs/>
                <w:i/>
                <w:sz w:val="18"/>
                <w:szCs w:val="18"/>
              </w:rPr>
              <w:t>96,0</w:t>
            </w:r>
            <w:r w:rsidR="004343A5" w:rsidRPr="00DC2943">
              <w:rPr>
                <w:rFonts w:ascii="Arial Narrow" w:hAnsi="Arial Narrow"/>
                <w:b/>
                <w:bCs/>
                <w:i/>
                <w:sz w:val="18"/>
                <w:szCs w:val="18"/>
              </w:rPr>
              <w:t xml:space="preserve"> </w:t>
            </w:r>
            <w:r w:rsidRPr="00DC2943">
              <w:rPr>
                <w:rFonts w:ascii="Arial Narrow" w:hAnsi="Arial Narrow"/>
                <w:b/>
                <w:bCs/>
                <w:i/>
                <w:sz w:val="18"/>
                <w:szCs w:val="18"/>
              </w:rPr>
              <w:t>%</w:t>
            </w:r>
          </w:p>
        </w:tc>
        <w:tc>
          <w:tcPr>
            <w:tcW w:w="842" w:type="dxa"/>
            <w:shd w:val="clear" w:color="auto" w:fill="BFBFBF" w:themeFill="background1" w:themeFillShade="BF"/>
            <w:noWrap/>
            <w:hideMark/>
          </w:tcPr>
          <w:p w14:paraId="215E2CFC" w14:textId="77777777" w:rsidR="00C120EE" w:rsidRPr="00DC2943" w:rsidRDefault="00C120EE" w:rsidP="00166C6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94</w:t>
            </w:r>
          </w:p>
        </w:tc>
        <w:tc>
          <w:tcPr>
            <w:tcW w:w="887" w:type="dxa"/>
            <w:shd w:val="clear" w:color="auto" w:fill="BFBFBF" w:themeFill="background1" w:themeFillShade="BF"/>
            <w:noWrap/>
            <w:hideMark/>
          </w:tcPr>
          <w:p w14:paraId="34F094E4" w14:textId="77777777" w:rsidR="00C120EE" w:rsidRPr="00DC2943" w:rsidRDefault="00C120EE" w:rsidP="00166C6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79</w:t>
            </w:r>
          </w:p>
        </w:tc>
        <w:tc>
          <w:tcPr>
            <w:tcW w:w="951" w:type="dxa"/>
            <w:shd w:val="clear" w:color="auto" w:fill="BFBFBF" w:themeFill="background1" w:themeFillShade="BF"/>
            <w:noWrap/>
            <w:hideMark/>
          </w:tcPr>
          <w:p w14:paraId="0C8CC466" w14:textId="334E2229" w:rsidR="00C120EE" w:rsidRPr="00DC2943" w:rsidRDefault="00C120EE" w:rsidP="00166C6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i/>
                <w:sz w:val="18"/>
                <w:szCs w:val="18"/>
              </w:rPr>
            </w:pPr>
            <w:r w:rsidRPr="00DC2943">
              <w:rPr>
                <w:rFonts w:ascii="Arial Narrow" w:hAnsi="Arial Narrow"/>
                <w:b/>
                <w:bCs/>
                <w:i/>
                <w:sz w:val="18"/>
                <w:szCs w:val="18"/>
              </w:rPr>
              <w:t>84,0</w:t>
            </w:r>
            <w:r w:rsidR="004343A5" w:rsidRPr="00DC2943">
              <w:rPr>
                <w:rFonts w:ascii="Arial Narrow" w:hAnsi="Arial Narrow"/>
                <w:b/>
                <w:bCs/>
                <w:i/>
                <w:sz w:val="18"/>
                <w:szCs w:val="18"/>
              </w:rPr>
              <w:t xml:space="preserve"> </w:t>
            </w:r>
            <w:r w:rsidRPr="00DC2943">
              <w:rPr>
                <w:rFonts w:ascii="Arial Narrow" w:hAnsi="Arial Narrow"/>
                <w:b/>
                <w:bCs/>
                <w:i/>
                <w:sz w:val="18"/>
                <w:szCs w:val="18"/>
              </w:rPr>
              <w:t>%</w:t>
            </w:r>
          </w:p>
        </w:tc>
      </w:tr>
      <w:tr w:rsidR="00C120EE" w:rsidRPr="00DC2943" w14:paraId="5395EFFE" w14:textId="77777777" w:rsidTr="00166C6D">
        <w:trPr>
          <w:trHeight w:val="214"/>
        </w:trPr>
        <w:tc>
          <w:tcPr>
            <w:cnfStyle w:val="001000000000" w:firstRow="0" w:lastRow="0" w:firstColumn="1" w:lastColumn="0" w:oddVBand="0" w:evenVBand="0" w:oddHBand="0" w:evenHBand="0" w:firstRowFirstColumn="0" w:firstRowLastColumn="0" w:lastRowFirstColumn="0" w:lastRowLastColumn="0"/>
            <w:tcW w:w="1881" w:type="dxa"/>
            <w:hideMark/>
          </w:tcPr>
          <w:p w14:paraId="216BC65F" w14:textId="77777777" w:rsidR="00C120EE" w:rsidRPr="00DC2943" w:rsidRDefault="00C120EE" w:rsidP="00C120EE">
            <w:pPr>
              <w:jc w:val="both"/>
              <w:rPr>
                <w:rFonts w:ascii="Arial Narrow" w:hAnsi="Arial Narrow"/>
                <w:sz w:val="18"/>
                <w:szCs w:val="18"/>
              </w:rPr>
            </w:pPr>
            <w:r w:rsidRPr="00DC2943">
              <w:rPr>
                <w:rFonts w:ascii="Arial Narrow" w:hAnsi="Arial Narrow"/>
                <w:sz w:val="18"/>
                <w:szCs w:val="18"/>
              </w:rPr>
              <w:t>SKUPAJ</w:t>
            </w:r>
          </w:p>
        </w:tc>
        <w:tc>
          <w:tcPr>
            <w:tcW w:w="914" w:type="dxa"/>
            <w:noWrap/>
            <w:hideMark/>
          </w:tcPr>
          <w:p w14:paraId="3EA5E362" w14:textId="77777777" w:rsidR="00C120EE" w:rsidRPr="00DC2943" w:rsidRDefault="00C120EE" w:rsidP="00166C6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505</w:t>
            </w:r>
          </w:p>
        </w:tc>
        <w:tc>
          <w:tcPr>
            <w:tcW w:w="842" w:type="dxa"/>
            <w:shd w:val="clear" w:color="auto" w:fill="D5DCE4" w:themeFill="text2" w:themeFillTint="33"/>
            <w:noWrap/>
            <w:hideMark/>
          </w:tcPr>
          <w:p w14:paraId="7D10FB44" w14:textId="77777777" w:rsidR="00C120EE" w:rsidRPr="00DC2943" w:rsidRDefault="00C120EE" w:rsidP="00166C6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505</w:t>
            </w:r>
          </w:p>
        </w:tc>
        <w:tc>
          <w:tcPr>
            <w:tcW w:w="887" w:type="dxa"/>
            <w:shd w:val="clear" w:color="auto" w:fill="D5DCE4" w:themeFill="text2" w:themeFillTint="33"/>
            <w:noWrap/>
            <w:hideMark/>
          </w:tcPr>
          <w:p w14:paraId="0F8469A6" w14:textId="77777777" w:rsidR="00C120EE" w:rsidRPr="00DC2943" w:rsidRDefault="00C120EE" w:rsidP="00166C6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477</w:t>
            </w:r>
          </w:p>
        </w:tc>
        <w:tc>
          <w:tcPr>
            <w:tcW w:w="951" w:type="dxa"/>
            <w:shd w:val="clear" w:color="auto" w:fill="D5DCE4" w:themeFill="text2" w:themeFillTint="33"/>
            <w:noWrap/>
            <w:hideMark/>
          </w:tcPr>
          <w:p w14:paraId="65D5C837" w14:textId="0EB97C26" w:rsidR="00C120EE" w:rsidRPr="00DC2943" w:rsidRDefault="00C120EE" w:rsidP="00166C6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i/>
                <w:sz w:val="18"/>
                <w:szCs w:val="18"/>
              </w:rPr>
            </w:pPr>
            <w:r w:rsidRPr="00DC2943">
              <w:rPr>
                <w:rFonts w:ascii="Arial Narrow" w:hAnsi="Arial Narrow"/>
                <w:b/>
                <w:bCs/>
                <w:i/>
                <w:sz w:val="18"/>
                <w:szCs w:val="18"/>
              </w:rPr>
              <w:t>94,5</w:t>
            </w:r>
            <w:r w:rsidR="004343A5" w:rsidRPr="00DC2943">
              <w:rPr>
                <w:rFonts w:ascii="Arial Narrow" w:hAnsi="Arial Narrow"/>
                <w:b/>
                <w:bCs/>
                <w:i/>
                <w:sz w:val="18"/>
                <w:szCs w:val="18"/>
              </w:rPr>
              <w:t xml:space="preserve"> </w:t>
            </w:r>
            <w:r w:rsidRPr="00DC2943">
              <w:rPr>
                <w:rFonts w:ascii="Arial Narrow" w:hAnsi="Arial Narrow"/>
                <w:b/>
                <w:bCs/>
                <w:i/>
                <w:sz w:val="18"/>
                <w:szCs w:val="18"/>
              </w:rPr>
              <w:t>%</w:t>
            </w:r>
          </w:p>
        </w:tc>
        <w:tc>
          <w:tcPr>
            <w:tcW w:w="842" w:type="dxa"/>
            <w:shd w:val="clear" w:color="auto" w:fill="BFBFBF" w:themeFill="background1" w:themeFillShade="BF"/>
            <w:noWrap/>
            <w:hideMark/>
          </w:tcPr>
          <w:p w14:paraId="556EC7B0" w14:textId="77777777" w:rsidR="00C120EE" w:rsidRPr="00DC2943" w:rsidRDefault="00C120EE" w:rsidP="00166C6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424</w:t>
            </w:r>
          </w:p>
        </w:tc>
        <w:tc>
          <w:tcPr>
            <w:tcW w:w="887" w:type="dxa"/>
            <w:shd w:val="clear" w:color="auto" w:fill="BFBFBF" w:themeFill="background1" w:themeFillShade="BF"/>
            <w:noWrap/>
            <w:hideMark/>
          </w:tcPr>
          <w:p w14:paraId="15EF7F62" w14:textId="77777777" w:rsidR="00C120EE" w:rsidRPr="00DC2943" w:rsidRDefault="00C120EE" w:rsidP="00166C6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C2943">
              <w:rPr>
                <w:rFonts w:ascii="Arial Narrow" w:hAnsi="Arial Narrow"/>
                <w:sz w:val="18"/>
                <w:szCs w:val="18"/>
              </w:rPr>
              <w:t>351</w:t>
            </w:r>
          </w:p>
        </w:tc>
        <w:tc>
          <w:tcPr>
            <w:tcW w:w="951" w:type="dxa"/>
            <w:shd w:val="clear" w:color="auto" w:fill="BFBFBF" w:themeFill="background1" w:themeFillShade="BF"/>
            <w:noWrap/>
            <w:hideMark/>
          </w:tcPr>
          <w:p w14:paraId="1FF6A147" w14:textId="578153CA" w:rsidR="00C120EE" w:rsidRPr="00DC2943" w:rsidRDefault="00C120EE" w:rsidP="00166C6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i/>
                <w:sz w:val="18"/>
                <w:szCs w:val="18"/>
              </w:rPr>
            </w:pPr>
            <w:r w:rsidRPr="00DC2943">
              <w:rPr>
                <w:rFonts w:ascii="Arial Narrow" w:hAnsi="Arial Narrow"/>
                <w:b/>
                <w:bCs/>
                <w:i/>
                <w:sz w:val="18"/>
                <w:szCs w:val="18"/>
              </w:rPr>
              <w:t>82,8</w:t>
            </w:r>
            <w:r w:rsidR="004343A5" w:rsidRPr="00DC2943">
              <w:rPr>
                <w:rFonts w:ascii="Arial Narrow" w:hAnsi="Arial Narrow"/>
                <w:b/>
                <w:bCs/>
                <w:i/>
                <w:sz w:val="18"/>
                <w:szCs w:val="18"/>
              </w:rPr>
              <w:t xml:space="preserve"> </w:t>
            </w:r>
            <w:r w:rsidRPr="00DC2943">
              <w:rPr>
                <w:rFonts w:ascii="Arial Narrow" w:hAnsi="Arial Narrow"/>
                <w:b/>
                <w:bCs/>
                <w:i/>
                <w:sz w:val="18"/>
                <w:szCs w:val="18"/>
              </w:rPr>
              <w:t>%</w:t>
            </w:r>
          </w:p>
        </w:tc>
      </w:tr>
    </w:tbl>
    <w:p w14:paraId="5F741120" w14:textId="6826C8BA" w:rsidR="00521561" w:rsidRPr="00DC2943" w:rsidRDefault="00521561" w:rsidP="00521561">
      <w:pPr>
        <w:pStyle w:val="BESEDILO"/>
        <w:rPr>
          <w:i/>
          <w:sz w:val="16"/>
          <w:lang w:val="sl-SI"/>
        </w:rPr>
      </w:pPr>
      <w:r w:rsidRPr="00DC2943">
        <w:rPr>
          <w:i/>
          <w:sz w:val="16"/>
        </w:rPr>
        <w:t>Vir: Zavod RS za zaposlovanj</w:t>
      </w:r>
      <w:r w:rsidR="00166C6D" w:rsidRPr="00DC2943">
        <w:rPr>
          <w:i/>
          <w:sz w:val="16"/>
          <w:lang w:val="sl-SI"/>
        </w:rPr>
        <w:t>e</w:t>
      </w:r>
    </w:p>
    <w:p w14:paraId="3A24BCE3" w14:textId="77777777" w:rsidR="00C120EE" w:rsidRPr="00DC2943" w:rsidRDefault="00C120EE" w:rsidP="00C120EE">
      <w:pPr>
        <w:jc w:val="both"/>
        <w:rPr>
          <w:iCs/>
        </w:rPr>
      </w:pPr>
    </w:p>
    <w:p w14:paraId="2E6F3399" w14:textId="770EC86F" w:rsidR="00C120EE" w:rsidRPr="00DC2943" w:rsidRDefault="00166C6D" w:rsidP="00C120EE">
      <w:pPr>
        <w:jc w:val="both"/>
        <w:rPr>
          <w:rFonts w:eastAsia="Calibri"/>
          <w:iCs/>
          <w:color w:val="auto"/>
          <w:sz w:val="18"/>
          <w:szCs w:val="20"/>
          <w:lang w:val="x-none" w:eastAsia="x-none"/>
        </w:rPr>
      </w:pPr>
      <w:r w:rsidRPr="00DC2943">
        <w:rPr>
          <w:rFonts w:eastAsia="Calibri"/>
          <w:iCs/>
          <w:color w:val="auto"/>
          <w:sz w:val="18"/>
          <w:szCs w:val="20"/>
          <w:lang w:val="x-none" w:eastAsia="x-none"/>
        </w:rPr>
        <w:t>Iz podatkov o ohranitvi samozaposlitve oziroma ponovn</w:t>
      </w:r>
      <w:r w:rsidR="000908DB" w:rsidRPr="00DC2943">
        <w:rPr>
          <w:rFonts w:eastAsia="Calibri"/>
          <w:iCs/>
          <w:color w:val="auto"/>
          <w:sz w:val="18"/>
          <w:szCs w:val="20"/>
          <w:lang w:eastAsia="x-none"/>
        </w:rPr>
        <w:t>i</w:t>
      </w:r>
      <w:r w:rsidRPr="00DC2943">
        <w:rPr>
          <w:rFonts w:eastAsia="Calibri"/>
          <w:iCs/>
          <w:color w:val="auto"/>
          <w:sz w:val="18"/>
          <w:szCs w:val="20"/>
          <w:lang w:val="x-none" w:eastAsia="x-none"/>
        </w:rPr>
        <w:t xml:space="preserve"> zaposlitvi lahko ugotovimo, da gre za zelo uspešen program</w:t>
      </w:r>
      <w:r w:rsidR="000908DB" w:rsidRPr="00DC2943">
        <w:rPr>
          <w:rFonts w:eastAsia="Calibri"/>
          <w:iCs/>
          <w:color w:val="auto"/>
          <w:sz w:val="18"/>
          <w:szCs w:val="20"/>
          <w:lang w:eastAsia="x-none"/>
        </w:rPr>
        <w:t>.</w:t>
      </w:r>
      <w:r w:rsidRPr="00DC2943">
        <w:rPr>
          <w:rFonts w:eastAsia="Calibri"/>
          <w:iCs/>
          <w:color w:val="auto"/>
          <w:sz w:val="18"/>
          <w:szCs w:val="20"/>
          <w:lang w:val="x-none" w:eastAsia="x-none"/>
        </w:rPr>
        <w:t xml:space="preserve"> </w:t>
      </w:r>
      <w:r w:rsidR="00C120EE" w:rsidRPr="00DC2943">
        <w:rPr>
          <w:rFonts w:eastAsia="Calibri"/>
          <w:iCs/>
          <w:color w:val="auto"/>
          <w:sz w:val="18"/>
          <w:szCs w:val="20"/>
          <w:lang w:val="x-none" w:eastAsia="x-none"/>
        </w:rPr>
        <w:t xml:space="preserve">Med samozaposlenimi v letu 2018 je samozaposlitev na 30. dan po prenehanju subvencionirane zaposlitve (1 leto) ohranilo 93,6 </w:t>
      </w:r>
      <w:r w:rsidRPr="00DC2943">
        <w:rPr>
          <w:rFonts w:eastAsia="Calibri"/>
          <w:iCs/>
          <w:color w:val="auto"/>
          <w:sz w:val="18"/>
          <w:szCs w:val="20"/>
          <w:lang w:val="x-none" w:eastAsia="x-none"/>
        </w:rPr>
        <w:t>odstotk</w:t>
      </w:r>
      <w:r w:rsidR="004E71F9" w:rsidRPr="00DC2943">
        <w:rPr>
          <w:rFonts w:eastAsia="Calibri"/>
          <w:iCs/>
          <w:color w:val="auto"/>
          <w:sz w:val="18"/>
          <w:szCs w:val="20"/>
          <w:lang w:eastAsia="x-none"/>
        </w:rPr>
        <w:t>a</w:t>
      </w:r>
      <w:r w:rsidR="00C120EE" w:rsidRPr="00DC2943">
        <w:rPr>
          <w:rFonts w:eastAsia="Calibri"/>
          <w:iCs/>
          <w:color w:val="auto"/>
          <w:sz w:val="18"/>
          <w:szCs w:val="20"/>
          <w:lang w:val="x-none" w:eastAsia="x-none"/>
        </w:rPr>
        <w:t xml:space="preserve"> vseh vključenih. </w:t>
      </w:r>
      <w:r w:rsidRPr="00DC2943">
        <w:rPr>
          <w:rFonts w:eastAsia="Calibri"/>
          <w:iCs/>
          <w:color w:val="auto"/>
          <w:sz w:val="18"/>
          <w:szCs w:val="20"/>
          <w:lang w:val="x-none" w:eastAsia="x-none"/>
        </w:rPr>
        <w:t>Med samozaposlenimi v letu 2019</w:t>
      </w:r>
      <w:r w:rsidR="00C120EE" w:rsidRPr="00DC2943">
        <w:rPr>
          <w:rFonts w:eastAsia="Calibri"/>
          <w:iCs/>
          <w:color w:val="auto"/>
          <w:sz w:val="18"/>
          <w:szCs w:val="20"/>
          <w:lang w:val="x-none" w:eastAsia="x-none"/>
        </w:rPr>
        <w:t xml:space="preserve"> njihov delež </w:t>
      </w:r>
      <w:r w:rsidRPr="00DC2943">
        <w:rPr>
          <w:rFonts w:eastAsia="Calibri"/>
          <w:iCs/>
          <w:color w:val="auto"/>
          <w:sz w:val="18"/>
          <w:szCs w:val="20"/>
          <w:lang w:val="x-none" w:eastAsia="x-none"/>
        </w:rPr>
        <w:t xml:space="preserve">znaša </w:t>
      </w:r>
      <w:r w:rsidR="00C120EE" w:rsidRPr="00DC2943">
        <w:rPr>
          <w:rFonts w:eastAsia="Calibri"/>
          <w:iCs/>
          <w:color w:val="auto"/>
          <w:sz w:val="18"/>
          <w:szCs w:val="20"/>
          <w:lang w:val="x-none" w:eastAsia="x-none"/>
        </w:rPr>
        <w:t>96</w:t>
      </w:r>
      <w:r w:rsidRPr="00DC2943">
        <w:rPr>
          <w:rFonts w:eastAsia="Calibri"/>
          <w:iCs/>
          <w:color w:val="auto"/>
          <w:sz w:val="18"/>
          <w:szCs w:val="20"/>
          <w:lang w:val="x-none" w:eastAsia="x-none"/>
        </w:rPr>
        <w:t xml:space="preserve"> odstotkov.</w:t>
      </w:r>
      <w:r w:rsidR="00C120EE" w:rsidRPr="00DC2943">
        <w:rPr>
          <w:rFonts w:eastAsia="Calibri"/>
          <w:iCs/>
          <w:color w:val="auto"/>
          <w:sz w:val="18"/>
          <w:szCs w:val="20"/>
          <w:lang w:val="x-none" w:eastAsia="x-none"/>
        </w:rPr>
        <w:t xml:space="preserve"> Na 365. dan po izteku subvencionirane zaposlitve je bilo samozaposlenih ali zaposlenih več kot 82 </w:t>
      </w:r>
      <w:r w:rsidRPr="00DC2943">
        <w:rPr>
          <w:rFonts w:eastAsia="Calibri"/>
          <w:iCs/>
          <w:color w:val="auto"/>
          <w:sz w:val="18"/>
          <w:szCs w:val="20"/>
          <w:lang w:eastAsia="x-none"/>
        </w:rPr>
        <w:t>odstotkov</w:t>
      </w:r>
      <w:r w:rsidR="00C120EE" w:rsidRPr="00DC2943">
        <w:rPr>
          <w:rFonts w:eastAsia="Calibri"/>
          <w:iCs/>
          <w:color w:val="auto"/>
          <w:sz w:val="18"/>
          <w:szCs w:val="20"/>
          <w:lang w:val="x-none" w:eastAsia="x-none"/>
        </w:rPr>
        <w:t xml:space="preserve"> vseh vključenih.</w:t>
      </w:r>
    </w:p>
    <w:p w14:paraId="66EF1337" w14:textId="0EB2B62D" w:rsidR="00B33380" w:rsidRPr="00DC2943" w:rsidRDefault="00B33380" w:rsidP="00511296">
      <w:pPr>
        <w:jc w:val="both"/>
      </w:pPr>
    </w:p>
    <w:p w14:paraId="34042A3F" w14:textId="77777777" w:rsidR="00041478" w:rsidRPr="00DC2943" w:rsidRDefault="00041478" w:rsidP="00511296">
      <w:pPr>
        <w:jc w:val="both"/>
      </w:pPr>
    </w:p>
    <w:p w14:paraId="7F0B23AA" w14:textId="2D3A0B7C" w:rsidR="00204357" w:rsidRPr="00DC2943" w:rsidRDefault="00204357" w:rsidP="00CD1C52">
      <w:pPr>
        <w:pStyle w:val="Naslov20"/>
        <w:numPr>
          <w:ilvl w:val="1"/>
          <w:numId w:val="3"/>
        </w:numPr>
      </w:pPr>
      <w:bookmarkStart w:id="61" w:name="_Toc75853030"/>
      <w:r w:rsidRPr="00DC2943">
        <w:t>ZAVAROVANJE ZA PRIMER BREZPOS</w:t>
      </w:r>
      <w:r w:rsidR="00D71326" w:rsidRPr="00DC2943">
        <w:t>E</w:t>
      </w:r>
      <w:r w:rsidRPr="00DC2943">
        <w:t>LNOSTI TER ZAGOTAVLJANJE PRAVIC IZ OBVEZNEGA IN PROSTOVOLJNEGA ZAVA</w:t>
      </w:r>
      <w:r w:rsidR="00D71326" w:rsidRPr="00DC2943">
        <w:t>R</w:t>
      </w:r>
      <w:r w:rsidRPr="00DC2943">
        <w:t>OVANJA ZA PRIMER BREZPOSELNOSTI</w:t>
      </w:r>
      <w:bookmarkEnd w:id="61"/>
    </w:p>
    <w:p w14:paraId="45328E0B" w14:textId="041A041F" w:rsidR="00204357" w:rsidRPr="00DC2943" w:rsidRDefault="00204357" w:rsidP="002D7994">
      <w:pPr>
        <w:pStyle w:val="Naslov20"/>
      </w:pPr>
    </w:p>
    <w:p w14:paraId="3F801576" w14:textId="77777777" w:rsidR="000A52E5" w:rsidRPr="00DC2943" w:rsidRDefault="000A52E5" w:rsidP="00041478">
      <w:pPr>
        <w:pStyle w:val="Naslov3"/>
        <w:numPr>
          <w:ilvl w:val="2"/>
          <w:numId w:val="3"/>
        </w:numPr>
      </w:pPr>
      <w:bookmarkStart w:id="62" w:name="_Toc75853031"/>
      <w:r w:rsidRPr="00DC2943">
        <w:t>Poročilo o gibanju števila upravičencev do pravic iz obveznega in prostovoljnega zavarovanja za primer brezposelnosti</w:t>
      </w:r>
      <w:bookmarkEnd w:id="62"/>
    </w:p>
    <w:p w14:paraId="105A965F" w14:textId="77777777" w:rsidR="00C2556A" w:rsidRPr="0017578B" w:rsidRDefault="00C2556A" w:rsidP="002528EC">
      <w:pPr>
        <w:pStyle w:val="BESEDILO"/>
        <w:rPr>
          <w:szCs w:val="18"/>
        </w:rPr>
      </w:pPr>
    </w:p>
    <w:p w14:paraId="7D608905" w14:textId="4D87B82C" w:rsidR="00D76F84" w:rsidRPr="00DC2943" w:rsidRDefault="002528EC" w:rsidP="00D76F84">
      <w:pPr>
        <w:pStyle w:val="BESEDILO"/>
        <w:rPr>
          <w:b/>
          <w:szCs w:val="18"/>
          <w:lang w:val="sl-SI"/>
        </w:rPr>
      </w:pPr>
      <w:r w:rsidRPr="00DC2943">
        <w:rPr>
          <w:szCs w:val="18"/>
        </w:rPr>
        <w:t>V letu 2020 smo po nekaj letih postopnega upadanja števila upravičencev do denarnega nadomestila</w:t>
      </w:r>
      <w:r w:rsidR="004E71F9" w:rsidRPr="00DC2943">
        <w:rPr>
          <w:szCs w:val="18"/>
          <w:lang w:val="sl-SI"/>
        </w:rPr>
        <w:t xml:space="preserve"> zaznali</w:t>
      </w:r>
      <w:r w:rsidRPr="00DC2943">
        <w:rPr>
          <w:szCs w:val="18"/>
        </w:rPr>
        <w:t xml:space="preserve"> precejšen porast. Ob koncu leta 2019 je bilo do denarnih nadomestil upravičenih 18.464 oseb. V začetku leta </w:t>
      </w:r>
      <w:r w:rsidR="00340CC6" w:rsidRPr="00DC2943">
        <w:rPr>
          <w:szCs w:val="18"/>
          <w:lang w:val="sl-SI"/>
        </w:rPr>
        <w:t xml:space="preserve">2020 </w:t>
      </w:r>
      <w:r w:rsidRPr="00DC2943">
        <w:rPr>
          <w:szCs w:val="18"/>
        </w:rPr>
        <w:t xml:space="preserve">se je število </w:t>
      </w:r>
      <w:r w:rsidR="007513C3" w:rsidRPr="00DC2943">
        <w:rPr>
          <w:szCs w:val="18"/>
          <w:lang w:val="sl-SI"/>
        </w:rPr>
        <w:t>upravičencev</w:t>
      </w:r>
      <w:r w:rsidRPr="00DC2943">
        <w:rPr>
          <w:szCs w:val="18"/>
        </w:rPr>
        <w:t xml:space="preserve"> povišalo zaradi povečanega priliva upravičencev do denarnega nadomestila, ki je sezonskega značaja. Nato je v februarju in marcu sledil njihov upad, </w:t>
      </w:r>
      <w:r w:rsidR="00602A4C" w:rsidRPr="00DC2943">
        <w:rPr>
          <w:szCs w:val="18"/>
          <w:lang w:val="sl-SI"/>
        </w:rPr>
        <w:t>vendar</w:t>
      </w:r>
      <w:r w:rsidRPr="00DC2943">
        <w:rPr>
          <w:szCs w:val="18"/>
        </w:rPr>
        <w:t xml:space="preserve"> v manjšem </w:t>
      </w:r>
      <w:r w:rsidRPr="00DC2943">
        <w:rPr>
          <w:szCs w:val="18"/>
        </w:rPr>
        <w:lastRenderedPageBreak/>
        <w:t>obsegu kot v preteklem letu, saj je bilo v drugi polovici marca že zaznati vplive epidemije na manjši obseg zaposlovanja. V aprilu je sledil velik priliv novih upravičencev in njihov</w:t>
      </w:r>
      <w:r w:rsidR="00602A4C" w:rsidRPr="00DC2943">
        <w:rPr>
          <w:szCs w:val="18"/>
          <w:lang w:val="sl-SI"/>
        </w:rPr>
        <w:t>o število se je povečalo</w:t>
      </w:r>
      <w:r w:rsidRPr="00DC2943">
        <w:rPr>
          <w:szCs w:val="18"/>
        </w:rPr>
        <w:t>, tako da je bilo konec maja do denarnega nadomestila upravičenih 31.222 oseb,</w:t>
      </w:r>
      <w:r w:rsidR="00436C04" w:rsidRPr="00DC2943">
        <w:rPr>
          <w:szCs w:val="18"/>
        </w:rPr>
        <w:t xml:space="preserve"> </w:t>
      </w:r>
      <w:r w:rsidRPr="00DC2943">
        <w:rPr>
          <w:szCs w:val="18"/>
        </w:rPr>
        <w:t>kar je za</w:t>
      </w:r>
      <w:r w:rsidR="00436C04" w:rsidRPr="00DC2943">
        <w:rPr>
          <w:szCs w:val="18"/>
        </w:rPr>
        <w:t xml:space="preserve"> </w:t>
      </w:r>
      <w:r w:rsidRPr="00DC2943">
        <w:rPr>
          <w:szCs w:val="18"/>
        </w:rPr>
        <w:t xml:space="preserve">69,1 </w:t>
      </w:r>
      <w:r w:rsidR="00C120EE" w:rsidRPr="00DC2943">
        <w:rPr>
          <w:szCs w:val="18"/>
          <w:lang w:val="sl-SI"/>
        </w:rPr>
        <w:t>odstotk</w:t>
      </w:r>
      <w:r w:rsidR="00602A4C" w:rsidRPr="00DC2943">
        <w:rPr>
          <w:szCs w:val="18"/>
          <w:lang w:val="sl-SI"/>
        </w:rPr>
        <w:t>a</w:t>
      </w:r>
      <w:r w:rsidRPr="00DC2943">
        <w:rPr>
          <w:szCs w:val="18"/>
        </w:rPr>
        <w:t xml:space="preserve"> več kot ob koncu leta 2019 in za 76,6 </w:t>
      </w:r>
      <w:r w:rsidR="00C120EE" w:rsidRPr="00DC2943">
        <w:rPr>
          <w:szCs w:val="18"/>
          <w:lang w:val="sl-SI"/>
        </w:rPr>
        <w:t>odstotk</w:t>
      </w:r>
      <w:r w:rsidR="00602A4C" w:rsidRPr="00DC2943">
        <w:rPr>
          <w:szCs w:val="18"/>
          <w:lang w:val="sl-SI"/>
        </w:rPr>
        <w:t>a</w:t>
      </w:r>
      <w:r w:rsidRPr="00DC2943">
        <w:rPr>
          <w:szCs w:val="18"/>
        </w:rPr>
        <w:t xml:space="preserve"> več kot v enakem obdobju lani. V naslednjih mesecih se je rast brezposelnosti ustavila in sledil je upad </w:t>
      </w:r>
      <w:r w:rsidR="007513C3" w:rsidRPr="00DC2943">
        <w:rPr>
          <w:szCs w:val="18"/>
          <w:lang w:val="sl-SI"/>
        </w:rPr>
        <w:t>upravičencev do</w:t>
      </w:r>
      <w:r w:rsidRPr="00DC2943">
        <w:rPr>
          <w:szCs w:val="18"/>
        </w:rPr>
        <w:t xml:space="preserve"> denarnih nadomestil, ponovno pa je njihovo število porastlo konec leta, tako da je bilo decembra </w:t>
      </w:r>
      <w:r w:rsidR="00934525" w:rsidRPr="00DC2943">
        <w:rPr>
          <w:szCs w:val="18"/>
          <w:lang w:val="sl-SI"/>
        </w:rPr>
        <w:t xml:space="preserve">2020 </w:t>
      </w:r>
      <w:r w:rsidRPr="00DC2943">
        <w:rPr>
          <w:szCs w:val="18"/>
        </w:rPr>
        <w:t xml:space="preserve">do nadomestila upravičenih 25.236 oseb. </w:t>
      </w:r>
      <w:r w:rsidR="00D76F84" w:rsidRPr="00DC2943">
        <w:rPr>
          <w:b/>
          <w:szCs w:val="18"/>
        </w:rPr>
        <w:t xml:space="preserve">Delež </w:t>
      </w:r>
      <w:r w:rsidR="007513C3" w:rsidRPr="00DC2943">
        <w:rPr>
          <w:b/>
          <w:szCs w:val="18"/>
          <w:lang w:val="sl-SI"/>
        </w:rPr>
        <w:t>upravičencev do</w:t>
      </w:r>
      <w:r w:rsidR="00D76F84" w:rsidRPr="00DC2943">
        <w:rPr>
          <w:b/>
          <w:szCs w:val="18"/>
        </w:rPr>
        <w:t xml:space="preserve"> </w:t>
      </w:r>
      <w:r w:rsidR="00D76F84" w:rsidRPr="00DC2943">
        <w:rPr>
          <w:b/>
          <w:szCs w:val="18"/>
          <w:lang w:val="sl-SI"/>
        </w:rPr>
        <w:t xml:space="preserve">denarnega nadomestila </w:t>
      </w:r>
      <w:r w:rsidR="00D76F84" w:rsidRPr="00DC2943">
        <w:rPr>
          <w:b/>
          <w:szCs w:val="18"/>
        </w:rPr>
        <w:t>med brezposelnimi osebami se je</w:t>
      </w:r>
      <w:r w:rsidR="00D76F84" w:rsidRPr="00DC2943">
        <w:rPr>
          <w:b/>
          <w:szCs w:val="18"/>
          <w:lang w:val="sl-SI"/>
        </w:rPr>
        <w:t xml:space="preserve"> konec leta 2020 </w:t>
      </w:r>
      <w:r w:rsidR="00D76F84" w:rsidRPr="00DC2943">
        <w:rPr>
          <w:b/>
          <w:szCs w:val="18"/>
        </w:rPr>
        <w:t xml:space="preserve">povečal </w:t>
      </w:r>
      <w:r w:rsidR="00D76F84" w:rsidRPr="00DC2943">
        <w:rPr>
          <w:b/>
          <w:szCs w:val="18"/>
          <w:lang w:val="sl-SI"/>
        </w:rPr>
        <w:t>za 4,4 odstotne točke (</w:t>
      </w:r>
      <w:r w:rsidR="00602A4C" w:rsidRPr="00DC2943">
        <w:rPr>
          <w:b/>
          <w:szCs w:val="18"/>
          <w:lang w:val="sl-SI"/>
        </w:rPr>
        <w:t xml:space="preserve">s </w:t>
      </w:r>
      <w:r w:rsidR="00D76F84" w:rsidRPr="00DC2943">
        <w:rPr>
          <w:b/>
          <w:szCs w:val="18"/>
        </w:rPr>
        <w:t xml:space="preserve">24,5 </w:t>
      </w:r>
      <w:r w:rsidR="00D76F84" w:rsidRPr="00DC2943">
        <w:rPr>
          <w:b/>
          <w:szCs w:val="18"/>
          <w:lang w:val="sl-SI"/>
        </w:rPr>
        <w:t>odstotk</w:t>
      </w:r>
      <w:r w:rsidR="00602A4C" w:rsidRPr="00DC2943">
        <w:rPr>
          <w:b/>
          <w:szCs w:val="18"/>
          <w:lang w:val="sl-SI"/>
        </w:rPr>
        <w:t>a</w:t>
      </w:r>
      <w:r w:rsidR="00D76F84" w:rsidRPr="00DC2943">
        <w:rPr>
          <w:b/>
          <w:szCs w:val="18"/>
        </w:rPr>
        <w:t xml:space="preserve"> v decembru</w:t>
      </w:r>
      <w:r w:rsidR="00602A4C" w:rsidRPr="00DC2943">
        <w:rPr>
          <w:b/>
          <w:szCs w:val="18"/>
          <w:lang w:val="sl-SI"/>
        </w:rPr>
        <w:t xml:space="preserve"> leta</w:t>
      </w:r>
      <w:r w:rsidR="00D76F84" w:rsidRPr="00DC2943">
        <w:rPr>
          <w:b/>
          <w:szCs w:val="18"/>
        </w:rPr>
        <w:t xml:space="preserve"> 2019 na 28,9 </w:t>
      </w:r>
      <w:r w:rsidR="00D76F84" w:rsidRPr="00DC2943">
        <w:rPr>
          <w:b/>
          <w:szCs w:val="18"/>
          <w:lang w:val="sl-SI"/>
        </w:rPr>
        <w:t>odstotk</w:t>
      </w:r>
      <w:r w:rsidR="00602A4C" w:rsidRPr="00DC2943">
        <w:rPr>
          <w:b/>
          <w:szCs w:val="18"/>
          <w:lang w:val="sl-SI"/>
        </w:rPr>
        <w:t>a</w:t>
      </w:r>
      <w:r w:rsidR="00D76F84" w:rsidRPr="00DC2943">
        <w:rPr>
          <w:b/>
          <w:szCs w:val="18"/>
        </w:rPr>
        <w:t xml:space="preserve"> </w:t>
      </w:r>
      <w:r w:rsidR="00D76F84" w:rsidRPr="00DC2943">
        <w:rPr>
          <w:b/>
          <w:szCs w:val="18"/>
          <w:lang w:val="sl-SI"/>
        </w:rPr>
        <w:t>decembra</w:t>
      </w:r>
      <w:r w:rsidR="00D76F84" w:rsidRPr="00DC2943">
        <w:rPr>
          <w:b/>
          <w:szCs w:val="18"/>
        </w:rPr>
        <w:t xml:space="preserve"> </w:t>
      </w:r>
      <w:r w:rsidR="00602A4C" w:rsidRPr="00DC2943">
        <w:rPr>
          <w:b/>
          <w:szCs w:val="18"/>
          <w:lang w:val="sl-SI"/>
        </w:rPr>
        <w:t xml:space="preserve">leta </w:t>
      </w:r>
      <w:r w:rsidR="00D76F84" w:rsidRPr="00DC2943">
        <w:rPr>
          <w:b/>
          <w:szCs w:val="18"/>
        </w:rPr>
        <w:t>2020</w:t>
      </w:r>
      <w:r w:rsidR="00D76F84" w:rsidRPr="00DC2943">
        <w:rPr>
          <w:b/>
          <w:szCs w:val="18"/>
          <w:lang w:val="sl-SI"/>
        </w:rPr>
        <w:t>).</w:t>
      </w:r>
    </w:p>
    <w:p w14:paraId="27C75BB2" w14:textId="273A3C8A" w:rsidR="002528EC" w:rsidRPr="00DC2943" w:rsidRDefault="002528EC" w:rsidP="002528EC">
      <w:pPr>
        <w:pStyle w:val="BESEDILO"/>
        <w:rPr>
          <w:szCs w:val="18"/>
        </w:rPr>
      </w:pPr>
    </w:p>
    <w:p w14:paraId="2468CF4C" w14:textId="624AD82B" w:rsidR="002528EC" w:rsidRPr="00DC2943" w:rsidRDefault="007142D4" w:rsidP="002528EC">
      <w:pPr>
        <w:pStyle w:val="BESEDILO"/>
        <w:rPr>
          <w:szCs w:val="18"/>
          <w:lang w:val="sl-SI"/>
        </w:rPr>
      </w:pPr>
      <w:r w:rsidRPr="00DC2943">
        <w:rPr>
          <w:szCs w:val="18"/>
        </w:rPr>
        <w:t>V</w:t>
      </w:r>
      <w:r w:rsidR="002528EC" w:rsidRPr="00DC2943">
        <w:rPr>
          <w:szCs w:val="18"/>
        </w:rPr>
        <w:t xml:space="preserve"> letu 2020</w:t>
      </w:r>
      <w:r w:rsidR="00436C04" w:rsidRPr="00DC2943">
        <w:rPr>
          <w:szCs w:val="18"/>
        </w:rPr>
        <w:t xml:space="preserve"> </w:t>
      </w:r>
      <w:r w:rsidR="002528EC" w:rsidRPr="00DC2943">
        <w:rPr>
          <w:szCs w:val="18"/>
        </w:rPr>
        <w:t>je bilo na področju odločanja o denarnem nadomestilu preko 109</w:t>
      </w:r>
      <w:r w:rsidR="009E61EE" w:rsidRPr="00DC2943">
        <w:rPr>
          <w:szCs w:val="18"/>
          <w:lang w:val="sl-SI"/>
        </w:rPr>
        <w:t>.000</w:t>
      </w:r>
      <w:r w:rsidR="002528EC" w:rsidRPr="00DC2943">
        <w:rPr>
          <w:szCs w:val="18"/>
        </w:rPr>
        <w:t xml:space="preserve"> upravnih zadev, kar je za 44,6 </w:t>
      </w:r>
      <w:r w:rsidR="00C120EE" w:rsidRPr="00DC2943">
        <w:rPr>
          <w:szCs w:val="18"/>
          <w:lang w:val="sl-SI"/>
        </w:rPr>
        <w:t>odstotk</w:t>
      </w:r>
      <w:r w:rsidR="00602A4C" w:rsidRPr="00DC2943">
        <w:rPr>
          <w:szCs w:val="18"/>
          <w:lang w:val="sl-SI"/>
        </w:rPr>
        <w:t>a</w:t>
      </w:r>
      <w:r w:rsidR="002528EC" w:rsidRPr="00DC2943">
        <w:rPr>
          <w:szCs w:val="18"/>
        </w:rPr>
        <w:t xml:space="preserve"> več kot v letu 2019. Zaradi tako povečanega priliva novih upravičencev</w:t>
      </w:r>
      <w:r w:rsidR="00602A4C" w:rsidRPr="00DC2943">
        <w:rPr>
          <w:szCs w:val="18"/>
          <w:lang w:val="sl-SI"/>
        </w:rPr>
        <w:t xml:space="preserve"> kakor </w:t>
      </w:r>
      <w:r w:rsidR="002528EC" w:rsidRPr="00DC2943">
        <w:rPr>
          <w:szCs w:val="18"/>
        </w:rPr>
        <w:t>tudi zaradi velikega števila nepopolnih vlog ter dolgih postopkov pridobivanja podatkov, potrebnih za odločanje, predvsem iz drugih držav EU, kjer so vlagatelji izgubili zaposlitev, se je podaljšal čas odločanja o vlogi</w:t>
      </w:r>
      <w:r w:rsidR="00A17366" w:rsidRPr="00DC2943">
        <w:rPr>
          <w:szCs w:val="18"/>
          <w:lang w:val="sl-SI"/>
        </w:rPr>
        <w:t xml:space="preserve"> (</w:t>
      </w:r>
      <w:r w:rsidR="002528EC" w:rsidRPr="00DC2943">
        <w:rPr>
          <w:szCs w:val="18"/>
        </w:rPr>
        <w:t xml:space="preserve">povprečni čas </w:t>
      </w:r>
      <w:r w:rsidR="00A17366" w:rsidRPr="00DC2943">
        <w:rPr>
          <w:szCs w:val="18"/>
          <w:lang w:val="sl-SI"/>
        </w:rPr>
        <w:t xml:space="preserve">je </w:t>
      </w:r>
      <w:r w:rsidR="00A17366" w:rsidRPr="00DC2943">
        <w:rPr>
          <w:szCs w:val="18"/>
        </w:rPr>
        <w:t>v letu 2020 znašal 22 dni</w:t>
      </w:r>
      <w:r w:rsidR="00A17366" w:rsidRPr="00DC2943">
        <w:rPr>
          <w:szCs w:val="18"/>
          <w:lang w:val="sl-SI"/>
        </w:rPr>
        <w:t>).</w:t>
      </w:r>
    </w:p>
    <w:p w14:paraId="067C02BD" w14:textId="77777777" w:rsidR="00D76F84" w:rsidRPr="00DC2943" w:rsidRDefault="00D76F84" w:rsidP="002528EC">
      <w:pPr>
        <w:pStyle w:val="BESEDILO"/>
        <w:rPr>
          <w:szCs w:val="18"/>
          <w:lang w:val="sl-SI"/>
        </w:rPr>
      </w:pPr>
    </w:p>
    <w:p w14:paraId="43F75E3B" w14:textId="6C53C63B" w:rsidR="00D76F84" w:rsidRPr="00DC2943" w:rsidRDefault="00D76F84" w:rsidP="00D76F84">
      <w:pPr>
        <w:pStyle w:val="BESEDILO"/>
      </w:pPr>
      <w:r w:rsidRPr="00DC2943">
        <w:t xml:space="preserve">Največ novih upravičencev, ki jih je bilo v letu 2020 53.801 oziroma 37,4 </w:t>
      </w:r>
      <w:r w:rsidR="00602A4C" w:rsidRPr="00DC2943">
        <w:rPr>
          <w:lang w:val="sl-SI"/>
        </w:rPr>
        <w:t>odstotka</w:t>
      </w:r>
      <w:r w:rsidRPr="00DC2943">
        <w:t xml:space="preserve"> več kot leta 2019, je zaposlitev izgubilo zaradi:</w:t>
      </w:r>
    </w:p>
    <w:p w14:paraId="03E6DE8B" w14:textId="64E8B2C1" w:rsidR="00D76F84" w:rsidRPr="00DC2943" w:rsidRDefault="00D76F84" w:rsidP="00D76F84">
      <w:pPr>
        <w:pStyle w:val="Alineje"/>
      </w:pPr>
      <w:r w:rsidRPr="00DC2943">
        <w:t>izteka pogodbe o zaposlitvi za določen čas (25.931 ali 3,6 odstotka več),</w:t>
      </w:r>
      <w:r w:rsidR="00436C04" w:rsidRPr="00DC2943">
        <w:t xml:space="preserve"> </w:t>
      </w:r>
    </w:p>
    <w:p w14:paraId="4AF43D8E" w14:textId="77777777" w:rsidR="00D76F84" w:rsidRPr="00DC2943" w:rsidRDefault="00D76F84" w:rsidP="00D76F84">
      <w:pPr>
        <w:pStyle w:val="Alineje"/>
      </w:pPr>
      <w:r w:rsidRPr="00DC2943">
        <w:t xml:space="preserve">rednih odpovedi zaposlitve (25.258 ali 107 odstotkov več ), od tega </w:t>
      </w:r>
    </w:p>
    <w:p w14:paraId="16EA603B" w14:textId="4E1E708D" w:rsidR="00D76F84" w:rsidRPr="00DC2943" w:rsidRDefault="00D76F84" w:rsidP="00D76F84">
      <w:pPr>
        <w:pStyle w:val="Alineje"/>
        <w:numPr>
          <w:ilvl w:val="1"/>
          <w:numId w:val="6"/>
        </w:numPr>
      </w:pPr>
      <w:r w:rsidRPr="00DC2943">
        <w:t>21.950 iz poslovnih razlogov (155 odstotkov več kot v letu 2019) in</w:t>
      </w:r>
      <w:r w:rsidR="00436C04" w:rsidRPr="00DC2943">
        <w:t xml:space="preserve"> </w:t>
      </w:r>
    </w:p>
    <w:p w14:paraId="387A83A3" w14:textId="77777777" w:rsidR="00D76F84" w:rsidRPr="00DC2943" w:rsidRDefault="00D76F84" w:rsidP="00D76F84">
      <w:pPr>
        <w:pStyle w:val="Alineje"/>
        <w:numPr>
          <w:ilvl w:val="1"/>
          <w:numId w:val="6"/>
        </w:numPr>
      </w:pPr>
      <w:r w:rsidRPr="00DC2943">
        <w:t>576 zaradi stečajev.</w:t>
      </w:r>
    </w:p>
    <w:p w14:paraId="46A4C7B2" w14:textId="5847BDF2" w:rsidR="009A55F4" w:rsidRPr="00DC2943" w:rsidRDefault="009A55F4" w:rsidP="002528EC">
      <w:pPr>
        <w:pStyle w:val="BESEDILO"/>
        <w:rPr>
          <w:szCs w:val="18"/>
          <w:lang w:val="sl-SI"/>
        </w:rPr>
      </w:pPr>
    </w:p>
    <w:p w14:paraId="1F413063" w14:textId="3C02337A" w:rsidR="007142D4" w:rsidRPr="00DC2943" w:rsidRDefault="009A55F4" w:rsidP="009A55F4">
      <w:pPr>
        <w:pStyle w:val="Napis"/>
      </w:pPr>
      <w:bookmarkStart w:id="63" w:name="_Toc75852044"/>
      <w:r w:rsidRPr="00DC2943">
        <w:rPr>
          <w:noProof/>
        </w:rPr>
        <w:drawing>
          <wp:anchor distT="0" distB="0" distL="114300" distR="114300" simplePos="0" relativeHeight="251671552" behindDoc="0" locked="0" layoutInCell="1" allowOverlap="1" wp14:anchorId="103E7588" wp14:editId="0D08EA02">
            <wp:simplePos x="0" y="0"/>
            <wp:positionH relativeFrom="margin">
              <wp:align>left</wp:align>
            </wp:positionH>
            <wp:positionV relativeFrom="paragraph">
              <wp:posOffset>216535</wp:posOffset>
            </wp:positionV>
            <wp:extent cx="4993005" cy="2377440"/>
            <wp:effectExtent l="0" t="0" r="0" b="3810"/>
            <wp:wrapTopAndBottom/>
            <wp:docPr id="4" name="Grafikon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14:sizeRelV relativeFrom="margin">
              <wp14:pctHeight>0</wp14:pctHeight>
            </wp14:sizeRelV>
          </wp:anchor>
        </w:drawing>
      </w:r>
      <w:r w:rsidR="007142D4" w:rsidRPr="00DC2943">
        <w:t xml:space="preserve">Slika </w:t>
      </w:r>
      <w:r w:rsidR="00DC2943" w:rsidRPr="003D412B">
        <w:fldChar w:fldCharType="begin"/>
      </w:r>
      <w:r w:rsidR="00DC2943" w:rsidRPr="00DC2943">
        <w:instrText xml:space="preserve"> SEQ Slika \* ARABIC </w:instrText>
      </w:r>
      <w:r w:rsidR="00DC2943" w:rsidRPr="003D412B">
        <w:fldChar w:fldCharType="separate"/>
      </w:r>
      <w:r w:rsidRPr="00DC2943">
        <w:rPr>
          <w:noProof/>
        </w:rPr>
        <w:t>8</w:t>
      </w:r>
      <w:r w:rsidR="00DC2943" w:rsidRPr="003D412B">
        <w:rPr>
          <w:noProof/>
        </w:rPr>
        <w:fldChar w:fldCharType="end"/>
      </w:r>
      <w:r w:rsidR="007142D4" w:rsidRPr="00DC2943">
        <w:t>: Upravičenci do denarnega nadomestila, po mesecih</w:t>
      </w:r>
      <w:r w:rsidR="006721CE">
        <w:t xml:space="preserve"> v letu </w:t>
      </w:r>
      <w:r w:rsidR="007142D4" w:rsidRPr="00DC2943">
        <w:t>2020</w:t>
      </w:r>
      <w:bookmarkEnd w:id="63"/>
    </w:p>
    <w:p w14:paraId="35FDAA21" w14:textId="77777777" w:rsidR="009E61EE" w:rsidRPr="00DC2943" w:rsidRDefault="009E61EE" w:rsidP="009A55F4">
      <w:pPr>
        <w:spacing w:line="240" w:lineRule="auto"/>
        <w:rPr>
          <w:rFonts w:cs="Arial"/>
          <w:i/>
          <w:sz w:val="16"/>
          <w:szCs w:val="16"/>
        </w:rPr>
      </w:pPr>
    </w:p>
    <w:p w14:paraId="4C6A36B9" w14:textId="33008511" w:rsidR="009A55F4" w:rsidRPr="00DC2943" w:rsidRDefault="009A55F4" w:rsidP="009A55F4">
      <w:pPr>
        <w:spacing w:line="240" w:lineRule="auto"/>
        <w:rPr>
          <w:rFonts w:cs="Arial"/>
          <w:i/>
          <w:sz w:val="16"/>
          <w:szCs w:val="16"/>
        </w:rPr>
      </w:pPr>
      <w:r w:rsidRPr="00DC2943">
        <w:rPr>
          <w:rFonts w:cs="Arial"/>
          <w:i/>
          <w:sz w:val="16"/>
          <w:szCs w:val="16"/>
        </w:rPr>
        <w:t>Vir: Zavod RS za zaposlovanje</w:t>
      </w:r>
    </w:p>
    <w:p w14:paraId="01D82F65" w14:textId="77777777" w:rsidR="009A55F4" w:rsidRPr="0017578B" w:rsidRDefault="009A55F4" w:rsidP="00934525">
      <w:pPr>
        <w:pStyle w:val="BESEDILO"/>
      </w:pPr>
    </w:p>
    <w:p w14:paraId="29288B1D" w14:textId="4045363A" w:rsidR="00D76F84" w:rsidRPr="00D13441" w:rsidRDefault="00D76F84" w:rsidP="00D76F84">
      <w:pPr>
        <w:pStyle w:val="BESEDILO"/>
        <w:rPr>
          <w:bCs/>
          <w:lang w:val="sl-SI"/>
        </w:rPr>
      </w:pPr>
      <w:r w:rsidRPr="00D13441">
        <w:rPr>
          <w:bCs/>
        </w:rPr>
        <w:t>V letu 2020 je povprečno mesečno denarno nadomestilo prejemalo 25.882 brezposelnih oseb, kar je 31</w:t>
      </w:r>
      <w:r w:rsidRPr="00D13441">
        <w:rPr>
          <w:bCs/>
          <w:lang w:val="sl-SI"/>
        </w:rPr>
        <w:t>,6</w:t>
      </w:r>
      <w:r w:rsidRPr="00D13441">
        <w:rPr>
          <w:bCs/>
        </w:rPr>
        <w:t xml:space="preserve"> odstotk</w:t>
      </w:r>
      <w:r w:rsidR="00602A4C" w:rsidRPr="00D13441">
        <w:rPr>
          <w:bCs/>
          <w:lang w:val="sl-SI"/>
        </w:rPr>
        <w:t>a</w:t>
      </w:r>
      <w:r w:rsidRPr="00D13441">
        <w:rPr>
          <w:bCs/>
        </w:rPr>
        <w:t xml:space="preserve"> več od mesečnega povprečja leta 2019, ko je denarno nadomestilo prejemalo 19.664 oseb</w:t>
      </w:r>
      <w:r w:rsidRPr="00D13441">
        <w:rPr>
          <w:bCs/>
          <w:lang w:val="sl-SI"/>
        </w:rPr>
        <w:t xml:space="preserve">. </w:t>
      </w:r>
      <w:r w:rsidRPr="00D13441">
        <w:rPr>
          <w:bCs/>
        </w:rPr>
        <w:t xml:space="preserve">V letu 2020 je bilo povprečno 292 oseb mesečno upravičenih do plačevanja prispevkov za pokojninsko in invalidsko zavarovanje do izpolnitve pogojev za upokojitev, kar je </w:t>
      </w:r>
      <w:r w:rsidRPr="00D13441">
        <w:rPr>
          <w:bCs/>
          <w:lang w:val="sl-SI"/>
        </w:rPr>
        <w:t>17,3</w:t>
      </w:r>
      <w:r w:rsidRPr="00D13441">
        <w:rPr>
          <w:bCs/>
        </w:rPr>
        <w:t xml:space="preserve"> odstotka manj kot v letu</w:t>
      </w:r>
      <w:r w:rsidRPr="00D13441">
        <w:rPr>
          <w:bCs/>
          <w:lang w:val="sl-SI"/>
        </w:rPr>
        <w:t xml:space="preserve"> prej</w:t>
      </w:r>
      <w:r w:rsidRPr="00D13441">
        <w:rPr>
          <w:bCs/>
        </w:rPr>
        <w:t>.</w:t>
      </w:r>
    </w:p>
    <w:p w14:paraId="79728C03" w14:textId="77777777" w:rsidR="00D76F84" w:rsidRPr="00D13441" w:rsidRDefault="00D76F84" w:rsidP="00934525">
      <w:pPr>
        <w:pStyle w:val="BESEDILO"/>
        <w:rPr>
          <w:bCs/>
        </w:rPr>
      </w:pPr>
    </w:p>
    <w:p w14:paraId="6FFC2489" w14:textId="3113C371" w:rsidR="00B40ED9" w:rsidRPr="00D13441" w:rsidRDefault="00B40ED9" w:rsidP="00934525">
      <w:pPr>
        <w:pStyle w:val="BESEDILO"/>
        <w:rPr>
          <w:bCs/>
        </w:rPr>
      </w:pPr>
      <w:r w:rsidRPr="00D13441">
        <w:rPr>
          <w:bCs/>
        </w:rPr>
        <w:t xml:space="preserve">V skladu s 66.a. členom Zakona o spremembah in dopolnitvah Zakona o urejanju trga dela (ZUTD-E; Ur. l. RS, št. 75/19 z dne 12. 12. 2019) je </w:t>
      </w:r>
      <w:r w:rsidR="00C46BFD" w:rsidRPr="00D13441">
        <w:rPr>
          <w:bCs/>
          <w:lang w:val="sl-SI"/>
        </w:rPr>
        <w:t>začela</w:t>
      </w:r>
      <w:r w:rsidR="00C46BFD" w:rsidRPr="00D13441">
        <w:rPr>
          <w:bCs/>
        </w:rPr>
        <w:t xml:space="preserve"> </w:t>
      </w:r>
      <w:r w:rsidRPr="00D13441">
        <w:rPr>
          <w:bCs/>
        </w:rPr>
        <w:t>veljati sprememba, v skladu</w:t>
      </w:r>
      <w:r w:rsidR="00436C04" w:rsidRPr="00D13441">
        <w:rPr>
          <w:bCs/>
        </w:rPr>
        <w:t xml:space="preserve"> </w:t>
      </w:r>
      <w:r w:rsidRPr="00D13441">
        <w:rPr>
          <w:bCs/>
        </w:rPr>
        <w:t xml:space="preserve">s katero so </w:t>
      </w:r>
      <w:r w:rsidRPr="00D13441">
        <w:rPr>
          <w:b/>
        </w:rPr>
        <w:t>spodbude za zaposlitev prejemnikov denarnega nadomestila uvrščene med pravice iz zavarovanja za brezposelnost</w:t>
      </w:r>
      <w:r w:rsidRPr="00D13441">
        <w:rPr>
          <w:bCs/>
        </w:rPr>
        <w:t>,</w:t>
      </w:r>
      <w:r w:rsidR="00436C04" w:rsidRPr="00D13441">
        <w:rPr>
          <w:bCs/>
        </w:rPr>
        <w:t xml:space="preserve"> </w:t>
      </w:r>
      <w:r w:rsidRPr="00D13441">
        <w:rPr>
          <w:bCs/>
        </w:rPr>
        <w:t xml:space="preserve">spremenjen pa je tudi postopek uveljavljanja, saj je po novem za uveljavitev predpisana vložitev vloge. Prav tako je novost, da se pravica do spodbude ne more pridobiti za zaposlitev pri delodajalcu, pri katerem je bila oseba zaposlena pred nastankom brezposelnosti. Od uveljavitve marca do konca leta je pravico do spodbude za zaposlitev uveljavilo 733 upravičencev. </w:t>
      </w:r>
    </w:p>
    <w:p w14:paraId="771D5E17" w14:textId="77777777" w:rsidR="009A55F4" w:rsidRPr="00D13441" w:rsidRDefault="009A55F4" w:rsidP="00934525">
      <w:pPr>
        <w:pStyle w:val="BESEDILO"/>
        <w:rPr>
          <w:bCs/>
        </w:rPr>
      </w:pPr>
    </w:p>
    <w:p w14:paraId="0DF5DAE6" w14:textId="6DE5EDB3" w:rsidR="00B40ED9" w:rsidRPr="00D13441" w:rsidRDefault="00B40ED9" w:rsidP="00934525">
      <w:pPr>
        <w:pStyle w:val="BESEDILO"/>
        <w:rPr>
          <w:bCs/>
        </w:rPr>
      </w:pPr>
      <w:r w:rsidRPr="00D13441">
        <w:rPr>
          <w:bCs/>
          <w:color w:val="000000" w:themeColor="text1"/>
        </w:rPr>
        <w:t xml:space="preserve">Novost v </w:t>
      </w:r>
      <w:r w:rsidR="00934525" w:rsidRPr="00D13441">
        <w:rPr>
          <w:bCs/>
          <w:color w:val="000000" w:themeColor="text1"/>
        </w:rPr>
        <w:t xml:space="preserve">zgoraj omenjeni </w:t>
      </w:r>
      <w:r w:rsidRPr="00D13441">
        <w:rPr>
          <w:bCs/>
          <w:color w:val="000000" w:themeColor="text1"/>
        </w:rPr>
        <w:t>noveli ZUTD</w:t>
      </w:r>
      <w:r w:rsidRPr="00D13441">
        <w:rPr>
          <w:bCs/>
          <w:color w:val="FF0000"/>
        </w:rPr>
        <w:t xml:space="preserve"> </w:t>
      </w:r>
      <w:r w:rsidRPr="00D13441">
        <w:rPr>
          <w:bCs/>
        </w:rPr>
        <w:t xml:space="preserve">je tudi </w:t>
      </w:r>
      <w:r w:rsidRPr="00D13441">
        <w:rPr>
          <w:b/>
        </w:rPr>
        <w:t>določba o prenehanju denarnega nadomestila, ko upravičenec izpolni pogoje za starostno upokojitev</w:t>
      </w:r>
      <w:r w:rsidRPr="00D13441">
        <w:rPr>
          <w:bCs/>
        </w:rPr>
        <w:t>. Pravica je na tej podlagi prenehala 106 upravičencem.</w:t>
      </w:r>
    </w:p>
    <w:p w14:paraId="7136AEB6" w14:textId="77777777" w:rsidR="00B40ED9" w:rsidRPr="00DC2943" w:rsidRDefault="00B40ED9" w:rsidP="00934525">
      <w:pPr>
        <w:pStyle w:val="BESEDILO"/>
      </w:pPr>
    </w:p>
    <w:p w14:paraId="1BA147C5" w14:textId="5E3D8B5C" w:rsidR="000A52E5" w:rsidRPr="00D13441" w:rsidRDefault="00B40ED9" w:rsidP="00934525">
      <w:pPr>
        <w:pStyle w:val="BESEDILO"/>
      </w:pPr>
      <w:r w:rsidRPr="00DC2943">
        <w:lastRenderedPageBreak/>
        <w:t>S spremembo zakona</w:t>
      </w:r>
      <w:r w:rsidR="00934525" w:rsidRPr="00DC2943">
        <w:rPr>
          <w:lang w:val="sl-SI"/>
        </w:rPr>
        <w:t xml:space="preserve"> </w:t>
      </w:r>
      <w:r w:rsidRPr="00DC2943">
        <w:t xml:space="preserve">je bilo uvedeno tudi </w:t>
      </w:r>
      <w:r w:rsidRPr="00DC2943">
        <w:rPr>
          <w:b/>
        </w:rPr>
        <w:t>postopno sankcioniranje prejemnikov denarnega nadomestila v obliki znižanja denarnega nadomestila</w:t>
      </w:r>
      <w:r w:rsidRPr="00DC2943">
        <w:t xml:space="preserve"> (namesto takojšnjega prenehanja) v višini 30 odstotkov zadnjega izplačanega zneska v primeru prve kršitve ene izmed navedenih obveznosti in v primeru ponovne kršitve prenehanje pravice. Postopno sankcioniranje za kršitve obveznosti brezposelnih oseb</w:t>
      </w:r>
      <w:r w:rsidR="00436C04" w:rsidRPr="00DC2943">
        <w:t xml:space="preserve"> </w:t>
      </w:r>
      <w:r w:rsidRPr="00DC2943">
        <w:t xml:space="preserve">ostane le v primeru, ko brezposelna oseba ni aktivni iskalec zaposlitve. V tem primeru se nadomestilo zniža za naslednja dva meseca za 30 odstotkov mesečnega zneska. V primeru prve kršitve obveznosti </w:t>
      </w:r>
      <w:r w:rsidRPr="00D13441">
        <w:t>vključitve v program APZ ali odklonitve ustrezne ali primerne zaposlitve pa denarno nadomestilo preneha. Denarno nadomestilo zaradi razloga neaktivnosti pri iskanju zaposlitve ter odklonitve ustrezne zaposlitve je prenehalo 11 prejemnikom denarnega nadomestila.</w:t>
      </w:r>
    </w:p>
    <w:p w14:paraId="4DE55927" w14:textId="2218B9BD" w:rsidR="00934525" w:rsidRPr="00D13441" w:rsidRDefault="00934525" w:rsidP="00934525">
      <w:pPr>
        <w:pStyle w:val="BESEDILO"/>
      </w:pPr>
    </w:p>
    <w:p w14:paraId="154B0791" w14:textId="77777777" w:rsidR="000A52E5" w:rsidRPr="00DC2943" w:rsidRDefault="000A52E5" w:rsidP="000A52E5">
      <w:pPr>
        <w:pStyle w:val="Naslov1"/>
      </w:pPr>
      <w:bookmarkStart w:id="64" w:name="_Toc75853032"/>
      <w:r w:rsidRPr="00DC2943">
        <w:t>SREDSTVA ZA IZVAJANJE UKREPOV NA TRGU DELA</w:t>
      </w:r>
      <w:bookmarkEnd w:id="64"/>
    </w:p>
    <w:p w14:paraId="7A6E0596" w14:textId="77777777" w:rsidR="00444D5C" w:rsidRPr="00DC2943" w:rsidRDefault="00444D5C" w:rsidP="00444D5C"/>
    <w:p w14:paraId="69D9495F" w14:textId="77777777" w:rsidR="00F76FD3" w:rsidRPr="00DC2943" w:rsidRDefault="00444D5C" w:rsidP="00CD1C52">
      <w:pPr>
        <w:pStyle w:val="Naslov20"/>
        <w:numPr>
          <w:ilvl w:val="1"/>
          <w:numId w:val="3"/>
        </w:numPr>
      </w:pPr>
      <w:bookmarkStart w:id="65" w:name="_Toc75853033"/>
      <w:r w:rsidRPr="00DC2943">
        <w:t>AKTIVNA POLITIKA ZAPOSLOVANJA</w:t>
      </w:r>
      <w:bookmarkEnd w:id="65"/>
    </w:p>
    <w:p w14:paraId="4FE0A158" w14:textId="747011DE" w:rsidR="00F76FD3" w:rsidRPr="00DC2943" w:rsidRDefault="00F76FD3" w:rsidP="00F76FD3">
      <w:pPr>
        <w:pStyle w:val="Naslov2"/>
      </w:pPr>
    </w:p>
    <w:p w14:paraId="298649EB" w14:textId="723DE357" w:rsidR="003106A7" w:rsidRPr="00DC2943" w:rsidRDefault="003106A7" w:rsidP="003106A7">
      <w:pPr>
        <w:pStyle w:val="BESEDILO"/>
      </w:pPr>
      <w:r w:rsidRPr="00DC2943">
        <w:t>V letu 2020 so se programi APZ izvajali na podlagi:</w:t>
      </w:r>
    </w:p>
    <w:p w14:paraId="3FAD23FB" w14:textId="193839CA" w:rsidR="005503F7" w:rsidRPr="00DC2943" w:rsidRDefault="005503F7" w:rsidP="005503F7">
      <w:pPr>
        <w:pStyle w:val="Alineje"/>
      </w:pPr>
      <w:r w:rsidRPr="00DC2943">
        <w:t>smernic za izvajanje u</w:t>
      </w:r>
      <w:r w:rsidR="003D1983" w:rsidRPr="00DC2943">
        <w:t>krepov APZ za obdobje 2016‒2020,</w:t>
      </w:r>
    </w:p>
    <w:p w14:paraId="704A2A20" w14:textId="5831C78B" w:rsidR="005503F7" w:rsidRPr="00DC2943" w:rsidRDefault="005503F7" w:rsidP="005503F7">
      <w:pPr>
        <w:pStyle w:val="Alineje"/>
      </w:pPr>
      <w:r w:rsidRPr="00DC2943">
        <w:t xml:space="preserve">proračuna </w:t>
      </w:r>
      <w:r w:rsidR="007513C3" w:rsidRPr="00DC2943">
        <w:rPr>
          <w:lang w:val="sl-SI"/>
        </w:rPr>
        <w:t>RS</w:t>
      </w:r>
      <w:r w:rsidRPr="00DC2943">
        <w:t xml:space="preserve"> za leto 2020,</w:t>
      </w:r>
    </w:p>
    <w:p w14:paraId="683EF493" w14:textId="14AD0454" w:rsidR="005503F7" w:rsidRPr="00DC2943" w:rsidRDefault="005503F7" w:rsidP="005503F7">
      <w:pPr>
        <w:pStyle w:val="Alineje"/>
      </w:pPr>
      <w:r w:rsidRPr="00DC2943">
        <w:t>načrta</w:t>
      </w:r>
      <w:r w:rsidR="003D1983" w:rsidRPr="00DC2943">
        <w:t xml:space="preserve"> za izvajanje APZ za leto 2020,</w:t>
      </w:r>
    </w:p>
    <w:p w14:paraId="52399B6B" w14:textId="272C500B" w:rsidR="005503F7" w:rsidRPr="00DC2943" w:rsidRDefault="005503F7" w:rsidP="005503F7">
      <w:pPr>
        <w:pStyle w:val="Alineje"/>
      </w:pPr>
      <w:r w:rsidRPr="00DC2943">
        <w:t xml:space="preserve">kataloga ukrepov APZ (objavljen na spletni strani </w:t>
      </w:r>
      <w:r w:rsidR="00851C32" w:rsidRPr="00DC2943">
        <w:rPr>
          <w:lang w:val="sl-SI"/>
        </w:rPr>
        <w:t>MDDSZ</w:t>
      </w:r>
      <w:r w:rsidRPr="00DC2943">
        <w:t xml:space="preserve"> </w:t>
      </w:r>
      <w:hyperlink r:id="rId56" w:history="1">
        <w:r w:rsidRPr="00DC2943">
          <w:rPr>
            <w:rStyle w:val="Hiperpovezava"/>
            <w:rFonts w:cs="Arial"/>
            <w:szCs w:val="18"/>
          </w:rPr>
          <w:t>https://www.gov.si/teme/aktivna-politika-zaposlovanja/</w:t>
        </w:r>
      </w:hyperlink>
      <w:r w:rsidRPr="00DC2943">
        <w:t>) in</w:t>
      </w:r>
    </w:p>
    <w:p w14:paraId="070C46EB" w14:textId="77777777" w:rsidR="005503F7" w:rsidRPr="00DC2943" w:rsidRDefault="005503F7" w:rsidP="005503F7">
      <w:pPr>
        <w:pStyle w:val="Alineje"/>
      </w:pPr>
      <w:r w:rsidRPr="00DC2943">
        <w:t>Operativnega programa za izvajanje evropske kohezijske politike v obdobju 2014–2020.</w:t>
      </w:r>
    </w:p>
    <w:p w14:paraId="7D096030" w14:textId="77777777" w:rsidR="005503F7" w:rsidRPr="00DC2943" w:rsidRDefault="005503F7" w:rsidP="005503F7">
      <w:pPr>
        <w:pStyle w:val="BESEDILO"/>
      </w:pPr>
    </w:p>
    <w:p w14:paraId="4E5221BE" w14:textId="2249D2D6" w:rsidR="003106A7" w:rsidRPr="00DC2943" w:rsidRDefault="00765199" w:rsidP="003106A7">
      <w:pPr>
        <w:pStyle w:val="BESEDILO"/>
        <w:rPr>
          <w:lang w:val="sl-SI"/>
        </w:rPr>
      </w:pPr>
      <w:r w:rsidRPr="00DC2943">
        <w:rPr>
          <w:lang w:val="sl-SI"/>
        </w:rPr>
        <w:t>Programi</w:t>
      </w:r>
      <w:r w:rsidR="003106A7" w:rsidRPr="00DC2943">
        <w:rPr>
          <w:lang w:val="sl-SI"/>
        </w:rPr>
        <w:t xml:space="preserve"> APZ se po obliki, namenu in cilju financirajo iz sredstev proračuna RS in sredstev kohezijske politike (ESS). Namenska sredstva kohezijske politike ESS, ki so bila v finančnem načrtu MDDSZ za leto 2020, niso v celoti namenjena programom oziroma ukrepom APZ, zato je v spodnji preglednici zajet samo tisti del sredstev EU, ki se </w:t>
      </w:r>
      <w:r w:rsidR="00851C32" w:rsidRPr="00DC2943">
        <w:rPr>
          <w:lang w:val="sl-SI"/>
        </w:rPr>
        <w:t xml:space="preserve">v skladu s katalogom APZ </w:t>
      </w:r>
      <w:r w:rsidR="003106A7" w:rsidRPr="00DC2943">
        <w:rPr>
          <w:lang w:val="sl-SI"/>
        </w:rPr>
        <w:t xml:space="preserve">uvršča v APZ. </w:t>
      </w:r>
    </w:p>
    <w:p w14:paraId="3FE564B1" w14:textId="77777777" w:rsidR="003106A7" w:rsidRPr="00DC2943" w:rsidRDefault="003106A7" w:rsidP="003106A7">
      <w:pPr>
        <w:pStyle w:val="BESEDILO"/>
        <w:rPr>
          <w:lang w:val="sl-SI"/>
        </w:rPr>
      </w:pPr>
    </w:p>
    <w:p w14:paraId="0E2819E2" w14:textId="19356F03" w:rsidR="00765199" w:rsidRPr="00DC2943" w:rsidRDefault="003106A7" w:rsidP="00765199">
      <w:pPr>
        <w:pStyle w:val="BESEDILO"/>
        <w:rPr>
          <w:lang w:val="sl-SI"/>
        </w:rPr>
      </w:pPr>
      <w:r w:rsidRPr="00DC2943">
        <w:rPr>
          <w:lang w:val="sl-SI"/>
        </w:rPr>
        <w:t xml:space="preserve">V letu </w:t>
      </w:r>
      <w:r w:rsidR="005503F7" w:rsidRPr="00DC2943">
        <w:rPr>
          <w:lang w:val="sl-SI"/>
        </w:rPr>
        <w:t>2020</w:t>
      </w:r>
      <w:r w:rsidRPr="00DC2943">
        <w:rPr>
          <w:lang w:val="sl-SI"/>
        </w:rPr>
        <w:t xml:space="preserve"> je bilo </w:t>
      </w:r>
      <w:r w:rsidR="003D1983" w:rsidRPr="00DC2943">
        <w:rPr>
          <w:lang w:val="sl-SI"/>
        </w:rPr>
        <w:t xml:space="preserve">z načrtom APZ za leto 2020 </w:t>
      </w:r>
      <w:r w:rsidRPr="00DC2943">
        <w:rPr>
          <w:lang w:val="sl-SI"/>
        </w:rPr>
        <w:t xml:space="preserve">za izvajanje programov APZ načrtovanih </w:t>
      </w:r>
      <w:r w:rsidR="005503F7" w:rsidRPr="00DC2943">
        <w:rPr>
          <w:lang w:val="sl-SI"/>
        </w:rPr>
        <w:t>nekaj več kot 92,8</w:t>
      </w:r>
      <w:r w:rsidRPr="00DC2943">
        <w:rPr>
          <w:lang w:val="sl-SI"/>
        </w:rPr>
        <w:t xml:space="preserve"> milijona evrov (skupaj sredstva proračuna RS in sredstva kohezijske politike)</w:t>
      </w:r>
      <w:r w:rsidR="00A44813" w:rsidRPr="00DC2943">
        <w:rPr>
          <w:lang w:val="sl-SI"/>
        </w:rPr>
        <w:t xml:space="preserve">, </w:t>
      </w:r>
      <w:r w:rsidR="00A44813" w:rsidRPr="00DC2943">
        <w:rPr>
          <w:b/>
          <w:lang w:val="sl-SI"/>
        </w:rPr>
        <w:t xml:space="preserve">porabljenih pa </w:t>
      </w:r>
      <w:r w:rsidR="00851C32" w:rsidRPr="00DC2943">
        <w:rPr>
          <w:b/>
          <w:lang w:val="sl-SI"/>
        </w:rPr>
        <w:t xml:space="preserve">je bilo </w:t>
      </w:r>
      <w:r w:rsidR="00A44813" w:rsidRPr="00DC2943">
        <w:rPr>
          <w:b/>
          <w:lang w:val="sl-SI"/>
        </w:rPr>
        <w:t xml:space="preserve">nekaj manj kot 56,8 </w:t>
      </w:r>
      <w:r w:rsidR="007513C3" w:rsidRPr="00DC2943">
        <w:rPr>
          <w:b/>
          <w:lang w:val="sl-SI"/>
        </w:rPr>
        <w:t>milijona</w:t>
      </w:r>
      <w:r w:rsidR="00A44813" w:rsidRPr="00DC2943">
        <w:rPr>
          <w:b/>
          <w:lang w:val="sl-SI"/>
        </w:rPr>
        <w:t xml:space="preserve"> </w:t>
      </w:r>
      <w:r w:rsidR="00EF3603" w:rsidRPr="00DC2943">
        <w:rPr>
          <w:b/>
          <w:lang w:val="sl-SI"/>
        </w:rPr>
        <w:t>evrov</w:t>
      </w:r>
      <w:r w:rsidR="00A44813" w:rsidRPr="00DC2943">
        <w:rPr>
          <w:b/>
          <w:lang w:val="sl-SI"/>
        </w:rPr>
        <w:t>, kar je 38,9</w:t>
      </w:r>
      <w:r w:rsidR="004F020F" w:rsidRPr="00DC2943">
        <w:rPr>
          <w:b/>
          <w:lang w:val="sl-SI"/>
        </w:rPr>
        <w:t xml:space="preserve"> odstot</w:t>
      </w:r>
      <w:r w:rsidR="00851C32" w:rsidRPr="00DC2943">
        <w:rPr>
          <w:b/>
          <w:lang w:val="sl-SI"/>
        </w:rPr>
        <w:t>k</w:t>
      </w:r>
      <w:r w:rsidR="00801336" w:rsidRPr="00DC2943">
        <w:rPr>
          <w:b/>
          <w:lang w:val="sl-SI"/>
        </w:rPr>
        <w:t>a</w:t>
      </w:r>
      <w:r w:rsidR="004F020F" w:rsidRPr="00DC2943">
        <w:rPr>
          <w:b/>
          <w:lang w:val="sl-SI"/>
        </w:rPr>
        <w:t xml:space="preserve"> m</w:t>
      </w:r>
      <w:r w:rsidRPr="00DC2943">
        <w:rPr>
          <w:b/>
          <w:lang w:val="sl-SI"/>
        </w:rPr>
        <w:t xml:space="preserve">anj </w:t>
      </w:r>
      <w:r w:rsidR="00A44813" w:rsidRPr="00DC2943">
        <w:rPr>
          <w:b/>
          <w:lang w:val="sl-SI"/>
        </w:rPr>
        <w:t xml:space="preserve">sredstev </w:t>
      </w:r>
      <w:r w:rsidRPr="00DC2943">
        <w:rPr>
          <w:b/>
          <w:lang w:val="sl-SI"/>
        </w:rPr>
        <w:t>od načrtovan</w:t>
      </w:r>
      <w:r w:rsidR="004F020F" w:rsidRPr="00DC2943">
        <w:rPr>
          <w:b/>
          <w:lang w:val="sl-SI"/>
        </w:rPr>
        <w:t>ih</w:t>
      </w:r>
      <w:r w:rsidR="00A44813" w:rsidRPr="00DC2943">
        <w:rPr>
          <w:b/>
          <w:lang w:val="sl-SI"/>
        </w:rPr>
        <w:t xml:space="preserve">. </w:t>
      </w:r>
      <w:r w:rsidR="00A44813" w:rsidRPr="00DC2943">
        <w:rPr>
          <w:lang w:val="sl-SI"/>
        </w:rPr>
        <w:t>Manjšo porabo načrtovanih sredstev lahko pripišemo spremenjenim</w:t>
      </w:r>
      <w:r w:rsidR="005503F7" w:rsidRPr="00DC2943">
        <w:rPr>
          <w:lang w:val="sl-SI"/>
        </w:rPr>
        <w:t xml:space="preserve"> razmer</w:t>
      </w:r>
      <w:r w:rsidR="00A44813" w:rsidRPr="00DC2943">
        <w:rPr>
          <w:lang w:val="sl-SI"/>
        </w:rPr>
        <w:t>am</w:t>
      </w:r>
      <w:r w:rsidR="005503F7" w:rsidRPr="00DC2943">
        <w:rPr>
          <w:lang w:val="sl-SI"/>
        </w:rPr>
        <w:t xml:space="preserve"> na trgu dela</w:t>
      </w:r>
      <w:r w:rsidR="00851C32" w:rsidRPr="00DC2943">
        <w:rPr>
          <w:lang w:val="sl-SI"/>
        </w:rPr>
        <w:t xml:space="preserve"> zaradi</w:t>
      </w:r>
      <w:r w:rsidR="005503F7" w:rsidRPr="00DC2943">
        <w:rPr>
          <w:lang w:val="sl-SI"/>
        </w:rPr>
        <w:t xml:space="preserve"> epidemije covid</w:t>
      </w:r>
      <w:r w:rsidR="00801336" w:rsidRPr="00DC2943">
        <w:rPr>
          <w:lang w:val="sl-SI"/>
        </w:rPr>
        <w:t>a</w:t>
      </w:r>
      <w:r w:rsidR="005503F7" w:rsidRPr="00DC2943">
        <w:rPr>
          <w:lang w:val="sl-SI"/>
        </w:rPr>
        <w:t>-</w:t>
      </w:r>
      <w:r w:rsidR="00851C32" w:rsidRPr="00DC2943">
        <w:rPr>
          <w:lang w:val="sl-SI"/>
        </w:rPr>
        <w:t>1</w:t>
      </w:r>
      <w:r w:rsidR="005503F7" w:rsidRPr="00DC2943">
        <w:rPr>
          <w:lang w:val="sl-SI"/>
        </w:rPr>
        <w:t>9</w:t>
      </w:r>
      <w:r w:rsidR="00A44813" w:rsidRPr="00DC2943">
        <w:rPr>
          <w:lang w:val="sl-SI"/>
        </w:rPr>
        <w:t>, ki je</w:t>
      </w:r>
      <w:r w:rsidR="004F020F" w:rsidRPr="00DC2943">
        <w:rPr>
          <w:lang w:val="sl-SI"/>
        </w:rPr>
        <w:t xml:space="preserve"> povzročila upad gospodarske aktivnosti in s tem vplivala tudi na trg dela. Zaradi negotovih razmer in zaprtja nekaterih dejavnosti z</w:t>
      </w:r>
      <w:r w:rsidR="00C711F9" w:rsidRPr="00DC2943">
        <w:rPr>
          <w:lang w:val="sl-SI"/>
        </w:rPr>
        <w:t xml:space="preserve">a </w:t>
      </w:r>
      <w:r w:rsidR="004F020F" w:rsidRPr="00DC2943">
        <w:rPr>
          <w:lang w:val="sl-SI"/>
        </w:rPr>
        <w:t>preprečevanj</w:t>
      </w:r>
      <w:r w:rsidR="00C711F9" w:rsidRPr="00DC2943">
        <w:rPr>
          <w:lang w:val="sl-SI"/>
        </w:rPr>
        <w:t>e</w:t>
      </w:r>
      <w:r w:rsidR="004F020F" w:rsidRPr="00DC2943">
        <w:rPr>
          <w:lang w:val="sl-SI"/>
        </w:rPr>
        <w:t xml:space="preserve"> širjenja koronavirusa so se razmere na trgu dela najbolj poslabšale v drugem tr</w:t>
      </w:r>
      <w:r w:rsidR="000A1469" w:rsidRPr="00DC2943">
        <w:rPr>
          <w:lang w:val="sl-SI"/>
        </w:rPr>
        <w:t>i</w:t>
      </w:r>
      <w:r w:rsidR="004F020F" w:rsidRPr="00DC2943">
        <w:rPr>
          <w:lang w:val="sl-SI"/>
        </w:rPr>
        <w:t>mesečju leta</w:t>
      </w:r>
      <w:r w:rsidR="00A44813" w:rsidRPr="00DC2943">
        <w:rPr>
          <w:lang w:val="sl-SI"/>
        </w:rPr>
        <w:t xml:space="preserve"> 2020</w:t>
      </w:r>
      <w:r w:rsidR="004F020F" w:rsidRPr="00DC2943">
        <w:rPr>
          <w:lang w:val="sl-SI"/>
        </w:rPr>
        <w:t xml:space="preserve">. </w:t>
      </w:r>
      <w:r w:rsidR="00765199" w:rsidRPr="00DC2943">
        <w:rPr>
          <w:lang w:val="sl-SI"/>
        </w:rPr>
        <w:t xml:space="preserve">Vendar občutno manjšega vključevanja brezposelnih oseb v programe v prvi polovici leta </w:t>
      </w:r>
      <w:r w:rsidR="00C711F9" w:rsidRPr="00DC2943">
        <w:rPr>
          <w:lang w:val="sl-SI"/>
        </w:rPr>
        <w:t xml:space="preserve">niti </w:t>
      </w:r>
      <w:r w:rsidR="00765199" w:rsidRPr="00DC2943">
        <w:rPr>
          <w:lang w:val="sl-SI"/>
        </w:rPr>
        <w:t xml:space="preserve">v drugi polovici leta ni bilo </w:t>
      </w:r>
      <w:r w:rsidR="00C711F9" w:rsidRPr="00DC2943">
        <w:rPr>
          <w:lang w:val="sl-SI"/>
        </w:rPr>
        <w:t xml:space="preserve">mogoče </w:t>
      </w:r>
      <w:r w:rsidR="00765199" w:rsidRPr="00DC2943">
        <w:rPr>
          <w:lang w:val="sl-SI"/>
        </w:rPr>
        <w:t>nado</w:t>
      </w:r>
      <w:r w:rsidR="00C711F9" w:rsidRPr="00DC2943">
        <w:rPr>
          <w:lang w:val="sl-SI"/>
        </w:rPr>
        <w:t>mestiti</w:t>
      </w:r>
      <w:r w:rsidR="00765199" w:rsidRPr="00DC2943">
        <w:rPr>
          <w:lang w:val="sl-SI"/>
        </w:rPr>
        <w:t xml:space="preserve">, saj je bila oktobra </w:t>
      </w:r>
      <w:r w:rsidR="00C711F9" w:rsidRPr="00DC2943">
        <w:rPr>
          <w:lang w:val="sl-SI"/>
        </w:rPr>
        <w:t>s</w:t>
      </w:r>
      <w:r w:rsidR="00765199" w:rsidRPr="00DC2943">
        <w:rPr>
          <w:lang w:val="sl-SI"/>
        </w:rPr>
        <w:t>pet razglašena epidemija skupaj z ukrepi za njeno zajezitev.</w:t>
      </w:r>
      <w:r w:rsidR="00A44813" w:rsidRPr="00DC2943">
        <w:rPr>
          <w:lang w:val="sl-SI"/>
        </w:rPr>
        <w:t xml:space="preserve"> Na manjšo porabo sredstev je poleg epidemije covid</w:t>
      </w:r>
      <w:r w:rsidR="00C711F9" w:rsidRPr="00DC2943">
        <w:rPr>
          <w:lang w:val="sl-SI"/>
        </w:rPr>
        <w:t>a</w:t>
      </w:r>
      <w:r w:rsidR="00A44813" w:rsidRPr="00DC2943">
        <w:rPr>
          <w:lang w:val="sl-SI"/>
        </w:rPr>
        <w:t xml:space="preserve">-19 </w:t>
      </w:r>
      <w:r w:rsidR="00A44813" w:rsidRPr="00DC2943">
        <w:t xml:space="preserve">vplivala </w:t>
      </w:r>
      <w:r w:rsidR="00A44813" w:rsidRPr="00DC2943">
        <w:rPr>
          <w:lang w:val="sl-SI"/>
        </w:rPr>
        <w:t xml:space="preserve">tudi </w:t>
      </w:r>
      <w:r w:rsidR="00A44813" w:rsidRPr="00DC2943">
        <w:t>struktura brezposelnih oseb.</w:t>
      </w:r>
    </w:p>
    <w:p w14:paraId="448CC18A" w14:textId="77777777" w:rsidR="00765199" w:rsidRPr="00DC2943" w:rsidRDefault="00765199" w:rsidP="00765199">
      <w:pPr>
        <w:pStyle w:val="BESEDILO"/>
        <w:rPr>
          <w:szCs w:val="18"/>
          <w:lang w:val="sl-SI"/>
        </w:rPr>
      </w:pPr>
    </w:p>
    <w:p w14:paraId="267C69AC" w14:textId="2040F3B3" w:rsidR="002A236E" w:rsidRPr="00DC2943" w:rsidRDefault="002A236E" w:rsidP="00765199">
      <w:pPr>
        <w:pStyle w:val="BESEDILO"/>
      </w:pPr>
      <w:r w:rsidRPr="00DC2943">
        <w:rPr>
          <w:lang w:val="sl-SI"/>
        </w:rPr>
        <w:t xml:space="preserve">Manjša poraba sredstev </w:t>
      </w:r>
      <w:r w:rsidR="003D1983" w:rsidRPr="00DC2943">
        <w:rPr>
          <w:lang w:val="sl-SI"/>
        </w:rPr>
        <w:t xml:space="preserve">od načrtovane </w:t>
      </w:r>
      <w:r w:rsidRPr="00DC2943">
        <w:rPr>
          <w:b/>
          <w:lang w:val="sl-SI"/>
        </w:rPr>
        <w:t>v prvem ukrepu</w:t>
      </w:r>
      <w:r w:rsidRPr="00DC2943">
        <w:rPr>
          <w:lang w:val="sl-SI"/>
        </w:rPr>
        <w:t xml:space="preserve"> </w:t>
      </w:r>
      <w:r w:rsidR="003D1983" w:rsidRPr="00DC2943">
        <w:rPr>
          <w:lang w:val="sl-SI"/>
        </w:rPr>
        <w:t xml:space="preserve">v letu 2020 </w:t>
      </w:r>
      <w:r w:rsidRPr="00DC2943">
        <w:rPr>
          <w:lang w:val="sl-SI"/>
        </w:rPr>
        <w:t>je bila na račun manj vključenih oseb v te programe</w:t>
      </w:r>
      <w:r w:rsidR="00765199" w:rsidRPr="00DC2943">
        <w:rPr>
          <w:lang w:val="sl-SI"/>
        </w:rPr>
        <w:t>, kar je predvsem posledica epidemije covid</w:t>
      </w:r>
      <w:r w:rsidR="00C711F9" w:rsidRPr="00DC2943">
        <w:rPr>
          <w:lang w:val="sl-SI"/>
        </w:rPr>
        <w:t>a</w:t>
      </w:r>
      <w:r w:rsidR="00765199" w:rsidRPr="00DC2943">
        <w:rPr>
          <w:lang w:val="sl-SI"/>
        </w:rPr>
        <w:t>-19</w:t>
      </w:r>
      <w:r w:rsidRPr="00DC2943">
        <w:rPr>
          <w:lang w:val="sl-SI"/>
        </w:rPr>
        <w:t>. V obdobju od 13.</w:t>
      </w:r>
      <w:r w:rsidR="000A1469" w:rsidRPr="00DC2943">
        <w:rPr>
          <w:lang w:val="sl-SI"/>
        </w:rPr>
        <w:t xml:space="preserve"> </w:t>
      </w:r>
      <w:r w:rsidR="00C711F9" w:rsidRPr="00DC2943">
        <w:rPr>
          <w:lang w:val="sl-SI"/>
        </w:rPr>
        <w:t>marca</w:t>
      </w:r>
      <w:r w:rsidRPr="00DC2943">
        <w:rPr>
          <w:lang w:val="sl-SI"/>
        </w:rPr>
        <w:t xml:space="preserve"> do 31. </w:t>
      </w:r>
      <w:r w:rsidR="00C711F9" w:rsidRPr="00DC2943">
        <w:rPr>
          <w:lang w:val="sl-SI"/>
        </w:rPr>
        <w:t>maja</w:t>
      </w:r>
      <w:r w:rsidRPr="00DC2943">
        <w:rPr>
          <w:lang w:val="sl-SI"/>
        </w:rPr>
        <w:t xml:space="preserve"> 2020 zavod </w:t>
      </w:r>
      <w:r w:rsidR="003D1983" w:rsidRPr="00DC2943">
        <w:rPr>
          <w:lang w:val="sl-SI"/>
        </w:rPr>
        <w:t xml:space="preserve">ni mogel izvajati </w:t>
      </w:r>
      <w:r w:rsidRPr="00DC2943">
        <w:rPr>
          <w:lang w:val="sl-SI"/>
        </w:rPr>
        <w:t>programov neformalnih izobraževanj in usposabljanj, od oktobra dalje pa se lahko izvajajo le na daljavo. V letu 2020 je zavod predvidel vključevanje predvsem v programe digitalnega opismenjevanja in tečaje slovenščine za tujce, ki pa se zaradi zaščitnih ukrepov niso mogli izvaja</w:t>
      </w:r>
      <w:r w:rsidR="00A61BC3" w:rsidRPr="00DC2943">
        <w:rPr>
          <w:lang w:val="sl-SI"/>
        </w:rPr>
        <w:t>t</w:t>
      </w:r>
      <w:r w:rsidRPr="00DC2943">
        <w:rPr>
          <w:lang w:val="sl-SI"/>
        </w:rPr>
        <w:t>i. Poleg tega so v preteklih letih glede na potrebe trga dela veliko naporov usmerili</w:t>
      </w:r>
      <w:r w:rsidR="00C711F9" w:rsidRPr="00DC2943">
        <w:rPr>
          <w:lang w:val="sl-SI"/>
        </w:rPr>
        <w:t xml:space="preserve"> v ustvarjanje</w:t>
      </w:r>
      <w:r w:rsidRPr="00DC2943">
        <w:rPr>
          <w:lang w:val="sl-SI"/>
        </w:rPr>
        <w:t xml:space="preserve"> programov, ki poleg teoretičnega dela vsebujejo tudi veliko prakse. Za </w:t>
      </w:r>
      <w:r w:rsidRPr="00DC2943">
        <w:t xml:space="preserve">več kot 30 odstotkov manj vključitev je bilo tudi v programih usposabljanja na delovnem mestu in delovni preizkus, saj delodajalci v času epidemije niso mogli zagotavljati </w:t>
      </w:r>
      <w:r w:rsidR="00C711F9" w:rsidRPr="00DC2943">
        <w:rPr>
          <w:lang w:val="sl-SI"/>
        </w:rPr>
        <w:t>možnosti</w:t>
      </w:r>
      <w:r w:rsidR="00C711F9" w:rsidRPr="00DC2943">
        <w:t xml:space="preserve"> </w:t>
      </w:r>
      <w:r w:rsidRPr="00DC2943">
        <w:t>za varno izvedbo.</w:t>
      </w:r>
    </w:p>
    <w:p w14:paraId="17EDFFC5" w14:textId="5F079EC1" w:rsidR="00851C32" w:rsidRPr="0017578B" w:rsidRDefault="00851C32" w:rsidP="00765199">
      <w:pPr>
        <w:pStyle w:val="BESEDILO"/>
      </w:pPr>
    </w:p>
    <w:p w14:paraId="1C404D03" w14:textId="7A77BD7D" w:rsidR="003D1983" w:rsidRPr="00DC2943" w:rsidRDefault="003D1983" w:rsidP="00765199">
      <w:pPr>
        <w:pStyle w:val="BESEDILO"/>
      </w:pPr>
      <w:r w:rsidRPr="00DC2943">
        <w:t xml:space="preserve">V prvem ukrepu se izvajata tudi dva programa za zaposlene, KOC 3.0 in ASI. </w:t>
      </w:r>
      <w:r w:rsidR="00A61BC3" w:rsidRPr="00DC2943">
        <w:rPr>
          <w:lang w:val="sl-SI"/>
        </w:rPr>
        <w:t>Pri</w:t>
      </w:r>
      <w:r w:rsidR="00A61BC3" w:rsidRPr="00DC2943">
        <w:t xml:space="preserve"> </w:t>
      </w:r>
      <w:r w:rsidRPr="00DC2943">
        <w:t xml:space="preserve">programu KOC 3.0 je </w:t>
      </w:r>
      <w:r w:rsidR="006D1463" w:rsidRPr="00DC2943">
        <w:rPr>
          <w:lang w:val="sl-SI"/>
        </w:rPr>
        <w:t>bila</w:t>
      </w:r>
      <w:r w:rsidRPr="00DC2943">
        <w:t xml:space="preserve"> porab</w:t>
      </w:r>
      <w:r w:rsidR="006D1463" w:rsidRPr="00DC2943">
        <w:rPr>
          <w:lang w:val="sl-SI"/>
        </w:rPr>
        <w:t>a</w:t>
      </w:r>
      <w:r w:rsidRPr="00DC2943">
        <w:t xml:space="preserve"> sredstev </w:t>
      </w:r>
      <w:r w:rsidR="006D1463" w:rsidRPr="00DC2943">
        <w:rPr>
          <w:lang w:val="sl-SI"/>
        </w:rPr>
        <w:t xml:space="preserve">manjša </w:t>
      </w:r>
      <w:r w:rsidRPr="00DC2943">
        <w:t>predvsem zaradi epidemije covid</w:t>
      </w:r>
      <w:r w:rsidR="006D1463" w:rsidRPr="00DC2943">
        <w:rPr>
          <w:lang w:val="sl-SI"/>
        </w:rPr>
        <w:t>a</w:t>
      </w:r>
      <w:r w:rsidRPr="00DC2943">
        <w:t>-19 in posledičn</w:t>
      </w:r>
      <w:r w:rsidR="00A61BC3" w:rsidRPr="00DC2943">
        <w:rPr>
          <w:lang w:val="sl-SI"/>
        </w:rPr>
        <w:t>e</w:t>
      </w:r>
      <w:r w:rsidRPr="00DC2943">
        <w:t xml:space="preserve"> ustavitve vseh usposabljanj v živo v spomladanskih mesecih. Sicer se je potem izvajanje izobraževanj prilagodilo in se je omogočilo izvajanje na daljavo. Kljub temu in še posebno zaradi ponovitve strogih ukrepov v jesenskih mesecih se ocenjuje, da se je obseg usposabljanj v okviru operacije zmanjšal za 20 odstotkov glede na načrtovano in napovedano število usposabljanj. Največjo škodo je utrpel KOC za turizem, kjer se je izobraževanje za zaposlene popolnoma prekinilo. Glede na navedeno je bila </w:t>
      </w:r>
      <w:r w:rsidR="006D1463" w:rsidRPr="00DC2943">
        <w:rPr>
          <w:lang w:val="sl-SI"/>
        </w:rPr>
        <w:t>zato</w:t>
      </w:r>
      <w:r w:rsidR="00765199" w:rsidRPr="00DC2943">
        <w:t xml:space="preserve"> tudi nižja poraba sredstev. </w:t>
      </w:r>
      <w:r w:rsidRPr="00DC2943">
        <w:t xml:space="preserve">Pri </w:t>
      </w:r>
      <w:r w:rsidR="00765199" w:rsidRPr="00DC2943">
        <w:t xml:space="preserve">programu </w:t>
      </w:r>
      <w:r w:rsidRPr="00DC2943">
        <w:t xml:space="preserve">ASI je bil finančni </w:t>
      </w:r>
      <w:r w:rsidR="006D1463" w:rsidRPr="00DC2943">
        <w:rPr>
          <w:lang w:val="sl-SI"/>
        </w:rPr>
        <w:t>načrt</w:t>
      </w:r>
      <w:r w:rsidR="006D1463" w:rsidRPr="00DC2943">
        <w:t xml:space="preserve"> </w:t>
      </w:r>
      <w:r w:rsidRPr="00DC2943">
        <w:t xml:space="preserve">večji, </w:t>
      </w:r>
      <w:r w:rsidR="00EA3BE9" w:rsidRPr="00DC2943">
        <w:rPr>
          <w:lang w:val="sl-SI"/>
        </w:rPr>
        <w:t>saj</w:t>
      </w:r>
      <w:r w:rsidRPr="00DC2943">
        <w:t xml:space="preserve"> se je pričakovala večja poraba v okviru </w:t>
      </w:r>
      <w:r w:rsidR="00765199" w:rsidRPr="00DC2943">
        <w:t>javnega povabila</w:t>
      </w:r>
      <w:r w:rsidRPr="00DC2943">
        <w:t xml:space="preserve"> ASI 2019</w:t>
      </w:r>
      <w:r w:rsidR="00765199" w:rsidRPr="00DC2943">
        <w:t>,</w:t>
      </w:r>
      <w:r w:rsidRPr="00DC2943">
        <w:t xml:space="preserve"> vendar so se določene </w:t>
      </w:r>
      <w:r w:rsidR="006D1463" w:rsidRPr="00DC2943">
        <w:rPr>
          <w:lang w:val="sl-SI"/>
        </w:rPr>
        <w:t>dejavnosti</w:t>
      </w:r>
      <w:r w:rsidR="006D1463" w:rsidRPr="00DC2943">
        <w:t xml:space="preserve"> </w:t>
      </w:r>
      <w:r w:rsidRPr="00DC2943">
        <w:t xml:space="preserve">zaradi epidemije marca 2020 ustavile oziroma jih je bilo </w:t>
      </w:r>
      <w:r w:rsidR="006D1463" w:rsidRPr="00DC2943">
        <w:rPr>
          <w:lang w:val="sl-SI"/>
        </w:rPr>
        <w:t>treba</w:t>
      </w:r>
      <w:r w:rsidR="006D1463" w:rsidRPr="00DC2943">
        <w:t xml:space="preserve"> </w:t>
      </w:r>
      <w:r w:rsidRPr="00DC2943">
        <w:t>prilagoditi e</w:t>
      </w:r>
      <w:r w:rsidR="00765199" w:rsidRPr="00DC2943">
        <w:t>-</w:t>
      </w:r>
      <w:r w:rsidRPr="00DC2943">
        <w:t>oblik</w:t>
      </w:r>
      <w:r w:rsidR="006D1463" w:rsidRPr="00DC2943">
        <w:rPr>
          <w:lang w:val="sl-SI"/>
        </w:rPr>
        <w:t>am</w:t>
      </w:r>
      <w:r w:rsidRPr="00DC2943">
        <w:t xml:space="preserve"> usposabljanja.</w:t>
      </w:r>
      <w:r w:rsidR="00436C04" w:rsidRPr="00DC2943">
        <w:t xml:space="preserve"> </w:t>
      </w:r>
      <w:r w:rsidRPr="00DC2943">
        <w:t>Določena podjetja zaradi nastale</w:t>
      </w:r>
      <w:r w:rsidR="006D1463" w:rsidRPr="00DC2943">
        <w:rPr>
          <w:lang w:val="sl-SI"/>
        </w:rPr>
        <w:t>ga položaj</w:t>
      </w:r>
      <w:r w:rsidRPr="00DC2943">
        <w:t xml:space="preserve"> tudi niso bila zmožna zagotoviti udeležbe na usposabljanjih. V drugi polovici </w:t>
      </w:r>
      <w:r w:rsidR="00765199" w:rsidRPr="00DC2943">
        <w:t xml:space="preserve">leta </w:t>
      </w:r>
      <w:r w:rsidRPr="00DC2943">
        <w:t xml:space="preserve">2020 se je </w:t>
      </w:r>
      <w:r w:rsidR="006D1463" w:rsidRPr="00DC2943">
        <w:rPr>
          <w:lang w:val="sl-SI"/>
        </w:rPr>
        <w:t>stanje</w:t>
      </w:r>
      <w:r w:rsidR="006D1463" w:rsidRPr="00DC2943">
        <w:t xml:space="preserve"> </w:t>
      </w:r>
      <w:r w:rsidRPr="00DC2943">
        <w:t xml:space="preserve">sicer </w:t>
      </w:r>
      <w:r w:rsidR="00765199" w:rsidRPr="00DC2943">
        <w:t>izboljšal</w:t>
      </w:r>
      <w:r w:rsidR="006D1463" w:rsidRPr="00DC2943">
        <w:rPr>
          <w:lang w:val="sl-SI"/>
        </w:rPr>
        <w:t>o</w:t>
      </w:r>
      <w:r w:rsidRPr="00DC2943">
        <w:t xml:space="preserve">, zato </w:t>
      </w:r>
      <w:r w:rsidR="00765199" w:rsidRPr="00DC2943">
        <w:t xml:space="preserve">je bilo </w:t>
      </w:r>
      <w:r w:rsidRPr="00DC2943">
        <w:t xml:space="preserve">tudi več vključitev oseb, </w:t>
      </w:r>
      <w:r w:rsidRPr="00DC2943">
        <w:lastRenderedPageBreak/>
        <w:t xml:space="preserve">določena sredstva pa so kljub temu ostala neporabljena. </w:t>
      </w:r>
      <w:r w:rsidR="006D1463" w:rsidRPr="00DC2943">
        <w:rPr>
          <w:lang w:val="sl-SI"/>
        </w:rPr>
        <w:t>Dejavnosti</w:t>
      </w:r>
      <w:r w:rsidR="006D1463" w:rsidRPr="00DC2943">
        <w:t xml:space="preserve"> </w:t>
      </w:r>
      <w:r w:rsidRPr="00DC2943">
        <w:t xml:space="preserve">v okviru </w:t>
      </w:r>
      <w:r w:rsidR="00765199" w:rsidRPr="00DC2943">
        <w:t>javnega povabila</w:t>
      </w:r>
      <w:r w:rsidRPr="00DC2943">
        <w:t xml:space="preserve"> ASI 2019 so se </w:t>
      </w:r>
      <w:r w:rsidR="006D1463" w:rsidRPr="00DC2943">
        <w:rPr>
          <w:lang w:val="sl-SI"/>
        </w:rPr>
        <w:t>končale</w:t>
      </w:r>
      <w:r w:rsidR="006D1463" w:rsidRPr="00DC2943">
        <w:t xml:space="preserve"> </w:t>
      </w:r>
      <w:r w:rsidRPr="00DC2943">
        <w:t>februarja 2021, v tem letu tudi pričakujemo, da se bodo poplačale vse finančne obveznosti do podjetij.</w:t>
      </w:r>
    </w:p>
    <w:p w14:paraId="05C5897F" w14:textId="06388EED" w:rsidR="00D4079C" w:rsidRPr="0017578B" w:rsidRDefault="00D4079C" w:rsidP="00765199">
      <w:pPr>
        <w:pStyle w:val="BESEDILO"/>
      </w:pPr>
    </w:p>
    <w:p w14:paraId="14210459" w14:textId="1C83CF18" w:rsidR="00EF2632" w:rsidRPr="00DC2943" w:rsidRDefault="003F532B" w:rsidP="00EA3BE9">
      <w:pPr>
        <w:pStyle w:val="BESEDILO"/>
        <w:rPr>
          <w:rFonts w:cs="Arial"/>
          <w:color w:val="000000"/>
        </w:rPr>
      </w:pPr>
      <w:r w:rsidRPr="00DC2943">
        <w:rPr>
          <w:lang w:val="sl-SI"/>
        </w:rPr>
        <w:t>V okviru</w:t>
      </w:r>
      <w:r w:rsidRPr="00DC2943">
        <w:t xml:space="preserve"> </w:t>
      </w:r>
      <w:r w:rsidR="002A236E" w:rsidRPr="00DC2943">
        <w:rPr>
          <w:b/>
        </w:rPr>
        <w:t>tretjega ukrepa</w:t>
      </w:r>
      <w:r w:rsidR="00765199" w:rsidRPr="00DC2943">
        <w:t xml:space="preserve"> se izvajajo programi spodbud za zaposlitev. </w:t>
      </w:r>
      <w:r w:rsidR="0010186A" w:rsidRPr="00DC2943">
        <w:rPr>
          <w:rFonts w:cs="Arial"/>
          <w:color w:val="000000"/>
        </w:rPr>
        <w:t xml:space="preserve">V času priprave Načrta </w:t>
      </w:r>
      <w:r w:rsidR="0010186A" w:rsidRPr="00DC2943">
        <w:rPr>
          <w:rFonts w:cs="Arial"/>
          <w:color w:val="000000"/>
          <w:lang w:val="sl-SI"/>
        </w:rPr>
        <w:t xml:space="preserve">APZ za leto </w:t>
      </w:r>
      <w:r w:rsidR="0010186A" w:rsidRPr="00DC2943">
        <w:rPr>
          <w:rFonts w:cs="Arial"/>
          <w:color w:val="000000"/>
        </w:rPr>
        <w:t xml:space="preserve">2020 </w:t>
      </w:r>
      <w:r w:rsidR="0010186A" w:rsidRPr="00DC2943">
        <w:rPr>
          <w:rFonts w:cs="Arial"/>
          <w:color w:val="000000"/>
          <w:lang w:val="sl-SI"/>
        </w:rPr>
        <w:t xml:space="preserve">programi s finančnega vidika </w:t>
      </w:r>
      <w:r w:rsidR="0010186A" w:rsidRPr="00DC2943">
        <w:rPr>
          <w:rFonts w:cs="Arial"/>
          <w:color w:val="000000"/>
        </w:rPr>
        <w:t>še ni</w:t>
      </w:r>
      <w:r w:rsidR="0010186A" w:rsidRPr="00DC2943">
        <w:rPr>
          <w:rFonts w:cs="Arial"/>
          <w:color w:val="000000"/>
          <w:lang w:val="sl-SI"/>
        </w:rPr>
        <w:t>so</w:t>
      </w:r>
      <w:r w:rsidR="0010186A" w:rsidRPr="00DC2943">
        <w:rPr>
          <w:rFonts w:cs="Arial"/>
          <w:color w:val="000000"/>
        </w:rPr>
        <w:t xml:space="preserve"> bil</w:t>
      </w:r>
      <w:r w:rsidR="0010186A" w:rsidRPr="00DC2943">
        <w:rPr>
          <w:rFonts w:cs="Arial"/>
          <w:color w:val="000000"/>
          <w:lang w:val="sl-SI"/>
        </w:rPr>
        <w:t>i</w:t>
      </w:r>
      <w:r w:rsidR="0010186A" w:rsidRPr="00DC2943">
        <w:rPr>
          <w:rFonts w:cs="Arial"/>
          <w:color w:val="000000"/>
        </w:rPr>
        <w:t xml:space="preserve"> prilagojen</w:t>
      </w:r>
      <w:r w:rsidR="0010186A" w:rsidRPr="00DC2943">
        <w:rPr>
          <w:rFonts w:cs="Arial"/>
          <w:color w:val="000000"/>
          <w:lang w:val="sl-SI"/>
        </w:rPr>
        <w:t>i</w:t>
      </w:r>
      <w:r w:rsidR="0010186A" w:rsidRPr="00DC2943">
        <w:rPr>
          <w:rFonts w:cs="Arial"/>
          <w:color w:val="000000"/>
        </w:rPr>
        <w:t xml:space="preserve"> </w:t>
      </w:r>
      <w:r w:rsidR="0010186A" w:rsidRPr="00DC2943">
        <w:t>spremenjen</w:t>
      </w:r>
      <w:r w:rsidR="00EF2632" w:rsidRPr="00DC2943">
        <w:rPr>
          <w:lang w:val="sl-SI"/>
        </w:rPr>
        <w:t>emu</w:t>
      </w:r>
      <w:r w:rsidR="0010186A" w:rsidRPr="00DC2943">
        <w:t xml:space="preserve"> način</w:t>
      </w:r>
      <w:r w:rsidR="00EF2632" w:rsidRPr="00DC2943">
        <w:rPr>
          <w:lang w:val="sl-SI"/>
        </w:rPr>
        <w:t>u</w:t>
      </w:r>
      <w:r w:rsidR="0010186A" w:rsidRPr="00DC2943">
        <w:t xml:space="preserve"> izplačevanja subvencij</w:t>
      </w:r>
      <w:r w:rsidR="00EF2632" w:rsidRPr="00DC2943">
        <w:t xml:space="preserve">. V skladu s priporočilom Evropskega računskega sodišča je bilo </w:t>
      </w:r>
      <w:r w:rsidR="00EF2632" w:rsidRPr="00DC2943">
        <w:rPr>
          <w:lang w:val="sl-SI"/>
        </w:rPr>
        <w:t xml:space="preserve">namreč </w:t>
      </w:r>
      <w:r w:rsidRPr="00DC2943">
        <w:rPr>
          <w:lang w:val="sl-SI"/>
        </w:rPr>
        <w:t>treba</w:t>
      </w:r>
      <w:r w:rsidRPr="00DC2943">
        <w:t xml:space="preserve"> </w:t>
      </w:r>
      <w:r w:rsidR="00EF2632" w:rsidRPr="00DC2943">
        <w:t xml:space="preserve">uvesti izplačilo subvencije za zaposlitev v 12 enakih mesečnih zneskih (po izpolnjenem polnem mesecu zaposlitve, preveritvi statusa zaposlitve vključene osebe in nastanku stroška z zaposlitvijo pri delodajalcu). </w:t>
      </w:r>
      <w:r w:rsidR="00EF2632" w:rsidRPr="00DC2943">
        <w:rPr>
          <w:szCs w:val="18"/>
        </w:rPr>
        <w:t xml:space="preserve">Z navedenim načinom izplačevanja subvencij se je </w:t>
      </w:r>
      <w:r w:rsidR="00EF2632" w:rsidRPr="00DC2943">
        <w:rPr>
          <w:rFonts w:cs="Arial"/>
          <w:color w:val="000000"/>
        </w:rPr>
        <w:t>spremenil</w:t>
      </w:r>
      <w:r w:rsidRPr="00DC2943">
        <w:rPr>
          <w:rFonts w:cs="Arial"/>
          <w:color w:val="000000"/>
          <w:lang w:val="sl-SI"/>
        </w:rPr>
        <w:t xml:space="preserve"> tudi</w:t>
      </w:r>
      <w:r w:rsidR="00EF2632" w:rsidRPr="00DC2943">
        <w:rPr>
          <w:rFonts w:cs="Arial"/>
          <w:color w:val="000000"/>
        </w:rPr>
        <w:t xml:space="preserve"> finančni </w:t>
      </w:r>
      <w:r w:rsidRPr="00DC2943">
        <w:rPr>
          <w:rFonts w:cs="Arial"/>
          <w:color w:val="000000"/>
          <w:lang w:val="sl-SI"/>
        </w:rPr>
        <w:t>načrt</w:t>
      </w:r>
      <w:r w:rsidRPr="00DC2943">
        <w:rPr>
          <w:rFonts w:cs="Arial"/>
          <w:color w:val="000000"/>
        </w:rPr>
        <w:t xml:space="preserve"> </w:t>
      </w:r>
      <w:r w:rsidR="00EF2632" w:rsidRPr="00DC2943">
        <w:rPr>
          <w:rFonts w:cs="Arial"/>
          <w:color w:val="000000"/>
        </w:rPr>
        <w:t xml:space="preserve">programov spodbud za zaposlovanje (sredstva </w:t>
      </w:r>
      <w:r w:rsidRPr="00DC2943">
        <w:rPr>
          <w:rFonts w:cs="Arial"/>
          <w:color w:val="000000"/>
          <w:lang w:val="sl-SI"/>
        </w:rPr>
        <w:t>za</w:t>
      </w:r>
      <w:r w:rsidRPr="00DC2943">
        <w:rPr>
          <w:rFonts w:cs="Arial"/>
          <w:color w:val="000000"/>
        </w:rPr>
        <w:t xml:space="preserve"> </w:t>
      </w:r>
      <w:r w:rsidR="00EF2632" w:rsidRPr="00DC2943">
        <w:rPr>
          <w:rFonts w:cs="Arial"/>
          <w:color w:val="000000"/>
        </w:rPr>
        <w:t>program</w:t>
      </w:r>
      <w:r w:rsidRPr="00DC2943">
        <w:rPr>
          <w:rFonts w:cs="Arial"/>
          <w:color w:val="000000"/>
          <w:lang w:val="sl-SI"/>
        </w:rPr>
        <w:t>e</w:t>
      </w:r>
      <w:r w:rsidR="00EF2632" w:rsidRPr="00DC2943">
        <w:rPr>
          <w:rFonts w:cs="Arial"/>
          <w:color w:val="000000"/>
        </w:rPr>
        <w:t xml:space="preserve"> so se za leto 2020 zmanjšala in prerazporedila v naslednja leta). </w:t>
      </w:r>
    </w:p>
    <w:p w14:paraId="7E9194EE" w14:textId="77777777" w:rsidR="00EF2632" w:rsidRPr="00DC2943" w:rsidRDefault="00EF2632" w:rsidP="00EA3BE9">
      <w:pPr>
        <w:pStyle w:val="BESEDILO"/>
        <w:rPr>
          <w:rFonts w:cs="Arial"/>
          <w:color w:val="000000"/>
        </w:rPr>
      </w:pPr>
    </w:p>
    <w:p w14:paraId="6CC6B1DD" w14:textId="2AA46319" w:rsidR="00F9536A" w:rsidRPr="00DC2943" w:rsidRDefault="00F9536A" w:rsidP="00EA3BE9">
      <w:pPr>
        <w:pStyle w:val="BESEDILO"/>
      </w:pPr>
      <w:r w:rsidRPr="00DC2943">
        <w:t>Zaradi epidemije covid</w:t>
      </w:r>
      <w:r w:rsidR="003F532B" w:rsidRPr="00DC2943">
        <w:rPr>
          <w:lang w:val="sl-SI"/>
        </w:rPr>
        <w:t>a</w:t>
      </w:r>
      <w:r w:rsidRPr="00DC2943">
        <w:t xml:space="preserve">-19 je bilo opazno </w:t>
      </w:r>
      <w:r w:rsidR="00E23B3F" w:rsidRPr="00DC2943">
        <w:t xml:space="preserve">tudi </w:t>
      </w:r>
      <w:r w:rsidRPr="00DC2943">
        <w:t xml:space="preserve">zmanjšanje števila novih vlog </w:t>
      </w:r>
      <w:r w:rsidR="00E23B3F" w:rsidRPr="00DC2943">
        <w:t xml:space="preserve">delodajalcev </w:t>
      </w:r>
      <w:r w:rsidRPr="00DC2943">
        <w:t>na javna povabila v obdobju marec</w:t>
      </w:r>
      <w:r w:rsidR="003F532B" w:rsidRPr="00DC2943">
        <w:rPr>
          <w:lang w:val="sl-SI"/>
        </w:rPr>
        <w:t>–</w:t>
      </w:r>
      <w:r w:rsidRPr="00DC2943">
        <w:t>maj 2020</w:t>
      </w:r>
      <w:r w:rsidR="00E23B3F" w:rsidRPr="00DC2943">
        <w:t xml:space="preserve">, </w:t>
      </w:r>
      <w:r w:rsidR="003F532B" w:rsidRPr="00DC2943">
        <w:rPr>
          <w:lang w:val="sl-SI"/>
        </w:rPr>
        <w:t>zato</w:t>
      </w:r>
      <w:r w:rsidR="003F532B" w:rsidRPr="00DC2943">
        <w:t xml:space="preserve"> </w:t>
      </w:r>
      <w:r w:rsidR="00E23B3F" w:rsidRPr="00DC2943">
        <w:t xml:space="preserve">je prvo polovico leta zaznamovalo </w:t>
      </w:r>
      <w:r w:rsidR="003F532B" w:rsidRPr="00DC2943">
        <w:rPr>
          <w:lang w:val="sl-SI"/>
        </w:rPr>
        <w:t>veliko</w:t>
      </w:r>
      <w:r w:rsidR="003F532B" w:rsidRPr="00DC2943">
        <w:t xml:space="preserve"> </w:t>
      </w:r>
      <w:r w:rsidR="00E23B3F" w:rsidRPr="00DC2943">
        <w:t>manjše vključevanje brezposelnih oseb od predvidenega.</w:t>
      </w:r>
      <w:r w:rsidRPr="00DC2943">
        <w:t xml:space="preserve"> </w:t>
      </w:r>
      <w:r w:rsidR="00E23B3F" w:rsidRPr="00DC2943">
        <w:t>V drugi polovici leta 2020 je bilo vključenih več brezposelnih oseb, vendar pa občutno manjšega vključevanja v prvi polovici leta ni bilo mo</w:t>
      </w:r>
      <w:r w:rsidR="003F532B" w:rsidRPr="00DC2943">
        <w:rPr>
          <w:lang w:val="sl-SI"/>
        </w:rPr>
        <w:t>goče</w:t>
      </w:r>
      <w:r w:rsidR="00E23B3F" w:rsidRPr="00DC2943">
        <w:t xml:space="preserve"> nado</w:t>
      </w:r>
      <w:r w:rsidR="003F532B" w:rsidRPr="00DC2943">
        <w:rPr>
          <w:lang w:val="sl-SI"/>
        </w:rPr>
        <w:t>mestiti</w:t>
      </w:r>
      <w:r w:rsidR="00E23B3F" w:rsidRPr="00DC2943">
        <w:t xml:space="preserve">, saj je bila oktobra </w:t>
      </w:r>
      <w:r w:rsidR="003F532B" w:rsidRPr="00DC2943">
        <w:rPr>
          <w:lang w:val="sl-SI"/>
        </w:rPr>
        <w:t>s</w:t>
      </w:r>
      <w:r w:rsidR="00E23B3F" w:rsidRPr="00DC2943">
        <w:t>pet razglašena epidemija covid</w:t>
      </w:r>
      <w:r w:rsidR="003F532B" w:rsidRPr="00DC2943">
        <w:rPr>
          <w:lang w:val="sl-SI"/>
        </w:rPr>
        <w:t>a</w:t>
      </w:r>
      <w:r w:rsidR="00E23B3F" w:rsidRPr="00DC2943">
        <w:t xml:space="preserve">-19. Prav tako se </w:t>
      </w:r>
      <w:r w:rsidRPr="00DC2943">
        <w:t>za vloge</w:t>
      </w:r>
      <w:r w:rsidR="00E23B3F" w:rsidRPr="00DC2943">
        <w:t>,</w:t>
      </w:r>
      <w:r w:rsidRPr="00DC2943">
        <w:t xml:space="preserve"> odobrene od oktobra dalje, zaposlitve v veliki meri niso mogle </w:t>
      </w:r>
      <w:r w:rsidR="003F532B" w:rsidRPr="00DC2943">
        <w:rPr>
          <w:lang w:val="sl-SI"/>
        </w:rPr>
        <w:t>izvesti</w:t>
      </w:r>
      <w:r w:rsidRPr="00DC2943">
        <w:t xml:space="preserve">, zato je zavod delodajalcem podaljševal rok za zaposlitev v leto 2021 (do konca epidemije). </w:t>
      </w:r>
    </w:p>
    <w:p w14:paraId="76D51C43" w14:textId="77777777" w:rsidR="00F9536A" w:rsidRPr="00DC2943" w:rsidRDefault="00F9536A" w:rsidP="00EA3BE9">
      <w:pPr>
        <w:pStyle w:val="BESEDILO"/>
      </w:pPr>
    </w:p>
    <w:p w14:paraId="5590F668" w14:textId="0B93592B" w:rsidR="006B3441" w:rsidRPr="00DC2943" w:rsidRDefault="00EF2632" w:rsidP="00EA3BE9">
      <w:pPr>
        <w:pStyle w:val="BESEDILO"/>
        <w:rPr>
          <w:rFonts w:cs="Arial"/>
          <w:color w:val="000000"/>
          <w:lang w:val="sl-SI"/>
        </w:rPr>
      </w:pPr>
      <w:r w:rsidRPr="00DC2943">
        <w:rPr>
          <w:rFonts w:cs="Arial"/>
          <w:color w:val="000000"/>
          <w:lang w:val="sl-SI"/>
        </w:rPr>
        <w:t xml:space="preserve">Prav tako </w:t>
      </w:r>
      <w:r w:rsidR="00A72C2D" w:rsidRPr="00DC2943">
        <w:rPr>
          <w:rFonts w:cs="Arial"/>
          <w:color w:val="000000"/>
          <w:lang w:val="sl-SI"/>
        </w:rPr>
        <w:t xml:space="preserve">so </w:t>
      </w:r>
      <w:r w:rsidRPr="00DC2943">
        <w:rPr>
          <w:rFonts w:cs="Arial"/>
          <w:color w:val="000000"/>
          <w:lang w:val="sl-SI"/>
        </w:rPr>
        <w:t xml:space="preserve">na izvajanje </w:t>
      </w:r>
      <w:r w:rsidRPr="00DC2943">
        <w:rPr>
          <w:rFonts w:cs="Arial"/>
          <w:color w:val="000000"/>
        </w:rPr>
        <w:t>program</w:t>
      </w:r>
      <w:r w:rsidRPr="00DC2943">
        <w:rPr>
          <w:rFonts w:cs="Arial"/>
          <w:color w:val="000000"/>
          <w:lang w:val="sl-SI"/>
        </w:rPr>
        <w:t>ov</w:t>
      </w:r>
      <w:r w:rsidRPr="00DC2943">
        <w:rPr>
          <w:rFonts w:cs="Arial"/>
          <w:color w:val="000000"/>
        </w:rPr>
        <w:t xml:space="preserve"> </w:t>
      </w:r>
      <w:r w:rsidRPr="00DC2943">
        <w:rPr>
          <w:rFonts w:cs="Arial"/>
          <w:color w:val="000000"/>
          <w:lang w:val="sl-SI"/>
        </w:rPr>
        <w:t xml:space="preserve">spodbud za zaposlitev </w:t>
      </w:r>
      <w:r w:rsidRPr="00DC2943">
        <w:rPr>
          <w:rFonts w:cs="Arial"/>
          <w:color w:val="000000"/>
        </w:rPr>
        <w:t>vplival</w:t>
      </w:r>
      <w:r w:rsidR="00A72C2D" w:rsidRPr="00DC2943">
        <w:rPr>
          <w:rFonts w:cs="Arial"/>
          <w:color w:val="000000"/>
          <w:lang w:val="sl-SI"/>
        </w:rPr>
        <w:t>i</w:t>
      </w:r>
      <w:r w:rsidRPr="00DC2943">
        <w:rPr>
          <w:rFonts w:cs="Arial"/>
          <w:color w:val="000000"/>
        </w:rPr>
        <w:t xml:space="preserve"> </w:t>
      </w:r>
      <w:r w:rsidRPr="00DC2943">
        <w:rPr>
          <w:rFonts w:cs="Arial"/>
          <w:color w:val="000000"/>
          <w:lang w:val="sl-SI"/>
        </w:rPr>
        <w:t xml:space="preserve">tudi </w:t>
      </w:r>
      <w:r w:rsidRPr="00DC2943">
        <w:rPr>
          <w:rFonts w:cs="Arial"/>
          <w:color w:val="000000"/>
        </w:rPr>
        <w:t xml:space="preserve">epidemija in ukrepi za njeno zajezitev, saj je prvo polovico leta zaznamovalo </w:t>
      </w:r>
      <w:r w:rsidR="00A72C2D" w:rsidRPr="00DC2943">
        <w:rPr>
          <w:rFonts w:cs="Arial"/>
          <w:color w:val="000000"/>
          <w:lang w:val="sl-SI"/>
        </w:rPr>
        <w:t>veliko</w:t>
      </w:r>
      <w:r w:rsidRPr="00DC2943">
        <w:rPr>
          <w:rFonts w:cs="Arial"/>
          <w:color w:val="000000"/>
        </w:rPr>
        <w:t xml:space="preserve"> manjše vključevanje brezposelnih oseb od predvidenega. V drugi polovici leta 2020 je bilo vključen</w:t>
      </w:r>
      <w:r w:rsidRPr="00DC2943">
        <w:rPr>
          <w:rFonts w:cs="Arial"/>
          <w:color w:val="000000"/>
          <w:lang w:val="sl-SI"/>
        </w:rPr>
        <w:t>ih</w:t>
      </w:r>
      <w:r w:rsidRPr="00DC2943">
        <w:rPr>
          <w:rFonts w:cs="Arial"/>
          <w:color w:val="000000"/>
        </w:rPr>
        <w:t xml:space="preserve"> več brezposelnih oseb </w:t>
      </w:r>
      <w:r w:rsidR="00A72C2D" w:rsidRPr="00DC2943">
        <w:rPr>
          <w:rFonts w:cs="Arial"/>
          <w:color w:val="000000"/>
          <w:lang w:val="sl-SI"/>
        </w:rPr>
        <w:t>kakor</w:t>
      </w:r>
      <w:r w:rsidR="00A72C2D" w:rsidRPr="00DC2943">
        <w:rPr>
          <w:rFonts w:cs="Arial"/>
          <w:color w:val="000000"/>
        </w:rPr>
        <w:t xml:space="preserve"> </w:t>
      </w:r>
      <w:r w:rsidRPr="00DC2943">
        <w:rPr>
          <w:rFonts w:cs="Arial"/>
          <w:color w:val="000000"/>
        </w:rPr>
        <w:t>v prvi polovici leta</w:t>
      </w:r>
      <w:r w:rsidRPr="00DC2943">
        <w:rPr>
          <w:rFonts w:cs="Arial"/>
          <w:color w:val="000000"/>
          <w:lang w:val="sl-SI"/>
        </w:rPr>
        <w:t xml:space="preserve">, </w:t>
      </w:r>
      <w:r w:rsidRPr="00DC2943">
        <w:rPr>
          <w:rFonts w:cs="Arial"/>
          <w:color w:val="000000"/>
        </w:rPr>
        <w:t xml:space="preserve">vendar </w:t>
      </w:r>
      <w:r w:rsidRPr="00DC2943">
        <w:rPr>
          <w:rFonts w:cs="Arial"/>
          <w:color w:val="000000"/>
          <w:lang w:val="sl-SI"/>
        </w:rPr>
        <w:t xml:space="preserve">pa </w:t>
      </w:r>
      <w:r w:rsidRPr="00DC2943">
        <w:rPr>
          <w:rFonts w:cs="Arial"/>
          <w:color w:val="000000"/>
        </w:rPr>
        <w:t>občutno manjšega vključevanja brezposelnih oseb v prvi polovici leta tudi v drugi polovici leta ni bilo mo</w:t>
      </w:r>
      <w:r w:rsidR="00A72C2D" w:rsidRPr="00DC2943">
        <w:rPr>
          <w:rFonts w:cs="Arial"/>
          <w:color w:val="000000"/>
          <w:lang w:val="sl-SI"/>
        </w:rPr>
        <w:t>goče nadomestit</w:t>
      </w:r>
      <w:r w:rsidRPr="00DC2943">
        <w:rPr>
          <w:rFonts w:cs="Arial"/>
          <w:color w:val="000000"/>
        </w:rPr>
        <w:t xml:space="preserve">i, saj je bila </w:t>
      </w:r>
      <w:r w:rsidRPr="00DC2943">
        <w:rPr>
          <w:rFonts w:cs="Arial"/>
          <w:color w:val="000000"/>
          <w:lang w:val="sl-SI"/>
        </w:rPr>
        <w:t>oktobra</w:t>
      </w:r>
      <w:r w:rsidRPr="00DC2943">
        <w:rPr>
          <w:rFonts w:cs="Arial"/>
          <w:color w:val="000000"/>
        </w:rPr>
        <w:t xml:space="preserve"> </w:t>
      </w:r>
      <w:r w:rsidR="00A72C2D" w:rsidRPr="00DC2943">
        <w:rPr>
          <w:rFonts w:cs="Arial"/>
          <w:color w:val="000000"/>
          <w:lang w:val="sl-SI"/>
        </w:rPr>
        <w:t>s</w:t>
      </w:r>
      <w:r w:rsidRPr="00DC2943">
        <w:rPr>
          <w:rFonts w:cs="Arial"/>
          <w:color w:val="000000"/>
        </w:rPr>
        <w:t xml:space="preserve">pet razglašena epidemija </w:t>
      </w:r>
      <w:r w:rsidRPr="00DC2943">
        <w:rPr>
          <w:rFonts w:cs="Arial"/>
          <w:color w:val="000000"/>
          <w:lang w:val="sl-SI"/>
        </w:rPr>
        <w:t>covid</w:t>
      </w:r>
      <w:r w:rsidR="00A72C2D" w:rsidRPr="00DC2943">
        <w:rPr>
          <w:rFonts w:cs="Arial"/>
          <w:color w:val="000000"/>
          <w:lang w:val="sl-SI"/>
        </w:rPr>
        <w:t>a</w:t>
      </w:r>
      <w:r w:rsidRPr="00DC2943">
        <w:rPr>
          <w:rFonts w:cs="Arial"/>
          <w:color w:val="000000"/>
        </w:rPr>
        <w:t>-19</w:t>
      </w:r>
      <w:r w:rsidR="006B3441" w:rsidRPr="00DC2943">
        <w:rPr>
          <w:rFonts w:cs="Arial"/>
          <w:color w:val="000000"/>
          <w:lang w:val="sl-SI"/>
        </w:rPr>
        <w:t>.</w:t>
      </w:r>
    </w:p>
    <w:p w14:paraId="421B70B1" w14:textId="77777777" w:rsidR="006B3441" w:rsidRPr="00DC2943" w:rsidRDefault="006B3441" w:rsidP="00EA3BE9">
      <w:pPr>
        <w:pStyle w:val="BESEDILO"/>
        <w:rPr>
          <w:rFonts w:cs="Arial"/>
          <w:color w:val="000000"/>
          <w:lang w:val="sl-SI"/>
        </w:rPr>
      </w:pPr>
    </w:p>
    <w:p w14:paraId="467F7E04" w14:textId="232671CD" w:rsidR="00A418F7" w:rsidRPr="00DC2943" w:rsidRDefault="006B3441" w:rsidP="00EA3BE9">
      <w:pPr>
        <w:pStyle w:val="BESEDILO"/>
      </w:pPr>
      <w:r w:rsidRPr="00DC2943">
        <w:t xml:space="preserve">Na manjšo </w:t>
      </w:r>
      <w:r w:rsidR="00A61BC3" w:rsidRPr="00DC2943">
        <w:rPr>
          <w:lang w:val="sl-SI"/>
        </w:rPr>
        <w:t>porabo</w:t>
      </w:r>
      <w:r w:rsidR="00A61BC3" w:rsidRPr="00DC2943">
        <w:t xml:space="preserve"> </w:t>
      </w:r>
      <w:r w:rsidRPr="00DC2943">
        <w:t>sredstev v tretjem ukrepu vpliva tudi dejstvo, da v okviru programa Spodbude za trajno zaposlovanje mladih vključen</w:t>
      </w:r>
      <w:r w:rsidR="00A72C2D" w:rsidRPr="00DC2943">
        <w:rPr>
          <w:lang w:val="sl-SI"/>
        </w:rPr>
        <w:t>e</w:t>
      </w:r>
      <w:r w:rsidRPr="00DC2943">
        <w:t xml:space="preserve"> oseb</w:t>
      </w:r>
      <w:r w:rsidR="00A72C2D" w:rsidRPr="00DC2943">
        <w:rPr>
          <w:lang w:val="sl-SI"/>
        </w:rPr>
        <w:t>e</w:t>
      </w:r>
      <w:r w:rsidR="00A72C2D" w:rsidRPr="00DC2943">
        <w:t xml:space="preserve"> prekin</w:t>
      </w:r>
      <w:r w:rsidR="00A72C2D" w:rsidRPr="00DC2943">
        <w:rPr>
          <w:lang w:val="sl-SI"/>
        </w:rPr>
        <w:t>jajo</w:t>
      </w:r>
      <w:r w:rsidR="00A72C2D" w:rsidRPr="00DC2943">
        <w:t xml:space="preserve"> pogodb</w:t>
      </w:r>
      <w:r w:rsidR="00A72C2D" w:rsidRPr="00DC2943">
        <w:rPr>
          <w:lang w:val="sl-SI"/>
        </w:rPr>
        <w:t>e</w:t>
      </w:r>
      <w:r w:rsidR="00A72C2D" w:rsidRPr="00DC2943">
        <w:t xml:space="preserve"> o zaposlitvi </w:t>
      </w:r>
      <w:r w:rsidRPr="00DC2943">
        <w:t>(</w:t>
      </w:r>
      <w:r w:rsidR="00A72C2D" w:rsidRPr="00DC2943">
        <w:rPr>
          <w:lang w:val="sl-SI"/>
        </w:rPr>
        <w:t>približno</w:t>
      </w:r>
      <w:r w:rsidRPr="00DC2943">
        <w:t xml:space="preserve"> 30 </w:t>
      </w:r>
      <w:r w:rsidR="00A72C2D" w:rsidRPr="00DC2943">
        <w:rPr>
          <w:lang w:val="sl-SI"/>
        </w:rPr>
        <w:t>odstotkov</w:t>
      </w:r>
      <w:r w:rsidRPr="00DC2943">
        <w:t xml:space="preserve">). Mladi so </w:t>
      </w:r>
      <w:r w:rsidR="00A61BC3" w:rsidRPr="00DC2943">
        <w:rPr>
          <w:lang w:val="sl-SI"/>
        </w:rPr>
        <w:t>posebna</w:t>
      </w:r>
      <w:r w:rsidR="00A61BC3" w:rsidRPr="00DC2943">
        <w:t xml:space="preserve"> </w:t>
      </w:r>
      <w:r w:rsidRPr="00DC2943">
        <w:t xml:space="preserve">skupina, </w:t>
      </w:r>
      <w:r w:rsidR="00A72C2D" w:rsidRPr="00DC2943">
        <w:rPr>
          <w:lang w:val="sl-SI"/>
        </w:rPr>
        <w:t>saj</w:t>
      </w:r>
      <w:r w:rsidR="00A72C2D" w:rsidRPr="00DC2943">
        <w:t xml:space="preserve"> </w:t>
      </w:r>
      <w:r w:rsidRPr="00DC2943">
        <w:t>v primeru boljše priložnosti na trgu dela prekine</w:t>
      </w:r>
      <w:r w:rsidR="00A72C2D" w:rsidRPr="00DC2943">
        <w:rPr>
          <w:lang w:val="sl-SI"/>
        </w:rPr>
        <w:t>jo</w:t>
      </w:r>
      <w:r w:rsidRPr="00DC2943">
        <w:t xml:space="preserve"> subvencionirano zaposlitev</w:t>
      </w:r>
      <w:r w:rsidR="00F9536A" w:rsidRPr="00DC2943">
        <w:t xml:space="preserve"> in se zaposlijo pri drugem delodajalcu</w:t>
      </w:r>
      <w:r w:rsidRPr="00DC2943">
        <w:t xml:space="preserve">. Ob tem ne gre spregledati tudi, da delodajalci v zahodni kohezijski regiji manj koristijo takšne ukrepe </w:t>
      </w:r>
      <w:r w:rsidR="00A72C2D" w:rsidRPr="00DC2943">
        <w:rPr>
          <w:lang w:val="sl-SI"/>
        </w:rPr>
        <w:t>kakor</w:t>
      </w:r>
      <w:r w:rsidR="00A72C2D" w:rsidRPr="00DC2943">
        <w:t xml:space="preserve"> </w:t>
      </w:r>
      <w:r w:rsidRPr="00DC2943">
        <w:t xml:space="preserve">v vzhodni regiji. Glede na to </w:t>
      </w:r>
      <w:r w:rsidR="00A72C2D" w:rsidRPr="00DC2943">
        <w:rPr>
          <w:lang w:val="sl-SI"/>
        </w:rPr>
        <w:t>je</w:t>
      </w:r>
      <w:r w:rsidRPr="00DC2943">
        <w:t xml:space="preserve"> </w:t>
      </w:r>
      <w:r w:rsidR="00A72C2D" w:rsidRPr="00DC2943">
        <w:rPr>
          <w:lang w:val="sl-SI"/>
        </w:rPr>
        <w:t xml:space="preserve">obseg porabljenih </w:t>
      </w:r>
      <w:r w:rsidRPr="00DC2943">
        <w:t>sredst</w:t>
      </w:r>
      <w:r w:rsidR="00A72C2D" w:rsidRPr="00DC2943">
        <w:rPr>
          <w:lang w:val="sl-SI"/>
        </w:rPr>
        <w:t>e</w:t>
      </w:r>
      <w:r w:rsidRPr="00DC2943">
        <w:t xml:space="preserve">v za ta program za zaposlovanje oseb </w:t>
      </w:r>
      <w:r w:rsidR="00A72C2D" w:rsidRPr="00DC2943">
        <w:rPr>
          <w:lang w:val="sl-SI"/>
        </w:rPr>
        <w:t>v</w:t>
      </w:r>
      <w:r w:rsidR="00A72C2D" w:rsidRPr="00DC2943">
        <w:t xml:space="preserve"> </w:t>
      </w:r>
      <w:r w:rsidRPr="00DC2943">
        <w:t>zahodn</w:t>
      </w:r>
      <w:r w:rsidR="00A72C2D" w:rsidRPr="00DC2943">
        <w:rPr>
          <w:lang w:val="sl-SI"/>
        </w:rPr>
        <w:t>i</w:t>
      </w:r>
      <w:r w:rsidRPr="00DC2943">
        <w:t xml:space="preserve"> kohezijsk</w:t>
      </w:r>
      <w:r w:rsidR="00A72C2D" w:rsidRPr="00DC2943">
        <w:rPr>
          <w:lang w:val="sl-SI"/>
        </w:rPr>
        <w:t>i</w:t>
      </w:r>
      <w:r w:rsidRPr="00DC2943">
        <w:t xml:space="preserve"> regij</w:t>
      </w:r>
      <w:r w:rsidR="00A72C2D" w:rsidRPr="00DC2943">
        <w:rPr>
          <w:lang w:val="sl-SI"/>
        </w:rPr>
        <w:t>i</w:t>
      </w:r>
      <w:r w:rsidRPr="00DC2943">
        <w:t xml:space="preserve"> </w:t>
      </w:r>
      <w:r w:rsidR="00A72C2D" w:rsidRPr="00DC2943">
        <w:rPr>
          <w:lang w:val="sl-SI"/>
        </w:rPr>
        <w:t>manjši</w:t>
      </w:r>
      <w:r w:rsidR="00A72C2D" w:rsidRPr="00DC2943">
        <w:t xml:space="preserve"> </w:t>
      </w:r>
      <w:r w:rsidRPr="00DC2943">
        <w:t>od načrtovane</w:t>
      </w:r>
      <w:r w:rsidR="00A72C2D" w:rsidRPr="00DC2943">
        <w:rPr>
          <w:lang w:val="sl-SI"/>
        </w:rPr>
        <w:t>ga</w:t>
      </w:r>
      <w:r w:rsidRPr="00DC2943">
        <w:t>.</w:t>
      </w:r>
    </w:p>
    <w:p w14:paraId="398FDF4F" w14:textId="77777777" w:rsidR="006B3441" w:rsidRPr="00DC2943" w:rsidRDefault="006B3441" w:rsidP="00EA3BE9">
      <w:pPr>
        <w:pStyle w:val="BESEDILO"/>
      </w:pPr>
    </w:p>
    <w:p w14:paraId="080D86A1" w14:textId="64F3E963" w:rsidR="002A236E" w:rsidRPr="00DC2943" w:rsidRDefault="002A236E" w:rsidP="00EA3BE9">
      <w:pPr>
        <w:pStyle w:val="BESEDILO"/>
      </w:pPr>
      <w:r w:rsidRPr="00DC2943">
        <w:t xml:space="preserve">Manj sredstev od </w:t>
      </w:r>
      <w:r w:rsidR="006B3441" w:rsidRPr="00DC2943">
        <w:t>načrtovanih</w:t>
      </w:r>
      <w:r w:rsidRPr="00DC2943">
        <w:t xml:space="preserve"> </w:t>
      </w:r>
      <w:r w:rsidR="006F6949" w:rsidRPr="00DC2943">
        <w:t xml:space="preserve">v tretjem ukrepu </w:t>
      </w:r>
      <w:r w:rsidRPr="00DC2943">
        <w:t xml:space="preserve">je bilo porabljenih tudi pri spodbudah za zaposlovanje prejemnikov denarnega nadomestila, ki pa se </w:t>
      </w:r>
      <w:r w:rsidR="006B3441" w:rsidRPr="00DC2943">
        <w:t xml:space="preserve">na podlagi </w:t>
      </w:r>
      <w:r w:rsidRPr="00DC2943">
        <w:t>sprememb</w:t>
      </w:r>
      <w:r w:rsidR="006B3441" w:rsidRPr="00DC2943">
        <w:t>e</w:t>
      </w:r>
      <w:r w:rsidRPr="00DC2943">
        <w:t xml:space="preserve"> ZUTD od 27. </w:t>
      </w:r>
      <w:r w:rsidR="00A72C2D" w:rsidRPr="00DC2943">
        <w:rPr>
          <w:lang w:val="sl-SI"/>
        </w:rPr>
        <w:t>marca</w:t>
      </w:r>
      <w:r w:rsidRPr="00DC2943">
        <w:t xml:space="preserve"> 2020 ne izvajajo več kot program APZ, ampak se financirajo iz sredstev, namenjenih za socialno varnost.</w:t>
      </w:r>
      <w:r w:rsidR="00436C04" w:rsidRPr="00DC2943">
        <w:t xml:space="preserve"> </w:t>
      </w:r>
    </w:p>
    <w:p w14:paraId="09F28FAE" w14:textId="6C140E0B" w:rsidR="002A236E" w:rsidRPr="00DC2943" w:rsidRDefault="002A236E" w:rsidP="007513C3">
      <w:pPr>
        <w:pStyle w:val="BESEDILO"/>
        <w:tabs>
          <w:tab w:val="left" w:pos="3767"/>
        </w:tabs>
      </w:pPr>
    </w:p>
    <w:p w14:paraId="05AAF843" w14:textId="2E042A55" w:rsidR="0030198E" w:rsidRPr="00DC2943" w:rsidRDefault="002A236E" w:rsidP="00EA3BE9">
      <w:pPr>
        <w:pStyle w:val="BESEDILO"/>
      </w:pPr>
      <w:r w:rsidRPr="00DC2943">
        <w:t xml:space="preserve">V okviru </w:t>
      </w:r>
      <w:r w:rsidRPr="00DC2943">
        <w:rPr>
          <w:b/>
        </w:rPr>
        <w:t>četrtega ukrepa</w:t>
      </w:r>
      <w:r w:rsidRPr="00DC2943">
        <w:t xml:space="preserve">, kjer </w:t>
      </w:r>
      <w:r w:rsidR="00565182" w:rsidRPr="00DC2943">
        <w:t>je večji del sredstev proračuna</w:t>
      </w:r>
      <w:r w:rsidR="007513C3" w:rsidRPr="00DC2943">
        <w:rPr>
          <w:lang w:val="sl-SI"/>
        </w:rPr>
        <w:t xml:space="preserve"> RS</w:t>
      </w:r>
      <w:r w:rsidR="00565182" w:rsidRPr="00DC2943">
        <w:t xml:space="preserve"> namenjen programom javnih del, </w:t>
      </w:r>
      <w:r w:rsidR="002954BC" w:rsidRPr="00DC2943">
        <w:rPr>
          <w:lang w:val="sl-SI"/>
        </w:rPr>
        <w:t>so</w:t>
      </w:r>
      <w:r w:rsidR="002954BC" w:rsidRPr="00DC2943">
        <w:t xml:space="preserve"> </w:t>
      </w:r>
      <w:r w:rsidR="00565182" w:rsidRPr="00DC2943">
        <w:t>n</w:t>
      </w:r>
      <w:r w:rsidR="0030198E" w:rsidRPr="00DC2943">
        <w:t xml:space="preserve">a manjšo porabo sredstev za </w:t>
      </w:r>
      <w:r w:rsidR="00565182" w:rsidRPr="00DC2943">
        <w:t xml:space="preserve">te </w:t>
      </w:r>
      <w:r w:rsidR="0030198E" w:rsidRPr="00DC2943">
        <w:t>programe vplival</w:t>
      </w:r>
      <w:r w:rsidR="002954BC" w:rsidRPr="00DC2943">
        <w:rPr>
          <w:lang w:val="sl-SI"/>
        </w:rPr>
        <w:t>i</w:t>
      </w:r>
      <w:r w:rsidR="0030198E" w:rsidRPr="00DC2943">
        <w:t xml:space="preserve"> povišanj</w:t>
      </w:r>
      <w:r w:rsidR="002954BC" w:rsidRPr="00DC2943">
        <w:rPr>
          <w:lang w:val="sl-SI"/>
        </w:rPr>
        <w:t>e</w:t>
      </w:r>
      <w:r w:rsidR="0030198E" w:rsidRPr="00DC2943">
        <w:t xml:space="preserve"> deleža sredstev, ki </w:t>
      </w:r>
      <w:r w:rsidR="00D85847" w:rsidRPr="00DC2943">
        <w:t xml:space="preserve">so </w:t>
      </w:r>
      <w:r w:rsidR="0030198E" w:rsidRPr="00DC2943">
        <w:t>jih mora</w:t>
      </w:r>
      <w:r w:rsidR="00D85847" w:rsidRPr="00DC2943">
        <w:t>li</w:t>
      </w:r>
      <w:r w:rsidR="0030198E" w:rsidRPr="00DC2943">
        <w:t xml:space="preserve"> zagotavljati </w:t>
      </w:r>
      <w:r w:rsidR="00D85847" w:rsidRPr="00DC2943">
        <w:t>izvajalci ali naročniki</w:t>
      </w:r>
      <w:r w:rsidR="00565182" w:rsidRPr="00DC2943">
        <w:t xml:space="preserve"> </w:t>
      </w:r>
      <w:r w:rsidR="0030198E" w:rsidRPr="00DC2943">
        <w:t>za sofinanciranje plač udeležencev</w:t>
      </w:r>
      <w:r w:rsidR="002954BC" w:rsidRPr="00DC2943">
        <w:rPr>
          <w:lang w:val="sl-SI"/>
        </w:rPr>
        <w:t>, ter</w:t>
      </w:r>
      <w:r w:rsidR="0030198E" w:rsidRPr="00DC2943">
        <w:t xml:space="preserve"> epidemija </w:t>
      </w:r>
      <w:r w:rsidR="002954BC" w:rsidRPr="00DC2943">
        <w:rPr>
          <w:lang w:val="sl-SI"/>
        </w:rPr>
        <w:t>in</w:t>
      </w:r>
      <w:r w:rsidR="002954BC" w:rsidRPr="00DC2943">
        <w:t xml:space="preserve"> </w:t>
      </w:r>
      <w:r w:rsidR="0030198E" w:rsidRPr="00DC2943">
        <w:t>z njo povezani ukrepi. Sredstva prvega javnega povabila so ostala delno nerazdeljena, saj so naročniki in izvajalci zaradi povišanja deleža sredstev, ki jih morajo zagotavljati za sofinanciranje plač udeležencev, kandidir</w:t>
      </w:r>
      <w:r w:rsidR="00991E95" w:rsidRPr="00DC2943">
        <w:t xml:space="preserve">ali za manjše število programov. </w:t>
      </w:r>
      <w:r w:rsidR="0030198E" w:rsidRPr="00DC2943">
        <w:t>Tudi na drugo ja</w:t>
      </w:r>
      <w:r w:rsidR="00991E95" w:rsidRPr="00DC2943">
        <w:t xml:space="preserve">vno povabilo se je prijavilo </w:t>
      </w:r>
      <w:r w:rsidR="0030198E" w:rsidRPr="00DC2943">
        <w:t>malo izvajalcev in so sredstva v večini</w:t>
      </w:r>
      <w:r w:rsidR="002954BC" w:rsidRPr="00DC2943">
        <w:t xml:space="preserve"> ostala</w:t>
      </w:r>
      <w:r w:rsidR="0030198E" w:rsidRPr="00DC2943">
        <w:t xml:space="preserve"> nerazdeljena. Prav tako je razlog za manjšo porab</w:t>
      </w:r>
      <w:r w:rsidR="002954BC" w:rsidRPr="00DC2943">
        <w:rPr>
          <w:lang w:val="sl-SI"/>
        </w:rPr>
        <w:t>o</w:t>
      </w:r>
      <w:r w:rsidR="0030198E" w:rsidRPr="00DC2943">
        <w:t xml:space="preserve"> sredstev v dokaj pozni objavi prvega javnega povabila (šele konec leta 2019), saj so se brezposelne osebe začele vključevati v programe sredi februarja </w:t>
      </w:r>
      <w:r w:rsidR="002954BC" w:rsidRPr="00DC2943">
        <w:rPr>
          <w:lang w:val="sl-SI"/>
        </w:rPr>
        <w:t xml:space="preserve">leta </w:t>
      </w:r>
      <w:r w:rsidR="0030198E" w:rsidRPr="00DC2943">
        <w:t xml:space="preserve">2020. Na </w:t>
      </w:r>
      <w:r w:rsidR="002954BC" w:rsidRPr="00DC2943">
        <w:rPr>
          <w:lang w:val="sl-SI"/>
        </w:rPr>
        <w:t>porabo</w:t>
      </w:r>
      <w:r w:rsidR="002954BC" w:rsidRPr="00DC2943">
        <w:t xml:space="preserve"> </w:t>
      </w:r>
      <w:r w:rsidR="0030198E" w:rsidRPr="00DC2943">
        <w:t xml:space="preserve">pa vplivajo tudi posledice epidemije, saj se kar nekaj programov ni </w:t>
      </w:r>
      <w:r w:rsidR="002954BC" w:rsidRPr="00DC2943">
        <w:rPr>
          <w:lang w:val="sl-SI"/>
        </w:rPr>
        <w:t>začelo</w:t>
      </w:r>
      <w:r w:rsidR="002954BC" w:rsidRPr="00DC2943">
        <w:t xml:space="preserve"> </w:t>
      </w:r>
      <w:r w:rsidR="0030198E" w:rsidRPr="00DC2943">
        <w:t xml:space="preserve">izvajati, prav tako se določene dejavnosti, predvsem na področjih turizma, kulture, izobraževanja in športa, niso izvajale v predvidenem obsegu. </w:t>
      </w:r>
      <w:r w:rsidR="00991E95" w:rsidRPr="00DC2943">
        <w:t>Z</w:t>
      </w:r>
      <w:r w:rsidR="0030198E" w:rsidRPr="00DC2943">
        <w:t>aradi epidemije covid</w:t>
      </w:r>
      <w:r w:rsidR="002954BC" w:rsidRPr="00DC2943">
        <w:rPr>
          <w:lang w:val="sl-SI"/>
        </w:rPr>
        <w:t>a</w:t>
      </w:r>
      <w:r w:rsidR="0030198E" w:rsidRPr="00DC2943">
        <w:t xml:space="preserve">-19 </w:t>
      </w:r>
      <w:r w:rsidR="00991E95" w:rsidRPr="00DC2943">
        <w:t xml:space="preserve">pa je bilo </w:t>
      </w:r>
      <w:r w:rsidR="0030198E" w:rsidRPr="00DC2943">
        <w:t>prekinjenih 185 vključitev.</w:t>
      </w:r>
    </w:p>
    <w:p w14:paraId="4A5F6A27" w14:textId="497829AB" w:rsidR="00565182" w:rsidRPr="00DC2943" w:rsidRDefault="00565182" w:rsidP="00EA3BE9">
      <w:pPr>
        <w:pStyle w:val="BESEDILO"/>
      </w:pPr>
    </w:p>
    <w:p w14:paraId="56DE032B" w14:textId="49C2FD3D" w:rsidR="003106A7" w:rsidRPr="00DC2943" w:rsidRDefault="00851C32" w:rsidP="00851C32">
      <w:pPr>
        <w:pStyle w:val="BESEDILO"/>
      </w:pPr>
      <w:r w:rsidRPr="00DC2943">
        <w:rPr>
          <w:lang w:val="sl-SI"/>
        </w:rPr>
        <w:t xml:space="preserve">Na vključevanje </w:t>
      </w:r>
      <w:r w:rsidR="00A44813" w:rsidRPr="00DC2943">
        <w:rPr>
          <w:lang w:val="sl-SI"/>
        </w:rPr>
        <w:t xml:space="preserve">oseb </w:t>
      </w:r>
      <w:r w:rsidRPr="00DC2943">
        <w:rPr>
          <w:lang w:val="sl-SI"/>
        </w:rPr>
        <w:t>v programe APZ in s tem tudi na porabo sredstev je</w:t>
      </w:r>
      <w:r w:rsidR="007E4F25" w:rsidRPr="00DC2943">
        <w:rPr>
          <w:lang w:val="sl-SI"/>
        </w:rPr>
        <w:t xml:space="preserve"> poleg epidemije covid</w:t>
      </w:r>
      <w:r w:rsidR="002954BC" w:rsidRPr="00DC2943">
        <w:rPr>
          <w:lang w:val="sl-SI"/>
        </w:rPr>
        <w:t>a</w:t>
      </w:r>
      <w:r w:rsidR="007E4F25" w:rsidRPr="00DC2943">
        <w:rPr>
          <w:lang w:val="sl-SI"/>
        </w:rPr>
        <w:t>-19</w:t>
      </w:r>
      <w:r w:rsidRPr="00DC2943">
        <w:rPr>
          <w:lang w:val="sl-SI"/>
        </w:rPr>
        <w:t xml:space="preserve"> tudi v letu 2020 </w:t>
      </w:r>
      <w:r w:rsidRPr="00DC2943">
        <w:t>v</w:t>
      </w:r>
      <w:r w:rsidR="00A44813" w:rsidRPr="00DC2943">
        <w:t xml:space="preserve">plivala </w:t>
      </w:r>
      <w:r w:rsidR="00A44813" w:rsidRPr="00DC2943">
        <w:rPr>
          <w:b/>
        </w:rPr>
        <w:t>struktura brezposelnih oseb</w:t>
      </w:r>
      <w:r w:rsidRPr="00DC2943">
        <w:t xml:space="preserve">, saj je med </w:t>
      </w:r>
      <w:r w:rsidR="00A44813" w:rsidRPr="00DC2943">
        <w:rPr>
          <w:lang w:val="sl-SI"/>
        </w:rPr>
        <w:t>njimi</w:t>
      </w:r>
      <w:r w:rsidRPr="00DC2943">
        <w:t xml:space="preserve"> kljub nekoliko večjemu prilivu v </w:t>
      </w:r>
      <w:r w:rsidRPr="00DC2943">
        <w:rPr>
          <w:lang w:val="sl-SI"/>
        </w:rPr>
        <w:t xml:space="preserve">tem </w:t>
      </w:r>
      <w:r w:rsidRPr="00DC2943">
        <w:t xml:space="preserve">letu zaradi epidemije in z njo povezanih ukrepov še vedno velik delež ranljivih skupin (dolgotrajno brezposelni, nizko izobraženi in starejši), ki za vključevanje potrebujejo poglobljeno obravnavo in več spodbude. </w:t>
      </w:r>
    </w:p>
    <w:p w14:paraId="181AECE2" w14:textId="30CE1514" w:rsidR="003106A7" w:rsidRPr="00DC2943" w:rsidRDefault="003106A7" w:rsidP="003106A7">
      <w:pPr>
        <w:pStyle w:val="BESEDILO"/>
      </w:pPr>
    </w:p>
    <w:p w14:paraId="6D0B76CE" w14:textId="6BD9B52B" w:rsidR="00A44813" w:rsidRPr="00DC2943" w:rsidRDefault="00A44813" w:rsidP="003106A7">
      <w:pPr>
        <w:pStyle w:val="BESEDILO"/>
      </w:pPr>
    </w:p>
    <w:p w14:paraId="1A082809" w14:textId="45F4AD06" w:rsidR="00A44813" w:rsidRPr="00DC2943" w:rsidRDefault="00A44813" w:rsidP="003106A7">
      <w:pPr>
        <w:pStyle w:val="BESEDILO"/>
      </w:pPr>
    </w:p>
    <w:p w14:paraId="569E8B28" w14:textId="5879D9BC" w:rsidR="00A44813" w:rsidRDefault="00A44813" w:rsidP="003106A7">
      <w:pPr>
        <w:pStyle w:val="BESEDILO"/>
      </w:pPr>
    </w:p>
    <w:p w14:paraId="55A2F390" w14:textId="6766B539" w:rsidR="00C6326F" w:rsidRDefault="00C6326F" w:rsidP="003106A7">
      <w:pPr>
        <w:pStyle w:val="BESEDILO"/>
      </w:pPr>
    </w:p>
    <w:p w14:paraId="6A434AB5" w14:textId="77777777" w:rsidR="00C6326F" w:rsidRPr="00DC2943" w:rsidRDefault="00C6326F" w:rsidP="003106A7">
      <w:pPr>
        <w:pStyle w:val="BESEDILO"/>
      </w:pPr>
    </w:p>
    <w:p w14:paraId="022BDD08" w14:textId="67CB2B2F" w:rsidR="00A44813" w:rsidRPr="00DC2943" w:rsidRDefault="00A44813" w:rsidP="003106A7">
      <w:pPr>
        <w:pStyle w:val="BESEDILO"/>
      </w:pPr>
    </w:p>
    <w:p w14:paraId="7FE83533" w14:textId="0A4DD94C" w:rsidR="00A44813" w:rsidRPr="00DC2943" w:rsidRDefault="00A44813" w:rsidP="003106A7">
      <w:pPr>
        <w:pStyle w:val="BESEDILO"/>
      </w:pPr>
    </w:p>
    <w:p w14:paraId="6795F513" w14:textId="77777777" w:rsidR="00A44813" w:rsidRPr="00DC2943" w:rsidRDefault="00A44813" w:rsidP="003106A7">
      <w:pPr>
        <w:pStyle w:val="BESEDILO"/>
      </w:pPr>
    </w:p>
    <w:p w14:paraId="461B36A0" w14:textId="6870CE06" w:rsidR="003106A7" w:rsidRPr="00DC2943" w:rsidRDefault="003106A7" w:rsidP="003106A7">
      <w:pPr>
        <w:pStyle w:val="Napis"/>
        <w:spacing w:after="0"/>
      </w:pPr>
      <w:bookmarkStart w:id="66" w:name="_Toc75852093"/>
      <w:r w:rsidRPr="00DC2943">
        <w:lastRenderedPageBreak/>
        <w:t xml:space="preserve">Preglednica </w:t>
      </w:r>
      <w:r w:rsidR="00DC2943" w:rsidRPr="003D412B">
        <w:fldChar w:fldCharType="begin"/>
      </w:r>
      <w:r w:rsidR="00DC2943" w:rsidRPr="00DC2943">
        <w:instrText xml:space="preserve"> SEQ Preglednica \* ARABIC </w:instrText>
      </w:r>
      <w:r w:rsidR="00DC2943" w:rsidRPr="003D412B">
        <w:fldChar w:fldCharType="separate"/>
      </w:r>
      <w:r w:rsidR="00F306CB" w:rsidRPr="00DC2943">
        <w:rPr>
          <w:noProof/>
        </w:rPr>
        <w:t>23</w:t>
      </w:r>
      <w:r w:rsidR="00DC2943" w:rsidRPr="003D412B">
        <w:rPr>
          <w:noProof/>
        </w:rPr>
        <w:fldChar w:fldCharType="end"/>
      </w:r>
      <w:r w:rsidRPr="00DC2943">
        <w:t>: Načrtovana in porabljena sredstva</w:t>
      </w:r>
      <w:r w:rsidR="00CB4E16" w:rsidRPr="00DC2943">
        <w:t xml:space="preserve"> (proračuna RS in sredstev kohezijske politike ESS)</w:t>
      </w:r>
      <w:r w:rsidRPr="00DC2943">
        <w:t xml:space="preserve"> za ukrepe APZ v letu 2020 in načrt APZ za leto 2021</w:t>
      </w:r>
      <w:bookmarkEnd w:id="66"/>
    </w:p>
    <w:tbl>
      <w:tblPr>
        <w:tblW w:w="9108" w:type="dxa"/>
        <w:tblCellMar>
          <w:left w:w="70" w:type="dxa"/>
          <w:right w:w="70" w:type="dxa"/>
        </w:tblCellMar>
        <w:tblLook w:val="04A0" w:firstRow="1" w:lastRow="0" w:firstColumn="1" w:lastColumn="0" w:noHBand="0" w:noVBand="1"/>
      </w:tblPr>
      <w:tblGrid>
        <w:gridCol w:w="961"/>
        <w:gridCol w:w="2247"/>
        <w:gridCol w:w="1670"/>
        <w:gridCol w:w="1542"/>
        <w:gridCol w:w="1670"/>
        <w:gridCol w:w="1121"/>
      </w:tblGrid>
      <w:tr w:rsidR="003106A7" w:rsidRPr="00DC2943" w14:paraId="461D52D1" w14:textId="77777777" w:rsidTr="00A44813">
        <w:trPr>
          <w:trHeight w:val="260"/>
        </w:trPr>
        <w:tc>
          <w:tcPr>
            <w:tcW w:w="96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4C44951" w14:textId="77777777" w:rsidR="003106A7" w:rsidRPr="00DC2943" w:rsidRDefault="003106A7" w:rsidP="003106A7">
            <w:pPr>
              <w:spacing w:line="240" w:lineRule="auto"/>
              <w:jc w:val="center"/>
              <w:rPr>
                <w:rFonts w:cs="Arial"/>
                <w:b/>
                <w:bCs/>
                <w:color w:val="000000"/>
                <w:sz w:val="18"/>
                <w:szCs w:val="18"/>
              </w:rPr>
            </w:pPr>
            <w:r w:rsidRPr="00DC2943">
              <w:rPr>
                <w:rFonts w:cs="Arial"/>
                <w:b/>
                <w:bCs/>
                <w:color w:val="000000"/>
                <w:sz w:val="18"/>
                <w:szCs w:val="18"/>
              </w:rPr>
              <w:t>APZ</w:t>
            </w:r>
          </w:p>
        </w:tc>
        <w:tc>
          <w:tcPr>
            <w:tcW w:w="5460" w:type="dxa"/>
            <w:gridSpan w:val="3"/>
            <w:vMerge w:val="restart"/>
            <w:tcBorders>
              <w:top w:val="single" w:sz="4" w:space="0" w:color="auto"/>
              <w:left w:val="single" w:sz="4" w:space="0" w:color="auto"/>
              <w:bottom w:val="single" w:sz="4" w:space="0" w:color="auto"/>
              <w:right w:val="single" w:sz="4" w:space="0" w:color="auto"/>
            </w:tcBorders>
            <w:shd w:val="clear" w:color="000000" w:fill="B8CCE4"/>
            <w:vAlign w:val="center"/>
            <w:hideMark/>
          </w:tcPr>
          <w:p w14:paraId="693D6A96" w14:textId="77777777" w:rsidR="003106A7" w:rsidRPr="00DC2943" w:rsidRDefault="003106A7" w:rsidP="003106A7">
            <w:pPr>
              <w:spacing w:line="240" w:lineRule="auto"/>
              <w:jc w:val="center"/>
              <w:rPr>
                <w:rFonts w:cs="Arial"/>
                <w:b/>
                <w:bCs/>
                <w:color w:val="000000"/>
                <w:sz w:val="18"/>
                <w:szCs w:val="18"/>
              </w:rPr>
            </w:pPr>
            <w:r w:rsidRPr="00DC2943">
              <w:rPr>
                <w:rFonts w:cs="Arial"/>
                <w:b/>
                <w:bCs/>
                <w:color w:val="000000"/>
                <w:sz w:val="18"/>
                <w:szCs w:val="18"/>
              </w:rPr>
              <w:t>2020</w:t>
            </w:r>
          </w:p>
        </w:tc>
        <w:tc>
          <w:tcPr>
            <w:tcW w:w="2687" w:type="dxa"/>
            <w:gridSpan w:val="2"/>
            <w:vMerge w:val="restart"/>
            <w:tcBorders>
              <w:top w:val="single" w:sz="4" w:space="0" w:color="auto"/>
              <w:left w:val="single" w:sz="4" w:space="0" w:color="auto"/>
              <w:bottom w:val="single" w:sz="4" w:space="0" w:color="000000"/>
              <w:right w:val="single" w:sz="4" w:space="0" w:color="000000"/>
            </w:tcBorders>
            <w:shd w:val="clear" w:color="auto" w:fill="F2F2F2" w:themeFill="background1" w:themeFillShade="F2"/>
            <w:vAlign w:val="center"/>
            <w:hideMark/>
          </w:tcPr>
          <w:p w14:paraId="742EE53D" w14:textId="77777777" w:rsidR="003106A7" w:rsidRPr="00DC2943" w:rsidRDefault="003106A7" w:rsidP="003106A7">
            <w:pPr>
              <w:spacing w:line="240" w:lineRule="auto"/>
              <w:jc w:val="center"/>
              <w:rPr>
                <w:rFonts w:cs="Arial"/>
                <w:b/>
                <w:bCs/>
                <w:color w:val="000000"/>
                <w:sz w:val="18"/>
                <w:szCs w:val="18"/>
              </w:rPr>
            </w:pPr>
            <w:r w:rsidRPr="00DC2943">
              <w:rPr>
                <w:rFonts w:cs="Arial"/>
                <w:b/>
                <w:bCs/>
                <w:color w:val="000000"/>
                <w:sz w:val="18"/>
                <w:szCs w:val="18"/>
              </w:rPr>
              <w:t>2021</w:t>
            </w:r>
          </w:p>
        </w:tc>
      </w:tr>
      <w:tr w:rsidR="003106A7" w:rsidRPr="00DC2943" w14:paraId="5FAF2047" w14:textId="77777777" w:rsidTr="00A44813">
        <w:trPr>
          <w:trHeight w:val="260"/>
        </w:trPr>
        <w:tc>
          <w:tcPr>
            <w:tcW w:w="96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FEE6ED" w14:textId="77777777" w:rsidR="003106A7" w:rsidRPr="00DC2943" w:rsidRDefault="003106A7" w:rsidP="003106A7">
            <w:pPr>
              <w:spacing w:line="240" w:lineRule="auto"/>
              <w:rPr>
                <w:rFonts w:cs="Arial"/>
                <w:b/>
                <w:bCs/>
                <w:color w:val="000000"/>
                <w:sz w:val="18"/>
                <w:szCs w:val="18"/>
              </w:rPr>
            </w:pPr>
          </w:p>
        </w:tc>
        <w:tc>
          <w:tcPr>
            <w:tcW w:w="5460" w:type="dxa"/>
            <w:gridSpan w:val="3"/>
            <w:vMerge/>
            <w:tcBorders>
              <w:top w:val="single" w:sz="4" w:space="0" w:color="auto"/>
              <w:left w:val="single" w:sz="4" w:space="0" w:color="auto"/>
              <w:bottom w:val="single" w:sz="4" w:space="0" w:color="auto"/>
              <w:right w:val="single" w:sz="4" w:space="0" w:color="auto"/>
            </w:tcBorders>
            <w:vAlign w:val="center"/>
            <w:hideMark/>
          </w:tcPr>
          <w:p w14:paraId="66EE0B7B" w14:textId="77777777" w:rsidR="003106A7" w:rsidRPr="00DC2943" w:rsidRDefault="003106A7" w:rsidP="003106A7">
            <w:pPr>
              <w:spacing w:line="240" w:lineRule="auto"/>
              <w:rPr>
                <w:rFonts w:cs="Arial"/>
                <w:b/>
                <w:bCs/>
                <w:color w:val="000000"/>
                <w:sz w:val="18"/>
                <w:szCs w:val="18"/>
              </w:rPr>
            </w:pPr>
          </w:p>
        </w:tc>
        <w:tc>
          <w:tcPr>
            <w:tcW w:w="2687" w:type="dxa"/>
            <w:gridSpan w:val="2"/>
            <w:vMerge/>
            <w:tcBorders>
              <w:top w:val="single" w:sz="4" w:space="0" w:color="auto"/>
              <w:left w:val="single" w:sz="4" w:space="0" w:color="auto"/>
              <w:bottom w:val="single" w:sz="4" w:space="0" w:color="000000"/>
              <w:right w:val="single" w:sz="4" w:space="0" w:color="000000"/>
            </w:tcBorders>
            <w:shd w:val="clear" w:color="auto" w:fill="F2F2F2" w:themeFill="background1" w:themeFillShade="F2"/>
            <w:vAlign w:val="center"/>
            <w:hideMark/>
          </w:tcPr>
          <w:p w14:paraId="553B516A" w14:textId="77777777" w:rsidR="003106A7" w:rsidRPr="00DC2943" w:rsidRDefault="003106A7" w:rsidP="003106A7">
            <w:pPr>
              <w:spacing w:line="240" w:lineRule="auto"/>
              <w:rPr>
                <w:rFonts w:cs="Arial"/>
                <w:b/>
                <w:bCs/>
                <w:color w:val="000000"/>
                <w:sz w:val="18"/>
                <w:szCs w:val="18"/>
              </w:rPr>
            </w:pPr>
          </w:p>
        </w:tc>
      </w:tr>
      <w:tr w:rsidR="003106A7" w:rsidRPr="00DC2943" w14:paraId="34284D03" w14:textId="77777777" w:rsidTr="00A44813">
        <w:trPr>
          <w:trHeight w:val="260"/>
        </w:trPr>
        <w:tc>
          <w:tcPr>
            <w:tcW w:w="96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763CA7" w14:textId="77777777" w:rsidR="003106A7" w:rsidRPr="00DC2943" w:rsidRDefault="003106A7" w:rsidP="003106A7">
            <w:pPr>
              <w:spacing w:line="240" w:lineRule="auto"/>
              <w:rPr>
                <w:rFonts w:cs="Arial"/>
                <w:b/>
                <w:bCs/>
                <w:color w:val="000000"/>
                <w:sz w:val="18"/>
                <w:szCs w:val="18"/>
              </w:rPr>
            </w:pPr>
          </w:p>
        </w:tc>
        <w:tc>
          <w:tcPr>
            <w:tcW w:w="2247" w:type="dxa"/>
            <w:vMerge w:val="restart"/>
            <w:tcBorders>
              <w:top w:val="nil"/>
              <w:left w:val="single" w:sz="4" w:space="0" w:color="auto"/>
              <w:bottom w:val="single" w:sz="4" w:space="0" w:color="auto"/>
              <w:right w:val="single" w:sz="4" w:space="0" w:color="auto"/>
            </w:tcBorders>
            <w:shd w:val="clear" w:color="000000" w:fill="B8CCE4"/>
            <w:vAlign w:val="center"/>
            <w:hideMark/>
          </w:tcPr>
          <w:p w14:paraId="3F01ABFC" w14:textId="19BCBE75" w:rsidR="003106A7" w:rsidRPr="00DC2943" w:rsidRDefault="003106A7" w:rsidP="00CB4E16">
            <w:pPr>
              <w:spacing w:line="240" w:lineRule="auto"/>
              <w:jc w:val="center"/>
              <w:rPr>
                <w:rFonts w:cs="Arial"/>
                <w:b/>
                <w:bCs/>
                <w:color w:val="000000"/>
                <w:sz w:val="18"/>
                <w:szCs w:val="18"/>
              </w:rPr>
            </w:pPr>
            <w:r w:rsidRPr="00DC2943">
              <w:rPr>
                <w:rFonts w:cs="Arial"/>
                <w:b/>
                <w:bCs/>
                <w:color w:val="000000"/>
                <w:sz w:val="18"/>
                <w:szCs w:val="18"/>
              </w:rPr>
              <w:t xml:space="preserve">Načrtovana sredstva v skladu </w:t>
            </w:r>
            <w:r w:rsidR="00CB4E16" w:rsidRPr="00DC2943">
              <w:rPr>
                <w:rFonts w:cs="Arial"/>
                <w:b/>
                <w:bCs/>
                <w:color w:val="000000"/>
                <w:sz w:val="18"/>
                <w:szCs w:val="18"/>
              </w:rPr>
              <w:t>z</w:t>
            </w:r>
            <w:r w:rsidRPr="00DC2943">
              <w:rPr>
                <w:rFonts w:cs="Arial"/>
                <w:b/>
                <w:bCs/>
                <w:color w:val="000000"/>
                <w:sz w:val="18"/>
                <w:szCs w:val="18"/>
              </w:rPr>
              <w:t xml:space="preserve"> načrt</w:t>
            </w:r>
            <w:r w:rsidR="00CB4E16" w:rsidRPr="00DC2943">
              <w:rPr>
                <w:rFonts w:cs="Arial"/>
                <w:b/>
                <w:bCs/>
                <w:color w:val="000000"/>
                <w:sz w:val="18"/>
                <w:szCs w:val="18"/>
              </w:rPr>
              <w:t>om</w:t>
            </w:r>
            <w:r w:rsidRPr="00DC2943">
              <w:rPr>
                <w:rFonts w:cs="Arial"/>
                <w:b/>
                <w:bCs/>
                <w:color w:val="000000"/>
                <w:sz w:val="18"/>
                <w:szCs w:val="18"/>
              </w:rPr>
              <w:t xml:space="preserve"> APZ </w:t>
            </w:r>
            <w:r w:rsidR="00EB7AB7" w:rsidRPr="00DC2943">
              <w:rPr>
                <w:rFonts w:cs="Arial"/>
                <w:b/>
                <w:bCs/>
                <w:color w:val="000000"/>
                <w:sz w:val="18"/>
                <w:szCs w:val="18"/>
              </w:rPr>
              <w:t>za leto 2020</w:t>
            </w:r>
          </w:p>
        </w:tc>
        <w:tc>
          <w:tcPr>
            <w:tcW w:w="1670" w:type="dxa"/>
            <w:vMerge w:val="restart"/>
            <w:tcBorders>
              <w:top w:val="nil"/>
              <w:left w:val="single" w:sz="4" w:space="0" w:color="auto"/>
              <w:bottom w:val="single" w:sz="4" w:space="0" w:color="auto"/>
              <w:right w:val="single" w:sz="4" w:space="0" w:color="auto"/>
            </w:tcBorders>
            <w:shd w:val="clear" w:color="000000" w:fill="B8CCE4"/>
            <w:noWrap/>
            <w:vAlign w:val="center"/>
            <w:hideMark/>
          </w:tcPr>
          <w:p w14:paraId="3E2FA9CE" w14:textId="00383E8F" w:rsidR="003106A7" w:rsidRPr="00DC2943" w:rsidRDefault="003106A7" w:rsidP="003106A7">
            <w:pPr>
              <w:spacing w:line="240" w:lineRule="auto"/>
              <w:jc w:val="center"/>
              <w:rPr>
                <w:rFonts w:cs="Arial"/>
                <w:b/>
                <w:bCs/>
                <w:color w:val="000000"/>
                <w:sz w:val="18"/>
                <w:szCs w:val="18"/>
              </w:rPr>
            </w:pPr>
            <w:r w:rsidRPr="00DC2943">
              <w:rPr>
                <w:rFonts w:cs="Arial"/>
                <w:b/>
                <w:bCs/>
                <w:color w:val="000000"/>
                <w:sz w:val="18"/>
                <w:szCs w:val="18"/>
              </w:rPr>
              <w:t>Poraba sredstev</w:t>
            </w:r>
            <w:r w:rsidR="007513C3" w:rsidRPr="00DC2943">
              <w:rPr>
                <w:rFonts w:cs="Arial"/>
                <w:b/>
                <w:bCs/>
                <w:color w:val="000000"/>
                <w:sz w:val="18"/>
                <w:szCs w:val="18"/>
              </w:rPr>
              <w:t>**</w:t>
            </w:r>
          </w:p>
        </w:tc>
        <w:tc>
          <w:tcPr>
            <w:tcW w:w="1542" w:type="dxa"/>
            <w:vMerge w:val="restart"/>
            <w:tcBorders>
              <w:top w:val="nil"/>
              <w:left w:val="single" w:sz="4" w:space="0" w:color="auto"/>
              <w:bottom w:val="single" w:sz="4" w:space="0" w:color="000000"/>
              <w:right w:val="single" w:sz="4" w:space="0" w:color="auto"/>
            </w:tcBorders>
            <w:shd w:val="clear" w:color="000000" w:fill="B8CCE4"/>
            <w:vAlign w:val="center"/>
            <w:hideMark/>
          </w:tcPr>
          <w:p w14:paraId="5D831CB3" w14:textId="7965FB2D" w:rsidR="004F020F" w:rsidRPr="00DC2943" w:rsidRDefault="004F020F" w:rsidP="003106A7">
            <w:pPr>
              <w:spacing w:line="240" w:lineRule="auto"/>
              <w:jc w:val="center"/>
              <w:rPr>
                <w:rFonts w:cs="Arial"/>
                <w:b/>
                <w:bCs/>
                <w:color w:val="000000"/>
                <w:sz w:val="18"/>
                <w:szCs w:val="18"/>
              </w:rPr>
            </w:pPr>
            <w:r w:rsidRPr="00DC2943">
              <w:rPr>
                <w:rFonts w:cs="Arial"/>
                <w:b/>
                <w:bCs/>
                <w:color w:val="000000"/>
                <w:sz w:val="18"/>
                <w:szCs w:val="18"/>
              </w:rPr>
              <w:t>R</w:t>
            </w:r>
            <w:r w:rsidR="003106A7" w:rsidRPr="00DC2943">
              <w:rPr>
                <w:rFonts w:cs="Arial"/>
                <w:b/>
                <w:bCs/>
                <w:color w:val="000000"/>
                <w:sz w:val="18"/>
                <w:szCs w:val="18"/>
              </w:rPr>
              <w:t xml:space="preserve">ealizacija </w:t>
            </w:r>
          </w:p>
          <w:p w14:paraId="459213B6" w14:textId="7432D786" w:rsidR="003106A7" w:rsidRPr="00DC2943" w:rsidRDefault="003106A7" w:rsidP="003106A7">
            <w:pPr>
              <w:spacing w:line="240" w:lineRule="auto"/>
              <w:jc w:val="center"/>
              <w:rPr>
                <w:rFonts w:cs="Arial"/>
                <w:b/>
                <w:bCs/>
                <w:color w:val="000000"/>
                <w:sz w:val="18"/>
                <w:szCs w:val="18"/>
              </w:rPr>
            </w:pPr>
            <w:r w:rsidRPr="00DC2943">
              <w:rPr>
                <w:rFonts w:cs="Arial"/>
                <w:b/>
                <w:bCs/>
                <w:color w:val="000000"/>
                <w:sz w:val="18"/>
                <w:szCs w:val="18"/>
              </w:rPr>
              <w:t>vključitev *</w:t>
            </w:r>
          </w:p>
        </w:tc>
        <w:tc>
          <w:tcPr>
            <w:tcW w:w="1670" w:type="dxa"/>
            <w:vMerge w:val="restart"/>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6E74392D" w14:textId="31DA6408" w:rsidR="00CB4E16" w:rsidRPr="00DC2943" w:rsidRDefault="003106A7" w:rsidP="003106A7">
            <w:pPr>
              <w:spacing w:line="240" w:lineRule="auto"/>
              <w:jc w:val="center"/>
              <w:rPr>
                <w:rFonts w:cs="Arial"/>
                <w:b/>
                <w:bCs/>
                <w:color w:val="000000"/>
                <w:sz w:val="18"/>
                <w:szCs w:val="18"/>
              </w:rPr>
            </w:pPr>
            <w:r w:rsidRPr="00DC2943">
              <w:rPr>
                <w:rFonts w:cs="Arial"/>
                <w:b/>
                <w:bCs/>
                <w:color w:val="000000"/>
                <w:sz w:val="18"/>
                <w:szCs w:val="18"/>
              </w:rPr>
              <w:t xml:space="preserve">Načrt APZ </w:t>
            </w:r>
            <w:r w:rsidR="00CB4E16" w:rsidRPr="00DC2943">
              <w:rPr>
                <w:rFonts w:cs="Arial"/>
                <w:b/>
                <w:bCs/>
                <w:color w:val="000000"/>
                <w:sz w:val="18"/>
                <w:szCs w:val="18"/>
              </w:rPr>
              <w:t>za leto</w:t>
            </w:r>
          </w:p>
          <w:p w14:paraId="100AF8B9" w14:textId="410EC3A4" w:rsidR="003106A7" w:rsidRPr="00DC2943" w:rsidRDefault="003106A7" w:rsidP="003106A7">
            <w:pPr>
              <w:spacing w:line="240" w:lineRule="auto"/>
              <w:jc w:val="center"/>
              <w:rPr>
                <w:rFonts w:cs="Arial"/>
                <w:b/>
                <w:bCs/>
                <w:color w:val="000000"/>
                <w:sz w:val="18"/>
                <w:szCs w:val="18"/>
              </w:rPr>
            </w:pPr>
            <w:r w:rsidRPr="00DC2943">
              <w:rPr>
                <w:rFonts w:cs="Arial"/>
                <w:b/>
                <w:bCs/>
                <w:color w:val="000000"/>
                <w:sz w:val="18"/>
                <w:szCs w:val="18"/>
              </w:rPr>
              <w:t>2021</w:t>
            </w:r>
          </w:p>
        </w:tc>
        <w:tc>
          <w:tcPr>
            <w:tcW w:w="1016" w:type="dxa"/>
            <w:vMerge w:val="restart"/>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0FF48F40" w14:textId="77777777" w:rsidR="003106A7" w:rsidRPr="00DC2943" w:rsidRDefault="003106A7" w:rsidP="003106A7">
            <w:pPr>
              <w:spacing w:line="240" w:lineRule="auto"/>
              <w:jc w:val="center"/>
              <w:rPr>
                <w:rFonts w:cs="Arial"/>
                <w:b/>
                <w:bCs/>
                <w:color w:val="000000"/>
                <w:sz w:val="18"/>
                <w:szCs w:val="18"/>
              </w:rPr>
            </w:pPr>
            <w:r w:rsidRPr="00DC2943">
              <w:rPr>
                <w:rFonts w:cs="Arial"/>
                <w:b/>
                <w:bCs/>
                <w:color w:val="000000"/>
                <w:sz w:val="18"/>
                <w:szCs w:val="18"/>
              </w:rPr>
              <w:t>Načrtovane vključitve *</w:t>
            </w:r>
          </w:p>
        </w:tc>
      </w:tr>
      <w:tr w:rsidR="003106A7" w:rsidRPr="00DC2943" w14:paraId="03C76FFB" w14:textId="77777777" w:rsidTr="00A44813">
        <w:trPr>
          <w:trHeight w:val="260"/>
        </w:trPr>
        <w:tc>
          <w:tcPr>
            <w:tcW w:w="96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1F3FDD" w14:textId="77777777" w:rsidR="003106A7" w:rsidRPr="00DC2943" w:rsidRDefault="003106A7" w:rsidP="003106A7">
            <w:pPr>
              <w:spacing w:line="240" w:lineRule="auto"/>
              <w:rPr>
                <w:rFonts w:cs="Arial"/>
                <w:b/>
                <w:bCs/>
                <w:color w:val="000000"/>
                <w:sz w:val="18"/>
                <w:szCs w:val="18"/>
              </w:rPr>
            </w:pPr>
          </w:p>
        </w:tc>
        <w:tc>
          <w:tcPr>
            <w:tcW w:w="2247" w:type="dxa"/>
            <w:vMerge/>
            <w:tcBorders>
              <w:top w:val="nil"/>
              <w:left w:val="single" w:sz="4" w:space="0" w:color="auto"/>
              <w:bottom w:val="single" w:sz="4" w:space="0" w:color="auto"/>
              <w:right w:val="single" w:sz="4" w:space="0" w:color="auto"/>
            </w:tcBorders>
            <w:vAlign w:val="center"/>
            <w:hideMark/>
          </w:tcPr>
          <w:p w14:paraId="0EE1B79D" w14:textId="77777777" w:rsidR="003106A7" w:rsidRPr="00DC2943" w:rsidRDefault="003106A7" w:rsidP="003106A7">
            <w:pPr>
              <w:spacing w:line="240" w:lineRule="auto"/>
              <w:rPr>
                <w:rFonts w:cs="Arial"/>
                <w:b/>
                <w:bCs/>
                <w:color w:val="000000"/>
                <w:sz w:val="18"/>
                <w:szCs w:val="18"/>
              </w:rPr>
            </w:pPr>
          </w:p>
        </w:tc>
        <w:tc>
          <w:tcPr>
            <w:tcW w:w="1670" w:type="dxa"/>
            <w:vMerge/>
            <w:tcBorders>
              <w:top w:val="nil"/>
              <w:left w:val="single" w:sz="4" w:space="0" w:color="auto"/>
              <w:bottom w:val="single" w:sz="4" w:space="0" w:color="auto"/>
              <w:right w:val="single" w:sz="4" w:space="0" w:color="auto"/>
            </w:tcBorders>
            <w:vAlign w:val="center"/>
            <w:hideMark/>
          </w:tcPr>
          <w:p w14:paraId="044DA99A" w14:textId="77777777" w:rsidR="003106A7" w:rsidRPr="00DC2943" w:rsidRDefault="003106A7" w:rsidP="003106A7">
            <w:pPr>
              <w:spacing w:line="240" w:lineRule="auto"/>
              <w:rPr>
                <w:rFonts w:cs="Arial"/>
                <w:b/>
                <w:bCs/>
                <w:color w:val="000000"/>
                <w:sz w:val="18"/>
                <w:szCs w:val="18"/>
              </w:rPr>
            </w:pPr>
          </w:p>
        </w:tc>
        <w:tc>
          <w:tcPr>
            <w:tcW w:w="1542" w:type="dxa"/>
            <w:vMerge/>
            <w:tcBorders>
              <w:top w:val="nil"/>
              <w:left w:val="single" w:sz="4" w:space="0" w:color="auto"/>
              <w:bottom w:val="single" w:sz="4" w:space="0" w:color="000000"/>
              <w:right w:val="single" w:sz="4" w:space="0" w:color="auto"/>
            </w:tcBorders>
            <w:vAlign w:val="center"/>
            <w:hideMark/>
          </w:tcPr>
          <w:p w14:paraId="327028D3" w14:textId="77777777" w:rsidR="003106A7" w:rsidRPr="00DC2943" w:rsidRDefault="003106A7" w:rsidP="003106A7">
            <w:pPr>
              <w:spacing w:line="240" w:lineRule="auto"/>
              <w:rPr>
                <w:rFonts w:cs="Arial"/>
                <w:b/>
                <w:bCs/>
                <w:color w:val="000000"/>
                <w:sz w:val="18"/>
                <w:szCs w:val="18"/>
              </w:rPr>
            </w:pPr>
          </w:p>
        </w:tc>
        <w:tc>
          <w:tcPr>
            <w:tcW w:w="1670"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13DB031E" w14:textId="77777777" w:rsidR="003106A7" w:rsidRPr="00DC2943" w:rsidRDefault="003106A7" w:rsidP="003106A7">
            <w:pPr>
              <w:spacing w:line="240" w:lineRule="auto"/>
              <w:rPr>
                <w:rFonts w:cs="Arial"/>
                <w:b/>
                <w:bCs/>
                <w:color w:val="000000"/>
                <w:sz w:val="18"/>
                <w:szCs w:val="18"/>
              </w:rPr>
            </w:pPr>
          </w:p>
        </w:tc>
        <w:tc>
          <w:tcPr>
            <w:tcW w:w="1016"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54134EEB" w14:textId="77777777" w:rsidR="003106A7" w:rsidRPr="00DC2943" w:rsidRDefault="003106A7" w:rsidP="003106A7">
            <w:pPr>
              <w:spacing w:line="240" w:lineRule="auto"/>
              <w:rPr>
                <w:rFonts w:cs="Arial"/>
                <w:b/>
                <w:bCs/>
                <w:color w:val="000000"/>
                <w:sz w:val="18"/>
                <w:szCs w:val="18"/>
              </w:rPr>
            </w:pPr>
          </w:p>
        </w:tc>
      </w:tr>
      <w:tr w:rsidR="003106A7" w:rsidRPr="00DC2943" w14:paraId="449BA70B" w14:textId="77777777" w:rsidTr="00A44813">
        <w:trPr>
          <w:trHeight w:val="260"/>
        </w:trPr>
        <w:tc>
          <w:tcPr>
            <w:tcW w:w="96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1FA529" w14:textId="77777777" w:rsidR="003106A7" w:rsidRPr="00DC2943" w:rsidRDefault="003106A7" w:rsidP="003106A7">
            <w:pPr>
              <w:spacing w:line="240" w:lineRule="auto"/>
              <w:rPr>
                <w:rFonts w:cs="Arial"/>
                <w:b/>
                <w:bCs/>
                <w:color w:val="000000"/>
                <w:sz w:val="18"/>
                <w:szCs w:val="18"/>
              </w:rPr>
            </w:pPr>
          </w:p>
        </w:tc>
        <w:tc>
          <w:tcPr>
            <w:tcW w:w="2247" w:type="dxa"/>
            <w:vMerge/>
            <w:tcBorders>
              <w:top w:val="nil"/>
              <w:left w:val="single" w:sz="4" w:space="0" w:color="auto"/>
              <w:bottom w:val="single" w:sz="4" w:space="0" w:color="auto"/>
              <w:right w:val="single" w:sz="4" w:space="0" w:color="auto"/>
            </w:tcBorders>
            <w:vAlign w:val="center"/>
            <w:hideMark/>
          </w:tcPr>
          <w:p w14:paraId="7A0FD97A" w14:textId="77777777" w:rsidR="003106A7" w:rsidRPr="00DC2943" w:rsidRDefault="003106A7" w:rsidP="003106A7">
            <w:pPr>
              <w:spacing w:line="240" w:lineRule="auto"/>
              <w:rPr>
                <w:rFonts w:cs="Arial"/>
                <w:b/>
                <w:bCs/>
                <w:color w:val="000000"/>
                <w:sz w:val="18"/>
                <w:szCs w:val="18"/>
              </w:rPr>
            </w:pPr>
          </w:p>
        </w:tc>
        <w:tc>
          <w:tcPr>
            <w:tcW w:w="1670" w:type="dxa"/>
            <w:vMerge/>
            <w:tcBorders>
              <w:top w:val="nil"/>
              <w:left w:val="single" w:sz="4" w:space="0" w:color="auto"/>
              <w:bottom w:val="single" w:sz="4" w:space="0" w:color="auto"/>
              <w:right w:val="single" w:sz="4" w:space="0" w:color="auto"/>
            </w:tcBorders>
            <w:vAlign w:val="center"/>
            <w:hideMark/>
          </w:tcPr>
          <w:p w14:paraId="4D171761" w14:textId="77777777" w:rsidR="003106A7" w:rsidRPr="00DC2943" w:rsidRDefault="003106A7" w:rsidP="003106A7">
            <w:pPr>
              <w:spacing w:line="240" w:lineRule="auto"/>
              <w:rPr>
                <w:rFonts w:cs="Arial"/>
                <w:b/>
                <w:bCs/>
                <w:color w:val="000000"/>
                <w:sz w:val="18"/>
                <w:szCs w:val="18"/>
              </w:rPr>
            </w:pPr>
          </w:p>
        </w:tc>
        <w:tc>
          <w:tcPr>
            <w:tcW w:w="1542" w:type="dxa"/>
            <w:vMerge/>
            <w:tcBorders>
              <w:top w:val="nil"/>
              <w:left w:val="single" w:sz="4" w:space="0" w:color="auto"/>
              <w:bottom w:val="single" w:sz="4" w:space="0" w:color="000000"/>
              <w:right w:val="single" w:sz="4" w:space="0" w:color="auto"/>
            </w:tcBorders>
            <w:vAlign w:val="center"/>
            <w:hideMark/>
          </w:tcPr>
          <w:p w14:paraId="09E8BA09" w14:textId="77777777" w:rsidR="003106A7" w:rsidRPr="00DC2943" w:rsidRDefault="003106A7" w:rsidP="003106A7">
            <w:pPr>
              <w:spacing w:line="240" w:lineRule="auto"/>
              <w:rPr>
                <w:rFonts w:cs="Arial"/>
                <w:b/>
                <w:bCs/>
                <w:color w:val="000000"/>
                <w:sz w:val="18"/>
                <w:szCs w:val="18"/>
              </w:rPr>
            </w:pPr>
          </w:p>
        </w:tc>
        <w:tc>
          <w:tcPr>
            <w:tcW w:w="1670"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40359DEC" w14:textId="77777777" w:rsidR="003106A7" w:rsidRPr="00DC2943" w:rsidRDefault="003106A7" w:rsidP="003106A7">
            <w:pPr>
              <w:spacing w:line="240" w:lineRule="auto"/>
              <w:rPr>
                <w:rFonts w:cs="Arial"/>
                <w:b/>
                <w:bCs/>
                <w:color w:val="000000"/>
                <w:sz w:val="18"/>
                <w:szCs w:val="18"/>
              </w:rPr>
            </w:pPr>
          </w:p>
        </w:tc>
        <w:tc>
          <w:tcPr>
            <w:tcW w:w="1016"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63F8387B" w14:textId="77777777" w:rsidR="003106A7" w:rsidRPr="00DC2943" w:rsidRDefault="003106A7" w:rsidP="003106A7">
            <w:pPr>
              <w:spacing w:line="240" w:lineRule="auto"/>
              <w:rPr>
                <w:rFonts w:cs="Arial"/>
                <w:b/>
                <w:bCs/>
                <w:color w:val="000000"/>
                <w:sz w:val="18"/>
                <w:szCs w:val="18"/>
              </w:rPr>
            </w:pPr>
          </w:p>
        </w:tc>
      </w:tr>
      <w:tr w:rsidR="003106A7" w:rsidRPr="00DC2943" w14:paraId="2E2430CE" w14:textId="77777777" w:rsidTr="00A44813">
        <w:trPr>
          <w:trHeight w:val="260"/>
        </w:trPr>
        <w:tc>
          <w:tcPr>
            <w:tcW w:w="96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641B1A" w14:textId="77777777" w:rsidR="003106A7" w:rsidRPr="00DC2943" w:rsidRDefault="003106A7" w:rsidP="003106A7">
            <w:pPr>
              <w:spacing w:line="240" w:lineRule="auto"/>
              <w:rPr>
                <w:rFonts w:cs="Arial"/>
                <w:b/>
                <w:bCs/>
                <w:color w:val="000000"/>
                <w:sz w:val="18"/>
                <w:szCs w:val="18"/>
              </w:rPr>
            </w:pPr>
          </w:p>
        </w:tc>
        <w:tc>
          <w:tcPr>
            <w:tcW w:w="2247" w:type="dxa"/>
            <w:tcBorders>
              <w:top w:val="nil"/>
              <w:left w:val="nil"/>
              <w:bottom w:val="single" w:sz="4" w:space="0" w:color="auto"/>
              <w:right w:val="single" w:sz="4" w:space="0" w:color="auto"/>
            </w:tcBorders>
            <w:shd w:val="clear" w:color="000000" w:fill="B8CCE4"/>
            <w:noWrap/>
            <w:vAlign w:val="center"/>
            <w:hideMark/>
          </w:tcPr>
          <w:p w14:paraId="75708092" w14:textId="77777777" w:rsidR="003106A7" w:rsidRPr="00DC2943" w:rsidRDefault="003106A7" w:rsidP="003106A7">
            <w:pPr>
              <w:spacing w:line="240" w:lineRule="auto"/>
              <w:jc w:val="center"/>
              <w:rPr>
                <w:rFonts w:cs="Arial"/>
                <w:b/>
                <w:bCs/>
                <w:color w:val="000000"/>
                <w:sz w:val="18"/>
                <w:szCs w:val="18"/>
              </w:rPr>
            </w:pPr>
            <w:r w:rsidRPr="00DC2943">
              <w:rPr>
                <w:rFonts w:cs="Arial"/>
                <w:b/>
                <w:bCs/>
                <w:color w:val="000000"/>
                <w:sz w:val="18"/>
                <w:szCs w:val="18"/>
              </w:rPr>
              <w:t xml:space="preserve"> (v EUR)</w:t>
            </w:r>
          </w:p>
        </w:tc>
        <w:tc>
          <w:tcPr>
            <w:tcW w:w="1670" w:type="dxa"/>
            <w:tcBorders>
              <w:top w:val="nil"/>
              <w:left w:val="nil"/>
              <w:bottom w:val="single" w:sz="4" w:space="0" w:color="auto"/>
              <w:right w:val="single" w:sz="4" w:space="0" w:color="auto"/>
            </w:tcBorders>
            <w:shd w:val="clear" w:color="000000" w:fill="B8CCE4"/>
            <w:noWrap/>
            <w:vAlign w:val="center"/>
            <w:hideMark/>
          </w:tcPr>
          <w:p w14:paraId="78014FDB" w14:textId="77777777" w:rsidR="003106A7" w:rsidRPr="00DC2943" w:rsidRDefault="003106A7" w:rsidP="003106A7">
            <w:pPr>
              <w:spacing w:line="240" w:lineRule="auto"/>
              <w:jc w:val="center"/>
              <w:rPr>
                <w:rFonts w:cs="Arial"/>
                <w:b/>
                <w:bCs/>
                <w:color w:val="000000"/>
                <w:sz w:val="18"/>
                <w:szCs w:val="18"/>
              </w:rPr>
            </w:pPr>
            <w:r w:rsidRPr="00DC2943">
              <w:rPr>
                <w:rFonts w:cs="Arial"/>
                <w:b/>
                <w:bCs/>
                <w:color w:val="000000"/>
                <w:sz w:val="18"/>
                <w:szCs w:val="18"/>
              </w:rPr>
              <w:t>(v EUR)</w:t>
            </w:r>
          </w:p>
        </w:tc>
        <w:tc>
          <w:tcPr>
            <w:tcW w:w="1542" w:type="dxa"/>
            <w:vMerge/>
            <w:tcBorders>
              <w:top w:val="nil"/>
              <w:left w:val="single" w:sz="4" w:space="0" w:color="auto"/>
              <w:bottom w:val="single" w:sz="4" w:space="0" w:color="000000"/>
              <w:right w:val="single" w:sz="4" w:space="0" w:color="auto"/>
            </w:tcBorders>
            <w:vAlign w:val="center"/>
            <w:hideMark/>
          </w:tcPr>
          <w:p w14:paraId="65617746" w14:textId="77777777" w:rsidR="003106A7" w:rsidRPr="00DC2943" w:rsidRDefault="003106A7" w:rsidP="003106A7">
            <w:pPr>
              <w:spacing w:line="240" w:lineRule="auto"/>
              <w:rPr>
                <w:rFonts w:cs="Arial"/>
                <w:b/>
                <w:bCs/>
                <w:color w:val="000000"/>
                <w:sz w:val="18"/>
                <w:szCs w:val="18"/>
              </w:rPr>
            </w:pPr>
          </w:p>
        </w:tc>
        <w:tc>
          <w:tcPr>
            <w:tcW w:w="1670" w:type="dxa"/>
            <w:tcBorders>
              <w:top w:val="nil"/>
              <w:left w:val="nil"/>
              <w:bottom w:val="single" w:sz="4" w:space="0" w:color="auto"/>
              <w:right w:val="single" w:sz="4" w:space="0" w:color="auto"/>
            </w:tcBorders>
            <w:shd w:val="clear" w:color="auto" w:fill="F2F2F2" w:themeFill="background1" w:themeFillShade="F2"/>
            <w:noWrap/>
            <w:vAlign w:val="center"/>
            <w:hideMark/>
          </w:tcPr>
          <w:p w14:paraId="672995DD" w14:textId="77777777" w:rsidR="003106A7" w:rsidRPr="00DC2943" w:rsidRDefault="003106A7" w:rsidP="003106A7">
            <w:pPr>
              <w:spacing w:line="240" w:lineRule="auto"/>
              <w:jc w:val="center"/>
              <w:rPr>
                <w:rFonts w:cs="Arial"/>
                <w:b/>
                <w:bCs/>
                <w:color w:val="000000"/>
                <w:sz w:val="18"/>
                <w:szCs w:val="18"/>
              </w:rPr>
            </w:pPr>
            <w:r w:rsidRPr="00DC2943">
              <w:rPr>
                <w:rFonts w:cs="Arial"/>
                <w:b/>
                <w:bCs/>
                <w:color w:val="000000"/>
                <w:sz w:val="18"/>
                <w:szCs w:val="18"/>
              </w:rPr>
              <w:t>(v EUR)</w:t>
            </w:r>
          </w:p>
        </w:tc>
        <w:tc>
          <w:tcPr>
            <w:tcW w:w="1016"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41672C88" w14:textId="77777777" w:rsidR="003106A7" w:rsidRPr="00DC2943" w:rsidRDefault="003106A7" w:rsidP="003106A7">
            <w:pPr>
              <w:spacing w:line="240" w:lineRule="auto"/>
              <w:rPr>
                <w:rFonts w:cs="Arial"/>
                <w:b/>
                <w:bCs/>
                <w:color w:val="000000"/>
                <w:sz w:val="18"/>
                <w:szCs w:val="18"/>
              </w:rPr>
            </w:pPr>
          </w:p>
        </w:tc>
      </w:tr>
      <w:tr w:rsidR="003106A7" w:rsidRPr="00DC2943" w14:paraId="4F310F30" w14:textId="77777777" w:rsidTr="00A44813">
        <w:trPr>
          <w:trHeight w:val="260"/>
        </w:trPr>
        <w:tc>
          <w:tcPr>
            <w:tcW w:w="961" w:type="dxa"/>
            <w:tcBorders>
              <w:top w:val="nil"/>
              <w:left w:val="single" w:sz="4" w:space="0" w:color="auto"/>
              <w:bottom w:val="single" w:sz="4" w:space="0" w:color="auto"/>
              <w:right w:val="single" w:sz="4" w:space="0" w:color="auto"/>
            </w:tcBorders>
            <w:shd w:val="clear" w:color="auto" w:fill="auto"/>
            <w:noWrap/>
            <w:vAlign w:val="center"/>
            <w:hideMark/>
          </w:tcPr>
          <w:p w14:paraId="3D7108AE" w14:textId="77777777" w:rsidR="003106A7" w:rsidRPr="00DC2943" w:rsidRDefault="003106A7" w:rsidP="003106A7">
            <w:pPr>
              <w:spacing w:line="240" w:lineRule="auto"/>
              <w:jc w:val="center"/>
              <w:rPr>
                <w:rFonts w:cs="Arial"/>
                <w:b/>
                <w:bCs/>
                <w:color w:val="000000"/>
                <w:sz w:val="18"/>
                <w:szCs w:val="18"/>
              </w:rPr>
            </w:pPr>
            <w:r w:rsidRPr="00DC2943">
              <w:rPr>
                <w:rFonts w:cs="Arial"/>
                <w:b/>
                <w:bCs/>
                <w:color w:val="000000"/>
                <w:sz w:val="18"/>
                <w:szCs w:val="18"/>
              </w:rPr>
              <w:t>1. ukrep</w:t>
            </w:r>
          </w:p>
        </w:tc>
        <w:tc>
          <w:tcPr>
            <w:tcW w:w="2247" w:type="dxa"/>
            <w:tcBorders>
              <w:top w:val="nil"/>
              <w:left w:val="nil"/>
              <w:bottom w:val="single" w:sz="4" w:space="0" w:color="auto"/>
              <w:right w:val="single" w:sz="4" w:space="0" w:color="auto"/>
            </w:tcBorders>
            <w:shd w:val="clear" w:color="000000" w:fill="FFFFFF"/>
            <w:noWrap/>
            <w:vAlign w:val="center"/>
            <w:hideMark/>
          </w:tcPr>
          <w:p w14:paraId="3466DDBE" w14:textId="77777777" w:rsidR="003106A7" w:rsidRPr="00DC2943" w:rsidRDefault="003106A7" w:rsidP="003106A7">
            <w:pPr>
              <w:spacing w:line="240" w:lineRule="auto"/>
              <w:jc w:val="center"/>
              <w:rPr>
                <w:rFonts w:cs="Arial"/>
                <w:color w:val="auto"/>
                <w:sz w:val="18"/>
                <w:szCs w:val="18"/>
              </w:rPr>
            </w:pPr>
            <w:r w:rsidRPr="00DC2943">
              <w:rPr>
                <w:rFonts w:cs="Arial"/>
                <w:color w:val="auto"/>
                <w:sz w:val="18"/>
                <w:szCs w:val="18"/>
              </w:rPr>
              <w:t>25.821.470,72</w:t>
            </w:r>
          </w:p>
        </w:tc>
        <w:tc>
          <w:tcPr>
            <w:tcW w:w="1670" w:type="dxa"/>
            <w:tcBorders>
              <w:top w:val="nil"/>
              <w:left w:val="nil"/>
              <w:bottom w:val="single" w:sz="4" w:space="0" w:color="auto"/>
              <w:right w:val="single" w:sz="4" w:space="0" w:color="auto"/>
            </w:tcBorders>
            <w:shd w:val="clear" w:color="000000" w:fill="FFFFFF"/>
            <w:noWrap/>
            <w:vAlign w:val="center"/>
            <w:hideMark/>
          </w:tcPr>
          <w:p w14:paraId="69559664" w14:textId="77777777" w:rsidR="003106A7" w:rsidRPr="00DC2943" w:rsidRDefault="003106A7" w:rsidP="003106A7">
            <w:pPr>
              <w:spacing w:line="240" w:lineRule="auto"/>
              <w:jc w:val="center"/>
              <w:rPr>
                <w:rFonts w:cs="Arial"/>
                <w:color w:val="auto"/>
                <w:sz w:val="18"/>
                <w:szCs w:val="18"/>
              </w:rPr>
            </w:pPr>
            <w:r w:rsidRPr="00DC2943">
              <w:rPr>
                <w:rFonts w:cs="Arial"/>
                <w:color w:val="auto"/>
                <w:sz w:val="18"/>
                <w:szCs w:val="18"/>
              </w:rPr>
              <w:t>16.288.521,82</w:t>
            </w:r>
          </w:p>
        </w:tc>
        <w:tc>
          <w:tcPr>
            <w:tcW w:w="1542" w:type="dxa"/>
            <w:tcBorders>
              <w:top w:val="nil"/>
              <w:left w:val="nil"/>
              <w:bottom w:val="single" w:sz="4" w:space="0" w:color="auto"/>
              <w:right w:val="single" w:sz="4" w:space="0" w:color="auto"/>
            </w:tcBorders>
            <w:shd w:val="clear" w:color="000000" w:fill="FFFFFF"/>
            <w:vAlign w:val="center"/>
            <w:hideMark/>
          </w:tcPr>
          <w:p w14:paraId="13776867" w14:textId="32E70931" w:rsidR="003106A7" w:rsidRPr="00DC2943" w:rsidRDefault="00EB7AB7" w:rsidP="003106A7">
            <w:pPr>
              <w:spacing w:line="240" w:lineRule="auto"/>
              <w:jc w:val="center"/>
              <w:rPr>
                <w:rFonts w:cs="Arial"/>
                <w:color w:val="auto"/>
                <w:sz w:val="18"/>
                <w:szCs w:val="18"/>
              </w:rPr>
            </w:pPr>
            <w:r w:rsidRPr="00DC2943">
              <w:rPr>
                <w:rFonts w:cs="Arial"/>
                <w:color w:val="auto"/>
                <w:sz w:val="18"/>
                <w:szCs w:val="18"/>
              </w:rPr>
              <w:t>26.</w:t>
            </w:r>
            <w:r w:rsidR="002B7DAF" w:rsidRPr="00DC2943">
              <w:rPr>
                <w:rFonts w:cs="Arial"/>
                <w:color w:val="auto"/>
                <w:sz w:val="18"/>
                <w:szCs w:val="18"/>
              </w:rPr>
              <w:t>235</w:t>
            </w:r>
          </w:p>
        </w:tc>
        <w:tc>
          <w:tcPr>
            <w:tcW w:w="1670" w:type="dxa"/>
            <w:tcBorders>
              <w:top w:val="nil"/>
              <w:left w:val="nil"/>
              <w:bottom w:val="single" w:sz="4" w:space="0" w:color="auto"/>
              <w:right w:val="single" w:sz="4" w:space="0" w:color="auto"/>
            </w:tcBorders>
            <w:shd w:val="clear" w:color="000000" w:fill="FFFFFF"/>
            <w:noWrap/>
            <w:vAlign w:val="center"/>
            <w:hideMark/>
          </w:tcPr>
          <w:p w14:paraId="66ECE45F" w14:textId="77777777" w:rsidR="003106A7" w:rsidRPr="00DC2943" w:rsidRDefault="003106A7" w:rsidP="00EB7AB7">
            <w:pPr>
              <w:spacing w:line="240" w:lineRule="auto"/>
              <w:jc w:val="center"/>
              <w:rPr>
                <w:rFonts w:cs="Arial"/>
                <w:color w:val="auto"/>
                <w:sz w:val="18"/>
                <w:szCs w:val="18"/>
              </w:rPr>
            </w:pPr>
            <w:r w:rsidRPr="00DC2943">
              <w:rPr>
                <w:rFonts w:cs="Arial"/>
                <w:color w:val="auto"/>
                <w:sz w:val="18"/>
                <w:szCs w:val="18"/>
              </w:rPr>
              <w:t>24.602.547,33</w:t>
            </w:r>
          </w:p>
        </w:tc>
        <w:tc>
          <w:tcPr>
            <w:tcW w:w="1016" w:type="dxa"/>
            <w:tcBorders>
              <w:top w:val="nil"/>
              <w:left w:val="nil"/>
              <w:bottom w:val="single" w:sz="4" w:space="0" w:color="auto"/>
              <w:right w:val="single" w:sz="4" w:space="0" w:color="auto"/>
            </w:tcBorders>
            <w:shd w:val="clear" w:color="000000" w:fill="FFFFFF"/>
            <w:vAlign w:val="center"/>
            <w:hideMark/>
          </w:tcPr>
          <w:p w14:paraId="2902101E" w14:textId="77777777" w:rsidR="003106A7" w:rsidRPr="00DC2943" w:rsidRDefault="003106A7" w:rsidP="00EB7AB7">
            <w:pPr>
              <w:spacing w:line="240" w:lineRule="auto"/>
              <w:jc w:val="center"/>
              <w:rPr>
                <w:rFonts w:cs="Arial"/>
                <w:color w:val="auto"/>
                <w:sz w:val="18"/>
                <w:szCs w:val="18"/>
              </w:rPr>
            </w:pPr>
            <w:r w:rsidRPr="00DC2943">
              <w:rPr>
                <w:rFonts w:cs="Arial"/>
                <w:color w:val="auto"/>
                <w:sz w:val="18"/>
                <w:szCs w:val="18"/>
              </w:rPr>
              <w:t>20.108</w:t>
            </w:r>
          </w:p>
        </w:tc>
      </w:tr>
      <w:tr w:rsidR="003106A7" w:rsidRPr="00DC2943" w14:paraId="143ECA68" w14:textId="77777777" w:rsidTr="00A44813">
        <w:trPr>
          <w:trHeight w:val="260"/>
        </w:trPr>
        <w:tc>
          <w:tcPr>
            <w:tcW w:w="961" w:type="dxa"/>
            <w:tcBorders>
              <w:top w:val="nil"/>
              <w:left w:val="single" w:sz="4" w:space="0" w:color="auto"/>
              <w:bottom w:val="single" w:sz="4" w:space="0" w:color="auto"/>
              <w:right w:val="single" w:sz="4" w:space="0" w:color="auto"/>
            </w:tcBorders>
            <w:shd w:val="clear" w:color="auto" w:fill="auto"/>
            <w:noWrap/>
            <w:vAlign w:val="center"/>
            <w:hideMark/>
          </w:tcPr>
          <w:p w14:paraId="2820786F" w14:textId="77777777" w:rsidR="003106A7" w:rsidRPr="00DC2943" w:rsidRDefault="003106A7" w:rsidP="003106A7">
            <w:pPr>
              <w:spacing w:line="240" w:lineRule="auto"/>
              <w:jc w:val="center"/>
              <w:rPr>
                <w:rFonts w:cs="Arial"/>
                <w:b/>
                <w:bCs/>
                <w:color w:val="000000"/>
                <w:sz w:val="18"/>
                <w:szCs w:val="18"/>
              </w:rPr>
            </w:pPr>
            <w:r w:rsidRPr="00DC2943">
              <w:rPr>
                <w:rFonts w:cs="Arial"/>
                <w:b/>
                <w:bCs/>
                <w:color w:val="000000"/>
                <w:sz w:val="18"/>
                <w:szCs w:val="18"/>
              </w:rPr>
              <w:t>2. ukrep</w:t>
            </w:r>
          </w:p>
        </w:tc>
        <w:tc>
          <w:tcPr>
            <w:tcW w:w="2247" w:type="dxa"/>
            <w:tcBorders>
              <w:top w:val="nil"/>
              <w:left w:val="nil"/>
              <w:bottom w:val="single" w:sz="4" w:space="0" w:color="auto"/>
              <w:right w:val="single" w:sz="4" w:space="0" w:color="auto"/>
            </w:tcBorders>
            <w:shd w:val="clear" w:color="auto" w:fill="auto"/>
            <w:noWrap/>
            <w:vAlign w:val="center"/>
            <w:hideMark/>
          </w:tcPr>
          <w:p w14:paraId="00B9058E" w14:textId="77777777" w:rsidR="003106A7" w:rsidRPr="00DC2943" w:rsidRDefault="003106A7" w:rsidP="003106A7">
            <w:pPr>
              <w:spacing w:line="240" w:lineRule="auto"/>
              <w:jc w:val="center"/>
              <w:rPr>
                <w:rFonts w:cs="Arial"/>
                <w:color w:val="FF0000"/>
                <w:sz w:val="18"/>
                <w:szCs w:val="18"/>
              </w:rPr>
            </w:pPr>
            <w:r w:rsidRPr="00DC2943">
              <w:rPr>
                <w:rFonts w:cs="Arial"/>
                <w:color w:val="FF0000"/>
                <w:sz w:val="18"/>
                <w:szCs w:val="18"/>
              </w:rPr>
              <w:t> </w:t>
            </w:r>
          </w:p>
        </w:tc>
        <w:tc>
          <w:tcPr>
            <w:tcW w:w="1670" w:type="dxa"/>
            <w:tcBorders>
              <w:top w:val="nil"/>
              <w:left w:val="nil"/>
              <w:bottom w:val="single" w:sz="4" w:space="0" w:color="auto"/>
              <w:right w:val="single" w:sz="4" w:space="0" w:color="auto"/>
            </w:tcBorders>
            <w:shd w:val="clear" w:color="auto" w:fill="auto"/>
            <w:noWrap/>
            <w:vAlign w:val="center"/>
            <w:hideMark/>
          </w:tcPr>
          <w:p w14:paraId="5516DA26" w14:textId="77777777" w:rsidR="003106A7" w:rsidRPr="00DC2943" w:rsidRDefault="003106A7" w:rsidP="003106A7">
            <w:pPr>
              <w:spacing w:line="240" w:lineRule="auto"/>
              <w:jc w:val="center"/>
              <w:rPr>
                <w:rFonts w:cs="Arial"/>
                <w:color w:val="auto"/>
                <w:sz w:val="18"/>
                <w:szCs w:val="18"/>
              </w:rPr>
            </w:pPr>
            <w:r w:rsidRPr="00DC2943">
              <w:rPr>
                <w:rFonts w:cs="Arial"/>
                <w:color w:val="auto"/>
                <w:sz w:val="18"/>
                <w:szCs w:val="18"/>
              </w:rPr>
              <w:t> </w:t>
            </w:r>
          </w:p>
        </w:tc>
        <w:tc>
          <w:tcPr>
            <w:tcW w:w="1542" w:type="dxa"/>
            <w:tcBorders>
              <w:top w:val="nil"/>
              <w:left w:val="nil"/>
              <w:bottom w:val="single" w:sz="4" w:space="0" w:color="auto"/>
              <w:right w:val="single" w:sz="4" w:space="0" w:color="auto"/>
            </w:tcBorders>
            <w:shd w:val="clear" w:color="000000" w:fill="FFFFFF"/>
            <w:vAlign w:val="center"/>
            <w:hideMark/>
          </w:tcPr>
          <w:p w14:paraId="68BBBB2C" w14:textId="77777777" w:rsidR="003106A7" w:rsidRPr="00DC2943" w:rsidRDefault="003106A7" w:rsidP="003106A7">
            <w:pPr>
              <w:spacing w:line="240" w:lineRule="auto"/>
              <w:jc w:val="center"/>
              <w:rPr>
                <w:rFonts w:cs="Arial"/>
                <w:color w:val="auto"/>
                <w:sz w:val="18"/>
                <w:szCs w:val="18"/>
              </w:rPr>
            </w:pPr>
            <w:r w:rsidRPr="00DC2943">
              <w:rPr>
                <w:rFonts w:cs="Arial"/>
                <w:color w:val="auto"/>
                <w:sz w:val="18"/>
                <w:szCs w:val="18"/>
              </w:rPr>
              <w:t> </w:t>
            </w:r>
          </w:p>
        </w:tc>
        <w:tc>
          <w:tcPr>
            <w:tcW w:w="1670" w:type="dxa"/>
            <w:tcBorders>
              <w:top w:val="nil"/>
              <w:left w:val="nil"/>
              <w:bottom w:val="single" w:sz="4" w:space="0" w:color="auto"/>
              <w:right w:val="single" w:sz="4" w:space="0" w:color="auto"/>
            </w:tcBorders>
            <w:shd w:val="clear" w:color="auto" w:fill="auto"/>
            <w:noWrap/>
            <w:vAlign w:val="center"/>
            <w:hideMark/>
          </w:tcPr>
          <w:p w14:paraId="05086459" w14:textId="1502B2C7" w:rsidR="003106A7" w:rsidRPr="00DC2943" w:rsidRDefault="003106A7" w:rsidP="00EB7AB7">
            <w:pPr>
              <w:spacing w:line="240" w:lineRule="auto"/>
              <w:jc w:val="center"/>
              <w:rPr>
                <w:rFonts w:cs="Arial"/>
                <w:color w:val="auto"/>
                <w:sz w:val="18"/>
                <w:szCs w:val="18"/>
              </w:rPr>
            </w:pPr>
          </w:p>
        </w:tc>
        <w:tc>
          <w:tcPr>
            <w:tcW w:w="1016" w:type="dxa"/>
            <w:tcBorders>
              <w:top w:val="nil"/>
              <w:left w:val="nil"/>
              <w:bottom w:val="single" w:sz="4" w:space="0" w:color="auto"/>
              <w:right w:val="single" w:sz="4" w:space="0" w:color="auto"/>
            </w:tcBorders>
            <w:shd w:val="clear" w:color="000000" w:fill="FFFFFF"/>
            <w:vAlign w:val="center"/>
            <w:hideMark/>
          </w:tcPr>
          <w:p w14:paraId="2DFE6A3F" w14:textId="23914161" w:rsidR="003106A7" w:rsidRPr="00DC2943" w:rsidRDefault="003106A7" w:rsidP="00EB7AB7">
            <w:pPr>
              <w:spacing w:line="240" w:lineRule="auto"/>
              <w:jc w:val="center"/>
              <w:rPr>
                <w:rFonts w:cs="Arial"/>
                <w:color w:val="auto"/>
                <w:sz w:val="18"/>
                <w:szCs w:val="18"/>
              </w:rPr>
            </w:pPr>
          </w:p>
        </w:tc>
      </w:tr>
      <w:tr w:rsidR="003106A7" w:rsidRPr="00DC2943" w14:paraId="745E850C" w14:textId="77777777" w:rsidTr="00A44813">
        <w:trPr>
          <w:trHeight w:val="260"/>
        </w:trPr>
        <w:tc>
          <w:tcPr>
            <w:tcW w:w="961" w:type="dxa"/>
            <w:tcBorders>
              <w:top w:val="nil"/>
              <w:left w:val="single" w:sz="4" w:space="0" w:color="auto"/>
              <w:bottom w:val="single" w:sz="4" w:space="0" w:color="auto"/>
              <w:right w:val="single" w:sz="4" w:space="0" w:color="auto"/>
            </w:tcBorders>
            <w:shd w:val="clear" w:color="auto" w:fill="auto"/>
            <w:noWrap/>
            <w:vAlign w:val="center"/>
            <w:hideMark/>
          </w:tcPr>
          <w:p w14:paraId="47E7B140" w14:textId="77777777" w:rsidR="003106A7" w:rsidRPr="00DC2943" w:rsidRDefault="003106A7" w:rsidP="003106A7">
            <w:pPr>
              <w:spacing w:line="240" w:lineRule="auto"/>
              <w:jc w:val="center"/>
              <w:rPr>
                <w:rFonts w:cs="Arial"/>
                <w:b/>
                <w:bCs/>
                <w:color w:val="000000"/>
                <w:sz w:val="18"/>
                <w:szCs w:val="18"/>
              </w:rPr>
            </w:pPr>
            <w:r w:rsidRPr="00DC2943">
              <w:rPr>
                <w:rFonts w:cs="Arial"/>
                <w:b/>
                <w:bCs/>
                <w:color w:val="000000"/>
                <w:sz w:val="18"/>
                <w:szCs w:val="18"/>
              </w:rPr>
              <w:t>3. ukrep</w:t>
            </w:r>
          </w:p>
        </w:tc>
        <w:tc>
          <w:tcPr>
            <w:tcW w:w="2247" w:type="dxa"/>
            <w:tcBorders>
              <w:top w:val="nil"/>
              <w:left w:val="nil"/>
              <w:bottom w:val="single" w:sz="4" w:space="0" w:color="auto"/>
              <w:right w:val="single" w:sz="4" w:space="0" w:color="auto"/>
            </w:tcBorders>
            <w:shd w:val="clear" w:color="000000" w:fill="FFFFFF"/>
            <w:noWrap/>
            <w:vAlign w:val="center"/>
            <w:hideMark/>
          </w:tcPr>
          <w:p w14:paraId="1E87CA4E" w14:textId="77777777" w:rsidR="003106A7" w:rsidRPr="00DC2943" w:rsidRDefault="003106A7" w:rsidP="003106A7">
            <w:pPr>
              <w:spacing w:line="240" w:lineRule="auto"/>
              <w:jc w:val="center"/>
              <w:rPr>
                <w:rFonts w:cs="Arial"/>
                <w:color w:val="auto"/>
                <w:sz w:val="18"/>
                <w:szCs w:val="18"/>
              </w:rPr>
            </w:pPr>
            <w:r w:rsidRPr="00DC2943">
              <w:rPr>
                <w:rFonts w:cs="Arial"/>
                <w:color w:val="auto"/>
                <w:sz w:val="18"/>
                <w:szCs w:val="18"/>
              </w:rPr>
              <w:t>41.061.476,20</w:t>
            </w:r>
          </w:p>
        </w:tc>
        <w:tc>
          <w:tcPr>
            <w:tcW w:w="1670" w:type="dxa"/>
            <w:tcBorders>
              <w:top w:val="nil"/>
              <w:left w:val="nil"/>
              <w:bottom w:val="single" w:sz="4" w:space="0" w:color="auto"/>
              <w:right w:val="single" w:sz="4" w:space="0" w:color="auto"/>
            </w:tcBorders>
            <w:shd w:val="clear" w:color="000000" w:fill="FFFFFF"/>
            <w:noWrap/>
            <w:vAlign w:val="center"/>
            <w:hideMark/>
          </w:tcPr>
          <w:p w14:paraId="5A68D4F2" w14:textId="77777777" w:rsidR="003106A7" w:rsidRPr="00DC2943" w:rsidRDefault="003106A7" w:rsidP="003106A7">
            <w:pPr>
              <w:spacing w:line="240" w:lineRule="auto"/>
              <w:jc w:val="center"/>
              <w:rPr>
                <w:rFonts w:cs="Arial"/>
                <w:color w:val="auto"/>
                <w:sz w:val="18"/>
                <w:szCs w:val="18"/>
              </w:rPr>
            </w:pPr>
            <w:r w:rsidRPr="00DC2943">
              <w:rPr>
                <w:rFonts w:cs="Arial"/>
                <w:color w:val="auto"/>
                <w:sz w:val="18"/>
                <w:szCs w:val="18"/>
              </w:rPr>
              <w:t>23.923.193,65</w:t>
            </w:r>
          </w:p>
        </w:tc>
        <w:tc>
          <w:tcPr>
            <w:tcW w:w="1542" w:type="dxa"/>
            <w:tcBorders>
              <w:top w:val="nil"/>
              <w:left w:val="nil"/>
              <w:bottom w:val="single" w:sz="4" w:space="0" w:color="auto"/>
              <w:right w:val="single" w:sz="4" w:space="0" w:color="auto"/>
            </w:tcBorders>
            <w:shd w:val="clear" w:color="000000" w:fill="FFFFFF"/>
            <w:vAlign w:val="center"/>
            <w:hideMark/>
          </w:tcPr>
          <w:p w14:paraId="02BE341D" w14:textId="77777777" w:rsidR="003106A7" w:rsidRPr="00DC2943" w:rsidRDefault="003106A7" w:rsidP="003106A7">
            <w:pPr>
              <w:spacing w:line="240" w:lineRule="auto"/>
              <w:jc w:val="center"/>
              <w:rPr>
                <w:rFonts w:cs="Arial"/>
                <w:color w:val="auto"/>
                <w:sz w:val="18"/>
                <w:szCs w:val="18"/>
              </w:rPr>
            </w:pPr>
            <w:r w:rsidRPr="00DC2943">
              <w:rPr>
                <w:rFonts w:cs="Arial"/>
                <w:color w:val="auto"/>
                <w:sz w:val="18"/>
                <w:szCs w:val="18"/>
              </w:rPr>
              <w:t>7.557</w:t>
            </w:r>
          </w:p>
        </w:tc>
        <w:tc>
          <w:tcPr>
            <w:tcW w:w="1670" w:type="dxa"/>
            <w:tcBorders>
              <w:top w:val="nil"/>
              <w:left w:val="nil"/>
              <w:bottom w:val="single" w:sz="4" w:space="0" w:color="auto"/>
              <w:right w:val="single" w:sz="4" w:space="0" w:color="auto"/>
            </w:tcBorders>
            <w:shd w:val="clear" w:color="000000" w:fill="FFFFFF"/>
            <w:noWrap/>
            <w:vAlign w:val="center"/>
            <w:hideMark/>
          </w:tcPr>
          <w:p w14:paraId="55E1FB19" w14:textId="77777777" w:rsidR="003106A7" w:rsidRPr="00DC2943" w:rsidRDefault="003106A7" w:rsidP="00EB7AB7">
            <w:pPr>
              <w:spacing w:line="240" w:lineRule="auto"/>
              <w:jc w:val="center"/>
              <w:rPr>
                <w:rFonts w:cs="Arial"/>
                <w:color w:val="auto"/>
                <w:sz w:val="18"/>
                <w:szCs w:val="18"/>
              </w:rPr>
            </w:pPr>
            <w:r w:rsidRPr="00DC2943">
              <w:rPr>
                <w:rFonts w:cs="Arial"/>
                <w:color w:val="auto"/>
                <w:sz w:val="18"/>
                <w:szCs w:val="18"/>
              </w:rPr>
              <w:t>43.367.036,91</w:t>
            </w:r>
          </w:p>
        </w:tc>
        <w:tc>
          <w:tcPr>
            <w:tcW w:w="1016" w:type="dxa"/>
            <w:tcBorders>
              <w:top w:val="nil"/>
              <w:left w:val="nil"/>
              <w:bottom w:val="single" w:sz="4" w:space="0" w:color="auto"/>
              <w:right w:val="single" w:sz="4" w:space="0" w:color="auto"/>
            </w:tcBorders>
            <w:shd w:val="clear" w:color="000000" w:fill="FFFFFF"/>
            <w:vAlign w:val="center"/>
            <w:hideMark/>
          </w:tcPr>
          <w:p w14:paraId="596AE19F" w14:textId="77777777" w:rsidR="003106A7" w:rsidRPr="00DC2943" w:rsidRDefault="003106A7" w:rsidP="00EB7AB7">
            <w:pPr>
              <w:spacing w:line="240" w:lineRule="auto"/>
              <w:jc w:val="center"/>
              <w:rPr>
                <w:rFonts w:cs="Arial"/>
                <w:color w:val="auto"/>
                <w:sz w:val="18"/>
                <w:szCs w:val="18"/>
              </w:rPr>
            </w:pPr>
            <w:r w:rsidRPr="00DC2943">
              <w:rPr>
                <w:rFonts w:cs="Arial"/>
                <w:color w:val="auto"/>
                <w:sz w:val="18"/>
                <w:szCs w:val="18"/>
              </w:rPr>
              <w:t>5.389</w:t>
            </w:r>
          </w:p>
        </w:tc>
      </w:tr>
      <w:tr w:rsidR="003106A7" w:rsidRPr="00DC2943" w14:paraId="7E6C666C" w14:textId="77777777" w:rsidTr="00A44813">
        <w:trPr>
          <w:trHeight w:val="260"/>
        </w:trPr>
        <w:tc>
          <w:tcPr>
            <w:tcW w:w="961" w:type="dxa"/>
            <w:tcBorders>
              <w:top w:val="nil"/>
              <w:left w:val="single" w:sz="4" w:space="0" w:color="auto"/>
              <w:bottom w:val="single" w:sz="4" w:space="0" w:color="auto"/>
              <w:right w:val="single" w:sz="4" w:space="0" w:color="auto"/>
            </w:tcBorders>
            <w:shd w:val="clear" w:color="auto" w:fill="auto"/>
            <w:noWrap/>
            <w:vAlign w:val="center"/>
            <w:hideMark/>
          </w:tcPr>
          <w:p w14:paraId="692319F7" w14:textId="77777777" w:rsidR="003106A7" w:rsidRPr="00DC2943" w:rsidRDefault="003106A7" w:rsidP="003106A7">
            <w:pPr>
              <w:spacing w:line="240" w:lineRule="auto"/>
              <w:jc w:val="center"/>
              <w:rPr>
                <w:rFonts w:cs="Arial"/>
                <w:b/>
                <w:bCs/>
                <w:color w:val="000000"/>
                <w:sz w:val="18"/>
                <w:szCs w:val="18"/>
              </w:rPr>
            </w:pPr>
            <w:r w:rsidRPr="00DC2943">
              <w:rPr>
                <w:rFonts w:cs="Arial"/>
                <w:b/>
                <w:bCs/>
                <w:color w:val="000000"/>
                <w:sz w:val="18"/>
                <w:szCs w:val="18"/>
              </w:rPr>
              <w:t>4. ukrep</w:t>
            </w:r>
          </w:p>
        </w:tc>
        <w:tc>
          <w:tcPr>
            <w:tcW w:w="2247" w:type="dxa"/>
            <w:tcBorders>
              <w:top w:val="nil"/>
              <w:left w:val="nil"/>
              <w:bottom w:val="single" w:sz="4" w:space="0" w:color="auto"/>
              <w:right w:val="single" w:sz="4" w:space="0" w:color="auto"/>
            </w:tcBorders>
            <w:shd w:val="clear" w:color="000000" w:fill="FFFFFF"/>
            <w:noWrap/>
            <w:vAlign w:val="center"/>
            <w:hideMark/>
          </w:tcPr>
          <w:p w14:paraId="02A7F545" w14:textId="77777777" w:rsidR="003106A7" w:rsidRPr="00DC2943" w:rsidRDefault="003106A7" w:rsidP="003106A7">
            <w:pPr>
              <w:spacing w:line="240" w:lineRule="auto"/>
              <w:jc w:val="center"/>
              <w:rPr>
                <w:rFonts w:cs="Arial"/>
                <w:color w:val="auto"/>
                <w:sz w:val="18"/>
                <w:szCs w:val="18"/>
              </w:rPr>
            </w:pPr>
            <w:r w:rsidRPr="00DC2943">
              <w:rPr>
                <w:rFonts w:cs="Arial"/>
                <w:color w:val="auto"/>
                <w:sz w:val="18"/>
                <w:szCs w:val="18"/>
              </w:rPr>
              <w:t>25.886.997,60</w:t>
            </w:r>
          </w:p>
        </w:tc>
        <w:tc>
          <w:tcPr>
            <w:tcW w:w="1670" w:type="dxa"/>
            <w:tcBorders>
              <w:top w:val="nil"/>
              <w:left w:val="nil"/>
              <w:bottom w:val="single" w:sz="4" w:space="0" w:color="auto"/>
              <w:right w:val="single" w:sz="4" w:space="0" w:color="auto"/>
            </w:tcBorders>
            <w:shd w:val="clear" w:color="000000" w:fill="FFFFFF"/>
            <w:noWrap/>
            <w:vAlign w:val="center"/>
            <w:hideMark/>
          </w:tcPr>
          <w:p w14:paraId="0079180F" w14:textId="77777777" w:rsidR="003106A7" w:rsidRPr="00DC2943" w:rsidRDefault="003106A7" w:rsidP="003106A7">
            <w:pPr>
              <w:spacing w:line="240" w:lineRule="auto"/>
              <w:jc w:val="center"/>
              <w:rPr>
                <w:rFonts w:cs="Arial"/>
                <w:color w:val="auto"/>
                <w:sz w:val="18"/>
                <w:szCs w:val="18"/>
              </w:rPr>
            </w:pPr>
            <w:r w:rsidRPr="00DC2943">
              <w:rPr>
                <w:rFonts w:cs="Arial"/>
                <w:color w:val="auto"/>
                <w:sz w:val="18"/>
                <w:szCs w:val="18"/>
              </w:rPr>
              <w:t>16.515.240,33</w:t>
            </w:r>
          </w:p>
        </w:tc>
        <w:tc>
          <w:tcPr>
            <w:tcW w:w="1542" w:type="dxa"/>
            <w:tcBorders>
              <w:top w:val="nil"/>
              <w:left w:val="nil"/>
              <w:bottom w:val="single" w:sz="4" w:space="0" w:color="auto"/>
              <w:right w:val="single" w:sz="4" w:space="0" w:color="auto"/>
            </w:tcBorders>
            <w:shd w:val="clear" w:color="000000" w:fill="FFFFFF"/>
            <w:vAlign w:val="center"/>
            <w:hideMark/>
          </w:tcPr>
          <w:p w14:paraId="409CAF93" w14:textId="77777777" w:rsidR="003106A7" w:rsidRPr="00DC2943" w:rsidRDefault="003106A7" w:rsidP="003106A7">
            <w:pPr>
              <w:spacing w:line="240" w:lineRule="auto"/>
              <w:jc w:val="center"/>
              <w:rPr>
                <w:rFonts w:cs="Arial"/>
                <w:color w:val="auto"/>
                <w:sz w:val="18"/>
                <w:szCs w:val="18"/>
              </w:rPr>
            </w:pPr>
            <w:r w:rsidRPr="00DC2943">
              <w:rPr>
                <w:rFonts w:cs="Arial"/>
                <w:color w:val="auto"/>
                <w:sz w:val="18"/>
                <w:szCs w:val="18"/>
              </w:rPr>
              <w:t>3.524</w:t>
            </w:r>
          </w:p>
        </w:tc>
        <w:tc>
          <w:tcPr>
            <w:tcW w:w="1670" w:type="dxa"/>
            <w:tcBorders>
              <w:top w:val="nil"/>
              <w:left w:val="nil"/>
              <w:bottom w:val="single" w:sz="4" w:space="0" w:color="auto"/>
              <w:right w:val="single" w:sz="4" w:space="0" w:color="auto"/>
            </w:tcBorders>
            <w:shd w:val="clear" w:color="000000" w:fill="FFFFFF"/>
            <w:noWrap/>
            <w:vAlign w:val="center"/>
            <w:hideMark/>
          </w:tcPr>
          <w:p w14:paraId="560866BF" w14:textId="77777777" w:rsidR="003106A7" w:rsidRPr="00DC2943" w:rsidRDefault="003106A7" w:rsidP="00EB7AB7">
            <w:pPr>
              <w:spacing w:line="240" w:lineRule="auto"/>
              <w:jc w:val="center"/>
              <w:rPr>
                <w:rFonts w:cs="Arial"/>
                <w:color w:val="auto"/>
                <w:sz w:val="18"/>
                <w:szCs w:val="18"/>
              </w:rPr>
            </w:pPr>
            <w:r w:rsidRPr="00DC2943">
              <w:rPr>
                <w:rFonts w:cs="Arial"/>
                <w:color w:val="auto"/>
                <w:sz w:val="18"/>
                <w:szCs w:val="18"/>
              </w:rPr>
              <w:t>22.838.825,74</w:t>
            </w:r>
          </w:p>
        </w:tc>
        <w:tc>
          <w:tcPr>
            <w:tcW w:w="1016" w:type="dxa"/>
            <w:tcBorders>
              <w:top w:val="nil"/>
              <w:left w:val="nil"/>
              <w:bottom w:val="single" w:sz="4" w:space="0" w:color="auto"/>
              <w:right w:val="single" w:sz="4" w:space="0" w:color="auto"/>
            </w:tcBorders>
            <w:shd w:val="clear" w:color="000000" w:fill="FFFFFF"/>
            <w:vAlign w:val="center"/>
            <w:hideMark/>
          </w:tcPr>
          <w:p w14:paraId="1B5A9E02" w14:textId="77777777" w:rsidR="003106A7" w:rsidRPr="00DC2943" w:rsidRDefault="003106A7" w:rsidP="00EB7AB7">
            <w:pPr>
              <w:spacing w:line="240" w:lineRule="auto"/>
              <w:jc w:val="center"/>
              <w:rPr>
                <w:rFonts w:cs="Arial"/>
                <w:color w:val="auto"/>
                <w:sz w:val="18"/>
                <w:szCs w:val="18"/>
              </w:rPr>
            </w:pPr>
            <w:r w:rsidRPr="00DC2943">
              <w:rPr>
                <w:rFonts w:cs="Arial"/>
                <w:color w:val="auto"/>
                <w:sz w:val="18"/>
                <w:szCs w:val="18"/>
              </w:rPr>
              <w:t>5.240</w:t>
            </w:r>
          </w:p>
        </w:tc>
      </w:tr>
      <w:tr w:rsidR="003106A7" w:rsidRPr="00DC2943" w14:paraId="43F3E559" w14:textId="77777777" w:rsidTr="00A44813">
        <w:trPr>
          <w:trHeight w:val="260"/>
        </w:trPr>
        <w:tc>
          <w:tcPr>
            <w:tcW w:w="961" w:type="dxa"/>
            <w:tcBorders>
              <w:top w:val="nil"/>
              <w:left w:val="single" w:sz="4" w:space="0" w:color="auto"/>
              <w:bottom w:val="single" w:sz="4" w:space="0" w:color="auto"/>
              <w:right w:val="single" w:sz="4" w:space="0" w:color="auto"/>
            </w:tcBorders>
            <w:shd w:val="clear" w:color="auto" w:fill="auto"/>
            <w:noWrap/>
            <w:vAlign w:val="center"/>
            <w:hideMark/>
          </w:tcPr>
          <w:p w14:paraId="1FA24A2D" w14:textId="77777777" w:rsidR="003106A7" w:rsidRPr="00DC2943" w:rsidRDefault="003106A7" w:rsidP="003106A7">
            <w:pPr>
              <w:spacing w:line="240" w:lineRule="auto"/>
              <w:jc w:val="center"/>
              <w:rPr>
                <w:rFonts w:cs="Arial"/>
                <w:b/>
                <w:bCs/>
                <w:color w:val="000000"/>
                <w:sz w:val="18"/>
                <w:szCs w:val="18"/>
              </w:rPr>
            </w:pPr>
            <w:r w:rsidRPr="00DC2943">
              <w:rPr>
                <w:rFonts w:cs="Arial"/>
                <w:b/>
                <w:bCs/>
                <w:color w:val="000000"/>
                <w:sz w:val="18"/>
                <w:szCs w:val="18"/>
              </w:rPr>
              <w:t>5. ukrep</w:t>
            </w:r>
          </w:p>
        </w:tc>
        <w:tc>
          <w:tcPr>
            <w:tcW w:w="2247" w:type="dxa"/>
            <w:tcBorders>
              <w:top w:val="nil"/>
              <w:left w:val="nil"/>
              <w:bottom w:val="single" w:sz="4" w:space="0" w:color="auto"/>
              <w:right w:val="single" w:sz="4" w:space="0" w:color="auto"/>
            </w:tcBorders>
            <w:shd w:val="clear" w:color="000000" w:fill="FFFFFF"/>
            <w:noWrap/>
            <w:vAlign w:val="center"/>
            <w:hideMark/>
          </w:tcPr>
          <w:p w14:paraId="30046D73" w14:textId="77777777" w:rsidR="003106A7" w:rsidRPr="00DC2943" w:rsidRDefault="003106A7" w:rsidP="003106A7">
            <w:pPr>
              <w:spacing w:line="240" w:lineRule="auto"/>
              <w:jc w:val="center"/>
              <w:rPr>
                <w:rFonts w:cs="Arial"/>
                <w:color w:val="auto"/>
                <w:sz w:val="18"/>
                <w:szCs w:val="18"/>
              </w:rPr>
            </w:pPr>
            <w:r w:rsidRPr="00DC2943">
              <w:rPr>
                <w:rFonts w:cs="Arial"/>
                <w:color w:val="auto"/>
                <w:sz w:val="18"/>
                <w:szCs w:val="18"/>
              </w:rPr>
              <w:t>73.675,00</w:t>
            </w:r>
          </w:p>
        </w:tc>
        <w:tc>
          <w:tcPr>
            <w:tcW w:w="1670" w:type="dxa"/>
            <w:tcBorders>
              <w:top w:val="nil"/>
              <w:left w:val="nil"/>
              <w:bottom w:val="single" w:sz="4" w:space="0" w:color="auto"/>
              <w:right w:val="single" w:sz="4" w:space="0" w:color="auto"/>
            </w:tcBorders>
            <w:shd w:val="clear" w:color="000000" w:fill="FFFFFF"/>
            <w:noWrap/>
            <w:vAlign w:val="center"/>
            <w:hideMark/>
          </w:tcPr>
          <w:p w14:paraId="34E7AB19" w14:textId="77777777" w:rsidR="003106A7" w:rsidRPr="00DC2943" w:rsidRDefault="003106A7" w:rsidP="003106A7">
            <w:pPr>
              <w:spacing w:line="240" w:lineRule="auto"/>
              <w:jc w:val="center"/>
              <w:rPr>
                <w:rFonts w:cs="Arial"/>
                <w:color w:val="auto"/>
                <w:sz w:val="18"/>
                <w:szCs w:val="18"/>
              </w:rPr>
            </w:pPr>
            <w:r w:rsidRPr="00DC2943">
              <w:rPr>
                <w:rFonts w:cs="Arial"/>
                <w:color w:val="auto"/>
                <w:sz w:val="18"/>
                <w:szCs w:val="18"/>
              </w:rPr>
              <w:t>36.067,50</w:t>
            </w:r>
          </w:p>
        </w:tc>
        <w:tc>
          <w:tcPr>
            <w:tcW w:w="1542" w:type="dxa"/>
            <w:tcBorders>
              <w:top w:val="nil"/>
              <w:left w:val="nil"/>
              <w:bottom w:val="single" w:sz="4" w:space="0" w:color="auto"/>
              <w:right w:val="single" w:sz="4" w:space="0" w:color="auto"/>
            </w:tcBorders>
            <w:shd w:val="clear" w:color="000000" w:fill="FFFFFF"/>
            <w:vAlign w:val="center"/>
            <w:hideMark/>
          </w:tcPr>
          <w:p w14:paraId="369B9B26" w14:textId="34E22400" w:rsidR="003106A7" w:rsidRPr="00DC2943" w:rsidRDefault="003106A7" w:rsidP="003106A7">
            <w:pPr>
              <w:spacing w:line="240" w:lineRule="auto"/>
              <w:jc w:val="center"/>
              <w:rPr>
                <w:rFonts w:cs="Arial"/>
                <w:color w:val="auto"/>
                <w:sz w:val="18"/>
                <w:szCs w:val="18"/>
              </w:rPr>
            </w:pPr>
          </w:p>
        </w:tc>
        <w:tc>
          <w:tcPr>
            <w:tcW w:w="1670" w:type="dxa"/>
            <w:tcBorders>
              <w:top w:val="nil"/>
              <w:left w:val="nil"/>
              <w:bottom w:val="single" w:sz="4" w:space="0" w:color="auto"/>
              <w:right w:val="single" w:sz="4" w:space="0" w:color="auto"/>
            </w:tcBorders>
            <w:shd w:val="clear" w:color="000000" w:fill="FFFFFF"/>
            <w:noWrap/>
            <w:vAlign w:val="center"/>
            <w:hideMark/>
          </w:tcPr>
          <w:p w14:paraId="0A9BDC12" w14:textId="1685EBD9" w:rsidR="003106A7" w:rsidRPr="00DC2943" w:rsidRDefault="003106A7" w:rsidP="00EB7AB7">
            <w:pPr>
              <w:spacing w:line="240" w:lineRule="auto"/>
              <w:jc w:val="center"/>
              <w:rPr>
                <w:rFonts w:cs="Arial"/>
                <w:color w:val="FF0000"/>
                <w:sz w:val="18"/>
                <w:szCs w:val="18"/>
              </w:rPr>
            </w:pPr>
          </w:p>
        </w:tc>
        <w:tc>
          <w:tcPr>
            <w:tcW w:w="1016" w:type="dxa"/>
            <w:tcBorders>
              <w:top w:val="nil"/>
              <w:left w:val="nil"/>
              <w:bottom w:val="single" w:sz="4" w:space="0" w:color="auto"/>
              <w:right w:val="single" w:sz="4" w:space="0" w:color="auto"/>
            </w:tcBorders>
            <w:shd w:val="clear" w:color="000000" w:fill="FFFFFF"/>
            <w:vAlign w:val="center"/>
            <w:hideMark/>
          </w:tcPr>
          <w:p w14:paraId="18565B29" w14:textId="2AB5B3DB" w:rsidR="003106A7" w:rsidRPr="00DC2943" w:rsidRDefault="003106A7" w:rsidP="00EB7AB7">
            <w:pPr>
              <w:spacing w:line="240" w:lineRule="auto"/>
              <w:jc w:val="center"/>
              <w:rPr>
                <w:rFonts w:cs="Arial"/>
                <w:color w:val="FF0000"/>
                <w:sz w:val="18"/>
                <w:szCs w:val="18"/>
              </w:rPr>
            </w:pPr>
          </w:p>
        </w:tc>
      </w:tr>
      <w:tr w:rsidR="003106A7" w:rsidRPr="00DC2943" w14:paraId="3A72EB04" w14:textId="77777777" w:rsidTr="00A44813">
        <w:trPr>
          <w:trHeight w:val="260"/>
        </w:trPr>
        <w:tc>
          <w:tcPr>
            <w:tcW w:w="961" w:type="dxa"/>
            <w:tcBorders>
              <w:top w:val="nil"/>
              <w:left w:val="single" w:sz="4" w:space="0" w:color="auto"/>
              <w:bottom w:val="single" w:sz="4" w:space="0" w:color="auto"/>
              <w:right w:val="single" w:sz="4" w:space="0" w:color="auto"/>
            </w:tcBorders>
            <w:shd w:val="clear" w:color="auto" w:fill="auto"/>
            <w:noWrap/>
            <w:vAlign w:val="center"/>
            <w:hideMark/>
          </w:tcPr>
          <w:p w14:paraId="7EB25CAC" w14:textId="77777777" w:rsidR="003106A7" w:rsidRPr="00DC2943" w:rsidRDefault="003106A7" w:rsidP="003106A7">
            <w:pPr>
              <w:spacing w:line="240" w:lineRule="auto"/>
              <w:jc w:val="center"/>
              <w:rPr>
                <w:rFonts w:cs="Arial"/>
                <w:b/>
                <w:bCs/>
                <w:color w:val="000000"/>
                <w:sz w:val="18"/>
                <w:szCs w:val="18"/>
              </w:rPr>
            </w:pPr>
            <w:r w:rsidRPr="00DC2943">
              <w:rPr>
                <w:rFonts w:cs="Arial"/>
                <w:b/>
                <w:bCs/>
                <w:color w:val="000000"/>
                <w:sz w:val="18"/>
                <w:szCs w:val="18"/>
              </w:rPr>
              <w:t>APZ skupaj</w:t>
            </w:r>
          </w:p>
        </w:tc>
        <w:tc>
          <w:tcPr>
            <w:tcW w:w="2247" w:type="dxa"/>
            <w:tcBorders>
              <w:top w:val="nil"/>
              <w:left w:val="nil"/>
              <w:bottom w:val="single" w:sz="4" w:space="0" w:color="auto"/>
              <w:right w:val="single" w:sz="4" w:space="0" w:color="auto"/>
            </w:tcBorders>
            <w:shd w:val="clear" w:color="auto" w:fill="auto"/>
            <w:noWrap/>
            <w:vAlign w:val="center"/>
            <w:hideMark/>
          </w:tcPr>
          <w:p w14:paraId="1B9A2E6B" w14:textId="77777777" w:rsidR="003106A7" w:rsidRPr="00DC2943" w:rsidRDefault="003106A7" w:rsidP="003106A7">
            <w:pPr>
              <w:spacing w:line="240" w:lineRule="auto"/>
              <w:jc w:val="center"/>
              <w:rPr>
                <w:rFonts w:cs="Arial"/>
                <w:b/>
                <w:bCs/>
                <w:color w:val="000000"/>
                <w:sz w:val="18"/>
                <w:szCs w:val="18"/>
                <w:u w:val="single"/>
              </w:rPr>
            </w:pPr>
            <w:r w:rsidRPr="00DC2943">
              <w:rPr>
                <w:rFonts w:cs="Arial"/>
                <w:b/>
                <w:bCs/>
                <w:color w:val="000000"/>
                <w:sz w:val="18"/>
                <w:szCs w:val="18"/>
                <w:u w:val="single"/>
              </w:rPr>
              <w:t>92.843.619,52</w:t>
            </w:r>
          </w:p>
        </w:tc>
        <w:tc>
          <w:tcPr>
            <w:tcW w:w="1670" w:type="dxa"/>
            <w:tcBorders>
              <w:top w:val="nil"/>
              <w:left w:val="nil"/>
              <w:bottom w:val="single" w:sz="4" w:space="0" w:color="auto"/>
              <w:right w:val="single" w:sz="4" w:space="0" w:color="auto"/>
            </w:tcBorders>
            <w:shd w:val="clear" w:color="auto" w:fill="auto"/>
            <w:noWrap/>
            <w:vAlign w:val="center"/>
            <w:hideMark/>
          </w:tcPr>
          <w:p w14:paraId="04F38322" w14:textId="77777777" w:rsidR="003106A7" w:rsidRPr="00DC2943" w:rsidRDefault="003106A7" w:rsidP="003106A7">
            <w:pPr>
              <w:spacing w:line="240" w:lineRule="auto"/>
              <w:jc w:val="center"/>
              <w:rPr>
                <w:rFonts w:cs="Arial"/>
                <w:b/>
                <w:bCs/>
                <w:color w:val="000000"/>
                <w:sz w:val="18"/>
                <w:szCs w:val="18"/>
                <w:u w:val="single"/>
              </w:rPr>
            </w:pPr>
            <w:r w:rsidRPr="00DC2943">
              <w:rPr>
                <w:rFonts w:cs="Arial"/>
                <w:b/>
                <w:bCs/>
                <w:color w:val="000000"/>
                <w:sz w:val="18"/>
                <w:szCs w:val="18"/>
                <w:u w:val="single"/>
              </w:rPr>
              <w:t>56.763.023,30</w:t>
            </w:r>
          </w:p>
        </w:tc>
        <w:tc>
          <w:tcPr>
            <w:tcW w:w="1542" w:type="dxa"/>
            <w:tcBorders>
              <w:top w:val="nil"/>
              <w:left w:val="nil"/>
              <w:bottom w:val="single" w:sz="4" w:space="0" w:color="auto"/>
              <w:right w:val="single" w:sz="4" w:space="0" w:color="auto"/>
            </w:tcBorders>
            <w:shd w:val="clear" w:color="auto" w:fill="auto"/>
            <w:noWrap/>
            <w:vAlign w:val="center"/>
            <w:hideMark/>
          </w:tcPr>
          <w:p w14:paraId="0CFA750A" w14:textId="2C685F41" w:rsidR="003106A7" w:rsidRPr="00DC2943" w:rsidRDefault="00CB4E16" w:rsidP="003106A7">
            <w:pPr>
              <w:spacing w:line="240" w:lineRule="auto"/>
              <w:jc w:val="center"/>
              <w:rPr>
                <w:rFonts w:cs="Arial"/>
                <w:b/>
                <w:bCs/>
                <w:color w:val="000000"/>
                <w:sz w:val="18"/>
                <w:szCs w:val="18"/>
                <w:u w:val="single"/>
              </w:rPr>
            </w:pPr>
            <w:r w:rsidRPr="00DC2943">
              <w:rPr>
                <w:rFonts w:cs="Arial"/>
                <w:b/>
                <w:bCs/>
                <w:color w:val="000000"/>
                <w:sz w:val="18"/>
                <w:szCs w:val="18"/>
                <w:u w:val="single"/>
              </w:rPr>
              <w:t>37.</w:t>
            </w:r>
            <w:r w:rsidR="002B7DAF" w:rsidRPr="00DC2943">
              <w:rPr>
                <w:rFonts w:cs="Arial"/>
                <w:b/>
                <w:bCs/>
                <w:color w:val="000000"/>
                <w:sz w:val="18"/>
                <w:szCs w:val="18"/>
                <w:u w:val="single"/>
              </w:rPr>
              <w:t>316</w:t>
            </w:r>
          </w:p>
        </w:tc>
        <w:tc>
          <w:tcPr>
            <w:tcW w:w="1670" w:type="dxa"/>
            <w:tcBorders>
              <w:top w:val="nil"/>
              <w:left w:val="nil"/>
              <w:bottom w:val="single" w:sz="4" w:space="0" w:color="auto"/>
              <w:right w:val="single" w:sz="4" w:space="0" w:color="auto"/>
            </w:tcBorders>
            <w:shd w:val="clear" w:color="auto" w:fill="auto"/>
            <w:noWrap/>
            <w:vAlign w:val="center"/>
            <w:hideMark/>
          </w:tcPr>
          <w:p w14:paraId="7F68B142" w14:textId="77777777" w:rsidR="003106A7" w:rsidRPr="00DC2943" w:rsidRDefault="003106A7" w:rsidP="00EB7AB7">
            <w:pPr>
              <w:spacing w:line="240" w:lineRule="auto"/>
              <w:jc w:val="center"/>
              <w:rPr>
                <w:rFonts w:cs="Arial"/>
                <w:b/>
                <w:bCs/>
                <w:color w:val="000000"/>
                <w:sz w:val="18"/>
                <w:szCs w:val="18"/>
                <w:u w:val="single"/>
              </w:rPr>
            </w:pPr>
            <w:r w:rsidRPr="00DC2943">
              <w:rPr>
                <w:rFonts w:cs="Arial"/>
                <w:b/>
                <w:bCs/>
                <w:color w:val="000000"/>
                <w:sz w:val="18"/>
                <w:szCs w:val="18"/>
                <w:u w:val="single"/>
              </w:rPr>
              <w:t>90.808.409,98</w:t>
            </w:r>
          </w:p>
        </w:tc>
        <w:tc>
          <w:tcPr>
            <w:tcW w:w="1016" w:type="dxa"/>
            <w:tcBorders>
              <w:top w:val="nil"/>
              <w:left w:val="nil"/>
              <w:bottom w:val="single" w:sz="4" w:space="0" w:color="auto"/>
              <w:right w:val="single" w:sz="4" w:space="0" w:color="auto"/>
            </w:tcBorders>
            <w:shd w:val="clear" w:color="auto" w:fill="auto"/>
            <w:noWrap/>
            <w:vAlign w:val="center"/>
            <w:hideMark/>
          </w:tcPr>
          <w:p w14:paraId="6E652CC1" w14:textId="77777777" w:rsidR="003106A7" w:rsidRPr="00DC2943" w:rsidRDefault="003106A7" w:rsidP="00EB7AB7">
            <w:pPr>
              <w:spacing w:line="240" w:lineRule="auto"/>
              <w:jc w:val="center"/>
              <w:rPr>
                <w:rFonts w:cs="Arial"/>
                <w:b/>
                <w:bCs/>
                <w:color w:val="000000"/>
                <w:sz w:val="18"/>
                <w:szCs w:val="18"/>
                <w:u w:val="single"/>
              </w:rPr>
            </w:pPr>
            <w:r w:rsidRPr="00DC2943">
              <w:rPr>
                <w:rFonts w:cs="Arial"/>
                <w:b/>
                <w:bCs/>
                <w:color w:val="000000"/>
                <w:sz w:val="18"/>
                <w:szCs w:val="18"/>
                <w:u w:val="single"/>
              </w:rPr>
              <w:t>30.737</w:t>
            </w:r>
          </w:p>
        </w:tc>
      </w:tr>
    </w:tbl>
    <w:p w14:paraId="5DE8C254" w14:textId="72B2B9AE" w:rsidR="003106A7" w:rsidRPr="00DC2943" w:rsidRDefault="00CB4E16" w:rsidP="00A44813">
      <w:pPr>
        <w:spacing w:line="240" w:lineRule="auto"/>
        <w:rPr>
          <w:rFonts w:cs="Arial"/>
          <w:sz w:val="16"/>
          <w:szCs w:val="16"/>
        </w:rPr>
      </w:pPr>
      <w:r w:rsidRPr="00DC2943">
        <w:rPr>
          <w:rFonts w:cs="Arial"/>
          <w:sz w:val="16"/>
          <w:szCs w:val="16"/>
        </w:rPr>
        <w:t>Vir: MDDSZ</w:t>
      </w:r>
    </w:p>
    <w:p w14:paraId="1FAC6171" w14:textId="5B8C9AEF" w:rsidR="003106A7" w:rsidRPr="00DC2943" w:rsidRDefault="003106A7" w:rsidP="00797A04">
      <w:pPr>
        <w:spacing w:line="240" w:lineRule="auto"/>
        <w:jc w:val="both"/>
        <w:rPr>
          <w:rFonts w:cs="Arial"/>
          <w:i/>
          <w:sz w:val="16"/>
          <w:szCs w:val="16"/>
        </w:rPr>
      </w:pPr>
      <w:r w:rsidRPr="00DC2943">
        <w:rPr>
          <w:rFonts w:cs="Arial"/>
          <w:i/>
          <w:sz w:val="16"/>
          <w:szCs w:val="16"/>
        </w:rPr>
        <w:t xml:space="preserve">* Od vključenih v letu </w:t>
      </w:r>
      <w:r w:rsidR="00EB7AB7" w:rsidRPr="00DC2943">
        <w:rPr>
          <w:rFonts w:cs="Arial"/>
          <w:i/>
          <w:sz w:val="16"/>
          <w:szCs w:val="16"/>
        </w:rPr>
        <w:t xml:space="preserve">2020 </w:t>
      </w:r>
      <w:r w:rsidRPr="00DC2943">
        <w:rPr>
          <w:rFonts w:cs="Arial"/>
          <w:i/>
          <w:sz w:val="16"/>
          <w:szCs w:val="16"/>
        </w:rPr>
        <w:t xml:space="preserve">v ukrep 1 (skupaj </w:t>
      </w:r>
      <w:r w:rsidR="00EB7AB7" w:rsidRPr="00DC2943">
        <w:rPr>
          <w:rFonts w:cs="Arial"/>
          <w:i/>
          <w:sz w:val="16"/>
          <w:szCs w:val="16"/>
        </w:rPr>
        <w:t>26.2</w:t>
      </w:r>
      <w:r w:rsidR="002B7DAF" w:rsidRPr="00DC2943">
        <w:rPr>
          <w:rFonts w:cs="Arial"/>
          <w:i/>
          <w:sz w:val="16"/>
          <w:szCs w:val="16"/>
        </w:rPr>
        <w:t>35</w:t>
      </w:r>
      <w:r w:rsidRPr="00DC2943">
        <w:rPr>
          <w:rFonts w:cs="Arial"/>
          <w:i/>
          <w:sz w:val="16"/>
          <w:szCs w:val="16"/>
        </w:rPr>
        <w:t xml:space="preserve">) je bilo </w:t>
      </w:r>
      <w:r w:rsidR="00EB7AB7" w:rsidRPr="00DC2943">
        <w:rPr>
          <w:rFonts w:cs="Arial"/>
          <w:i/>
          <w:sz w:val="16"/>
          <w:szCs w:val="16"/>
        </w:rPr>
        <w:t>9.865</w:t>
      </w:r>
      <w:r w:rsidRPr="00DC2943">
        <w:rPr>
          <w:rFonts w:cs="Arial"/>
          <w:i/>
          <w:sz w:val="16"/>
          <w:szCs w:val="16"/>
        </w:rPr>
        <w:t xml:space="preserve"> brezposelnih in </w:t>
      </w:r>
      <w:r w:rsidR="00EB7AB7" w:rsidRPr="00DC2943">
        <w:rPr>
          <w:rFonts w:cs="Arial"/>
          <w:i/>
          <w:sz w:val="16"/>
          <w:szCs w:val="16"/>
        </w:rPr>
        <w:t>16.3</w:t>
      </w:r>
      <w:r w:rsidR="002B7DAF" w:rsidRPr="00DC2943">
        <w:rPr>
          <w:rFonts w:cs="Arial"/>
          <w:i/>
          <w:sz w:val="16"/>
          <w:szCs w:val="16"/>
        </w:rPr>
        <w:t>70</w:t>
      </w:r>
      <w:r w:rsidRPr="00DC2943">
        <w:rPr>
          <w:rFonts w:cs="Arial"/>
          <w:i/>
          <w:sz w:val="16"/>
          <w:szCs w:val="16"/>
        </w:rPr>
        <w:t xml:space="preserve"> zaposlenih. </w:t>
      </w:r>
    </w:p>
    <w:p w14:paraId="3322EBBE" w14:textId="3295FD63" w:rsidR="003106A7" w:rsidRPr="00DC2943" w:rsidRDefault="00EB7AB7" w:rsidP="00797A04">
      <w:pPr>
        <w:spacing w:line="240" w:lineRule="auto"/>
        <w:jc w:val="both"/>
        <w:rPr>
          <w:rFonts w:cs="Arial"/>
          <w:i/>
          <w:sz w:val="16"/>
          <w:szCs w:val="16"/>
        </w:rPr>
      </w:pPr>
      <w:r w:rsidRPr="00DC2943">
        <w:rPr>
          <w:rFonts w:cs="Arial"/>
          <w:i/>
          <w:sz w:val="16"/>
          <w:szCs w:val="16"/>
        </w:rPr>
        <w:t>** Za leto 2021</w:t>
      </w:r>
      <w:r w:rsidR="003106A7" w:rsidRPr="00DC2943">
        <w:rPr>
          <w:rFonts w:cs="Arial"/>
          <w:i/>
          <w:sz w:val="16"/>
          <w:szCs w:val="16"/>
        </w:rPr>
        <w:t xml:space="preserve"> so navedena načrtovana sredstva in vključitve iz Načrta za izvajanje ukrepov APZ za let</w:t>
      </w:r>
      <w:r w:rsidRPr="00DC2943">
        <w:rPr>
          <w:rFonts w:cs="Arial"/>
          <w:i/>
          <w:sz w:val="16"/>
          <w:szCs w:val="16"/>
        </w:rPr>
        <w:t>i</w:t>
      </w:r>
      <w:r w:rsidR="003106A7" w:rsidRPr="00DC2943">
        <w:rPr>
          <w:rFonts w:cs="Arial"/>
          <w:i/>
          <w:sz w:val="16"/>
          <w:szCs w:val="16"/>
        </w:rPr>
        <w:t xml:space="preserve"> 202</w:t>
      </w:r>
      <w:r w:rsidRPr="00DC2943">
        <w:rPr>
          <w:rFonts w:cs="Arial"/>
          <w:i/>
          <w:sz w:val="16"/>
          <w:szCs w:val="16"/>
        </w:rPr>
        <w:t>1 in 2022</w:t>
      </w:r>
      <w:r w:rsidR="003106A7" w:rsidRPr="00DC2943">
        <w:rPr>
          <w:rFonts w:cs="Arial"/>
          <w:i/>
          <w:sz w:val="16"/>
          <w:szCs w:val="16"/>
        </w:rPr>
        <w:t xml:space="preserve">, ki ga </w:t>
      </w:r>
      <w:r w:rsidRPr="00DC2943">
        <w:rPr>
          <w:rFonts w:cs="Arial"/>
          <w:i/>
          <w:sz w:val="16"/>
          <w:szCs w:val="16"/>
        </w:rPr>
        <w:t>je minister, pristojen za delo</w:t>
      </w:r>
      <w:r w:rsidR="00797A04" w:rsidRPr="00DC2943">
        <w:rPr>
          <w:rFonts w:cs="Arial"/>
          <w:i/>
          <w:sz w:val="16"/>
          <w:szCs w:val="16"/>
        </w:rPr>
        <w:t>,</w:t>
      </w:r>
      <w:r w:rsidRPr="00DC2943">
        <w:rPr>
          <w:rFonts w:cs="Arial"/>
          <w:i/>
          <w:sz w:val="16"/>
          <w:szCs w:val="16"/>
        </w:rPr>
        <w:t xml:space="preserve"> sprejel s sklepom š</w:t>
      </w:r>
      <w:r w:rsidR="00797A04" w:rsidRPr="00DC2943">
        <w:rPr>
          <w:rFonts w:cs="Arial"/>
          <w:i/>
          <w:sz w:val="16"/>
          <w:szCs w:val="16"/>
        </w:rPr>
        <w:t>t. 1102-7/2020/7 z dne 2.</w:t>
      </w:r>
      <w:r w:rsidR="00A61BC3" w:rsidRPr="00DC2943">
        <w:rPr>
          <w:rFonts w:cs="Arial"/>
          <w:i/>
          <w:sz w:val="16"/>
          <w:szCs w:val="16"/>
        </w:rPr>
        <w:t xml:space="preserve"> marca </w:t>
      </w:r>
      <w:r w:rsidR="00797A04" w:rsidRPr="00DC2943">
        <w:rPr>
          <w:rFonts w:cs="Arial"/>
          <w:i/>
          <w:sz w:val="16"/>
          <w:szCs w:val="16"/>
        </w:rPr>
        <w:t>2021 (</w:t>
      </w:r>
      <w:hyperlink r:id="rId57" w:history="1">
        <w:r w:rsidR="00797A04" w:rsidRPr="00DC2943">
          <w:rPr>
            <w:rStyle w:val="Hiperpovezava"/>
            <w:rFonts w:cs="Arial"/>
            <w:i/>
            <w:sz w:val="16"/>
            <w:szCs w:val="16"/>
          </w:rPr>
          <w:t>https://www.gov.si/teme/aktivna-politika-zaposlovanja/</w:t>
        </w:r>
      </w:hyperlink>
      <w:r w:rsidR="00797A04" w:rsidRPr="00DC2943">
        <w:rPr>
          <w:rFonts w:cs="Arial"/>
          <w:i/>
          <w:sz w:val="16"/>
          <w:szCs w:val="16"/>
        </w:rPr>
        <w:t>).</w:t>
      </w:r>
    </w:p>
    <w:p w14:paraId="3E2180BE" w14:textId="4918BCA3" w:rsidR="003106A7" w:rsidRPr="00DC2943" w:rsidRDefault="003106A7" w:rsidP="00797A04">
      <w:pPr>
        <w:jc w:val="both"/>
      </w:pPr>
    </w:p>
    <w:p w14:paraId="3E59224A" w14:textId="7DF39A2B" w:rsidR="003106A7" w:rsidRPr="00DC2943" w:rsidRDefault="003106A7" w:rsidP="003106A7">
      <w:pPr>
        <w:pStyle w:val="BESEDILO"/>
      </w:pPr>
      <w:r w:rsidRPr="00DC2943">
        <w:t xml:space="preserve">V preglednici </w:t>
      </w:r>
      <w:r w:rsidR="00EB7AB7" w:rsidRPr="00DC2943">
        <w:t>24</w:t>
      </w:r>
      <w:r w:rsidRPr="00DC2943">
        <w:t xml:space="preserve"> so </w:t>
      </w:r>
      <w:r w:rsidR="003F25B1" w:rsidRPr="00DC2943">
        <w:rPr>
          <w:lang w:val="sl-SI"/>
        </w:rPr>
        <w:t>prikazana</w:t>
      </w:r>
      <w:r w:rsidRPr="00DC2943">
        <w:t xml:space="preserve"> realizirana sredstva po posameznih programih APZ (sredstva proračuna RS in namenska sredstva kohezijske politike) in viri financiranja za leto </w:t>
      </w:r>
      <w:r w:rsidRPr="00DC2943">
        <w:rPr>
          <w:lang w:val="sl-SI"/>
        </w:rPr>
        <w:t>2020</w:t>
      </w:r>
      <w:r w:rsidRPr="00DC2943">
        <w:t>.</w:t>
      </w:r>
    </w:p>
    <w:p w14:paraId="439A0ED2" w14:textId="08375F24" w:rsidR="003106A7" w:rsidRPr="00DC2943" w:rsidRDefault="003106A7" w:rsidP="003106A7">
      <w:pPr>
        <w:pStyle w:val="BESEDILO"/>
      </w:pPr>
    </w:p>
    <w:p w14:paraId="4F499B2E" w14:textId="33DC8C3A" w:rsidR="003106A7" w:rsidRPr="00DC2943" w:rsidRDefault="00EB7AB7" w:rsidP="00EB7AB7">
      <w:pPr>
        <w:pStyle w:val="Napis"/>
        <w:spacing w:after="0"/>
      </w:pPr>
      <w:bookmarkStart w:id="67" w:name="_Toc75852094"/>
      <w:r w:rsidRPr="00DC2943">
        <w:t xml:space="preserve">Preglednica </w:t>
      </w:r>
      <w:r w:rsidR="00DC2943" w:rsidRPr="003D412B">
        <w:fldChar w:fldCharType="begin"/>
      </w:r>
      <w:r w:rsidR="00DC2943" w:rsidRPr="00DC2943">
        <w:instrText xml:space="preserve"> SEQ Preglednica \* ARABIC </w:instrText>
      </w:r>
      <w:r w:rsidR="00DC2943" w:rsidRPr="003D412B">
        <w:fldChar w:fldCharType="separate"/>
      </w:r>
      <w:r w:rsidR="00F306CB" w:rsidRPr="00DC2943">
        <w:rPr>
          <w:noProof/>
        </w:rPr>
        <w:t>24</w:t>
      </w:r>
      <w:r w:rsidR="00DC2943" w:rsidRPr="003D412B">
        <w:rPr>
          <w:noProof/>
        </w:rPr>
        <w:fldChar w:fldCharType="end"/>
      </w:r>
      <w:r w:rsidRPr="00DC2943">
        <w:t>: Poraba sredstev v letu 2020 po posameznih programih APZ</w:t>
      </w:r>
      <w:bookmarkEnd w:id="67"/>
    </w:p>
    <w:tbl>
      <w:tblPr>
        <w:tblStyle w:val="Tabelamrea"/>
        <w:tblW w:w="9620" w:type="dxa"/>
        <w:tblLook w:val="04A0" w:firstRow="1" w:lastRow="0" w:firstColumn="1" w:lastColumn="0" w:noHBand="0" w:noVBand="1"/>
      </w:tblPr>
      <w:tblGrid>
        <w:gridCol w:w="960"/>
        <w:gridCol w:w="581"/>
        <w:gridCol w:w="2990"/>
        <w:gridCol w:w="1843"/>
        <w:gridCol w:w="1134"/>
        <w:gridCol w:w="1056"/>
        <w:gridCol w:w="1056"/>
      </w:tblGrid>
      <w:tr w:rsidR="00DA3949" w:rsidRPr="00DC2943" w14:paraId="7BBC118C" w14:textId="77777777" w:rsidTr="00DA3949">
        <w:trPr>
          <w:trHeight w:val="493"/>
        </w:trPr>
        <w:tc>
          <w:tcPr>
            <w:tcW w:w="960" w:type="dxa"/>
            <w:shd w:val="clear" w:color="auto" w:fill="F2F2F2" w:themeFill="background1" w:themeFillShade="F2"/>
            <w:hideMark/>
          </w:tcPr>
          <w:p w14:paraId="0F06A3F4" w14:textId="77777777" w:rsidR="00DA3949" w:rsidRPr="00DC2943" w:rsidRDefault="00DA3949" w:rsidP="00DA3949">
            <w:pPr>
              <w:spacing w:line="240" w:lineRule="auto"/>
              <w:jc w:val="center"/>
              <w:rPr>
                <w:rFonts w:ascii="Arial Narrow" w:hAnsi="Arial Narrow" w:cs="Arial"/>
                <w:b/>
                <w:bCs/>
                <w:sz w:val="16"/>
                <w:szCs w:val="16"/>
              </w:rPr>
            </w:pPr>
            <w:r w:rsidRPr="00DC2943">
              <w:rPr>
                <w:rFonts w:ascii="Arial Narrow" w:hAnsi="Arial Narrow" w:cs="Arial"/>
                <w:b/>
                <w:bCs/>
                <w:sz w:val="16"/>
                <w:szCs w:val="16"/>
              </w:rPr>
              <w:t>ŠIFRA KATALOGA</w:t>
            </w:r>
          </w:p>
        </w:tc>
        <w:tc>
          <w:tcPr>
            <w:tcW w:w="581" w:type="dxa"/>
            <w:shd w:val="clear" w:color="auto" w:fill="F2F2F2" w:themeFill="background1" w:themeFillShade="F2"/>
            <w:hideMark/>
          </w:tcPr>
          <w:p w14:paraId="0CCC87C8" w14:textId="77777777" w:rsidR="00DA3949" w:rsidRPr="00DC2943" w:rsidRDefault="00DA3949" w:rsidP="00DA3949">
            <w:pPr>
              <w:spacing w:line="240" w:lineRule="auto"/>
              <w:jc w:val="center"/>
              <w:rPr>
                <w:rFonts w:ascii="Arial Narrow" w:hAnsi="Arial Narrow" w:cs="Arial"/>
                <w:b/>
                <w:bCs/>
                <w:sz w:val="16"/>
                <w:szCs w:val="16"/>
              </w:rPr>
            </w:pPr>
            <w:r w:rsidRPr="00DC2943">
              <w:rPr>
                <w:rFonts w:ascii="Arial Narrow" w:hAnsi="Arial Narrow" w:cs="Arial"/>
                <w:b/>
                <w:bCs/>
                <w:sz w:val="16"/>
                <w:szCs w:val="16"/>
              </w:rPr>
              <w:t>VIR</w:t>
            </w:r>
          </w:p>
        </w:tc>
        <w:tc>
          <w:tcPr>
            <w:tcW w:w="2990" w:type="dxa"/>
            <w:shd w:val="clear" w:color="auto" w:fill="F2F2F2" w:themeFill="background1" w:themeFillShade="F2"/>
            <w:hideMark/>
          </w:tcPr>
          <w:p w14:paraId="1D81C9B7" w14:textId="3F268D91" w:rsidR="00DA3949" w:rsidRPr="00DC2943" w:rsidRDefault="004604C4" w:rsidP="00DA3949">
            <w:pPr>
              <w:spacing w:line="240" w:lineRule="auto"/>
              <w:jc w:val="center"/>
              <w:rPr>
                <w:rFonts w:ascii="Arial Narrow" w:hAnsi="Arial Narrow" w:cs="Arial"/>
                <w:b/>
                <w:bCs/>
                <w:sz w:val="16"/>
                <w:szCs w:val="16"/>
              </w:rPr>
            </w:pPr>
            <w:r w:rsidRPr="00DC2943">
              <w:rPr>
                <w:rFonts w:ascii="Arial Narrow" w:hAnsi="Arial Narrow" w:cs="Arial"/>
                <w:b/>
                <w:bCs/>
                <w:sz w:val="16"/>
                <w:szCs w:val="16"/>
              </w:rPr>
              <w:t xml:space="preserve">IME </w:t>
            </w:r>
            <w:r w:rsidR="00DA3949" w:rsidRPr="00DC2943">
              <w:rPr>
                <w:rFonts w:ascii="Arial Narrow" w:hAnsi="Arial Narrow" w:cs="Arial"/>
                <w:b/>
                <w:bCs/>
                <w:sz w:val="16"/>
                <w:szCs w:val="16"/>
              </w:rPr>
              <w:t>UKREPA / PROGRAMA</w:t>
            </w:r>
          </w:p>
        </w:tc>
        <w:tc>
          <w:tcPr>
            <w:tcW w:w="1843" w:type="dxa"/>
            <w:shd w:val="clear" w:color="auto" w:fill="F2F2F2" w:themeFill="background1" w:themeFillShade="F2"/>
            <w:hideMark/>
          </w:tcPr>
          <w:p w14:paraId="3BD39CDC" w14:textId="77777777" w:rsidR="00DA3949" w:rsidRPr="00DC2943" w:rsidRDefault="00DA3949" w:rsidP="00DA3949">
            <w:pPr>
              <w:spacing w:line="240" w:lineRule="auto"/>
              <w:jc w:val="center"/>
              <w:rPr>
                <w:rFonts w:ascii="Arial Narrow" w:hAnsi="Arial Narrow" w:cs="Arial"/>
                <w:b/>
                <w:bCs/>
                <w:sz w:val="16"/>
                <w:szCs w:val="16"/>
              </w:rPr>
            </w:pPr>
            <w:r w:rsidRPr="00DC2943">
              <w:rPr>
                <w:rFonts w:ascii="Arial Narrow" w:hAnsi="Arial Narrow" w:cs="Arial"/>
                <w:b/>
                <w:bCs/>
                <w:sz w:val="16"/>
                <w:szCs w:val="16"/>
              </w:rPr>
              <w:t xml:space="preserve">Vir financiranja </w:t>
            </w:r>
          </w:p>
          <w:p w14:paraId="172444F4" w14:textId="758CF659" w:rsidR="00DA3949" w:rsidRPr="00DC2943" w:rsidRDefault="00DA3949" w:rsidP="00DA3949">
            <w:pPr>
              <w:spacing w:line="240" w:lineRule="auto"/>
              <w:jc w:val="center"/>
              <w:rPr>
                <w:rFonts w:ascii="Arial Narrow" w:hAnsi="Arial Narrow" w:cs="Arial"/>
                <w:b/>
                <w:bCs/>
                <w:sz w:val="16"/>
                <w:szCs w:val="16"/>
              </w:rPr>
            </w:pPr>
            <w:r w:rsidRPr="00DC2943">
              <w:rPr>
                <w:rFonts w:ascii="Arial Narrow" w:hAnsi="Arial Narrow" w:cs="Arial"/>
                <w:b/>
                <w:bCs/>
                <w:sz w:val="16"/>
                <w:szCs w:val="16"/>
              </w:rPr>
              <w:t>(šifra PP, šifra ukrepa)</w:t>
            </w:r>
          </w:p>
        </w:tc>
        <w:tc>
          <w:tcPr>
            <w:tcW w:w="3246" w:type="dxa"/>
            <w:gridSpan w:val="3"/>
            <w:shd w:val="clear" w:color="auto" w:fill="F2F2F2" w:themeFill="background1" w:themeFillShade="F2"/>
            <w:hideMark/>
          </w:tcPr>
          <w:p w14:paraId="65760574" w14:textId="77777777" w:rsidR="00DA3949" w:rsidRPr="00DC2943" w:rsidRDefault="00DA3949" w:rsidP="00DA3949">
            <w:pPr>
              <w:spacing w:line="240" w:lineRule="auto"/>
              <w:jc w:val="center"/>
              <w:rPr>
                <w:rFonts w:ascii="Arial Narrow" w:hAnsi="Arial Narrow" w:cs="Arial"/>
                <w:b/>
                <w:bCs/>
                <w:sz w:val="16"/>
                <w:szCs w:val="16"/>
              </w:rPr>
            </w:pPr>
            <w:r w:rsidRPr="00DC2943">
              <w:rPr>
                <w:rFonts w:ascii="Arial Narrow" w:hAnsi="Arial Narrow" w:cs="Arial"/>
                <w:b/>
                <w:bCs/>
                <w:sz w:val="16"/>
                <w:szCs w:val="16"/>
              </w:rPr>
              <w:t>Realizacija 2020</w:t>
            </w:r>
            <w:r w:rsidRPr="00DC2943">
              <w:rPr>
                <w:rFonts w:ascii="Arial Narrow" w:hAnsi="Arial Narrow" w:cs="Arial"/>
                <w:b/>
                <w:bCs/>
                <w:sz w:val="16"/>
                <w:szCs w:val="16"/>
              </w:rPr>
              <w:br/>
              <w:t>(v EUR)</w:t>
            </w:r>
          </w:p>
        </w:tc>
      </w:tr>
      <w:tr w:rsidR="00DA3949" w:rsidRPr="00DC2943" w14:paraId="4731B53B" w14:textId="77777777" w:rsidTr="00DA3949">
        <w:trPr>
          <w:trHeight w:val="406"/>
        </w:trPr>
        <w:tc>
          <w:tcPr>
            <w:tcW w:w="960" w:type="dxa"/>
            <w:shd w:val="clear" w:color="auto" w:fill="DEEAF6" w:themeFill="accent1" w:themeFillTint="33"/>
            <w:hideMark/>
          </w:tcPr>
          <w:p w14:paraId="78FA22F7" w14:textId="77777777" w:rsidR="00DA3949" w:rsidRPr="00DC2943" w:rsidRDefault="00DA3949" w:rsidP="00DA3949">
            <w:pPr>
              <w:spacing w:line="240" w:lineRule="auto"/>
              <w:rPr>
                <w:rFonts w:ascii="Arial Narrow" w:hAnsi="Arial Narrow" w:cs="Arial"/>
                <w:b/>
                <w:bCs/>
                <w:sz w:val="16"/>
                <w:szCs w:val="16"/>
              </w:rPr>
            </w:pPr>
            <w:r w:rsidRPr="00DC2943">
              <w:rPr>
                <w:rFonts w:ascii="Arial Narrow" w:hAnsi="Arial Narrow" w:cs="Arial"/>
                <w:b/>
                <w:bCs/>
                <w:sz w:val="16"/>
                <w:szCs w:val="16"/>
              </w:rPr>
              <w:t>1. UKREP</w:t>
            </w:r>
          </w:p>
        </w:tc>
        <w:tc>
          <w:tcPr>
            <w:tcW w:w="3571" w:type="dxa"/>
            <w:gridSpan w:val="2"/>
            <w:shd w:val="clear" w:color="auto" w:fill="DEEAF6" w:themeFill="accent1" w:themeFillTint="33"/>
            <w:hideMark/>
          </w:tcPr>
          <w:p w14:paraId="2F1C485B" w14:textId="77777777" w:rsidR="00DA3949" w:rsidRPr="00DC2943" w:rsidRDefault="00DA3949" w:rsidP="00DA3949">
            <w:pPr>
              <w:spacing w:line="240" w:lineRule="auto"/>
              <w:rPr>
                <w:rFonts w:ascii="Arial Narrow" w:hAnsi="Arial Narrow" w:cs="Arial"/>
                <w:b/>
                <w:bCs/>
                <w:sz w:val="16"/>
                <w:szCs w:val="16"/>
              </w:rPr>
            </w:pPr>
            <w:r w:rsidRPr="00DC2943">
              <w:rPr>
                <w:rFonts w:ascii="Arial Narrow" w:hAnsi="Arial Narrow" w:cs="Arial"/>
                <w:b/>
                <w:bCs/>
                <w:sz w:val="16"/>
                <w:szCs w:val="16"/>
              </w:rPr>
              <w:t>Usposabljanje in izobraževanje</w:t>
            </w:r>
          </w:p>
        </w:tc>
        <w:tc>
          <w:tcPr>
            <w:tcW w:w="1843" w:type="dxa"/>
            <w:shd w:val="clear" w:color="auto" w:fill="DEEAF6" w:themeFill="accent1" w:themeFillTint="33"/>
            <w:hideMark/>
          </w:tcPr>
          <w:p w14:paraId="6B1090D1" w14:textId="77777777" w:rsidR="00DA3949" w:rsidRPr="00DC2943" w:rsidRDefault="00DA3949" w:rsidP="00DA3949">
            <w:pPr>
              <w:spacing w:line="240" w:lineRule="auto"/>
              <w:rPr>
                <w:rFonts w:ascii="Arial Narrow" w:hAnsi="Arial Narrow" w:cs="Arial"/>
                <w:b/>
                <w:bCs/>
                <w:sz w:val="16"/>
                <w:szCs w:val="16"/>
              </w:rPr>
            </w:pPr>
            <w:r w:rsidRPr="00DC2943">
              <w:rPr>
                <w:rFonts w:ascii="Arial Narrow" w:hAnsi="Arial Narrow" w:cs="Arial"/>
                <w:b/>
                <w:bCs/>
                <w:sz w:val="16"/>
                <w:szCs w:val="16"/>
              </w:rPr>
              <w:t> </w:t>
            </w:r>
          </w:p>
        </w:tc>
        <w:tc>
          <w:tcPr>
            <w:tcW w:w="1134" w:type="dxa"/>
            <w:shd w:val="clear" w:color="auto" w:fill="DEEAF6" w:themeFill="accent1" w:themeFillTint="33"/>
            <w:hideMark/>
          </w:tcPr>
          <w:p w14:paraId="75907FE2" w14:textId="7692264B" w:rsidR="00DA3949" w:rsidRPr="00DC2943" w:rsidRDefault="00DA3949" w:rsidP="00EB7AB7">
            <w:pPr>
              <w:spacing w:line="240" w:lineRule="auto"/>
              <w:jc w:val="center"/>
              <w:rPr>
                <w:rFonts w:ascii="Arial Narrow" w:hAnsi="Arial Narrow" w:cs="Arial"/>
                <w:b/>
                <w:sz w:val="16"/>
                <w:szCs w:val="16"/>
              </w:rPr>
            </w:pPr>
            <w:r w:rsidRPr="00DC2943">
              <w:rPr>
                <w:rFonts w:ascii="Arial Narrow" w:hAnsi="Arial Narrow" w:cs="Arial"/>
                <w:b/>
                <w:sz w:val="16"/>
                <w:szCs w:val="16"/>
              </w:rPr>
              <w:t>sredstva IP</w:t>
            </w:r>
          </w:p>
        </w:tc>
        <w:tc>
          <w:tcPr>
            <w:tcW w:w="1056" w:type="dxa"/>
            <w:shd w:val="clear" w:color="auto" w:fill="DEEAF6" w:themeFill="accent1" w:themeFillTint="33"/>
            <w:hideMark/>
          </w:tcPr>
          <w:p w14:paraId="4386F8E9" w14:textId="4511BBE8" w:rsidR="00DA3949" w:rsidRPr="00DC2943" w:rsidRDefault="00DA3949" w:rsidP="00EB7AB7">
            <w:pPr>
              <w:spacing w:line="240" w:lineRule="auto"/>
              <w:jc w:val="center"/>
              <w:rPr>
                <w:rFonts w:ascii="Arial Narrow" w:hAnsi="Arial Narrow" w:cs="Arial"/>
                <w:b/>
                <w:sz w:val="16"/>
                <w:szCs w:val="16"/>
              </w:rPr>
            </w:pPr>
            <w:r w:rsidRPr="00DC2943">
              <w:rPr>
                <w:rFonts w:ascii="Arial Narrow" w:hAnsi="Arial Narrow" w:cs="Arial"/>
                <w:b/>
                <w:sz w:val="16"/>
                <w:szCs w:val="16"/>
              </w:rPr>
              <w:t>sredstva OP EK (slo</w:t>
            </w:r>
            <w:r w:rsidR="000A1469" w:rsidRPr="00DC2943">
              <w:rPr>
                <w:rFonts w:ascii="Arial Narrow" w:hAnsi="Arial Narrow" w:cs="Arial"/>
                <w:b/>
                <w:sz w:val="16"/>
                <w:szCs w:val="16"/>
              </w:rPr>
              <w:t>v.</w:t>
            </w:r>
            <w:r w:rsidRPr="00DC2943">
              <w:rPr>
                <w:rFonts w:ascii="Arial Narrow" w:hAnsi="Arial Narrow" w:cs="Arial"/>
                <w:b/>
                <w:sz w:val="16"/>
                <w:szCs w:val="16"/>
              </w:rPr>
              <w:t xml:space="preserve"> in e</w:t>
            </w:r>
            <w:r w:rsidR="000A1469" w:rsidRPr="00DC2943">
              <w:rPr>
                <w:rFonts w:ascii="Arial Narrow" w:hAnsi="Arial Narrow" w:cs="Arial"/>
                <w:b/>
                <w:sz w:val="16"/>
                <w:szCs w:val="16"/>
              </w:rPr>
              <w:t>vropska</w:t>
            </w:r>
            <w:r w:rsidRPr="00DC2943">
              <w:rPr>
                <w:rFonts w:ascii="Arial Narrow" w:hAnsi="Arial Narrow" w:cs="Arial"/>
                <w:b/>
                <w:sz w:val="16"/>
                <w:szCs w:val="16"/>
              </w:rPr>
              <w:t>)</w:t>
            </w:r>
          </w:p>
        </w:tc>
        <w:tc>
          <w:tcPr>
            <w:tcW w:w="1056" w:type="dxa"/>
            <w:shd w:val="clear" w:color="auto" w:fill="DEEAF6" w:themeFill="accent1" w:themeFillTint="33"/>
            <w:hideMark/>
          </w:tcPr>
          <w:p w14:paraId="2C07ED92" w14:textId="77777777" w:rsidR="00DA3949" w:rsidRPr="00DC2943" w:rsidRDefault="00DA3949" w:rsidP="00EB7AB7">
            <w:pPr>
              <w:spacing w:line="240" w:lineRule="auto"/>
              <w:jc w:val="center"/>
              <w:rPr>
                <w:rFonts w:ascii="Arial Narrow" w:hAnsi="Arial Narrow" w:cs="Arial"/>
                <w:b/>
                <w:sz w:val="16"/>
                <w:szCs w:val="16"/>
              </w:rPr>
            </w:pPr>
            <w:r w:rsidRPr="00DC2943">
              <w:rPr>
                <w:rFonts w:ascii="Arial Narrow" w:hAnsi="Arial Narrow" w:cs="Arial"/>
                <w:b/>
                <w:sz w:val="16"/>
                <w:szCs w:val="16"/>
              </w:rPr>
              <w:t>SKUPAJ</w:t>
            </w:r>
          </w:p>
        </w:tc>
      </w:tr>
      <w:tr w:rsidR="00DA3949" w:rsidRPr="00DC2943" w14:paraId="3AF4B99E" w14:textId="77777777" w:rsidTr="00DA3949">
        <w:trPr>
          <w:trHeight w:val="225"/>
        </w:trPr>
        <w:tc>
          <w:tcPr>
            <w:tcW w:w="960" w:type="dxa"/>
            <w:noWrap/>
            <w:hideMark/>
          </w:tcPr>
          <w:p w14:paraId="5902854E" w14:textId="77777777" w:rsidR="00DA3949" w:rsidRPr="00DC2943" w:rsidRDefault="00DA3949" w:rsidP="00DA3949">
            <w:pPr>
              <w:spacing w:line="240" w:lineRule="auto"/>
              <w:rPr>
                <w:rFonts w:ascii="Arial Narrow" w:hAnsi="Arial Narrow" w:cs="Arial"/>
                <w:b/>
                <w:bCs/>
                <w:i/>
                <w:iCs/>
                <w:sz w:val="16"/>
                <w:szCs w:val="16"/>
              </w:rPr>
            </w:pPr>
            <w:r w:rsidRPr="00DC2943">
              <w:rPr>
                <w:rFonts w:ascii="Arial Narrow" w:hAnsi="Arial Narrow" w:cs="Arial"/>
                <w:b/>
                <w:bCs/>
                <w:i/>
                <w:iCs/>
                <w:sz w:val="16"/>
                <w:szCs w:val="16"/>
              </w:rPr>
              <w:t>1.1.</w:t>
            </w:r>
          </w:p>
        </w:tc>
        <w:tc>
          <w:tcPr>
            <w:tcW w:w="581" w:type="dxa"/>
            <w:noWrap/>
            <w:hideMark/>
          </w:tcPr>
          <w:p w14:paraId="50C0D841"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 </w:t>
            </w:r>
          </w:p>
        </w:tc>
        <w:tc>
          <w:tcPr>
            <w:tcW w:w="2990" w:type="dxa"/>
            <w:noWrap/>
            <w:hideMark/>
          </w:tcPr>
          <w:p w14:paraId="11350411" w14:textId="77777777" w:rsidR="00DA3949" w:rsidRPr="00DC2943" w:rsidRDefault="00DA3949" w:rsidP="00DA3949">
            <w:pPr>
              <w:spacing w:line="240" w:lineRule="auto"/>
              <w:rPr>
                <w:rFonts w:ascii="Arial Narrow" w:hAnsi="Arial Narrow" w:cs="Arial"/>
                <w:b/>
                <w:bCs/>
                <w:i/>
                <w:iCs/>
                <w:sz w:val="16"/>
                <w:szCs w:val="16"/>
              </w:rPr>
            </w:pPr>
            <w:r w:rsidRPr="00DC2943">
              <w:rPr>
                <w:rFonts w:ascii="Arial Narrow" w:hAnsi="Arial Narrow" w:cs="Arial"/>
                <w:b/>
                <w:bCs/>
                <w:i/>
                <w:iCs/>
                <w:sz w:val="16"/>
                <w:szCs w:val="16"/>
              </w:rPr>
              <w:t>Programi neformalnega izobraževanja</w:t>
            </w:r>
          </w:p>
        </w:tc>
        <w:tc>
          <w:tcPr>
            <w:tcW w:w="1843" w:type="dxa"/>
            <w:noWrap/>
            <w:hideMark/>
          </w:tcPr>
          <w:p w14:paraId="39E9BA78" w14:textId="77777777" w:rsidR="00DA3949" w:rsidRPr="00DC2943" w:rsidRDefault="00DA3949" w:rsidP="00DA3949">
            <w:pPr>
              <w:spacing w:line="240" w:lineRule="auto"/>
              <w:rPr>
                <w:rFonts w:ascii="Arial Narrow" w:hAnsi="Arial Narrow" w:cs="Arial"/>
                <w:b/>
                <w:bCs/>
                <w:i/>
                <w:iCs/>
                <w:sz w:val="16"/>
                <w:szCs w:val="16"/>
              </w:rPr>
            </w:pPr>
            <w:r w:rsidRPr="00DC2943">
              <w:rPr>
                <w:rFonts w:ascii="Arial Narrow" w:hAnsi="Arial Narrow" w:cs="Arial"/>
                <w:b/>
                <w:bCs/>
                <w:i/>
                <w:iCs/>
                <w:sz w:val="16"/>
                <w:szCs w:val="16"/>
              </w:rPr>
              <w:t> </w:t>
            </w:r>
          </w:p>
        </w:tc>
        <w:tc>
          <w:tcPr>
            <w:tcW w:w="1134" w:type="dxa"/>
            <w:noWrap/>
            <w:hideMark/>
          </w:tcPr>
          <w:p w14:paraId="56A37392"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 </w:t>
            </w:r>
          </w:p>
        </w:tc>
        <w:tc>
          <w:tcPr>
            <w:tcW w:w="1056" w:type="dxa"/>
            <w:noWrap/>
            <w:hideMark/>
          </w:tcPr>
          <w:p w14:paraId="57958A0B"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 </w:t>
            </w:r>
          </w:p>
        </w:tc>
        <w:tc>
          <w:tcPr>
            <w:tcW w:w="1056" w:type="dxa"/>
            <w:noWrap/>
            <w:hideMark/>
          </w:tcPr>
          <w:p w14:paraId="1EDDB851"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 </w:t>
            </w:r>
          </w:p>
        </w:tc>
      </w:tr>
      <w:tr w:rsidR="00DA3949" w:rsidRPr="00DC2943" w14:paraId="5F4BA945" w14:textId="77777777" w:rsidTr="00DA3949">
        <w:trPr>
          <w:trHeight w:val="225"/>
        </w:trPr>
        <w:tc>
          <w:tcPr>
            <w:tcW w:w="960" w:type="dxa"/>
            <w:noWrap/>
            <w:hideMark/>
          </w:tcPr>
          <w:p w14:paraId="5981B318" w14:textId="77777777" w:rsidR="00DA3949" w:rsidRPr="00DC2943" w:rsidRDefault="00DA3949" w:rsidP="00DA3949">
            <w:pPr>
              <w:spacing w:line="240" w:lineRule="auto"/>
              <w:rPr>
                <w:rFonts w:ascii="Arial Narrow" w:hAnsi="Arial Narrow" w:cs="Arial"/>
                <w:b/>
                <w:bCs/>
                <w:i/>
                <w:iCs/>
                <w:sz w:val="16"/>
                <w:szCs w:val="16"/>
              </w:rPr>
            </w:pPr>
            <w:r w:rsidRPr="00DC2943">
              <w:rPr>
                <w:rFonts w:ascii="Arial Narrow" w:hAnsi="Arial Narrow" w:cs="Arial"/>
                <w:b/>
                <w:bCs/>
                <w:i/>
                <w:iCs/>
                <w:sz w:val="16"/>
                <w:szCs w:val="16"/>
              </w:rPr>
              <w:t>1.1.1.</w:t>
            </w:r>
          </w:p>
        </w:tc>
        <w:tc>
          <w:tcPr>
            <w:tcW w:w="581" w:type="dxa"/>
            <w:noWrap/>
            <w:hideMark/>
          </w:tcPr>
          <w:p w14:paraId="5FC0919C" w14:textId="77777777" w:rsidR="00DA3949" w:rsidRPr="00DC2943" w:rsidRDefault="00DA3949" w:rsidP="00DA3949">
            <w:pPr>
              <w:spacing w:line="240" w:lineRule="auto"/>
              <w:rPr>
                <w:rFonts w:ascii="Arial Narrow" w:hAnsi="Arial Narrow" w:cs="Arial"/>
                <w:b/>
                <w:bCs/>
                <w:i/>
                <w:iCs/>
                <w:sz w:val="16"/>
                <w:szCs w:val="16"/>
              </w:rPr>
            </w:pPr>
            <w:r w:rsidRPr="00DC2943">
              <w:rPr>
                <w:rFonts w:ascii="Arial Narrow" w:hAnsi="Arial Narrow" w:cs="Arial"/>
                <w:b/>
                <w:bCs/>
                <w:i/>
                <w:iCs/>
                <w:sz w:val="16"/>
                <w:szCs w:val="16"/>
              </w:rPr>
              <w:t> </w:t>
            </w:r>
          </w:p>
        </w:tc>
        <w:tc>
          <w:tcPr>
            <w:tcW w:w="2990" w:type="dxa"/>
            <w:noWrap/>
            <w:hideMark/>
          </w:tcPr>
          <w:p w14:paraId="799EEB1B" w14:textId="77777777" w:rsidR="00DA3949" w:rsidRPr="00DC2943" w:rsidRDefault="00DA3949" w:rsidP="00DA3949">
            <w:pPr>
              <w:spacing w:line="240" w:lineRule="auto"/>
              <w:rPr>
                <w:rFonts w:ascii="Arial Narrow" w:hAnsi="Arial Narrow" w:cs="Arial"/>
                <w:b/>
                <w:bCs/>
                <w:i/>
                <w:iCs/>
                <w:sz w:val="16"/>
                <w:szCs w:val="16"/>
              </w:rPr>
            </w:pPr>
            <w:r w:rsidRPr="00DC2943">
              <w:rPr>
                <w:rFonts w:ascii="Arial Narrow" w:hAnsi="Arial Narrow" w:cs="Arial"/>
                <w:b/>
                <w:bCs/>
                <w:i/>
                <w:iCs/>
                <w:sz w:val="16"/>
                <w:szCs w:val="16"/>
              </w:rPr>
              <w:t>Programi usposabljanja</w:t>
            </w:r>
          </w:p>
        </w:tc>
        <w:tc>
          <w:tcPr>
            <w:tcW w:w="1843" w:type="dxa"/>
            <w:noWrap/>
            <w:hideMark/>
          </w:tcPr>
          <w:p w14:paraId="60AE580D" w14:textId="77777777" w:rsidR="00DA3949" w:rsidRPr="00DC2943" w:rsidRDefault="00DA3949" w:rsidP="00DA3949">
            <w:pPr>
              <w:spacing w:line="240" w:lineRule="auto"/>
              <w:rPr>
                <w:rFonts w:ascii="Arial Narrow" w:hAnsi="Arial Narrow" w:cs="Arial"/>
                <w:b/>
                <w:bCs/>
                <w:i/>
                <w:iCs/>
                <w:sz w:val="16"/>
                <w:szCs w:val="16"/>
              </w:rPr>
            </w:pPr>
            <w:r w:rsidRPr="00DC2943">
              <w:rPr>
                <w:rFonts w:ascii="Arial Narrow" w:hAnsi="Arial Narrow" w:cs="Arial"/>
                <w:b/>
                <w:bCs/>
                <w:i/>
                <w:iCs/>
                <w:sz w:val="16"/>
                <w:szCs w:val="16"/>
              </w:rPr>
              <w:t> </w:t>
            </w:r>
          </w:p>
        </w:tc>
        <w:tc>
          <w:tcPr>
            <w:tcW w:w="1134" w:type="dxa"/>
            <w:noWrap/>
            <w:hideMark/>
          </w:tcPr>
          <w:p w14:paraId="1B74E4A2"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 </w:t>
            </w:r>
          </w:p>
        </w:tc>
        <w:tc>
          <w:tcPr>
            <w:tcW w:w="1056" w:type="dxa"/>
            <w:noWrap/>
            <w:hideMark/>
          </w:tcPr>
          <w:p w14:paraId="6E73E2A1"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 </w:t>
            </w:r>
          </w:p>
        </w:tc>
        <w:tc>
          <w:tcPr>
            <w:tcW w:w="1056" w:type="dxa"/>
            <w:noWrap/>
            <w:hideMark/>
          </w:tcPr>
          <w:p w14:paraId="6ECA3B23"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 </w:t>
            </w:r>
          </w:p>
        </w:tc>
      </w:tr>
      <w:tr w:rsidR="00DA3949" w:rsidRPr="00DC2943" w14:paraId="0B168F00" w14:textId="77777777" w:rsidTr="00DA3949">
        <w:trPr>
          <w:trHeight w:val="225"/>
        </w:trPr>
        <w:tc>
          <w:tcPr>
            <w:tcW w:w="960" w:type="dxa"/>
            <w:noWrap/>
            <w:hideMark/>
          </w:tcPr>
          <w:p w14:paraId="74A9AA22" w14:textId="77777777"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1.1.1.1.</w:t>
            </w:r>
          </w:p>
        </w:tc>
        <w:tc>
          <w:tcPr>
            <w:tcW w:w="581" w:type="dxa"/>
            <w:noWrap/>
            <w:hideMark/>
          </w:tcPr>
          <w:p w14:paraId="2BF0D409" w14:textId="77777777"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OP 8.1.1</w:t>
            </w:r>
          </w:p>
        </w:tc>
        <w:tc>
          <w:tcPr>
            <w:tcW w:w="2990" w:type="dxa"/>
            <w:noWrap/>
            <w:hideMark/>
          </w:tcPr>
          <w:p w14:paraId="51033682" w14:textId="77777777"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Programi neformalnega izobraževanja in usposabljanja (ranljivi)</w:t>
            </w:r>
          </w:p>
        </w:tc>
        <w:tc>
          <w:tcPr>
            <w:tcW w:w="1843" w:type="dxa"/>
            <w:noWrap/>
            <w:hideMark/>
          </w:tcPr>
          <w:p w14:paraId="034EFFE2" w14:textId="77777777"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150030, 150031, 150032, 150033/2611-16-8112</w:t>
            </w:r>
          </w:p>
        </w:tc>
        <w:tc>
          <w:tcPr>
            <w:tcW w:w="1134" w:type="dxa"/>
            <w:noWrap/>
            <w:hideMark/>
          </w:tcPr>
          <w:p w14:paraId="08BB2EBD" w14:textId="77777777"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 </w:t>
            </w:r>
          </w:p>
        </w:tc>
        <w:tc>
          <w:tcPr>
            <w:tcW w:w="1056" w:type="dxa"/>
            <w:noWrap/>
            <w:hideMark/>
          </w:tcPr>
          <w:p w14:paraId="0FFCAD88" w14:textId="77777777"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752.767,41</w:t>
            </w:r>
          </w:p>
        </w:tc>
        <w:tc>
          <w:tcPr>
            <w:tcW w:w="1056" w:type="dxa"/>
            <w:noWrap/>
            <w:hideMark/>
          </w:tcPr>
          <w:p w14:paraId="6B99EC99" w14:textId="77777777"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752.767,41</w:t>
            </w:r>
          </w:p>
        </w:tc>
      </w:tr>
      <w:tr w:rsidR="00DA3949" w:rsidRPr="00DC2943" w14:paraId="5BA5F788" w14:textId="77777777" w:rsidTr="00DA3949">
        <w:trPr>
          <w:trHeight w:val="225"/>
        </w:trPr>
        <w:tc>
          <w:tcPr>
            <w:tcW w:w="960" w:type="dxa"/>
            <w:noWrap/>
            <w:hideMark/>
          </w:tcPr>
          <w:p w14:paraId="7B78B3F6"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1.1.1.2.</w:t>
            </w:r>
          </w:p>
        </w:tc>
        <w:tc>
          <w:tcPr>
            <w:tcW w:w="581" w:type="dxa"/>
            <w:noWrap/>
            <w:hideMark/>
          </w:tcPr>
          <w:p w14:paraId="609CD0B6"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IP</w:t>
            </w:r>
          </w:p>
        </w:tc>
        <w:tc>
          <w:tcPr>
            <w:tcW w:w="2990" w:type="dxa"/>
            <w:noWrap/>
            <w:hideMark/>
          </w:tcPr>
          <w:p w14:paraId="7AFFC921"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Nacionalne poklicne kvalifikacije – potrjevanje NPK in TK</w:t>
            </w:r>
          </w:p>
        </w:tc>
        <w:tc>
          <w:tcPr>
            <w:tcW w:w="1843" w:type="dxa"/>
            <w:noWrap/>
            <w:hideMark/>
          </w:tcPr>
          <w:p w14:paraId="41D3F039"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4282/2611-16-0009</w:t>
            </w:r>
          </w:p>
        </w:tc>
        <w:tc>
          <w:tcPr>
            <w:tcW w:w="1134" w:type="dxa"/>
            <w:noWrap/>
            <w:hideMark/>
          </w:tcPr>
          <w:p w14:paraId="7AB390A6"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175.328,10</w:t>
            </w:r>
          </w:p>
        </w:tc>
        <w:tc>
          <w:tcPr>
            <w:tcW w:w="1056" w:type="dxa"/>
            <w:noWrap/>
            <w:hideMark/>
          </w:tcPr>
          <w:p w14:paraId="55C11741"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 </w:t>
            </w:r>
          </w:p>
        </w:tc>
        <w:tc>
          <w:tcPr>
            <w:tcW w:w="1056" w:type="dxa"/>
            <w:noWrap/>
            <w:hideMark/>
          </w:tcPr>
          <w:p w14:paraId="6BA608A1"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175.328,10</w:t>
            </w:r>
          </w:p>
        </w:tc>
      </w:tr>
      <w:tr w:rsidR="00DA3949" w:rsidRPr="00DC2943" w14:paraId="685A5DE2" w14:textId="77777777" w:rsidTr="00DA3949">
        <w:trPr>
          <w:trHeight w:val="225"/>
        </w:trPr>
        <w:tc>
          <w:tcPr>
            <w:tcW w:w="960" w:type="dxa"/>
            <w:noWrap/>
            <w:hideMark/>
          </w:tcPr>
          <w:p w14:paraId="0915FDBE" w14:textId="77777777"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1.1.1.3.</w:t>
            </w:r>
          </w:p>
        </w:tc>
        <w:tc>
          <w:tcPr>
            <w:tcW w:w="581" w:type="dxa"/>
            <w:noWrap/>
            <w:hideMark/>
          </w:tcPr>
          <w:p w14:paraId="2BB413A1" w14:textId="77777777"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OP 8.2.1</w:t>
            </w:r>
          </w:p>
        </w:tc>
        <w:tc>
          <w:tcPr>
            <w:tcW w:w="2990" w:type="dxa"/>
            <w:noWrap/>
            <w:hideMark/>
          </w:tcPr>
          <w:p w14:paraId="3661C468" w14:textId="77777777"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Programi neformalnega izobraževanja in usposabljanja za mlade</w:t>
            </w:r>
          </w:p>
        </w:tc>
        <w:tc>
          <w:tcPr>
            <w:tcW w:w="1843" w:type="dxa"/>
            <w:noWrap/>
            <w:hideMark/>
          </w:tcPr>
          <w:p w14:paraId="5FB8971B" w14:textId="77777777"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150034, 150035, 150036, 150037/2611-16-8213</w:t>
            </w:r>
          </w:p>
        </w:tc>
        <w:tc>
          <w:tcPr>
            <w:tcW w:w="1134" w:type="dxa"/>
            <w:noWrap/>
            <w:hideMark/>
          </w:tcPr>
          <w:p w14:paraId="4789D208" w14:textId="77777777"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 </w:t>
            </w:r>
          </w:p>
        </w:tc>
        <w:tc>
          <w:tcPr>
            <w:tcW w:w="1056" w:type="dxa"/>
            <w:noWrap/>
            <w:hideMark/>
          </w:tcPr>
          <w:p w14:paraId="0D4B53FA" w14:textId="77777777"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665.215,66</w:t>
            </w:r>
          </w:p>
        </w:tc>
        <w:tc>
          <w:tcPr>
            <w:tcW w:w="1056" w:type="dxa"/>
            <w:noWrap/>
            <w:hideMark/>
          </w:tcPr>
          <w:p w14:paraId="1DE153D9" w14:textId="77777777"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665.215,66</w:t>
            </w:r>
          </w:p>
        </w:tc>
      </w:tr>
      <w:tr w:rsidR="00DA3949" w:rsidRPr="00DC2943" w14:paraId="4E96FC55" w14:textId="77777777" w:rsidTr="00DA3949">
        <w:trPr>
          <w:trHeight w:val="225"/>
        </w:trPr>
        <w:tc>
          <w:tcPr>
            <w:tcW w:w="960" w:type="dxa"/>
            <w:noWrap/>
            <w:hideMark/>
          </w:tcPr>
          <w:p w14:paraId="6DD08DD3"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1.1.1.4.</w:t>
            </w:r>
          </w:p>
        </w:tc>
        <w:tc>
          <w:tcPr>
            <w:tcW w:w="581" w:type="dxa"/>
            <w:noWrap/>
            <w:hideMark/>
          </w:tcPr>
          <w:p w14:paraId="74DDD8FA"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IP</w:t>
            </w:r>
          </w:p>
        </w:tc>
        <w:tc>
          <w:tcPr>
            <w:tcW w:w="2990" w:type="dxa"/>
            <w:noWrap/>
            <w:hideMark/>
          </w:tcPr>
          <w:p w14:paraId="7DD9DC70" w14:textId="77777777"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 xml:space="preserve">Lokalni programi neformalnega izobraževanje in usposabljanja </w:t>
            </w:r>
          </w:p>
        </w:tc>
        <w:tc>
          <w:tcPr>
            <w:tcW w:w="1843" w:type="dxa"/>
            <w:noWrap/>
            <w:hideMark/>
          </w:tcPr>
          <w:p w14:paraId="29EAAB00" w14:textId="77777777"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4282/2611-16-0009</w:t>
            </w:r>
          </w:p>
        </w:tc>
        <w:tc>
          <w:tcPr>
            <w:tcW w:w="1134" w:type="dxa"/>
            <w:noWrap/>
            <w:hideMark/>
          </w:tcPr>
          <w:p w14:paraId="2AAEF1A6"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1.726.200,57</w:t>
            </w:r>
          </w:p>
        </w:tc>
        <w:tc>
          <w:tcPr>
            <w:tcW w:w="1056" w:type="dxa"/>
            <w:noWrap/>
            <w:hideMark/>
          </w:tcPr>
          <w:p w14:paraId="14792E32"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 </w:t>
            </w:r>
          </w:p>
        </w:tc>
        <w:tc>
          <w:tcPr>
            <w:tcW w:w="1056" w:type="dxa"/>
            <w:noWrap/>
            <w:hideMark/>
          </w:tcPr>
          <w:p w14:paraId="07EDF32F" w14:textId="77777777"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1.726.200,57</w:t>
            </w:r>
          </w:p>
        </w:tc>
      </w:tr>
      <w:tr w:rsidR="00DA3949" w:rsidRPr="00DC2943" w14:paraId="1E03F88B" w14:textId="77777777" w:rsidTr="00DA3949">
        <w:trPr>
          <w:trHeight w:val="225"/>
        </w:trPr>
        <w:tc>
          <w:tcPr>
            <w:tcW w:w="960" w:type="dxa"/>
            <w:noWrap/>
            <w:hideMark/>
          </w:tcPr>
          <w:p w14:paraId="115B33CE" w14:textId="77777777" w:rsidR="00DA3949" w:rsidRPr="00DC2943" w:rsidRDefault="00DA3949" w:rsidP="00DA3949">
            <w:pPr>
              <w:spacing w:line="240" w:lineRule="auto"/>
              <w:rPr>
                <w:rFonts w:ascii="Arial Narrow" w:hAnsi="Arial Narrow" w:cs="Arial"/>
                <w:b/>
                <w:bCs/>
                <w:iCs/>
                <w:sz w:val="16"/>
                <w:szCs w:val="16"/>
              </w:rPr>
            </w:pPr>
            <w:r w:rsidRPr="00DC2943">
              <w:rPr>
                <w:rFonts w:ascii="Arial Narrow" w:hAnsi="Arial Narrow" w:cs="Arial"/>
                <w:b/>
                <w:bCs/>
                <w:iCs/>
                <w:sz w:val="16"/>
                <w:szCs w:val="16"/>
              </w:rPr>
              <w:t>1.1.2.</w:t>
            </w:r>
          </w:p>
        </w:tc>
        <w:tc>
          <w:tcPr>
            <w:tcW w:w="581" w:type="dxa"/>
            <w:noWrap/>
            <w:hideMark/>
          </w:tcPr>
          <w:p w14:paraId="72DF2107" w14:textId="77777777" w:rsidR="00DA3949" w:rsidRPr="00DC2943" w:rsidRDefault="00DA3949" w:rsidP="00DA3949">
            <w:pPr>
              <w:spacing w:line="240" w:lineRule="auto"/>
              <w:rPr>
                <w:rFonts w:ascii="Arial Narrow" w:hAnsi="Arial Narrow" w:cs="Arial"/>
                <w:b/>
                <w:bCs/>
                <w:iCs/>
                <w:sz w:val="16"/>
                <w:szCs w:val="16"/>
              </w:rPr>
            </w:pPr>
            <w:r w:rsidRPr="00DC2943">
              <w:rPr>
                <w:rFonts w:ascii="Arial Narrow" w:hAnsi="Arial Narrow" w:cs="Arial"/>
                <w:b/>
                <w:bCs/>
                <w:iCs/>
                <w:sz w:val="16"/>
                <w:szCs w:val="16"/>
              </w:rPr>
              <w:t> </w:t>
            </w:r>
          </w:p>
        </w:tc>
        <w:tc>
          <w:tcPr>
            <w:tcW w:w="2990" w:type="dxa"/>
            <w:noWrap/>
            <w:hideMark/>
          </w:tcPr>
          <w:p w14:paraId="7502F669" w14:textId="77777777" w:rsidR="00DA3949" w:rsidRPr="00DC2943" w:rsidRDefault="00DA3949" w:rsidP="00DA3949">
            <w:pPr>
              <w:spacing w:line="240" w:lineRule="auto"/>
              <w:rPr>
                <w:rFonts w:ascii="Arial Narrow" w:hAnsi="Arial Narrow" w:cs="Arial"/>
                <w:b/>
                <w:bCs/>
                <w:iCs/>
                <w:sz w:val="16"/>
                <w:szCs w:val="16"/>
              </w:rPr>
            </w:pPr>
            <w:r w:rsidRPr="00DC2943">
              <w:rPr>
                <w:rFonts w:ascii="Arial Narrow" w:hAnsi="Arial Narrow" w:cs="Arial"/>
                <w:b/>
                <w:bCs/>
                <w:iCs/>
                <w:sz w:val="16"/>
                <w:szCs w:val="16"/>
              </w:rPr>
              <w:t>Programi izpopolnjevanja</w:t>
            </w:r>
          </w:p>
        </w:tc>
        <w:tc>
          <w:tcPr>
            <w:tcW w:w="1843" w:type="dxa"/>
            <w:noWrap/>
            <w:hideMark/>
          </w:tcPr>
          <w:p w14:paraId="0DB41781" w14:textId="77777777" w:rsidR="00DA3949" w:rsidRPr="00DC2943" w:rsidRDefault="00DA3949" w:rsidP="00DA3949">
            <w:pPr>
              <w:spacing w:line="240" w:lineRule="auto"/>
              <w:rPr>
                <w:rFonts w:ascii="Arial Narrow" w:hAnsi="Arial Narrow" w:cs="Arial"/>
                <w:b/>
                <w:bCs/>
                <w:iCs/>
                <w:sz w:val="16"/>
                <w:szCs w:val="16"/>
              </w:rPr>
            </w:pPr>
            <w:r w:rsidRPr="00DC2943">
              <w:rPr>
                <w:rFonts w:ascii="Arial Narrow" w:hAnsi="Arial Narrow" w:cs="Arial"/>
                <w:b/>
                <w:bCs/>
                <w:iCs/>
                <w:sz w:val="16"/>
                <w:szCs w:val="16"/>
              </w:rPr>
              <w:t> </w:t>
            </w:r>
          </w:p>
        </w:tc>
        <w:tc>
          <w:tcPr>
            <w:tcW w:w="1134" w:type="dxa"/>
            <w:noWrap/>
            <w:hideMark/>
          </w:tcPr>
          <w:p w14:paraId="50F65EFE"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 </w:t>
            </w:r>
          </w:p>
        </w:tc>
        <w:tc>
          <w:tcPr>
            <w:tcW w:w="1056" w:type="dxa"/>
            <w:noWrap/>
            <w:hideMark/>
          </w:tcPr>
          <w:p w14:paraId="16A719C8"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 </w:t>
            </w:r>
          </w:p>
        </w:tc>
        <w:tc>
          <w:tcPr>
            <w:tcW w:w="1056" w:type="dxa"/>
            <w:noWrap/>
            <w:hideMark/>
          </w:tcPr>
          <w:p w14:paraId="2394C987" w14:textId="77777777"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 </w:t>
            </w:r>
          </w:p>
        </w:tc>
      </w:tr>
      <w:tr w:rsidR="00DA3949" w:rsidRPr="00DC2943" w14:paraId="4F2D1EE4" w14:textId="77777777" w:rsidTr="00DA3949">
        <w:trPr>
          <w:trHeight w:val="225"/>
        </w:trPr>
        <w:tc>
          <w:tcPr>
            <w:tcW w:w="960" w:type="dxa"/>
            <w:noWrap/>
            <w:hideMark/>
          </w:tcPr>
          <w:p w14:paraId="19629E53"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1.1.2.2</w:t>
            </w:r>
          </w:p>
        </w:tc>
        <w:tc>
          <w:tcPr>
            <w:tcW w:w="581" w:type="dxa"/>
            <w:noWrap/>
            <w:hideMark/>
          </w:tcPr>
          <w:p w14:paraId="7760A7F9"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IP</w:t>
            </w:r>
          </w:p>
        </w:tc>
        <w:tc>
          <w:tcPr>
            <w:tcW w:w="2990" w:type="dxa"/>
            <w:noWrap/>
            <w:hideMark/>
          </w:tcPr>
          <w:p w14:paraId="5218E2C8" w14:textId="51923D4E"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Vključitev brezp</w:t>
            </w:r>
            <w:r w:rsidR="0019429C">
              <w:rPr>
                <w:rFonts w:ascii="Arial Narrow" w:hAnsi="Arial Narrow" w:cs="Arial"/>
                <w:sz w:val="16"/>
                <w:szCs w:val="16"/>
              </w:rPr>
              <w:t>oselnih</w:t>
            </w:r>
            <w:r w:rsidRPr="00DC2943">
              <w:rPr>
                <w:rFonts w:ascii="Arial Narrow" w:hAnsi="Arial Narrow" w:cs="Arial"/>
                <w:sz w:val="16"/>
                <w:szCs w:val="16"/>
              </w:rPr>
              <w:t xml:space="preserve"> oseb v podporne in razvojne prog.</w:t>
            </w:r>
          </w:p>
        </w:tc>
        <w:tc>
          <w:tcPr>
            <w:tcW w:w="1843" w:type="dxa"/>
            <w:noWrap/>
            <w:hideMark/>
          </w:tcPr>
          <w:p w14:paraId="1FC0FF14"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4282/2611-16-0009</w:t>
            </w:r>
          </w:p>
        </w:tc>
        <w:tc>
          <w:tcPr>
            <w:tcW w:w="1134" w:type="dxa"/>
            <w:noWrap/>
            <w:hideMark/>
          </w:tcPr>
          <w:p w14:paraId="4A0675BC"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62.798,18</w:t>
            </w:r>
          </w:p>
        </w:tc>
        <w:tc>
          <w:tcPr>
            <w:tcW w:w="1056" w:type="dxa"/>
            <w:noWrap/>
            <w:hideMark/>
          </w:tcPr>
          <w:p w14:paraId="74DF9478"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 </w:t>
            </w:r>
          </w:p>
        </w:tc>
        <w:tc>
          <w:tcPr>
            <w:tcW w:w="1056" w:type="dxa"/>
            <w:noWrap/>
            <w:hideMark/>
          </w:tcPr>
          <w:p w14:paraId="404FC45E" w14:textId="77777777"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62.798,18</w:t>
            </w:r>
          </w:p>
        </w:tc>
      </w:tr>
      <w:tr w:rsidR="00DA3949" w:rsidRPr="00DC2943" w14:paraId="7D13D448" w14:textId="77777777" w:rsidTr="00DA3949">
        <w:trPr>
          <w:trHeight w:val="225"/>
        </w:trPr>
        <w:tc>
          <w:tcPr>
            <w:tcW w:w="960" w:type="dxa"/>
            <w:noWrap/>
            <w:hideMark/>
          </w:tcPr>
          <w:p w14:paraId="1106FB61" w14:textId="77777777"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1.1.2.4.</w:t>
            </w:r>
          </w:p>
        </w:tc>
        <w:tc>
          <w:tcPr>
            <w:tcW w:w="581" w:type="dxa"/>
            <w:noWrap/>
            <w:hideMark/>
          </w:tcPr>
          <w:p w14:paraId="53E676F4" w14:textId="77777777"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OP 9.1.2</w:t>
            </w:r>
          </w:p>
        </w:tc>
        <w:tc>
          <w:tcPr>
            <w:tcW w:w="2990" w:type="dxa"/>
            <w:noWrap/>
            <w:hideMark/>
          </w:tcPr>
          <w:p w14:paraId="4B6E49C1" w14:textId="54629104"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PUM-O</w:t>
            </w:r>
            <w:r w:rsidR="00436C04" w:rsidRPr="00DC2943">
              <w:rPr>
                <w:rFonts w:ascii="Arial Narrow" w:hAnsi="Arial Narrow" w:cs="Arial"/>
                <w:iCs/>
                <w:sz w:val="16"/>
                <w:szCs w:val="16"/>
              </w:rPr>
              <w:t xml:space="preserve"> </w:t>
            </w:r>
            <w:r w:rsidRPr="00DC2943">
              <w:rPr>
                <w:rFonts w:ascii="Arial Narrow" w:hAnsi="Arial Narrow" w:cs="Arial"/>
                <w:iCs/>
                <w:sz w:val="16"/>
                <w:szCs w:val="16"/>
              </w:rPr>
              <w:t>Projektno učenje za mlajše odrasle</w:t>
            </w:r>
          </w:p>
        </w:tc>
        <w:tc>
          <w:tcPr>
            <w:tcW w:w="1843" w:type="dxa"/>
            <w:noWrap/>
            <w:hideMark/>
          </w:tcPr>
          <w:p w14:paraId="61104628" w14:textId="77777777"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160133, 160134, 160135, 160136/2611-16-9121</w:t>
            </w:r>
          </w:p>
        </w:tc>
        <w:tc>
          <w:tcPr>
            <w:tcW w:w="1134" w:type="dxa"/>
            <w:noWrap/>
            <w:hideMark/>
          </w:tcPr>
          <w:p w14:paraId="48604C97" w14:textId="77777777"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 </w:t>
            </w:r>
          </w:p>
        </w:tc>
        <w:tc>
          <w:tcPr>
            <w:tcW w:w="1056" w:type="dxa"/>
            <w:noWrap/>
            <w:hideMark/>
          </w:tcPr>
          <w:p w14:paraId="31671173" w14:textId="77777777"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1.817.596,42</w:t>
            </w:r>
          </w:p>
        </w:tc>
        <w:tc>
          <w:tcPr>
            <w:tcW w:w="1056" w:type="dxa"/>
            <w:noWrap/>
            <w:hideMark/>
          </w:tcPr>
          <w:p w14:paraId="5A154563" w14:textId="77777777"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1.817.596,42</w:t>
            </w:r>
          </w:p>
        </w:tc>
      </w:tr>
      <w:tr w:rsidR="00DA3949" w:rsidRPr="00DC2943" w14:paraId="3F4CDF77" w14:textId="77777777" w:rsidTr="00DA3949">
        <w:trPr>
          <w:trHeight w:val="285"/>
        </w:trPr>
        <w:tc>
          <w:tcPr>
            <w:tcW w:w="960" w:type="dxa"/>
            <w:noWrap/>
            <w:hideMark/>
          </w:tcPr>
          <w:p w14:paraId="7CC3CEE1" w14:textId="77777777"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1.1.2.5.</w:t>
            </w:r>
          </w:p>
        </w:tc>
        <w:tc>
          <w:tcPr>
            <w:tcW w:w="581" w:type="dxa"/>
            <w:noWrap/>
            <w:hideMark/>
          </w:tcPr>
          <w:p w14:paraId="7EE49056" w14:textId="77777777"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OP 8.1.1.</w:t>
            </w:r>
          </w:p>
        </w:tc>
        <w:tc>
          <w:tcPr>
            <w:tcW w:w="2990" w:type="dxa"/>
            <w:noWrap/>
            <w:hideMark/>
          </w:tcPr>
          <w:p w14:paraId="21822429" w14:textId="77777777"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Praktični programi za spodbujanje zaposlovanja (MIC)</w:t>
            </w:r>
          </w:p>
        </w:tc>
        <w:tc>
          <w:tcPr>
            <w:tcW w:w="1843" w:type="dxa"/>
            <w:noWrap/>
            <w:hideMark/>
          </w:tcPr>
          <w:p w14:paraId="18B2088C" w14:textId="77777777"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150030, 150031, 150032, 150033/ 2611-17-8115</w:t>
            </w:r>
          </w:p>
        </w:tc>
        <w:tc>
          <w:tcPr>
            <w:tcW w:w="1134" w:type="dxa"/>
            <w:noWrap/>
            <w:hideMark/>
          </w:tcPr>
          <w:p w14:paraId="00FE9990" w14:textId="77777777"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 </w:t>
            </w:r>
          </w:p>
        </w:tc>
        <w:tc>
          <w:tcPr>
            <w:tcW w:w="1056" w:type="dxa"/>
            <w:noWrap/>
            <w:hideMark/>
          </w:tcPr>
          <w:p w14:paraId="4255CD5A" w14:textId="77777777"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189.891,64</w:t>
            </w:r>
          </w:p>
        </w:tc>
        <w:tc>
          <w:tcPr>
            <w:tcW w:w="1056" w:type="dxa"/>
            <w:noWrap/>
            <w:hideMark/>
          </w:tcPr>
          <w:p w14:paraId="70B3DDB2" w14:textId="77777777"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189.891,64</w:t>
            </w:r>
          </w:p>
        </w:tc>
      </w:tr>
      <w:tr w:rsidR="00DA3949" w:rsidRPr="00DC2943" w14:paraId="0AE70E13" w14:textId="77777777" w:rsidTr="00DA3949">
        <w:trPr>
          <w:trHeight w:val="465"/>
        </w:trPr>
        <w:tc>
          <w:tcPr>
            <w:tcW w:w="960" w:type="dxa"/>
            <w:noWrap/>
            <w:hideMark/>
          </w:tcPr>
          <w:p w14:paraId="03259DFE" w14:textId="77777777"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 xml:space="preserve">1.1.2.6 </w:t>
            </w:r>
          </w:p>
        </w:tc>
        <w:tc>
          <w:tcPr>
            <w:tcW w:w="581" w:type="dxa"/>
            <w:noWrap/>
            <w:hideMark/>
          </w:tcPr>
          <w:p w14:paraId="552AD0DF" w14:textId="77777777"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OP 8.2.1</w:t>
            </w:r>
          </w:p>
        </w:tc>
        <w:tc>
          <w:tcPr>
            <w:tcW w:w="2990" w:type="dxa"/>
            <w:noWrap/>
            <w:hideMark/>
          </w:tcPr>
          <w:p w14:paraId="669BCC4F" w14:textId="77777777"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Inovativni projekti za mlade 2018-2019 (MDDSZ)</w:t>
            </w:r>
          </w:p>
        </w:tc>
        <w:tc>
          <w:tcPr>
            <w:tcW w:w="1843" w:type="dxa"/>
            <w:hideMark/>
          </w:tcPr>
          <w:p w14:paraId="01F9E69E" w14:textId="280E5DB8" w:rsidR="00DA3949" w:rsidRPr="00DC2943" w:rsidRDefault="006F1457" w:rsidP="00DA3949">
            <w:pPr>
              <w:spacing w:line="240" w:lineRule="auto"/>
              <w:rPr>
                <w:rFonts w:ascii="Arial Narrow" w:hAnsi="Arial Narrow" w:cs="Arial"/>
                <w:iCs/>
                <w:sz w:val="16"/>
                <w:szCs w:val="16"/>
              </w:rPr>
            </w:pPr>
            <w:r w:rsidRPr="00DC2943">
              <w:rPr>
                <w:rFonts w:ascii="Arial Narrow" w:hAnsi="Arial Narrow" w:cs="Arial"/>
                <w:iCs/>
                <w:sz w:val="16"/>
                <w:szCs w:val="16"/>
              </w:rPr>
              <w:t xml:space="preserve">150034, 150035/2611-19-8218 in </w:t>
            </w:r>
            <w:r w:rsidR="00DA3949" w:rsidRPr="00DC2943">
              <w:rPr>
                <w:rFonts w:ascii="Arial Narrow" w:hAnsi="Arial Narrow" w:cs="Arial"/>
                <w:iCs/>
                <w:sz w:val="16"/>
                <w:szCs w:val="16"/>
              </w:rPr>
              <w:t>150036, 150037/2611-19-8219</w:t>
            </w:r>
          </w:p>
        </w:tc>
        <w:tc>
          <w:tcPr>
            <w:tcW w:w="1134" w:type="dxa"/>
            <w:noWrap/>
            <w:hideMark/>
          </w:tcPr>
          <w:p w14:paraId="6B10EECC" w14:textId="77777777"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 </w:t>
            </w:r>
          </w:p>
        </w:tc>
        <w:tc>
          <w:tcPr>
            <w:tcW w:w="1056" w:type="dxa"/>
            <w:noWrap/>
            <w:hideMark/>
          </w:tcPr>
          <w:p w14:paraId="03A5F92F" w14:textId="77777777"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122.694,81</w:t>
            </w:r>
          </w:p>
        </w:tc>
        <w:tc>
          <w:tcPr>
            <w:tcW w:w="1056" w:type="dxa"/>
            <w:noWrap/>
            <w:hideMark/>
          </w:tcPr>
          <w:p w14:paraId="115527DD" w14:textId="77777777"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122.694,81</w:t>
            </w:r>
          </w:p>
        </w:tc>
      </w:tr>
      <w:tr w:rsidR="00DA3949" w:rsidRPr="00DC2943" w14:paraId="2DCB3EC4" w14:textId="77777777" w:rsidTr="00DA3949">
        <w:trPr>
          <w:trHeight w:val="225"/>
        </w:trPr>
        <w:tc>
          <w:tcPr>
            <w:tcW w:w="960" w:type="dxa"/>
            <w:noWrap/>
            <w:hideMark/>
          </w:tcPr>
          <w:p w14:paraId="5D1398A3" w14:textId="77777777" w:rsidR="00DA3949" w:rsidRPr="00DC2943" w:rsidRDefault="00DA3949" w:rsidP="00DA3949">
            <w:pPr>
              <w:spacing w:line="240" w:lineRule="auto"/>
              <w:rPr>
                <w:rFonts w:ascii="Arial Narrow" w:hAnsi="Arial Narrow" w:cs="Arial"/>
                <w:b/>
                <w:bCs/>
                <w:sz w:val="16"/>
                <w:szCs w:val="16"/>
              </w:rPr>
            </w:pPr>
            <w:r w:rsidRPr="00DC2943">
              <w:rPr>
                <w:rFonts w:ascii="Arial Narrow" w:hAnsi="Arial Narrow" w:cs="Arial"/>
                <w:b/>
                <w:bCs/>
                <w:sz w:val="16"/>
                <w:szCs w:val="16"/>
              </w:rPr>
              <w:t>1.1.3.</w:t>
            </w:r>
          </w:p>
        </w:tc>
        <w:tc>
          <w:tcPr>
            <w:tcW w:w="581" w:type="dxa"/>
            <w:noWrap/>
            <w:hideMark/>
          </w:tcPr>
          <w:p w14:paraId="53D385B9"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 </w:t>
            </w:r>
          </w:p>
        </w:tc>
        <w:tc>
          <w:tcPr>
            <w:tcW w:w="2990" w:type="dxa"/>
            <w:noWrap/>
            <w:hideMark/>
          </w:tcPr>
          <w:p w14:paraId="74BDE23F" w14:textId="77777777" w:rsidR="00DA3949" w:rsidRPr="00DC2943" w:rsidRDefault="00DA3949" w:rsidP="00DA3949">
            <w:pPr>
              <w:spacing w:line="240" w:lineRule="auto"/>
              <w:rPr>
                <w:rFonts w:ascii="Arial Narrow" w:hAnsi="Arial Narrow" w:cs="Arial"/>
                <w:b/>
                <w:bCs/>
                <w:i/>
                <w:iCs/>
                <w:sz w:val="16"/>
                <w:szCs w:val="16"/>
              </w:rPr>
            </w:pPr>
            <w:r w:rsidRPr="00DC2943">
              <w:rPr>
                <w:rFonts w:ascii="Arial Narrow" w:hAnsi="Arial Narrow" w:cs="Arial"/>
                <w:b/>
                <w:bCs/>
                <w:i/>
                <w:iCs/>
                <w:sz w:val="16"/>
                <w:szCs w:val="16"/>
              </w:rPr>
              <w:t>Usposabljanje in izobraževanje zaposlenih</w:t>
            </w:r>
          </w:p>
        </w:tc>
        <w:tc>
          <w:tcPr>
            <w:tcW w:w="1843" w:type="dxa"/>
            <w:noWrap/>
            <w:hideMark/>
          </w:tcPr>
          <w:p w14:paraId="339D7523" w14:textId="77777777" w:rsidR="00DA3949" w:rsidRPr="00DC2943" w:rsidRDefault="00DA3949" w:rsidP="00DA3949">
            <w:pPr>
              <w:spacing w:line="240" w:lineRule="auto"/>
              <w:rPr>
                <w:rFonts w:ascii="Arial Narrow" w:hAnsi="Arial Narrow" w:cs="Arial"/>
                <w:b/>
                <w:bCs/>
                <w:i/>
                <w:iCs/>
                <w:sz w:val="16"/>
                <w:szCs w:val="16"/>
              </w:rPr>
            </w:pPr>
            <w:r w:rsidRPr="00DC2943">
              <w:rPr>
                <w:rFonts w:ascii="Arial Narrow" w:hAnsi="Arial Narrow" w:cs="Arial"/>
                <w:b/>
                <w:bCs/>
                <w:i/>
                <w:iCs/>
                <w:sz w:val="16"/>
                <w:szCs w:val="16"/>
              </w:rPr>
              <w:t> </w:t>
            </w:r>
          </w:p>
        </w:tc>
        <w:tc>
          <w:tcPr>
            <w:tcW w:w="1134" w:type="dxa"/>
            <w:noWrap/>
            <w:hideMark/>
          </w:tcPr>
          <w:p w14:paraId="3AA38912"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 </w:t>
            </w:r>
          </w:p>
        </w:tc>
        <w:tc>
          <w:tcPr>
            <w:tcW w:w="1056" w:type="dxa"/>
            <w:noWrap/>
            <w:hideMark/>
          </w:tcPr>
          <w:p w14:paraId="2ECE4AB6"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 </w:t>
            </w:r>
          </w:p>
        </w:tc>
        <w:tc>
          <w:tcPr>
            <w:tcW w:w="1056" w:type="dxa"/>
            <w:noWrap/>
            <w:hideMark/>
          </w:tcPr>
          <w:p w14:paraId="3B14F36C"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 </w:t>
            </w:r>
          </w:p>
        </w:tc>
      </w:tr>
      <w:tr w:rsidR="00DA3949" w:rsidRPr="00DC2943" w14:paraId="6781B3BF" w14:textId="77777777" w:rsidTr="00DA3949">
        <w:trPr>
          <w:trHeight w:val="285"/>
        </w:trPr>
        <w:tc>
          <w:tcPr>
            <w:tcW w:w="960" w:type="dxa"/>
            <w:noWrap/>
            <w:hideMark/>
          </w:tcPr>
          <w:p w14:paraId="6933B872" w14:textId="77777777"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1.1.3.2</w:t>
            </w:r>
          </w:p>
        </w:tc>
        <w:tc>
          <w:tcPr>
            <w:tcW w:w="581" w:type="dxa"/>
            <w:noWrap/>
            <w:hideMark/>
          </w:tcPr>
          <w:p w14:paraId="0037E60E" w14:textId="77777777"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OP 8.3.1</w:t>
            </w:r>
          </w:p>
        </w:tc>
        <w:tc>
          <w:tcPr>
            <w:tcW w:w="2990" w:type="dxa"/>
            <w:noWrap/>
            <w:hideMark/>
          </w:tcPr>
          <w:p w14:paraId="7B814521" w14:textId="77777777"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Celovita podpora podjetjem za aktivno staranje delovne sile</w:t>
            </w:r>
          </w:p>
        </w:tc>
        <w:tc>
          <w:tcPr>
            <w:tcW w:w="1843" w:type="dxa"/>
            <w:noWrap/>
            <w:hideMark/>
          </w:tcPr>
          <w:p w14:paraId="2945FCFA" w14:textId="77777777"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 xml:space="preserve">160125, 160126, 160127, 160128/ 2611-17-8311 </w:t>
            </w:r>
          </w:p>
        </w:tc>
        <w:tc>
          <w:tcPr>
            <w:tcW w:w="1134" w:type="dxa"/>
            <w:noWrap/>
            <w:hideMark/>
          </w:tcPr>
          <w:p w14:paraId="7D06B997" w14:textId="77777777"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 </w:t>
            </w:r>
          </w:p>
        </w:tc>
        <w:tc>
          <w:tcPr>
            <w:tcW w:w="1056" w:type="dxa"/>
            <w:noWrap/>
            <w:hideMark/>
          </w:tcPr>
          <w:p w14:paraId="060ACD98" w14:textId="77777777"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3.384.550,66</w:t>
            </w:r>
          </w:p>
        </w:tc>
        <w:tc>
          <w:tcPr>
            <w:tcW w:w="1056" w:type="dxa"/>
            <w:noWrap/>
            <w:hideMark/>
          </w:tcPr>
          <w:p w14:paraId="677DFDE2" w14:textId="77777777"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3.384.550,66</w:t>
            </w:r>
          </w:p>
        </w:tc>
      </w:tr>
      <w:tr w:rsidR="00DA3949" w:rsidRPr="00DC2943" w14:paraId="5A83ED15" w14:textId="77777777" w:rsidTr="00DA3949">
        <w:trPr>
          <w:trHeight w:val="465"/>
        </w:trPr>
        <w:tc>
          <w:tcPr>
            <w:tcW w:w="960" w:type="dxa"/>
            <w:noWrap/>
            <w:hideMark/>
          </w:tcPr>
          <w:p w14:paraId="75D98EC2" w14:textId="77777777"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 xml:space="preserve">1.1.3.3 </w:t>
            </w:r>
          </w:p>
        </w:tc>
        <w:tc>
          <w:tcPr>
            <w:tcW w:w="581" w:type="dxa"/>
            <w:noWrap/>
            <w:hideMark/>
          </w:tcPr>
          <w:p w14:paraId="3646A9A7" w14:textId="77777777"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OP 10.1.2</w:t>
            </w:r>
          </w:p>
        </w:tc>
        <w:tc>
          <w:tcPr>
            <w:tcW w:w="2990" w:type="dxa"/>
            <w:noWrap/>
            <w:hideMark/>
          </w:tcPr>
          <w:p w14:paraId="4FE74B33" w14:textId="77777777"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Kompetenčni centri za razvoj kadrov 3.0</w:t>
            </w:r>
          </w:p>
        </w:tc>
        <w:tc>
          <w:tcPr>
            <w:tcW w:w="1843" w:type="dxa"/>
            <w:noWrap/>
            <w:hideMark/>
          </w:tcPr>
          <w:p w14:paraId="773CD411" w14:textId="77777777"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160137, 160138, 160139, 160140 / 2611-19-1121</w:t>
            </w:r>
          </w:p>
        </w:tc>
        <w:tc>
          <w:tcPr>
            <w:tcW w:w="1134" w:type="dxa"/>
            <w:noWrap/>
            <w:hideMark/>
          </w:tcPr>
          <w:p w14:paraId="73A089A2" w14:textId="77777777"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 </w:t>
            </w:r>
          </w:p>
        </w:tc>
        <w:tc>
          <w:tcPr>
            <w:tcW w:w="1056" w:type="dxa"/>
            <w:noWrap/>
            <w:hideMark/>
          </w:tcPr>
          <w:p w14:paraId="70CCF69F" w14:textId="77777777"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1.815.397,87</w:t>
            </w:r>
          </w:p>
        </w:tc>
        <w:tc>
          <w:tcPr>
            <w:tcW w:w="1056" w:type="dxa"/>
            <w:noWrap/>
            <w:hideMark/>
          </w:tcPr>
          <w:p w14:paraId="021E2BD3" w14:textId="77777777"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1.815.397,87</w:t>
            </w:r>
          </w:p>
        </w:tc>
      </w:tr>
      <w:tr w:rsidR="00DA3949" w:rsidRPr="00DC2943" w14:paraId="783C4F83" w14:textId="77777777" w:rsidTr="00DA3949">
        <w:trPr>
          <w:trHeight w:val="225"/>
        </w:trPr>
        <w:tc>
          <w:tcPr>
            <w:tcW w:w="960" w:type="dxa"/>
            <w:noWrap/>
            <w:hideMark/>
          </w:tcPr>
          <w:p w14:paraId="122B17A6" w14:textId="77777777" w:rsidR="00DA3949" w:rsidRPr="00DC2943" w:rsidRDefault="00DA3949" w:rsidP="00DA3949">
            <w:pPr>
              <w:spacing w:line="240" w:lineRule="auto"/>
              <w:rPr>
                <w:rFonts w:ascii="Arial Narrow" w:hAnsi="Arial Narrow" w:cs="Arial"/>
                <w:b/>
                <w:bCs/>
                <w:i/>
                <w:iCs/>
                <w:sz w:val="16"/>
                <w:szCs w:val="16"/>
              </w:rPr>
            </w:pPr>
            <w:r w:rsidRPr="00DC2943">
              <w:rPr>
                <w:rFonts w:ascii="Arial Narrow" w:hAnsi="Arial Narrow" w:cs="Arial"/>
                <w:b/>
                <w:bCs/>
                <w:i/>
                <w:iCs/>
                <w:sz w:val="16"/>
                <w:szCs w:val="16"/>
              </w:rPr>
              <w:t>1.1.4.</w:t>
            </w:r>
          </w:p>
        </w:tc>
        <w:tc>
          <w:tcPr>
            <w:tcW w:w="581" w:type="dxa"/>
            <w:noWrap/>
            <w:hideMark/>
          </w:tcPr>
          <w:p w14:paraId="1A36FDB2" w14:textId="77777777" w:rsidR="00DA3949" w:rsidRPr="00DC2943" w:rsidRDefault="00DA3949" w:rsidP="00DA3949">
            <w:pPr>
              <w:spacing w:line="240" w:lineRule="auto"/>
              <w:rPr>
                <w:rFonts w:ascii="Arial Narrow" w:hAnsi="Arial Narrow" w:cs="Arial"/>
                <w:b/>
                <w:bCs/>
                <w:i/>
                <w:iCs/>
                <w:sz w:val="16"/>
                <w:szCs w:val="16"/>
              </w:rPr>
            </w:pPr>
            <w:r w:rsidRPr="00DC2943">
              <w:rPr>
                <w:rFonts w:ascii="Arial Narrow" w:hAnsi="Arial Narrow" w:cs="Arial"/>
                <w:b/>
                <w:bCs/>
                <w:i/>
                <w:iCs/>
                <w:sz w:val="16"/>
                <w:szCs w:val="16"/>
              </w:rPr>
              <w:t> </w:t>
            </w:r>
          </w:p>
        </w:tc>
        <w:tc>
          <w:tcPr>
            <w:tcW w:w="2990" w:type="dxa"/>
            <w:noWrap/>
            <w:hideMark/>
          </w:tcPr>
          <w:p w14:paraId="4AAF4698" w14:textId="77777777" w:rsidR="00DA3949" w:rsidRPr="00DC2943" w:rsidRDefault="00DA3949" w:rsidP="00DA3949">
            <w:pPr>
              <w:spacing w:line="240" w:lineRule="auto"/>
              <w:rPr>
                <w:rFonts w:ascii="Arial Narrow" w:hAnsi="Arial Narrow" w:cs="Arial"/>
                <w:b/>
                <w:bCs/>
                <w:i/>
                <w:iCs/>
                <w:sz w:val="16"/>
                <w:szCs w:val="16"/>
              </w:rPr>
            </w:pPr>
            <w:r w:rsidRPr="00DC2943">
              <w:rPr>
                <w:rFonts w:ascii="Arial Narrow" w:hAnsi="Arial Narrow" w:cs="Arial"/>
                <w:b/>
                <w:bCs/>
                <w:i/>
                <w:iCs/>
                <w:sz w:val="16"/>
                <w:szCs w:val="16"/>
              </w:rPr>
              <w:t>Programi usposabljanja na delovnem mestu</w:t>
            </w:r>
          </w:p>
        </w:tc>
        <w:tc>
          <w:tcPr>
            <w:tcW w:w="1843" w:type="dxa"/>
            <w:noWrap/>
            <w:hideMark/>
          </w:tcPr>
          <w:p w14:paraId="41340026" w14:textId="77777777" w:rsidR="00DA3949" w:rsidRPr="00DC2943" w:rsidRDefault="00DA3949" w:rsidP="00DA3949">
            <w:pPr>
              <w:spacing w:line="240" w:lineRule="auto"/>
              <w:rPr>
                <w:rFonts w:ascii="Arial Narrow" w:hAnsi="Arial Narrow" w:cs="Arial"/>
                <w:b/>
                <w:bCs/>
                <w:i/>
                <w:iCs/>
                <w:sz w:val="16"/>
                <w:szCs w:val="16"/>
              </w:rPr>
            </w:pPr>
            <w:r w:rsidRPr="00DC2943">
              <w:rPr>
                <w:rFonts w:ascii="Arial Narrow" w:hAnsi="Arial Narrow" w:cs="Arial"/>
                <w:b/>
                <w:bCs/>
                <w:i/>
                <w:iCs/>
                <w:sz w:val="16"/>
                <w:szCs w:val="16"/>
              </w:rPr>
              <w:t> </w:t>
            </w:r>
          </w:p>
        </w:tc>
        <w:tc>
          <w:tcPr>
            <w:tcW w:w="1134" w:type="dxa"/>
            <w:noWrap/>
            <w:hideMark/>
          </w:tcPr>
          <w:p w14:paraId="02F67DDC"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 </w:t>
            </w:r>
          </w:p>
        </w:tc>
        <w:tc>
          <w:tcPr>
            <w:tcW w:w="1056" w:type="dxa"/>
            <w:noWrap/>
            <w:hideMark/>
          </w:tcPr>
          <w:p w14:paraId="45472269"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 </w:t>
            </w:r>
          </w:p>
        </w:tc>
        <w:tc>
          <w:tcPr>
            <w:tcW w:w="1056" w:type="dxa"/>
            <w:noWrap/>
            <w:hideMark/>
          </w:tcPr>
          <w:p w14:paraId="54FFE68B"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 </w:t>
            </w:r>
          </w:p>
        </w:tc>
      </w:tr>
      <w:tr w:rsidR="00DA3949" w:rsidRPr="00DC2943" w14:paraId="15CA9311" w14:textId="77777777" w:rsidTr="00DA3949">
        <w:trPr>
          <w:trHeight w:val="510"/>
        </w:trPr>
        <w:tc>
          <w:tcPr>
            <w:tcW w:w="960" w:type="dxa"/>
            <w:hideMark/>
          </w:tcPr>
          <w:p w14:paraId="3CC35FCF"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 xml:space="preserve">1.1.4.1. in </w:t>
            </w:r>
            <w:r w:rsidRPr="00DC2943">
              <w:rPr>
                <w:rFonts w:ascii="Arial Narrow" w:hAnsi="Arial Narrow" w:cs="Arial"/>
                <w:sz w:val="16"/>
                <w:szCs w:val="16"/>
              </w:rPr>
              <w:br/>
              <w:t>1.1.5.3.</w:t>
            </w:r>
          </w:p>
        </w:tc>
        <w:tc>
          <w:tcPr>
            <w:tcW w:w="581" w:type="dxa"/>
            <w:noWrap/>
            <w:hideMark/>
          </w:tcPr>
          <w:p w14:paraId="2E3F4E8F"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IP</w:t>
            </w:r>
          </w:p>
        </w:tc>
        <w:tc>
          <w:tcPr>
            <w:tcW w:w="2990" w:type="dxa"/>
            <w:noWrap/>
            <w:hideMark/>
          </w:tcPr>
          <w:p w14:paraId="4DB58CEE"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 xml:space="preserve">Delovni preizkus </w:t>
            </w:r>
          </w:p>
        </w:tc>
        <w:tc>
          <w:tcPr>
            <w:tcW w:w="1843" w:type="dxa"/>
            <w:noWrap/>
            <w:hideMark/>
          </w:tcPr>
          <w:p w14:paraId="48EC5D27"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4282/2611-16-0009</w:t>
            </w:r>
          </w:p>
        </w:tc>
        <w:tc>
          <w:tcPr>
            <w:tcW w:w="1134" w:type="dxa"/>
            <w:noWrap/>
            <w:hideMark/>
          </w:tcPr>
          <w:p w14:paraId="2EBE8114"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379.160,62</w:t>
            </w:r>
          </w:p>
        </w:tc>
        <w:tc>
          <w:tcPr>
            <w:tcW w:w="1056" w:type="dxa"/>
            <w:noWrap/>
            <w:hideMark/>
          </w:tcPr>
          <w:p w14:paraId="5D6AA2EC"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 </w:t>
            </w:r>
          </w:p>
        </w:tc>
        <w:tc>
          <w:tcPr>
            <w:tcW w:w="1056" w:type="dxa"/>
            <w:noWrap/>
            <w:hideMark/>
          </w:tcPr>
          <w:p w14:paraId="5EF91C96"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379.160,62</w:t>
            </w:r>
          </w:p>
        </w:tc>
      </w:tr>
      <w:tr w:rsidR="00DA3949" w:rsidRPr="00DC2943" w14:paraId="353EEB9E" w14:textId="77777777" w:rsidTr="00DA3949">
        <w:trPr>
          <w:trHeight w:val="225"/>
        </w:trPr>
        <w:tc>
          <w:tcPr>
            <w:tcW w:w="960" w:type="dxa"/>
            <w:noWrap/>
            <w:hideMark/>
          </w:tcPr>
          <w:p w14:paraId="1778AE39" w14:textId="77777777"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1.1.4.3.</w:t>
            </w:r>
          </w:p>
        </w:tc>
        <w:tc>
          <w:tcPr>
            <w:tcW w:w="581" w:type="dxa"/>
            <w:noWrap/>
            <w:hideMark/>
          </w:tcPr>
          <w:p w14:paraId="0BC07948" w14:textId="77777777"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OP 8.1.1.</w:t>
            </w:r>
          </w:p>
        </w:tc>
        <w:tc>
          <w:tcPr>
            <w:tcW w:w="2990" w:type="dxa"/>
            <w:noWrap/>
            <w:hideMark/>
          </w:tcPr>
          <w:p w14:paraId="71F977F3" w14:textId="64622935"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Usposabljanje na delovnem mestu</w:t>
            </w:r>
            <w:r w:rsidR="00436C04" w:rsidRPr="00DC2943">
              <w:rPr>
                <w:rFonts w:ascii="Arial Narrow" w:hAnsi="Arial Narrow" w:cs="Arial"/>
                <w:iCs/>
                <w:sz w:val="16"/>
                <w:szCs w:val="16"/>
              </w:rPr>
              <w:t xml:space="preserve"> </w:t>
            </w:r>
            <w:r w:rsidRPr="00DC2943">
              <w:rPr>
                <w:rFonts w:ascii="Arial Narrow" w:hAnsi="Arial Narrow" w:cs="Arial"/>
                <w:iCs/>
                <w:sz w:val="16"/>
                <w:szCs w:val="16"/>
              </w:rPr>
              <w:t>(ranljivi)</w:t>
            </w:r>
          </w:p>
        </w:tc>
        <w:tc>
          <w:tcPr>
            <w:tcW w:w="1843" w:type="dxa"/>
            <w:noWrap/>
            <w:hideMark/>
          </w:tcPr>
          <w:p w14:paraId="0A7B9958" w14:textId="77777777"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150030, 150031, 150032, 150033/2611-16-8111</w:t>
            </w:r>
          </w:p>
        </w:tc>
        <w:tc>
          <w:tcPr>
            <w:tcW w:w="1134" w:type="dxa"/>
            <w:noWrap/>
            <w:hideMark/>
          </w:tcPr>
          <w:p w14:paraId="42B68662" w14:textId="77777777"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 </w:t>
            </w:r>
          </w:p>
        </w:tc>
        <w:tc>
          <w:tcPr>
            <w:tcW w:w="1056" w:type="dxa"/>
            <w:noWrap/>
            <w:hideMark/>
          </w:tcPr>
          <w:p w14:paraId="6F4E2707" w14:textId="77777777"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1.328.471,06</w:t>
            </w:r>
          </w:p>
        </w:tc>
        <w:tc>
          <w:tcPr>
            <w:tcW w:w="1056" w:type="dxa"/>
            <w:noWrap/>
            <w:hideMark/>
          </w:tcPr>
          <w:p w14:paraId="243C380C" w14:textId="77777777"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1.328.471,06</w:t>
            </w:r>
          </w:p>
        </w:tc>
      </w:tr>
      <w:tr w:rsidR="00DA3949" w:rsidRPr="00DC2943" w14:paraId="03E023A2" w14:textId="77777777" w:rsidTr="00DA3949">
        <w:trPr>
          <w:trHeight w:val="225"/>
        </w:trPr>
        <w:tc>
          <w:tcPr>
            <w:tcW w:w="960" w:type="dxa"/>
            <w:noWrap/>
            <w:hideMark/>
          </w:tcPr>
          <w:p w14:paraId="49E1DC46" w14:textId="77777777"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1.1.4.4.</w:t>
            </w:r>
          </w:p>
        </w:tc>
        <w:tc>
          <w:tcPr>
            <w:tcW w:w="581" w:type="dxa"/>
            <w:noWrap/>
            <w:hideMark/>
          </w:tcPr>
          <w:p w14:paraId="78CC3507" w14:textId="77777777"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OP 8.2.1</w:t>
            </w:r>
          </w:p>
        </w:tc>
        <w:tc>
          <w:tcPr>
            <w:tcW w:w="2990" w:type="dxa"/>
            <w:noWrap/>
            <w:hideMark/>
          </w:tcPr>
          <w:p w14:paraId="4D1B584F" w14:textId="1F9CBD32"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Usposabljanje na delovnem mestu</w:t>
            </w:r>
            <w:r w:rsidR="00436C04" w:rsidRPr="00DC2943">
              <w:rPr>
                <w:rFonts w:ascii="Arial Narrow" w:hAnsi="Arial Narrow" w:cs="Arial"/>
                <w:iCs/>
                <w:sz w:val="16"/>
                <w:szCs w:val="16"/>
              </w:rPr>
              <w:t xml:space="preserve"> </w:t>
            </w:r>
            <w:r w:rsidR="00386216" w:rsidRPr="00DC2943">
              <w:rPr>
                <w:rFonts w:ascii="Arial Narrow" w:hAnsi="Arial Narrow" w:cs="Arial"/>
                <w:iCs/>
                <w:sz w:val="16"/>
                <w:szCs w:val="16"/>
              </w:rPr>
              <w:t>–</w:t>
            </w:r>
            <w:r w:rsidRPr="00DC2943">
              <w:rPr>
                <w:rFonts w:ascii="Arial Narrow" w:hAnsi="Arial Narrow" w:cs="Arial"/>
                <w:iCs/>
                <w:sz w:val="16"/>
                <w:szCs w:val="16"/>
              </w:rPr>
              <w:t xml:space="preserve"> </w:t>
            </w:r>
            <w:r w:rsidR="00A61BC3" w:rsidRPr="00DC2943">
              <w:rPr>
                <w:rFonts w:ascii="Arial Narrow" w:hAnsi="Arial Narrow" w:cs="Arial"/>
                <w:iCs/>
                <w:sz w:val="16"/>
                <w:szCs w:val="16"/>
              </w:rPr>
              <w:t>m</w:t>
            </w:r>
            <w:r w:rsidRPr="00DC2943">
              <w:rPr>
                <w:rFonts w:ascii="Arial Narrow" w:hAnsi="Arial Narrow" w:cs="Arial"/>
                <w:iCs/>
                <w:sz w:val="16"/>
                <w:szCs w:val="16"/>
              </w:rPr>
              <w:t>ladi</w:t>
            </w:r>
          </w:p>
        </w:tc>
        <w:tc>
          <w:tcPr>
            <w:tcW w:w="1843" w:type="dxa"/>
            <w:noWrap/>
            <w:hideMark/>
          </w:tcPr>
          <w:p w14:paraId="2D17B7D3" w14:textId="77777777"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150034, 150035, 150036, 150037/2611-16-8214</w:t>
            </w:r>
          </w:p>
        </w:tc>
        <w:tc>
          <w:tcPr>
            <w:tcW w:w="1134" w:type="dxa"/>
            <w:noWrap/>
            <w:hideMark/>
          </w:tcPr>
          <w:p w14:paraId="01F3ED6D" w14:textId="77777777"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 </w:t>
            </w:r>
          </w:p>
        </w:tc>
        <w:tc>
          <w:tcPr>
            <w:tcW w:w="1056" w:type="dxa"/>
            <w:noWrap/>
            <w:hideMark/>
          </w:tcPr>
          <w:p w14:paraId="05E824ED" w14:textId="77777777"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2.251.264,75</w:t>
            </w:r>
          </w:p>
        </w:tc>
        <w:tc>
          <w:tcPr>
            <w:tcW w:w="1056" w:type="dxa"/>
            <w:noWrap/>
            <w:hideMark/>
          </w:tcPr>
          <w:p w14:paraId="35DD3FAA" w14:textId="77777777"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2.251.264,75</w:t>
            </w:r>
          </w:p>
        </w:tc>
      </w:tr>
      <w:tr w:rsidR="00DA3949" w:rsidRPr="00DC2943" w14:paraId="6B4E9A39" w14:textId="77777777" w:rsidTr="00DA3949">
        <w:trPr>
          <w:trHeight w:val="225"/>
        </w:trPr>
        <w:tc>
          <w:tcPr>
            <w:tcW w:w="960" w:type="dxa"/>
            <w:noWrap/>
            <w:hideMark/>
          </w:tcPr>
          <w:p w14:paraId="48C3C1F6"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lastRenderedPageBreak/>
              <w:t>1.1.4.6</w:t>
            </w:r>
          </w:p>
        </w:tc>
        <w:tc>
          <w:tcPr>
            <w:tcW w:w="581" w:type="dxa"/>
            <w:noWrap/>
            <w:hideMark/>
          </w:tcPr>
          <w:p w14:paraId="18F4D87B"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IP</w:t>
            </w:r>
          </w:p>
        </w:tc>
        <w:tc>
          <w:tcPr>
            <w:tcW w:w="2990" w:type="dxa"/>
            <w:noWrap/>
            <w:hideMark/>
          </w:tcPr>
          <w:p w14:paraId="04219F8F"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Usposabljanje na delovnem mestu za osebe na področju mednarodne zaščite</w:t>
            </w:r>
          </w:p>
        </w:tc>
        <w:tc>
          <w:tcPr>
            <w:tcW w:w="1843" w:type="dxa"/>
            <w:noWrap/>
            <w:hideMark/>
          </w:tcPr>
          <w:p w14:paraId="18F2DF42"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4282/2611-16-0009</w:t>
            </w:r>
          </w:p>
        </w:tc>
        <w:tc>
          <w:tcPr>
            <w:tcW w:w="1134" w:type="dxa"/>
            <w:noWrap/>
            <w:hideMark/>
          </w:tcPr>
          <w:p w14:paraId="386BA432"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32.198,47</w:t>
            </w:r>
          </w:p>
        </w:tc>
        <w:tc>
          <w:tcPr>
            <w:tcW w:w="1056" w:type="dxa"/>
            <w:noWrap/>
            <w:hideMark/>
          </w:tcPr>
          <w:p w14:paraId="1486D501"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 </w:t>
            </w:r>
          </w:p>
        </w:tc>
        <w:tc>
          <w:tcPr>
            <w:tcW w:w="1056" w:type="dxa"/>
            <w:noWrap/>
            <w:hideMark/>
          </w:tcPr>
          <w:p w14:paraId="13A63BBE"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32.198,47</w:t>
            </w:r>
          </w:p>
        </w:tc>
      </w:tr>
      <w:tr w:rsidR="00DA3949" w:rsidRPr="00DC2943" w14:paraId="2A180D84" w14:textId="77777777" w:rsidTr="00DA3949">
        <w:trPr>
          <w:trHeight w:val="225"/>
        </w:trPr>
        <w:tc>
          <w:tcPr>
            <w:tcW w:w="960" w:type="dxa"/>
            <w:noWrap/>
            <w:hideMark/>
          </w:tcPr>
          <w:p w14:paraId="417F715F"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1.1.4.7</w:t>
            </w:r>
          </w:p>
        </w:tc>
        <w:tc>
          <w:tcPr>
            <w:tcW w:w="581" w:type="dxa"/>
            <w:noWrap/>
            <w:hideMark/>
          </w:tcPr>
          <w:p w14:paraId="512D1C4F"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IP</w:t>
            </w:r>
          </w:p>
        </w:tc>
        <w:tc>
          <w:tcPr>
            <w:tcW w:w="2990" w:type="dxa"/>
            <w:noWrap/>
            <w:hideMark/>
          </w:tcPr>
          <w:p w14:paraId="4AA3D186"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 xml:space="preserve">Usposabljamo lokalno </w:t>
            </w:r>
          </w:p>
        </w:tc>
        <w:tc>
          <w:tcPr>
            <w:tcW w:w="1843" w:type="dxa"/>
            <w:noWrap/>
            <w:hideMark/>
          </w:tcPr>
          <w:p w14:paraId="09A9DED2"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4282/2611-16-0009</w:t>
            </w:r>
          </w:p>
        </w:tc>
        <w:tc>
          <w:tcPr>
            <w:tcW w:w="1134" w:type="dxa"/>
            <w:noWrap/>
            <w:hideMark/>
          </w:tcPr>
          <w:p w14:paraId="54D5C94C"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1.259.940,08</w:t>
            </w:r>
          </w:p>
        </w:tc>
        <w:tc>
          <w:tcPr>
            <w:tcW w:w="1056" w:type="dxa"/>
            <w:noWrap/>
            <w:hideMark/>
          </w:tcPr>
          <w:p w14:paraId="28984C7E"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 </w:t>
            </w:r>
          </w:p>
        </w:tc>
        <w:tc>
          <w:tcPr>
            <w:tcW w:w="1056" w:type="dxa"/>
            <w:noWrap/>
            <w:hideMark/>
          </w:tcPr>
          <w:p w14:paraId="75BB361E"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1.259.940,08</w:t>
            </w:r>
          </w:p>
        </w:tc>
      </w:tr>
      <w:tr w:rsidR="00DA3949" w:rsidRPr="00DC2943" w14:paraId="091068BC" w14:textId="77777777" w:rsidTr="00DA3949">
        <w:trPr>
          <w:trHeight w:val="225"/>
        </w:trPr>
        <w:tc>
          <w:tcPr>
            <w:tcW w:w="960" w:type="dxa"/>
            <w:noWrap/>
            <w:hideMark/>
          </w:tcPr>
          <w:p w14:paraId="77CB5B17" w14:textId="77777777"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1.1.5.1</w:t>
            </w:r>
          </w:p>
        </w:tc>
        <w:tc>
          <w:tcPr>
            <w:tcW w:w="581" w:type="dxa"/>
            <w:noWrap/>
            <w:hideMark/>
          </w:tcPr>
          <w:p w14:paraId="4F726EE6" w14:textId="77777777"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OP 8.1.</w:t>
            </w:r>
          </w:p>
        </w:tc>
        <w:tc>
          <w:tcPr>
            <w:tcW w:w="2990" w:type="dxa"/>
            <w:noWrap/>
            <w:hideMark/>
          </w:tcPr>
          <w:p w14:paraId="74155CF8" w14:textId="77777777"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 xml:space="preserve">Delovni preizkus 30 plus </w:t>
            </w:r>
          </w:p>
        </w:tc>
        <w:tc>
          <w:tcPr>
            <w:tcW w:w="1843" w:type="dxa"/>
            <w:noWrap/>
            <w:hideMark/>
          </w:tcPr>
          <w:p w14:paraId="729C9A1D" w14:textId="77777777"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150030, 150031, 150032, 150033/2611-16-8111</w:t>
            </w:r>
          </w:p>
        </w:tc>
        <w:tc>
          <w:tcPr>
            <w:tcW w:w="1134" w:type="dxa"/>
            <w:noWrap/>
            <w:hideMark/>
          </w:tcPr>
          <w:p w14:paraId="7CD14CD5" w14:textId="77777777"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 </w:t>
            </w:r>
          </w:p>
        </w:tc>
        <w:tc>
          <w:tcPr>
            <w:tcW w:w="1056" w:type="dxa"/>
            <w:noWrap/>
            <w:hideMark/>
          </w:tcPr>
          <w:p w14:paraId="047D82CA" w14:textId="77777777"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70.661,70</w:t>
            </w:r>
          </w:p>
        </w:tc>
        <w:tc>
          <w:tcPr>
            <w:tcW w:w="1056" w:type="dxa"/>
            <w:noWrap/>
            <w:hideMark/>
          </w:tcPr>
          <w:p w14:paraId="5E0F3927" w14:textId="77777777"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70.661,70</w:t>
            </w:r>
          </w:p>
        </w:tc>
      </w:tr>
      <w:tr w:rsidR="00DA3949" w:rsidRPr="00DC2943" w14:paraId="364FE208" w14:textId="77777777" w:rsidTr="00DA3949">
        <w:trPr>
          <w:trHeight w:val="225"/>
        </w:trPr>
        <w:tc>
          <w:tcPr>
            <w:tcW w:w="960" w:type="dxa"/>
            <w:noWrap/>
            <w:hideMark/>
          </w:tcPr>
          <w:p w14:paraId="558EA66C" w14:textId="77777777"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 xml:space="preserve">1.1.5.2. </w:t>
            </w:r>
          </w:p>
        </w:tc>
        <w:tc>
          <w:tcPr>
            <w:tcW w:w="581" w:type="dxa"/>
            <w:noWrap/>
            <w:hideMark/>
          </w:tcPr>
          <w:p w14:paraId="5C936AEE" w14:textId="77777777"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OP 8.2.</w:t>
            </w:r>
          </w:p>
        </w:tc>
        <w:tc>
          <w:tcPr>
            <w:tcW w:w="2990" w:type="dxa"/>
            <w:noWrap/>
            <w:hideMark/>
          </w:tcPr>
          <w:p w14:paraId="1E7A034E" w14:textId="77777777"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 xml:space="preserve">Delovni preizkus za mlade </w:t>
            </w:r>
          </w:p>
        </w:tc>
        <w:tc>
          <w:tcPr>
            <w:tcW w:w="1843" w:type="dxa"/>
            <w:noWrap/>
            <w:hideMark/>
          </w:tcPr>
          <w:p w14:paraId="49DD8ED1" w14:textId="77777777"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150034, 150035, 150036, 150037/2611-16-8214</w:t>
            </w:r>
          </w:p>
        </w:tc>
        <w:tc>
          <w:tcPr>
            <w:tcW w:w="1134" w:type="dxa"/>
            <w:noWrap/>
            <w:hideMark/>
          </w:tcPr>
          <w:p w14:paraId="53BCCCB4" w14:textId="77777777"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 </w:t>
            </w:r>
          </w:p>
        </w:tc>
        <w:tc>
          <w:tcPr>
            <w:tcW w:w="1056" w:type="dxa"/>
            <w:noWrap/>
            <w:hideMark/>
          </w:tcPr>
          <w:p w14:paraId="0D05FAFF" w14:textId="77777777"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124.749,91</w:t>
            </w:r>
          </w:p>
        </w:tc>
        <w:tc>
          <w:tcPr>
            <w:tcW w:w="1056" w:type="dxa"/>
            <w:noWrap/>
            <w:hideMark/>
          </w:tcPr>
          <w:p w14:paraId="397AC7CD" w14:textId="77777777"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124.749,91</w:t>
            </w:r>
          </w:p>
        </w:tc>
      </w:tr>
      <w:tr w:rsidR="00DA3949" w:rsidRPr="00DC2943" w14:paraId="18AD0101" w14:textId="77777777" w:rsidTr="00DA3949">
        <w:trPr>
          <w:trHeight w:val="225"/>
        </w:trPr>
        <w:tc>
          <w:tcPr>
            <w:tcW w:w="960" w:type="dxa"/>
            <w:noWrap/>
            <w:hideMark/>
          </w:tcPr>
          <w:p w14:paraId="319F2F97" w14:textId="77777777" w:rsidR="00DA3949" w:rsidRPr="00DC2943" w:rsidRDefault="00DA3949" w:rsidP="00DA3949">
            <w:pPr>
              <w:spacing w:line="240" w:lineRule="auto"/>
              <w:rPr>
                <w:rFonts w:ascii="Arial Narrow" w:hAnsi="Arial Narrow" w:cs="Arial"/>
                <w:b/>
                <w:bCs/>
                <w:i/>
                <w:iCs/>
                <w:sz w:val="16"/>
                <w:szCs w:val="16"/>
              </w:rPr>
            </w:pPr>
            <w:r w:rsidRPr="00DC2943">
              <w:rPr>
                <w:rFonts w:ascii="Arial Narrow" w:hAnsi="Arial Narrow" w:cs="Arial"/>
                <w:b/>
                <w:bCs/>
                <w:i/>
                <w:iCs/>
                <w:sz w:val="16"/>
                <w:szCs w:val="16"/>
              </w:rPr>
              <w:t>1.2.</w:t>
            </w:r>
          </w:p>
        </w:tc>
        <w:tc>
          <w:tcPr>
            <w:tcW w:w="581" w:type="dxa"/>
            <w:noWrap/>
            <w:hideMark/>
          </w:tcPr>
          <w:p w14:paraId="42F16FCC"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 </w:t>
            </w:r>
          </w:p>
        </w:tc>
        <w:tc>
          <w:tcPr>
            <w:tcW w:w="2990" w:type="dxa"/>
            <w:noWrap/>
            <w:hideMark/>
          </w:tcPr>
          <w:p w14:paraId="435ACAF0" w14:textId="77777777" w:rsidR="00DA3949" w:rsidRPr="00DC2943" w:rsidRDefault="00DA3949" w:rsidP="00DA3949">
            <w:pPr>
              <w:spacing w:line="240" w:lineRule="auto"/>
              <w:rPr>
                <w:rFonts w:ascii="Arial Narrow" w:hAnsi="Arial Narrow" w:cs="Arial"/>
                <w:b/>
                <w:bCs/>
                <w:i/>
                <w:iCs/>
                <w:sz w:val="16"/>
                <w:szCs w:val="16"/>
              </w:rPr>
            </w:pPr>
            <w:r w:rsidRPr="00DC2943">
              <w:rPr>
                <w:rFonts w:ascii="Arial Narrow" w:hAnsi="Arial Narrow" w:cs="Arial"/>
                <w:b/>
                <w:bCs/>
                <w:i/>
                <w:iCs/>
                <w:sz w:val="16"/>
                <w:szCs w:val="16"/>
              </w:rPr>
              <w:t xml:space="preserve">Programi formalnega izobraževanja </w:t>
            </w:r>
          </w:p>
        </w:tc>
        <w:tc>
          <w:tcPr>
            <w:tcW w:w="1843" w:type="dxa"/>
            <w:noWrap/>
            <w:hideMark/>
          </w:tcPr>
          <w:p w14:paraId="0D282D43" w14:textId="77777777" w:rsidR="00DA3949" w:rsidRPr="00DC2943" w:rsidRDefault="00DA3949" w:rsidP="00DA3949">
            <w:pPr>
              <w:spacing w:line="240" w:lineRule="auto"/>
              <w:rPr>
                <w:rFonts w:ascii="Arial Narrow" w:hAnsi="Arial Narrow" w:cs="Arial"/>
                <w:b/>
                <w:bCs/>
                <w:i/>
                <w:iCs/>
                <w:sz w:val="16"/>
                <w:szCs w:val="16"/>
              </w:rPr>
            </w:pPr>
            <w:r w:rsidRPr="00DC2943">
              <w:rPr>
                <w:rFonts w:ascii="Arial Narrow" w:hAnsi="Arial Narrow" w:cs="Arial"/>
                <w:b/>
                <w:bCs/>
                <w:i/>
                <w:iCs/>
                <w:sz w:val="16"/>
                <w:szCs w:val="16"/>
              </w:rPr>
              <w:t> </w:t>
            </w:r>
          </w:p>
        </w:tc>
        <w:tc>
          <w:tcPr>
            <w:tcW w:w="1134" w:type="dxa"/>
            <w:noWrap/>
            <w:hideMark/>
          </w:tcPr>
          <w:p w14:paraId="595D0F2C"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 </w:t>
            </w:r>
          </w:p>
        </w:tc>
        <w:tc>
          <w:tcPr>
            <w:tcW w:w="1056" w:type="dxa"/>
            <w:noWrap/>
            <w:hideMark/>
          </w:tcPr>
          <w:p w14:paraId="621BEEC9"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 </w:t>
            </w:r>
          </w:p>
        </w:tc>
        <w:tc>
          <w:tcPr>
            <w:tcW w:w="1056" w:type="dxa"/>
            <w:noWrap/>
            <w:hideMark/>
          </w:tcPr>
          <w:p w14:paraId="64A4931F"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 </w:t>
            </w:r>
          </w:p>
        </w:tc>
      </w:tr>
      <w:tr w:rsidR="00DA3949" w:rsidRPr="00DC2943" w14:paraId="243DAC46" w14:textId="77777777" w:rsidTr="00DA3949">
        <w:trPr>
          <w:trHeight w:val="225"/>
        </w:trPr>
        <w:tc>
          <w:tcPr>
            <w:tcW w:w="960" w:type="dxa"/>
            <w:noWrap/>
            <w:hideMark/>
          </w:tcPr>
          <w:p w14:paraId="400C36B1" w14:textId="77777777" w:rsidR="00DA3949" w:rsidRPr="00DC2943" w:rsidRDefault="00DA3949" w:rsidP="00DA3949">
            <w:pPr>
              <w:spacing w:line="240" w:lineRule="auto"/>
              <w:rPr>
                <w:rFonts w:ascii="Arial Narrow" w:hAnsi="Arial Narrow" w:cs="Arial"/>
                <w:b/>
                <w:bCs/>
                <w:i/>
                <w:iCs/>
                <w:sz w:val="16"/>
                <w:szCs w:val="16"/>
              </w:rPr>
            </w:pPr>
            <w:r w:rsidRPr="00DC2943">
              <w:rPr>
                <w:rFonts w:ascii="Arial Narrow" w:hAnsi="Arial Narrow" w:cs="Arial"/>
                <w:b/>
                <w:bCs/>
                <w:i/>
                <w:iCs/>
                <w:sz w:val="16"/>
                <w:szCs w:val="16"/>
              </w:rPr>
              <w:t>1.2.1.</w:t>
            </w:r>
          </w:p>
        </w:tc>
        <w:tc>
          <w:tcPr>
            <w:tcW w:w="581" w:type="dxa"/>
            <w:noWrap/>
            <w:hideMark/>
          </w:tcPr>
          <w:p w14:paraId="2F9AE80A" w14:textId="77777777" w:rsidR="00DA3949" w:rsidRPr="00DC2943" w:rsidRDefault="00DA3949" w:rsidP="00DA3949">
            <w:pPr>
              <w:spacing w:line="240" w:lineRule="auto"/>
              <w:rPr>
                <w:rFonts w:ascii="Arial Narrow" w:hAnsi="Arial Narrow" w:cs="Arial"/>
                <w:b/>
                <w:bCs/>
                <w:i/>
                <w:iCs/>
                <w:sz w:val="16"/>
                <w:szCs w:val="16"/>
              </w:rPr>
            </w:pPr>
            <w:r w:rsidRPr="00DC2943">
              <w:rPr>
                <w:rFonts w:ascii="Arial Narrow" w:hAnsi="Arial Narrow" w:cs="Arial"/>
                <w:b/>
                <w:bCs/>
                <w:i/>
                <w:iCs/>
                <w:sz w:val="16"/>
                <w:szCs w:val="16"/>
              </w:rPr>
              <w:t> </w:t>
            </w:r>
          </w:p>
        </w:tc>
        <w:tc>
          <w:tcPr>
            <w:tcW w:w="2990" w:type="dxa"/>
            <w:noWrap/>
            <w:hideMark/>
          </w:tcPr>
          <w:p w14:paraId="64C482E6" w14:textId="77777777" w:rsidR="00DA3949" w:rsidRPr="00DC2943" w:rsidRDefault="00DA3949" w:rsidP="00DA3949">
            <w:pPr>
              <w:spacing w:line="240" w:lineRule="auto"/>
              <w:rPr>
                <w:rFonts w:ascii="Arial Narrow" w:hAnsi="Arial Narrow" w:cs="Arial"/>
                <w:b/>
                <w:bCs/>
                <w:i/>
                <w:iCs/>
                <w:sz w:val="16"/>
                <w:szCs w:val="16"/>
              </w:rPr>
            </w:pPr>
            <w:r w:rsidRPr="00DC2943">
              <w:rPr>
                <w:rFonts w:ascii="Arial Narrow" w:hAnsi="Arial Narrow" w:cs="Arial"/>
                <w:b/>
                <w:bCs/>
                <w:i/>
                <w:iCs/>
                <w:sz w:val="16"/>
                <w:szCs w:val="16"/>
              </w:rPr>
              <w:t>Spodbujanje formalnega izobraževanja</w:t>
            </w:r>
          </w:p>
        </w:tc>
        <w:tc>
          <w:tcPr>
            <w:tcW w:w="1843" w:type="dxa"/>
            <w:noWrap/>
            <w:hideMark/>
          </w:tcPr>
          <w:p w14:paraId="61DEA564" w14:textId="77777777" w:rsidR="00DA3949" w:rsidRPr="00DC2943" w:rsidRDefault="00DA3949" w:rsidP="00DA3949">
            <w:pPr>
              <w:spacing w:line="240" w:lineRule="auto"/>
              <w:rPr>
                <w:rFonts w:ascii="Arial Narrow" w:hAnsi="Arial Narrow" w:cs="Arial"/>
                <w:b/>
                <w:bCs/>
                <w:i/>
                <w:iCs/>
                <w:sz w:val="16"/>
                <w:szCs w:val="16"/>
              </w:rPr>
            </w:pPr>
            <w:r w:rsidRPr="00DC2943">
              <w:rPr>
                <w:rFonts w:ascii="Arial Narrow" w:hAnsi="Arial Narrow" w:cs="Arial"/>
                <w:b/>
                <w:bCs/>
                <w:i/>
                <w:iCs/>
                <w:sz w:val="16"/>
                <w:szCs w:val="16"/>
              </w:rPr>
              <w:t> </w:t>
            </w:r>
          </w:p>
        </w:tc>
        <w:tc>
          <w:tcPr>
            <w:tcW w:w="1134" w:type="dxa"/>
            <w:noWrap/>
            <w:hideMark/>
          </w:tcPr>
          <w:p w14:paraId="357BE67D"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 </w:t>
            </w:r>
          </w:p>
        </w:tc>
        <w:tc>
          <w:tcPr>
            <w:tcW w:w="1056" w:type="dxa"/>
            <w:noWrap/>
            <w:hideMark/>
          </w:tcPr>
          <w:p w14:paraId="6D46183B"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 </w:t>
            </w:r>
          </w:p>
        </w:tc>
        <w:tc>
          <w:tcPr>
            <w:tcW w:w="1056" w:type="dxa"/>
            <w:noWrap/>
            <w:hideMark/>
          </w:tcPr>
          <w:p w14:paraId="351C92EF"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 </w:t>
            </w:r>
          </w:p>
        </w:tc>
      </w:tr>
      <w:tr w:rsidR="00DA3949" w:rsidRPr="00DC2943" w14:paraId="3C6DD6A6" w14:textId="77777777" w:rsidTr="00DA3949">
        <w:trPr>
          <w:trHeight w:val="225"/>
        </w:trPr>
        <w:tc>
          <w:tcPr>
            <w:tcW w:w="960" w:type="dxa"/>
            <w:noWrap/>
            <w:hideMark/>
          </w:tcPr>
          <w:p w14:paraId="6D06BDE9"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1.2.1.1.</w:t>
            </w:r>
          </w:p>
        </w:tc>
        <w:tc>
          <w:tcPr>
            <w:tcW w:w="581" w:type="dxa"/>
            <w:noWrap/>
            <w:hideMark/>
          </w:tcPr>
          <w:p w14:paraId="36B09499"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IP</w:t>
            </w:r>
          </w:p>
        </w:tc>
        <w:tc>
          <w:tcPr>
            <w:tcW w:w="2990" w:type="dxa"/>
            <w:noWrap/>
            <w:hideMark/>
          </w:tcPr>
          <w:p w14:paraId="2F417C49"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 xml:space="preserve">Programi formalnega izobraževanja </w:t>
            </w:r>
          </w:p>
        </w:tc>
        <w:tc>
          <w:tcPr>
            <w:tcW w:w="1843" w:type="dxa"/>
            <w:noWrap/>
            <w:hideMark/>
          </w:tcPr>
          <w:p w14:paraId="7E49DA07"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4282/2611-16-0009</w:t>
            </w:r>
          </w:p>
        </w:tc>
        <w:tc>
          <w:tcPr>
            <w:tcW w:w="1134" w:type="dxa"/>
            <w:noWrap/>
            <w:hideMark/>
          </w:tcPr>
          <w:p w14:paraId="723E32C1"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129.633,91</w:t>
            </w:r>
          </w:p>
        </w:tc>
        <w:tc>
          <w:tcPr>
            <w:tcW w:w="1056" w:type="dxa"/>
            <w:noWrap/>
            <w:hideMark/>
          </w:tcPr>
          <w:p w14:paraId="572E0BD3"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 </w:t>
            </w:r>
          </w:p>
        </w:tc>
        <w:tc>
          <w:tcPr>
            <w:tcW w:w="1056" w:type="dxa"/>
            <w:noWrap/>
            <w:hideMark/>
          </w:tcPr>
          <w:p w14:paraId="1C888548"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129.633,91</w:t>
            </w:r>
          </w:p>
        </w:tc>
      </w:tr>
      <w:tr w:rsidR="00DA3949" w:rsidRPr="00DC2943" w14:paraId="4D0FFCF0" w14:textId="77777777" w:rsidTr="00DA3949">
        <w:trPr>
          <w:trHeight w:val="216"/>
        </w:trPr>
        <w:tc>
          <w:tcPr>
            <w:tcW w:w="6374" w:type="dxa"/>
            <w:gridSpan w:val="4"/>
            <w:shd w:val="clear" w:color="auto" w:fill="D9D9D9" w:themeFill="background1" w:themeFillShade="D9"/>
            <w:noWrap/>
            <w:hideMark/>
          </w:tcPr>
          <w:p w14:paraId="4BC0E0A5" w14:textId="77777777" w:rsidR="00DA3949" w:rsidRPr="00DC2943" w:rsidRDefault="00DA3949" w:rsidP="00DA3949">
            <w:pPr>
              <w:spacing w:line="240" w:lineRule="auto"/>
              <w:rPr>
                <w:rFonts w:ascii="Arial Narrow" w:hAnsi="Arial Narrow" w:cs="Arial"/>
                <w:b/>
                <w:bCs/>
                <w:sz w:val="16"/>
                <w:szCs w:val="16"/>
              </w:rPr>
            </w:pPr>
            <w:r w:rsidRPr="00DC2943">
              <w:rPr>
                <w:rFonts w:ascii="Arial Narrow" w:hAnsi="Arial Narrow" w:cs="Arial"/>
                <w:b/>
                <w:bCs/>
                <w:sz w:val="16"/>
                <w:szCs w:val="16"/>
              </w:rPr>
              <w:t xml:space="preserve">SKUPAJ UKREP 1 </w:t>
            </w:r>
          </w:p>
        </w:tc>
        <w:tc>
          <w:tcPr>
            <w:tcW w:w="1134" w:type="dxa"/>
            <w:shd w:val="clear" w:color="auto" w:fill="D9D9D9" w:themeFill="background1" w:themeFillShade="D9"/>
            <w:noWrap/>
            <w:hideMark/>
          </w:tcPr>
          <w:p w14:paraId="417704F0" w14:textId="77777777" w:rsidR="00DA3949" w:rsidRPr="00DC2943" w:rsidRDefault="00DA3949" w:rsidP="00DA3949">
            <w:pPr>
              <w:spacing w:line="240" w:lineRule="auto"/>
              <w:rPr>
                <w:rFonts w:ascii="Arial Narrow" w:hAnsi="Arial Narrow" w:cs="Arial"/>
                <w:b/>
                <w:bCs/>
                <w:sz w:val="16"/>
                <w:szCs w:val="16"/>
              </w:rPr>
            </w:pPr>
            <w:r w:rsidRPr="00DC2943">
              <w:rPr>
                <w:rFonts w:ascii="Arial Narrow" w:hAnsi="Arial Narrow" w:cs="Arial"/>
                <w:b/>
                <w:bCs/>
                <w:sz w:val="16"/>
                <w:szCs w:val="16"/>
              </w:rPr>
              <w:t>3.765.259,93</w:t>
            </w:r>
          </w:p>
        </w:tc>
        <w:tc>
          <w:tcPr>
            <w:tcW w:w="1056" w:type="dxa"/>
            <w:shd w:val="clear" w:color="auto" w:fill="D9D9D9" w:themeFill="background1" w:themeFillShade="D9"/>
            <w:noWrap/>
            <w:hideMark/>
          </w:tcPr>
          <w:p w14:paraId="0E0553B7" w14:textId="77777777" w:rsidR="00DA3949" w:rsidRPr="00DC2943" w:rsidRDefault="00DA3949" w:rsidP="00DA3949">
            <w:pPr>
              <w:spacing w:line="240" w:lineRule="auto"/>
              <w:rPr>
                <w:rFonts w:ascii="Arial Narrow" w:hAnsi="Arial Narrow" w:cs="Arial"/>
                <w:b/>
                <w:bCs/>
                <w:sz w:val="16"/>
                <w:szCs w:val="16"/>
              </w:rPr>
            </w:pPr>
            <w:r w:rsidRPr="00DC2943">
              <w:rPr>
                <w:rFonts w:ascii="Arial Narrow" w:hAnsi="Arial Narrow" w:cs="Arial"/>
                <w:b/>
                <w:bCs/>
                <w:sz w:val="16"/>
                <w:szCs w:val="16"/>
              </w:rPr>
              <w:t>12.523.261,89</w:t>
            </w:r>
          </w:p>
        </w:tc>
        <w:tc>
          <w:tcPr>
            <w:tcW w:w="1056" w:type="dxa"/>
            <w:shd w:val="clear" w:color="auto" w:fill="D9D9D9" w:themeFill="background1" w:themeFillShade="D9"/>
            <w:noWrap/>
            <w:hideMark/>
          </w:tcPr>
          <w:p w14:paraId="7D6955DD" w14:textId="77777777" w:rsidR="00DA3949" w:rsidRPr="00DC2943" w:rsidRDefault="00DA3949" w:rsidP="00DA3949">
            <w:pPr>
              <w:spacing w:line="240" w:lineRule="auto"/>
              <w:rPr>
                <w:rFonts w:ascii="Arial Narrow" w:hAnsi="Arial Narrow" w:cs="Arial"/>
                <w:b/>
                <w:bCs/>
                <w:sz w:val="16"/>
                <w:szCs w:val="16"/>
              </w:rPr>
            </w:pPr>
            <w:r w:rsidRPr="00DC2943">
              <w:rPr>
                <w:rFonts w:ascii="Arial Narrow" w:hAnsi="Arial Narrow" w:cs="Arial"/>
                <w:b/>
                <w:bCs/>
                <w:sz w:val="16"/>
                <w:szCs w:val="16"/>
              </w:rPr>
              <w:t>16.288.521,82</w:t>
            </w:r>
          </w:p>
        </w:tc>
      </w:tr>
      <w:tr w:rsidR="00DA3949" w:rsidRPr="00DC2943" w14:paraId="2A7E6412" w14:textId="77777777" w:rsidTr="004C6708">
        <w:trPr>
          <w:trHeight w:val="270"/>
        </w:trPr>
        <w:tc>
          <w:tcPr>
            <w:tcW w:w="960" w:type="dxa"/>
            <w:shd w:val="clear" w:color="auto" w:fill="DEEAF6" w:themeFill="accent1" w:themeFillTint="33"/>
            <w:hideMark/>
          </w:tcPr>
          <w:p w14:paraId="08D702A5" w14:textId="77777777" w:rsidR="00DA3949" w:rsidRPr="00DC2943" w:rsidRDefault="00DA3949" w:rsidP="00DA3949">
            <w:pPr>
              <w:spacing w:line="240" w:lineRule="auto"/>
              <w:rPr>
                <w:rFonts w:ascii="Arial Narrow" w:hAnsi="Arial Narrow" w:cs="Arial"/>
                <w:b/>
                <w:bCs/>
                <w:sz w:val="16"/>
                <w:szCs w:val="16"/>
              </w:rPr>
            </w:pPr>
            <w:r w:rsidRPr="00DC2943">
              <w:rPr>
                <w:rFonts w:ascii="Arial Narrow" w:hAnsi="Arial Narrow" w:cs="Arial"/>
                <w:b/>
                <w:bCs/>
                <w:sz w:val="16"/>
                <w:szCs w:val="16"/>
              </w:rPr>
              <w:t>3. UKREP</w:t>
            </w:r>
          </w:p>
        </w:tc>
        <w:tc>
          <w:tcPr>
            <w:tcW w:w="3571" w:type="dxa"/>
            <w:gridSpan w:val="2"/>
            <w:shd w:val="clear" w:color="auto" w:fill="DEEAF6" w:themeFill="accent1" w:themeFillTint="33"/>
            <w:noWrap/>
            <w:hideMark/>
          </w:tcPr>
          <w:p w14:paraId="3B8D29D1" w14:textId="28637B73" w:rsidR="00DA3949" w:rsidRPr="00DC2943" w:rsidRDefault="00DA3949" w:rsidP="00DA3949">
            <w:pPr>
              <w:spacing w:line="240" w:lineRule="auto"/>
              <w:rPr>
                <w:rFonts w:ascii="Arial Narrow" w:hAnsi="Arial Narrow" w:cs="Arial"/>
                <w:b/>
                <w:bCs/>
                <w:sz w:val="16"/>
                <w:szCs w:val="16"/>
              </w:rPr>
            </w:pPr>
            <w:r w:rsidRPr="00DC2943">
              <w:rPr>
                <w:rFonts w:ascii="Arial Narrow" w:hAnsi="Arial Narrow" w:cs="Arial"/>
                <w:b/>
                <w:bCs/>
                <w:sz w:val="16"/>
                <w:szCs w:val="16"/>
              </w:rPr>
              <w:t>Spodbude za zaposlovanje</w:t>
            </w:r>
            <w:r w:rsidR="00436C04" w:rsidRPr="00DC2943">
              <w:rPr>
                <w:rFonts w:ascii="Arial Narrow" w:hAnsi="Arial Narrow" w:cs="Arial"/>
                <w:b/>
                <w:bCs/>
                <w:sz w:val="16"/>
                <w:szCs w:val="16"/>
              </w:rPr>
              <w:t xml:space="preserve">       </w:t>
            </w:r>
          </w:p>
        </w:tc>
        <w:tc>
          <w:tcPr>
            <w:tcW w:w="1843" w:type="dxa"/>
            <w:shd w:val="clear" w:color="auto" w:fill="DEEAF6" w:themeFill="accent1" w:themeFillTint="33"/>
            <w:noWrap/>
            <w:hideMark/>
          </w:tcPr>
          <w:p w14:paraId="318A0168" w14:textId="77777777" w:rsidR="00DA3949" w:rsidRPr="00DC2943" w:rsidRDefault="00DA3949" w:rsidP="00DA3949">
            <w:pPr>
              <w:spacing w:line="240" w:lineRule="auto"/>
              <w:rPr>
                <w:rFonts w:ascii="Arial Narrow" w:hAnsi="Arial Narrow" w:cs="Arial"/>
                <w:b/>
                <w:bCs/>
                <w:sz w:val="16"/>
                <w:szCs w:val="16"/>
              </w:rPr>
            </w:pPr>
            <w:r w:rsidRPr="00DC2943">
              <w:rPr>
                <w:rFonts w:ascii="Arial Narrow" w:hAnsi="Arial Narrow" w:cs="Arial"/>
                <w:b/>
                <w:bCs/>
                <w:sz w:val="16"/>
                <w:szCs w:val="16"/>
              </w:rPr>
              <w:t> </w:t>
            </w:r>
          </w:p>
        </w:tc>
        <w:tc>
          <w:tcPr>
            <w:tcW w:w="1134" w:type="dxa"/>
            <w:shd w:val="clear" w:color="auto" w:fill="DEEAF6" w:themeFill="accent1" w:themeFillTint="33"/>
            <w:noWrap/>
            <w:hideMark/>
          </w:tcPr>
          <w:p w14:paraId="1664BB64"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 </w:t>
            </w:r>
          </w:p>
        </w:tc>
        <w:tc>
          <w:tcPr>
            <w:tcW w:w="1056" w:type="dxa"/>
            <w:shd w:val="clear" w:color="auto" w:fill="DEEAF6" w:themeFill="accent1" w:themeFillTint="33"/>
            <w:noWrap/>
            <w:hideMark/>
          </w:tcPr>
          <w:p w14:paraId="31759F2E"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 </w:t>
            </w:r>
          </w:p>
        </w:tc>
        <w:tc>
          <w:tcPr>
            <w:tcW w:w="1056" w:type="dxa"/>
            <w:shd w:val="clear" w:color="auto" w:fill="DEEAF6" w:themeFill="accent1" w:themeFillTint="33"/>
            <w:noWrap/>
            <w:hideMark/>
          </w:tcPr>
          <w:p w14:paraId="086875DD"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 </w:t>
            </w:r>
          </w:p>
        </w:tc>
      </w:tr>
      <w:tr w:rsidR="00DA3949" w:rsidRPr="00DC2943" w14:paraId="1BEFB45D" w14:textId="77777777" w:rsidTr="00DA3949">
        <w:trPr>
          <w:trHeight w:val="255"/>
        </w:trPr>
        <w:tc>
          <w:tcPr>
            <w:tcW w:w="960" w:type="dxa"/>
            <w:noWrap/>
            <w:hideMark/>
          </w:tcPr>
          <w:p w14:paraId="4DD1D6A3" w14:textId="77777777" w:rsidR="00DA3949" w:rsidRPr="00DC2943" w:rsidRDefault="00DA3949" w:rsidP="00DA3949">
            <w:pPr>
              <w:spacing w:line="240" w:lineRule="auto"/>
              <w:rPr>
                <w:rFonts w:ascii="Arial Narrow" w:hAnsi="Arial Narrow" w:cs="Arial"/>
                <w:b/>
                <w:bCs/>
                <w:i/>
                <w:iCs/>
                <w:sz w:val="16"/>
                <w:szCs w:val="16"/>
              </w:rPr>
            </w:pPr>
            <w:r w:rsidRPr="00DC2943">
              <w:rPr>
                <w:rFonts w:ascii="Arial Narrow" w:hAnsi="Arial Narrow" w:cs="Arial"/>
                <w:b/>
                <w:bCs/>
                <w:i/>
                <w:iCs/>
                <w:sz w:val="16"/>
                <w:szCs w:val="16"/>
              </w:rPr>
              <w:t>3.1.</w:t>
            </w:r>
          </w:p>
        </w:tc>
        <w:tc>
          <w:tcPr>
            <w:tcW w:w="581" w:type="dxa"/>
            <w:noWrap/>
            <w:hideMark/>
          </w:tcPr>
          <w:p w14:paraId="06240BBA" w14:textId="77777777" w:rsidR="00DA3949" w:rsidRPr="00DC2943" w:rsidRDefault="00DA3949" w:rsidP="00DA3949">
            <w:pPr>
              <w:spacing w:line="240" w:lineRule="auto"/>
              <w:rPr>
                <w:rFonts w:ascii="Arial Narrow" w:hAnsi="Arial Narrow" w:cs="Arial"/>
                <w:b/>
                <w:bCs/>
                <w:i/>
                <w:iCs/>
                <w:sz w:val="16"/>
                <w:szCs w:val="16"/>
              </w:rPr>
            </w:pPr>
            <w:r w:rsidRPr="00DC2943">
              <w:rPr>
                <w:rFonts w:ascii="Arial Narrow" w:hAnsi="Arial Narrow" w:cs="Arial"/>
                <w:b/>
                <w:bCs/>
                <w:i/>
                <w:iCs/>
                <w:sz w:val="16"/>
                <w:szCs w:val="16"/>
              </w:rPr>
              <w:t> </w:t>
            </w:r>
          </w:p>
        </w:tc>
        <w:tc>
          <w:tcPr>
            <w:tcW w:w="2990" w:type="dxa"/>
            <w:noWrap/>
            <w:hideMark/>
          </w:tcPr>
          <w:p w14:paraId="2FE29040" w14:textId="77777777" w:rsidR="00DA3949" w:rsidRPr="00DC2943" w:rsidRDefault="00DA3949" w:rsidP="00DA3949">
            <w:pPr>
              <w:spacing w:line="240" w:lineRule="auto"/>
              <w:rPr>
                <w:rFonts w:ascii="Arial Narrow" w:hAnsi="Arial Narrow" w:cs="Arial"/>
                <w:b/>
                <w:bCs/>
                <w:i/>
                <w:iCs/>
                <w:sz w:val="16"/>
                <w:szCs w:val="16"/>
              </w:rPr>
            </w:pPr>
            <w:r w:rsidRPr="00DC2943">
              <w:rPr>
                <w:rFonts w:ascii="Arial Narrow" w:hAnsi="Arial Narrow" w:cs="Arial"/>
                <w:b/>
                <w:bCs/>
                <w:i/>
                <w:iCs/>
                <w:sz w:val="16"/>
                <w:szCs w:val="16"/>
              </w:rPr>
              <w:t>Subvencije za zaposlitev</w:t>
            </w:r>
          </w:p>
        </w:tc>
        <w:tc>
          <w:tcPr>
            <w:tcW w:w="1843" w:type="dxa"/>
            <w:noWrap/>
            <w:hideMark/>
          </w:tcPr>
          <w:p w14:paraId="21C4AB23" w14:textId="77777777" w:rsidR="00DA3949" w:rsidRPr="00DC2943" w:rsidRDefault="00DA3949" w:rsidP="00DA3949">
            <w:pPr>
              <w:spacing w:line="240" w:lineRule="auto"/>
              <w:rPr>
                <w:rFonts w:ascii="Arial Narrow" w:hAnsi="Arial Narrow" w:cs="Arial"/>
                <w:b/>
                <w:bCs/>
                <w:i/>
                <w:iCs/>
                <w:sz w:val="16"/>
                <w:szCs w:val="16"/>
              </w:rPr>
            </w:pPr>
            <w:r w:rsidRPr="00DC2943">
              <w:rPr>
                <w:rFonts w:ascii="Arial Narrow" w:hAnsi="Arial Narrow" w:cs="Arial"/>
                <w:b/>
                <w:bCs/>
                <w:i/>
                <w:iCs/>
                <w:sz w:val="16"/>
                <w:szCs w:val="16"/>
              </w:rPr>
              <w:t> </w:t>
            </w:r>
          </w:p>
        </w:tc>
        <w:tc>
          <w:tcPr>
            <w:tcW w:w="1134" w:type="dxa"/>
            <w:noWrap/>
            <w:hideMark/>
          </w:tcPr>
          <w:p w14:paraId="10E626EC"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 </w:t>
            </w:r>
          </w:p>
        </w:tc>
        <w:tc>
          <w:tcPr>
            <w:tcW w:w="1056" w:type="dxa"/>
            <w:noWrap/>
            <w:hideMark/>
          </w:tcPr>
          <w:p w14:paraId="686FF0F7"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 </w:t>
            </w:r>
          </w:p>
        </w:tc>
        <w:tc>
          <w:tcPr>
            <w:tcW w:w="1056" w:type="dxa"/>
            <w:noWrap/>
            <w:hideMark/>
          </w:tcPr>
          <w:p w14:paraId="297C2DA4"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 </w:t>
            </w:r>
          </w:p>
        </w:tc>
      </w:tr>
      <w:tr w:rsidR="00DA3949" w:rsidRPr="00DC2943" w14:paraId="4FFF8071" w14:textId="77777777" w:rsidTr="00DA3949">
        <w:trPr>
          <w:trHeight w:val="225"/>
        </w:trPr>
        <w:tc>
          <w:tcPr>
            <w:tcW w:w="960" w:type="dxa"/>
            <w:noWrap/>
            <w:hideMark/>
          </w:tcPr>
          <w:p w14:paraId="55E707B6" w14:textId="77777777" w:rsidR="00DA3949" w:rsidRPr="00DC2943" w:rsidRDefault="00DA3949" w:rsidP="00DA3949">
            <w:pPr>
              <w:spacing w:line="240" w:lineRule="auto"/>
              <w:rPr>
                <w:rFonts w:ascii="Arial Narrow" w:hAnsi="Arial Narrow" w:cs="Arial"/>
                <w:b/>
                <w:bCs/>
                <w:i/>
                <w:iCs/>
                <w:sz w:val="16"/>
                <w:szCs w:val="16"/>
              </w:rPr>
            </w:pPr>
            <w:r w:rsidRPr="00DC2943">
              <w:rPr>
                <w:rFonts w:ascii="Arial Narrow" w:hAnsi="Arial Narrow" w:cs="Arial"/>
                <w:b/>
                <w:bCs/>
                <w:i/>
                <w:iCs/>
                <w:sz w:val="16"/>
                <w:szCs w:val="16"/>
              </w:rPr>
              <w:t>3.1.1.</w:t>
            </w:r>
          </w:p>
        </w:tc>
        <w:tc>
          <w:tcPr>
            <w:tcW w:w="581" w:type="dxa"/>
            <w:noWrap/>
            <w:hideMark/>
          </w:tcPr>
          <w:p w14:paraId="1B1FA63D" w14:textId="77777777" w:rsidR="00DA3949" w:rsidRPr="00DC2943" w:rsidRDefault="00DA3949" w:rsidP="00DA3949">
            <w:pPr>
              <w:spacing w:line="240" w:lineRule="auto"/>
              <w:rPr>
                <w:rFonts w:ascii="Arial Narrow" w:hAnsi="Arial Narrow" w:cs="Arial"/>
                <w:b/>
                <w:bCs/>
                <w:i/>
                <w:iCs/>
                <w:sz w:val="16"/>
                <w:szCs w:val="16"/>
              </w:rPr>
            </w:pPr>
            <w:r w:rsidRPr="00DC2943">
              <w:rPr>
                <w:rFonts w:ascii="Arial Narrow" w:hAnsi="Arial Narrow" w:cs="Arial"/>
                <w:b/>
                <w:bCs/>
                <w:i/>
                <w:iCs/>
                <w:sz w:val="16"/>
                <w:szCs w:val="16"/>
              </w:rPr>
              <w:t> </w:t>
            </w:r>
          </w:p>
        </w:tc>
        <w:tc>
          <w:tcPr>
            <w:tcW w:w="2990" w:type="dxa"/>
            <w:noWrap/>
            <w:hideMark/>
          </w:tcPr>
          <w:p w14:paraId="283932D3" w14:textId="77777777" w:rsidR="00DA3949" w:rsidRPr="00DC2943" w:rsidRDefault="00DA3949" w:rsidP="00DA3949">
            <w:pPr>
              <w:spacing w:line="240" w:lineRule="auto"/>
              <w:rPr>
                <w:rFonts w:ascii="Arial Narrow" w:hAnsi="Arial Narrow" w:cs="Arial"/>
                <w:b/>
                <w:bCs/>
                <w:i/>
                <w:iCs/>
                <w:sz w:val="16"/>
                <w:szCs w:val="16"/>
              </w:rPr>
            </w:pPr>
            <w:r w:rsidRPr="00DC2943">
              <w:rPr>
                <w:rFonts w:ascii="Arial Narrow" w:hAnsi="Arial Narrow" w:cs="Arial"/>
                <w:b/>
                <w:bCs/>
                <w:i/>
                <w:iCs/>
                <w:sz w:val="16"/>
                <w:szCs w:val="16"/>
              </w:rPr>
              <w:t>Spodbujanje zaposlovanja težje zaposljivih oseb</w:t>
            </w:r>
          </w:p>
        </w:tc>
        <w:tc>
          <w:tcPr>
            <w:tcW w:w="1843" w:type="dxa"/>
            <w:noWrap/>
            <w:hideMark/>
          </w:tcPr>
          <w:p w14:paraId="355F9920" w14:textId="77777777" w:rsidR="00DA3949" w:rsidRPr="00DC2943" w:rsidRDefault="00DA3949" w:rsidP="00DA3949">
            <w:pPr>
              <w:spacing w:line="240" w:lineRule="auto"/>
              <w:rPr>
                <w:rFonts w:ascii="Arial Narrow" w:hAnsi="Arial Narrow" w:cs="Arial"/>
                <w:b/>
                <w:bCs/>
                <w:i/>
                <w:iCs/>
                <w:sz w:val="16"/>
                <w:szCs w:val="16"/>
              </w:rPr>
            </w:pPr>
            <w:r w:rsidRPr="00DC2943">
              <w:rPr>
                <w:rFonts w:ascii="Arial Narrow" w:hAnsi="Arial Narrow" w:cs="Arial"/>
                <w:b/>
                <w:bCs/>
                <w:i/>
                <w:iCs/>
                <w:sz w:val="16"/>
                <w:szCs w:val="16"/>
              </w:rPr>
              <w:t> </w:t>
            </w:r>
          </w:p>
        </w:tc>
        <w:tc>
          <w:tcPr>
            <w:tcW w:w="1134" w:type="dxa"/>
            <w:noWrap/>
            <w:hideMark/>
          </w:tcPr>
          <w:p w14:paraId="2F823D9D"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 </w:t>
            </w:r>
          </w:p>
        </w:tc>
        <w:tc>
          <w:tcPr>
            <w:tcW w:w="1056" w:type="dxa"/>
            <w:noWrap/>
            <w:hideMark/>
          </w:tcPr>
          <w:p w14:paraId="32827379"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 </w:t>
            </w:r>
          </w:p>
        </w:tc>
        <w:tc>
          <w:tcPr>
            <w:tcW w:w="1056" w:type="dxa"/>
            <w:noWrap/>
            <w:hideMark/>
          </w:tcPr>
          <w:p w14:paraId="5194AEB7"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 </w:t>
            </w:r>
          </w:p>
        </w:tc>
      </w:tr>
      <w:tr w:rsidR="00DA3949" w:rsidRPr="00DC2943" w14:paraId="311482F4" w14:textId="77777777" w:rsidTr="00DA3949">
        <w:trPr>
          <w:trHeight w:val="510"/>
        </w:trPr>
        <w:tc>
          <w:tcPr>
            <w:tcW w:w="960" w:type="dxa"/>
            <w:hideMark/>
          </w:tcPr>
          <w:p w14:paraId="17EF405A" w14:textId="77777777"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 xml:space="preserve">3.1.1.3. in </w:t>
            </w:r>
            <w:r w:rsidRPr="00DC2943">
              <w:rPr>
                <w:rFonts w:ascii="Arial Narrow" w:hAnsi="Arial Narrow" w:cs="Arial"/>
                <w:iCs/>
                <w:sz w:val="16"/>
                <w:szCs w:val="16"/>
              </w:rPr>
              <w:br/>
              <w:t xml:space="preserve">3.1.1.9 </w:t>
            </w:r>
          </w:p>
        </w:tc>
        <w:tc>
          <w:tcPr>
            <w:tcW w:w="581" w:type="dxa"/>
            <w:noWrap/>
            <w:hideMark/>
          </w:tcPr>
          <w:p w14:paraId="5084733E" w14:textId="77777777"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OP 8.1.1.</w:t>
            </w:r>
          </w:p>
        </w:tc>
        <w:tc>
          <w:tcPr>
            <w:tcW w:w="2990" w:type="dxa"/>
            <w:noWrap/>
            <w:hideMark/>
          </w:tcPr>
          <w:p w14:paraId="0445F45C" w14:textId="0B83C452"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Spodbujanje zaposlovanja (DBO)</w:t>
            </w:r>
            <w:r w:rsidR="00431E8A" w:rsidRPr="00DC2943">
              <w:rPr>
                <w:rFonts w:ascii="Arial Narrow" w:hAnsi="Arial Narrow" w:cs="Arial"/>
                <w:iCs/>
                <w:sz w:val="16"/>
                <w:szCs w:val="16"/>
              </w:rPr>
              <w:t xml:space="preserve"> – </w:t>
            </w:r>
            <w:r w:rsidRPr="00DC2943">
              <w:rPr>
                <w:rFonts w:ascii="Arial Narrow" w:hAnsi="Arial Narrow" w:cs="Arial"/>
                <w:iCs/>
                <w:sz w:val="16"/>
                <w:szCs w:val="16"/>
              </w:rPr>
              <w:t>Zaposli me</w:t>
            </w:r>
          </w:p>
        </w:tc>
        <w:tc>
          <w:tcPr>
            <w:tcW w:w="1843" w:type="dxa"/>
            <w:noWrap/>
            <w:hideMark/>
          </w:tcPr>
          <w:p w14:paraId="0ABC10F1" w14:textId="77777777"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150030, 150031, 150032, 150033/2611-16-8113</w:t>
            </w:r>
          </w:p>
        </w:tc>
        <w:tc>
          <w:tcPr>
            <w:tcW w:w="1134" w:type="dxa"/>
            <w:noWrap/>
            <w:hideMark/>
          </w:tcPr>
          <w:p w14:paraId="6BE2A4C5" w14:textId="77777777"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 </w:t>
            </w:r>
          </w:p>
        </w:tc>
        <w:tc>
          <w:tcPr>
            <w:tcW w:w="1056" w:type="dxa"/>
            <w:noWrap/>
            <w:hideMark/>
          </w:tcPr>
          <w:p w14:paraId="70D814BF" w14:textId="77777777"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13.221.592,97</w:t>
            </w:r>
          </w:p>
        </w:tc>
        <w:tc>
          <w:tcPr>
            <w:tcW w:w="1056" w:type="dxa"/>
            <w:noWrap/>
            <w:hideMark/>
          </w:tcPr>
          <w:p w14:paraId="2CA0D4E8" w14:textId="77777777"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13.221.592,97</w:t>
            </w:r>
          </w:p>
        </w:tc>
      </w:tr>
      <w:tr w:rsidR="00DA3949" w:rsidRPr="00DC2943" w14:paraId="0AA7904D" w14:textId="77777777" w:rsidTr="00DA3949">
        <w:trPr>
          <w:trHeight w:val="510"/>
        </w:trPr>
        <w:tc>
          <w:tcPr>
            <w:tcW w:w="960" w:type="dxa"/>
            <w:hideMark/>
          </w:tcPr>
          <w:p w14:paraId="7AF086BB" w14:textId="77777777"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 xml:space="preserve">3.1.1.4. in </w:t>
            </w:r>
            <w:r w:rsidRPr="00DC2943">
              <w:rPr>
                <w:rFonts w:ascii="Arial Narrow" w:hAnsi="Arial Narrow" w:cs="Arial"/>
                <w:iCs/>
                <w:sz w:val="16"/>
                <w:szCs w:val="16"/>
              </w:rPr>
              <w:br/>
              <w:t xml:space="preserve">3.1.2.1. </w:t>
            </w:r>
          </w:p>
        </w:tc>
        <w:tc>
          <w:tcPr>
            <w:tcW w:w="581" w:type="dxa"/>
            <w:noWrap/>
            <w:hideMark/>
          </w:tcPr>
          <w:p w14:paraId="786DA7B2" w14:textId="77777777"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OP 8.2.1</w:t>
            </w:r>
          </w:p>
        </w:tc>
        <w:tc>
          <w:tcPr>
            <w:tcW w:w="2990" w:type="dxa"/>
            <w:noWrap/>
            <w:hideMark/>
          </w:tcPr>
          <w:p w14:paraId="21C749EF" w14:textId="77777777"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 xml:space="preserve">Spodbude za trajno zaposlovanje mladih </w:t>
            </w:r>
          </w:p>
        </w:tc>
        <w:tc>
          <w:tcPr>
            <w:tcW w:w="1843" w:type="dxa"/>
            <w:noWrap/>
            <w:hideMark/>
          </w:tcPr>
          <w:p w14:paraId="756C0972" w14:textId="77777777"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150034, 150035, 150036, 150037/2611-17-8215</w:t>
            </w:r>
          </w:p>
        </w:tc>
        <w:tc>
          <w:tcPr>
            <w:tcW w:w="1134" w:type="dxa"/>
            <w:noWrap/>
            <w:hideMark/>
          </w:tcPr>
          <w:p w14:paraId="4CB36063" w14:textId="77777777"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 </w:t>
            </w:r>
          </w:p>
        </w:tc>
        <w:tc>
          <w:tcPr>
            <w:tcW w:w="1056" w:type="dxa"/>
            <w:noWrap/>
            <w:hideMark/>
          </w:tcPr>
          <w:p w14:paraId="1885871D" w14:textId="77777777"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4.985.895,42</w:t>
            </w:r>
          </w:p>
        </w:tc>
        <w:tc>
          <w:tcPr>
            <w:tcW w:w="1056" w:type="dxa"/>
            <w:noWrap/>
            <w:hideMark/>
          </w:tcPr>
          <w:p w14:paraId="559D3282" w14:textId="77777777"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4.985.895,42</w:t>
            </w:r>
          </w:p>
        </w:tc>
      </w:tr>
      <w:tr w:rsidR="00DA3949" w:rsidRPr="00DC2943" w14:paraId="13FA5B91" w14:textId="77777777" w:rsidTr="00DA3949">
        <w:trPr>
          <w:trHeight w:val="225"/>
        </w:trPr>
        <w:tc>
          <w:tcPr>
            <w:tcW w:w="960" w:type="dxa"/>
            <w:noWrap/>
            <w:hideMark/>
          </w:tcPr>
          <w:p w14:paraId="5957A31A"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3.1.1.5</w:t>
            </w:r>
          </w:p>
        </w:tc>
        <w:tc>
          <w:tcPr>
            <w:tcW w:w="581" w:type="dxa"/>
            <w:noWrap/>
            <w:hideMark/>
          </w:tcPr>
          <w:p w14:paraId="12190114"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IP</w:t>
            </w:r>
          </w:p>
        </w:tc>
        <w:tc>
          <w:tcPr>
            <w:tcW w:w="2990" w:type="dxa"/>
            <w:noWrap/>
            <w:hideMark/>
          </w:tcPr>
          <w:p w14:paraId="644B0D91" w14:textId="373AEB5E"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 xml:space="preserve">Aktivni do upokojitve </w:t>
            </w:r>
            <w:r w:rsidR="00386216" w:rsidRPr="00DC2943">
              <w:rPr>
                <w:rFonts w:ascii="Arial Narrow" w:hAnsi="Arial Narrow" w:cs="Arial"/>
                <w:sz w:val="16"/>
                <w:szCs w:val="16"/>
              </w:rPr>
              <w:t>–</w:t>
            </w:r>
            <w:r w:rsidRPr="00DC2943">
              <w:rPr>
                <w:rFonts w:ascii="Arial Narrow" w:hAnsi="Arial Narrow" w:cs="Arial"/>
                <w:sz w:val="16"/>
                <w:szCs w:val="16"/>
              </w:rPr>
              <w:t xml:space="preserve"> </w:t>
            </w:r>
            <w:r w:rsidR="00431E8A" w:rsidRPr="00DC2943">
              <w:rPr>
                <w:rFonts w:ascii="Arial Narrow" w:hAnsi="Arial Narrow" w:cs="Arial"/>
                <w:sz w:val="16"/>
                <w:szCs w:val="16"/>
              </w:rPr>
              <w:t>s</w:t>
            </w:r>
            <w:r w:rsidRPr="00DC2943">
              <w:rPr>
                <w:rFonts w:ascii="Arial Narrow" w:hAnsi="Arial Narrow" w:cs="Arial"/>
                <w:sz w:val="16"/>
                <w:szCs w:val="16"/>
              </w:rPr>
              <w:t>podbude za zaposlovanje starejših</w:t>
            </w:r>
          </w:p>
        </w:tc>
        <w:tc>
          <w:tcPr>
            <w:tcW w:w="1843" w:type="dxa"/>
            <w:noWrap/>
            <w:hideMark/>
          </w:tcPr>
          <w:p w14:paraId="2E546172"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3595/2611-16-0009</w:t>
            </w:r>
          </w:p>
        </w:tc>
        <w:tc>
          <w:tcPr>
            <w:tcW w:w="1134" w:type="dxa"/>
            <w:noWrap/>
            <w:hideMark/>
          </w:tcPr>
          <w:p w14:paraId="762B3039"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230.003,79</w:t>
            </w:r>
          </w:p>
        </w:tc>
        <w:tc>
          <w:tcPr>
            <w:tcW w:w="1056" w:type="dxa"/>
            <w:noWrap/>
            <w:hideMark/>
          </w:tcPr>
          <w:p w14:paraId="71E5E46E"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 </w:t>
            </w:r>
          </w:p>
        </w:tc>
        <w:tc>
          <w:tcPr>
            <w:tcW w:w="1056" w:type="dxa"/>
            <w:noWrap/>
            <w:hideMark/>
          </w:tcPr>
          <w:p w14:paraId="1B793531"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230.003,79</w:t>
            </w:r>
          </w:p>
        </w:tc>
      </w:tr>
      <w:tr w:rsidR="00DA3949" w:rsidRPr="00DC2943" w14:paraId="3686C3D6" w14:textId="77777777" w:rsidTr="00DA3949">
        <w:trPr>
          <w:trHeight w:val="240"/>
        </w:trPr>
        <w:tc>
          <w:tcPr>
            <w:tcW w:w="960" w:type="dxa"/>
            <w:noWrap/>
            <w:hideMark/>
          </w:tcPr>
          <w:p w14:paraId="06977716" w14:textId="77777777"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 xml:space="preserve">3.1.1.6 </w:t>
            </w:r>
          </w:p>
        </w:tc>
        <w:tc>
          <w:tcPr>
            <w:tcW w:w="581" w:type="dxa"/>
            <w:noWrap/>
            <w:hideMark/>
          </w:tcPr>
          <w:p w14:paraId="7BC03D50" w14:textId="77777777"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OP 8.2.1</w:t>
            </w:r>
          </w:p>
        </w:tc>
        <w:tc>
          <w:tcPr>
            <w:tcW w:w="2990" w:type="dxa"/>
            <w:noWrap/>
            <w:hideMark/>
          </w:tcPr>
          <w:p w14:paraId="18FD1A5B" w14:textId="6A87F7A6"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 xml:space="preserve">Spodbude za zaposlitev mladih </w:t>
            </w:r>
            <w:r w:rsidR="00386216" w:rsidRPr="00DC2943">
              <w:rPr>
                <w:rFonts w:ascii="Arial Narrow" w:hAnsi="Arial Narrow" w:cs="Arial"/>
                <w:iCs/>
                <w:sz w:val="16"/>
                <w:szCs w:val="16"/>
              </w:rPr>
              <w:t>–</w:t>
            </w:r>
            <w:r w:rsidRPr="00DC2943">
              <w:rPr>
                <w:rFonts w:ascii="Arial Narrow" w:hAnsi="Arial Narrow" w:cs="Arial"/>
                <w:iCs/>
                <w:sz w:val="16"/>
                <w:szCs w:val="16"/>
              </w:rPr>
              <w:t xml:space="preserve"> Zaposlimo mlade</w:t>
            </w:r>
          </w:p>
        </w:tc>
        <w:tc>
          <w:tcPr>
            <w:tcW w:w="1843" w:type="dxa"/>
            <w:noWrap/>
            <w:hideMark/>
          </w:tcPr>
          <w:p w14:paraId="40E8C4F0" w14:textId="77777777"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150034, 150035, 150036, 150037/2611-18-8210</w:t>
            </w:r>
          </w:p>
        </w:tc>
        <w:tc>
          <w:tcPr>
            <w:tcW w:w="1134" w:type="dxa"/>
            <w:noWrap/>
            <w:hideMark/>
          </w:tcPr>
          <w:p w14:paraId="3CD807A6" w14:textId="77777777"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 </w:t>
            </w:r>
          </w:p>
        </w:tc>
        <w:tc>
          <w:tcPr>
            <w:tcW w:w="1056" w:type="dxa"/>
            <w:noWrap/>
            <w:hideMark/>
          </w:tcPr>
          <w:p w14:paraId="46AA4AB0" w14:textId="77777777"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295.006,64</w:t>
            </w:r>
          </w:p>
        </w:tc>
        <w:tc>
          <w:tcPr>
            <w:tcW w:w="1056" w:type="dxa"/>
            <w:noWrap/>
            <w:hideMark/>
          </w:tcPr>
          <w:p w14:paraId="0E00248C" w14:textId="77777777"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295.006,64</w:t>
            </w:r>
          </w:p>
        </w:tc>
      </w:tr>
      <w:tr w:rsidR="00DA3949" w:rsidRPr="00DC2943" w14:paraId="1CF29ABF" w14:textId="77777777" w:rsidTr="00DA3949">
        <w:trPr>
          <w:trHeight w:val="240"/>
        </w:trPr>
        <w:tc>
          <w:tcPr>
            <w:tcW w:w="960" w:type="dxa"/>
            <w:noWrap/>
            <w:hideMark/>
          </w:tcPr>
          <w:p w14:paraId="6B13AC53" w14:textId="77777777"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 xml:space="preserve">3.1.1.7 </w:t>
            </w:r>
          </w:p>
        </w:tc>
        <w:tc>
          <w:tcPr>
            <w:tcW w:w="581" w:type="dxa"/>
            <w:noWrap/>
            <w:hideMark/>
          </w:tcPr>
          <w:p w14:paraId="6CC6E635" w14:textId="77777777"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OP 8.1.1.</w:t>
            </w:r>
          </w:p>
        </w:tc>
        <w:tc>
          <w:tcPr>
            <w:tcW w:w="2990" w:type="dxa"/>
            <w:noWrap/>
            <w:hideMark/>
          </w:tcPr>
          <w:p w14:paraId="257A7B69" w14:textId="7D349B0E"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 xml:space="preserve">Spodbujanje zaposlovanja starejših </w:t>
            </w:r>
            <w:r w:rsidR="00386216" w:rsidRPr="00DC2943">
              <w:rPr>
                <w:rFonts w:ascii="Arial Narrow" w:hAnsi="Arial Narrow" w:cs="Arial"/>
                <w:iCs/>
                <w:sz w:val="16"/>
                <w:szCs w:val="16"/>
              </w:rPr>
              <w:t>–</w:t>
            </w:r>
            <w:r w:rsidRPr="00DC2943">
              <w:rPr>
                <w:rFonts w:ascii="Arial Narrow" w:hAnsi="Arial Narrow" w:cs="Arial"/>
                <w:iCs/>
                <w:sz w:val="16"/>
                <w:szCs w:val="16"/>
              </w:rPr>
              <w:t xml:space="preserve"> Aktivni do upokojitve</w:t>
            </w:r>
          </w:p>
        </w:tc>
        <w:tc>
          <w:tcPr>
            <w:tcW w:w="1843" w:type="dxa"/>
            <w:noWrap/>
            <w:hideMark/>
          </w:tcPr>
          <w:p w14:paraId="66DD443B" w14:textId="77777777"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150030, 150031, 150032, 150033/2611-18-8116</w:t>
            </w:r>
          </w:p>
        </w:tc>
        <w:tc>
          <w:tcPr>
            <w:tcW w:w="1134" w:type="dxa"/>
            <w:noWrap/>
            <w:hideMark/>
          </w:tcPr>
          <w:p w14:paraId="518F8A83" w14:textId="77777777"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 </w:t>
            </w:r>
          </w:p>
        </w:tc>
        <w:tc>
          <w:tcPr>
            <w:tcW w:w="1056" w:type="dxa"/>
            <w:noWrap/>
            <w:hideMark/>
          </w:tcPr>
          <w:p w14:paraId="0AC19FD5" w14:textId="77777777"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3.346.703,68</w:t>
            </w:r>
          </w:p>
        </w:tc>
        <w:tc>
          <w:tcPr>
            <w:tcW w:w="1056" w:type="dxa"/>
            <w:noWrap/>
            <w:hideMark/>
          </w:tcPr>
          <w:p w14:paraId="411D527F" w14:textId="77777777"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3.346.703,68</w:t>
            </w:r>
          </w:p>
        </w:tc>
      </w:tr>
      <w:tr w:rsidR="00DA3949" w:rsidRPr="00DC2943" w14:paraId="1383B75B" w14:textId="77777777" w:rsidTr="00DA3949">
        <w:trPr>
          <w:trHeight w:val="510"/>
        </w:trPr>
        <w:tc>
          <w:tcPr>
            <w:tcW w:w="960" w:type="dxa"/>
            <w:hideMark/>
          </w:tcPr>
          <w:p w14:paraId="2227453D" w14:textId="662D5CAC" w:rsidR="00DA3949" w:rsidRPr="00DC2943" w:rsidRDefault="006F1457" w:rsidP="00DA3949">
            <w:pPr>
              <w:spacing w:line="240" w:lineRule="auto"/>
              <w:rPr>
                <w:rFonts w:ascii="Arial Narrow" w:hAnsi="Arial Narrow" w:cs="Arial"/>
                <w:sz w:val="16"/>
                <w:szCs w:val="16"/>
              </w:rPr>
            </w:pPr>
            <w:r w:rsidRPr="00DC2943">
              <w:rPr>
                <w:rFonts w:ascii="Arial Narrow" w:hAnsi="Arial Narrow" w:cs="Arial"/>
                <w:sz w:val="16"/>
                <w:szCs w:val="16"/>
              </w:rPr>
              <w:t>3.1.1.8</w:t>
            </w:r>
            <w:r w:rsidR="00436C04" w:rsidRPr="00DC2943">
              <w:rPr>
                <w:rFonts w:ascii="Arial Narrow" w:hAnsi="Arial Narrow" w:cs="Arial"/>
                <w:sz w:val="16"/>
                <w:szCs w:val="16"/>
              </w:rPr>
              <w:t xml:space="preserve"> </w:t>
            </w:r>
            <w:r w:rsidRPr="00DC2943">
              <w:rPr>
                <w:rFonts w:ascii="Arial Narrow" w:hAnsi="Arial Narrow" w:cs="Arial"/>
                <w:sz w:val="16"/>
                <w:szCs w:val="16"/>
              </w:rPr>
              <w:t>in</w:t>
            </w:r>
            <w:r w:rsidRPr="00DC2943">
              <w:rPr>
                <w:rFonts w:ascii="Arial Narrow" w:hAnsi="Arial Narrow" w:cs="Arial"/>
                <w:sz w:val="16"/>
                <w:szCs w:val="16"/>
              </w:rPr>
              <w:br/>
            </w:r>
            <w:r w:rsidR="00DA3949" w:rsidRPr="00DC2943">
              <w:rPr>
                <w:rFonts w:ascii="Arial Narrow" w:hAnsi="Arial Narrow" w:cs="Arial"/>
                <w:sz w:val="16"/>
                <w:szCs w:val="16"/>
              </w:rPr>
              <w:t xml:space="preserve">3.1.2.2. </w:t>
            </w:r>
          </w:p>
        </w:tc>
        <w:tc>
          <w:tcPr>
            <w:tcW w:w="581" w:type="dxa"/>
            <w:noWrap/>
            <w:hideMark/>
          </w:tcPr>
          <w:p w14:paraId="5798034F"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IP</w:t>
            </w:r>
          </w:p>
        </w:tc>
        <w:tc>
          <w:tcPr>
            <w:tcW w:w="2990" w:type="dxa"/>
            <w:noWrap/>
            <w:hideMark/>
          </w:tcPr>
          <w:p w14:paraId="7DC3D8D8"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Spodbude za trajno zaposlovanje mladih v vzhodni regiji</w:t>
            </w:r>
          </w:p>
        </w:tc>
        <w:tc>
          <w:tcPr>
            <w:tcW w:w="1843" w:type="dxa"/>
            <w:noWrap/>
            <w:hideMark/>
          </w:tcPr>
          <w:p w14:paraId="5D62CCEE"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3595/2611-16-0009</w:t>
            </w:r>
          </w:p>
        </w:tc>
        <w:tc>
          <w:tcPr>
            <w:tcW w:w="1134" w:type="dxa"/>
            <w:noWrap/>
            <w:hideMark/>
          </w:tcPr>
          <w:p w14:paraId="325CA70B"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588.941,89</w:t>
            </w:r>
          </w:p>
        </w:tc>
        <w:tc>
          <w:tcPr>
            <w:tcW w:w="1056" w:type="dxa"/>
            <w:noWrap/>
            <w:hideMark/>
          </w:tcPr>
          <w:p w14:paraId="27813002"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 </w:t>
            </w:r>
          </w:p>
        </w:tc>
        <w:tc>
          <w:tcPr>
            <w:tcW w:w="1056" w:type="dxa"/>
            <w:noWrap/>
            <w:hideMark/>
          </w:tcPr>
          <w:p w14:paraId="221B7C7E"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588.941,89</w:t>
            </w:r>
          </w:p>
        </w:tc>
      </w:tr>
      <w:tr w:rsidR="00DA3949" w:rsidRPr="00DC2943" w14:paraId="095BA730" w14:textId="77777777" w:rsidTr="00DA3949">
        <w:trPr>
          <w:trHeight w:val="225"/>
        </w:trPr>
        <w:tc>
          <w:tcPr>
            <w:tcW w:w="960" w:type="dxa"/>
            <w:noWrap/>
            <w:hideMark/>
          </w:tcPr>
          <w:p w14:paraId="3F1DDFC5" w14:textId="77777777" w:rsidR="00DA3949" w:rsidRPr="00DC2943" w:rsidRDefault="00DA3949" w:rsidP="00DA3949">
            <w:pPr>
              <w:spacing w:line="240" w:lineRule="auto"/>
              <w:rPr>
                <w:rFonts w:ascii="Arial Narrow" w:hAnsi="Arial Narrow" w:cs="Arial"/>
                <w:b/>
                <w:bCs/>
                <w:i/>
                <w:iCs/>
                <w:sz w:val="16"/>
                <w:szCs w:val="16"/>
              </w:rPr>
            </w:pPr>
            <w:r w:rsidRPr="00DC2943">
              <w:rPr>
                <w:rFonts w:ascii="Arial Narrow" w:hAnsi="Arial Narrow" w:cs="Arial"/>
                <w:b/>
                <w:bCs/>
                <w:i/>
                <w:iCs/>
                <w:sz w:val="16"/>
                <w:szCs w:val="16"/>
              </w:rPr>
              <w:t>3.2.</w:t>
            </w:r>
          </w:p>
        </w:tc>
        <w:tc>
          <w:tcPr>
            <w:tcW w:w="581" w:type="dxa"/>
            <w:noWrap/>
            <w:hideMark/>
          </w:tcPr>
          <w:p w14:paraId="781E6DDE" w14:textId="77777777" w:rsidR="00DA3949" w:rsidRPr="00DC2943" w:rsidRDefault="00DA3949" w:rsidP="00DA3949">
            <w:pPr>
              <w:spacing w:line="240" w:lineRule="auto"/>
              <w:rPr>
                <w:rFonts w:ascii="Arial Narrow" w:hAnsi="Arial Narrow" w:cs="Arial"/>
                <w:b/>
                <w:bCs/>
                <w:i/>
                <w:iCs/>
                <w:sz w:val="16"/>
                <w:szCs w:val="16"/>
              </w:rPr>
            </w:pPr>
            <w:r w:rsidRPr="00DC2943">
              <w:rPr>
                <w:rFonts w:ascii="Arial Narrow" w:hAnsi="Arial Narrow" w:cs="Arial"/>
                <w:b/>
                <w:bCs/>
                <w:i/>
                <w:iCs/>
                <w:sz w:val="16"/>
                <w:szCs w:val="16"/>
              </w:rPr>
              <w:t> </w:t>
            </w:r>
          </w:p>
        </w:tc>
        <w:tc>
          <w:tcPr>
            <w:tcW w:w="2990" w:type="dxa"/>
            <w:noWrap/>
            <w:hideMark/>
          </w:tcPr>
          <w:p w14:paraId="4269CDAB" w14:textId="77777777" w:rsidR="00DA3949" w:rsidRPr="00DC2943" w:rsidRDefault="00DA3949" w:rsidP="00DA3949">
            <w:pPr>
              <w:spacing w:line="240" w:lineRule="auto"/>
              <w:rPr>
                <w:rFonts w:ascii="Arial Narrow" w:hAnsi="Arial Narrow" w:cs="Arial"/>
                <w:b/>
                <w:bCs/>
                <w:i/>
                <w:iCs/>
                <w:sz w:val="16"/>
                <w:szCs w:val="16"/>
              </w:rPr>
            </w:pPr>
            <w:r w:rsidRPr="00DC2943">
              <w:rPr>
                <w:rFonts w:ascii="Arial Narrow" w:hAnsi="Arial Narrow" w:cs="Arial"/>
                <w:b/>
                <w:bCs/>
                <w:i/>
                <w:iCs/>
                <w:sz w:val="16"/>
                <w:szCs w:val="16"/>
              </w:rPr>
              <w:t>Povračilo dela plače</w:t>
            </w:r>
          </w:p>
        </w:tc>
        <w:tc>
          <w:tcPr>
            <w:tcW w:w="1843" w:type="dxa"/>
            <w:noWrap/>
            <w:hideMark/>
          </w:tcPr>
          <w:p w14:paraId="7003E1E0" w14:textId="77777777" w:rsidR="00DA3949" w:rsidRPr="00DC2943" w:rsidRDefault="00DA3949" w:rsidP="00DA3949">
            <w:pPr>
              <w:spacing w:line="240" w:lineRule="auto"/>
              <w:rPr>
                <w:rFonts w:ascii="Arial Narrow" w:hAnsi="Arial Narrow" w:cs="Arial"/>
                <w:b/>
                <w:bCs/>
                <w:i/>
                <w:iCs/>
                <w:sz w:val="16"/>
                <w:szCs w:val="16"/>
              </w:rPr>
            </w:pPr>
            <w:r w:rsidRPr="00DC2943">
              <w:rPr>
                <w:rFonts w:ascii="Arial Narrow" w:hAnsi="Arial Narrow" w:cs="Arial"/>
                <w:b/>
                <w:bCs/>
                <w:i/>
                <w:iCs/>
                <w:sz w:val="16"/>
                <w:szCs w:val="16"/>
              </w:rPr>
              <w:t> </w:t>
            </w:r>
          </w:p>
        </w:tc>
        <w:tc>
          <w:tcPr>
            <w:tcW w:w="1134" w:type="dxa"/>
            <w:noWrap/>
            <w:hideMark/>
          </w:tcPr>
          <w:p w14:paraId="5FFD3686"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 </w:t>
            </w:r>
          </w:p>
        </w:tc>
        <w:tc>
          <w:tcPr>
            <w:tcW w:w="1056" w:type="dxa"/>
            <w:noWrap/>
            <w:hideMark/>
          </w:tcPr>
          <w:p w14:paraId="10219F1B"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 </w:t>
            </w:r>
          </w:p>
        </w:tc>
        <w:tc>
          <w:tcPr>
            <w:tcW w:w="1056" w:type="dxa"/>
            <w:noWrap/>
            <w:hideMark/>
          </w:tcPr>
          <w:p w14:paraId="74E17BEA"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 </w:t>
            </w:r>
          </w:p>
        </w:tc>
      </w:tr>
      <w:tr w:rsidR="00DA3949" w:rsidRPr="00DC2943" w14:paraId="0E124116" w14:textId="77777777" w:rsidTr="00DA3949">
        <w:trPr>
          <w:trHeight w:val="225"/>
        </w:trPr>
        <w:tc>
          <w:tcPr>
            <w:tcW w:w="960" w:type="dxa"/>
            <w:noWrap/>
            <w:hideMark/>
          </w:tcPr>
          <w:p w14:paraId="1C299490" w14:textId="77777777" w:rsidR="00DA3949" w:rsidRPr="00DC2943" w:rsidRDefault="00DA3949" w:rsidP="00DA3949">
            <w:pPr>
              <w:spacing w:line="240" w:lineRule="auto"/>
              <w:rPr>
                <w:rFonts w:ascii="Arial Narrow" w:hAnsi="Arial Narrow" w:cs="Arial"/>
                <w:b/>
                <w:bCs/>
                <w:i/>
                <w:iCs/>
                <w:sz w:val="16"/>
                <w:szCs w:val="16"/>
              </w:rPr>
            </w:pPr>
            <w:r w:rsidRPr="00DC2943">
              <w:rPr>
                <w:rFonts w:ascii="Arial Narrow" w:hAnsi="Arial Narrow" w:cs="Arial"/>
                <w:b/>
                <w:bCs/>
                <w:i/>
                <w:iCs/>
                <w:sz w:val="16"/>
                <w:szCs w:val="16"/>
              </w:rPr>
              <w:t>3.2.1.</w:t>
            </w:r>
          </w:p>
        </w:tc>
        <w:tc>
          <w:tcPr>
            <w:tcW w:w="581" w:type="dxa"/>
            <w:noWrap/>
            <w:hideMark/>
          </w:tcPr>
          <w:p w14:paraId="02350DAA" w14:textId="77777777" w:rsidR="00DA3949" w:rsidRPr="00DC2943" w:rsidRDefault="00DA3949" w:rsidP="00DA3949">
            <w:pPr>
              <w:spacing w:line="240" w:lineRule="auto"/>
              <w:rPr>
                <w:rFonts w:ascii="Arial Narrow" w:hAnsi="Arial Narrow" w:cs="Arial"/>
                <w:b/>
                <w:bCs/>
                <w:i/>
                <w:iCs/>
                <w:sz w:val="16"/>
                <w:szCs w:val="16"/>
              </w:rPr>
            </w:pPr>
            <w:r w:rsidRPr="00DC2943">
              <w:rPr>
                <w:rFonts w:ascii="Arial Narrow" w:hAnsi="Arial Narrow" w:cs="Arial"/>
                <w:b/>
                <w:bCs/>
                <w:i/>
                <w:iCs/>
                <w:sz w:val="16"/>
                <w:szCs w:val="16"/>
              </w:rPr>
              <w:t> </w:t>
            </w:r>
          </w:p>
        </w:tc>
        <w:tc>
          <w:tcPr>
            <w:tcW w:w="2990" w:type="dxa"/>
            <w:noWrap/>
            <w:hideMark/>
          </w:tcPr>
          <w:p w14:paraId="4859F2D2" w14:textId="77777777" w:rsidR="00DA3949" w:rsidRPr="00DC2943" w:rsidRDefault="00DA3949" w:rsidP="00DA3949">
            <w:pPr>
              <w:spacing w:line="240" w:lineRule="auto"/>
              <w:rPr>
                <w:rFonts w:ascii="Arial Narrow" w:hAnsi="Arial Narrow" w:cs="Arial"/>
                <w:b/>
                <w:bCs/>
                <w:i/>
                <w:iCs/>
                <w:sz w:val="16"/>
                <w:szCs w:val="16"/>
              </w:rPr>
            </w:pPr>
            <w:r w:rsidRPr="00DC2943">
              <w:rPr>
                <w:rFonts w:ascii="Arial Narrow" w:hAnsi="Arial Narrow" w:cs="Arial"/>
                <w:b/>
                <w:bCs/>
                <w:i/>
                <w:iCs/>
                <w:sz w:val="16"/>
                <w:szCs w:val="16"/>
              </w:rPr>
              <w:t>Povračilo prispevkov delodajalca</w:t>
            </w:r>
          </w:p>
        </w:tc>
        <w:tc>
          <w:tcPr>
            <w:tcW w:w="1843" w:type="dxa"/>
            <w:noWrap/>
            <w:hideMark/>
          </w:tcPr>
          <w:p w14:paraId="3DC547BF" w14:textId="77777777" w:rsidR="00DA3949" w:rsidRPr="00DC2943" w:rsidRDefault="00DA3949" w:rsidP="00DA3949">
            <w:pPr>
              <w:spacing w:line="240" w:lineRule="auto"/>
              <w:rPr>
                <w:rFonts w:ascii="Arial Narrow" w:hAnsi="Arial Narrow" w:cs="Arial"/>
                <w:b/>
                <w:bCs/>
                <w:i/>
                <w:iCs/>
                <w:sz w:val="16"/>
                <w:szCs w:val="16"/>
              </w:rPr>
            </w:pPr>
            <w:r w:rsidRPr="00DC2943">
              <w:rPr>
                <w:rFonts w:ascii="Arial Narrow" w:hAnsi="Arial Narrow" w:cs="Arial"/>
                <w:b/>
                <w:bCs/>
                <w:i/>
                <w:iCs/>
                <w:sz w:val="16"/>
                <w:szCs w:val="16"/>
              </w:rPr>
              <w:t> </w:t>
            </w:r>
          </w:p>
        </w:tc>
        <w:tc>
          <w:tcPr>
            <w:tcW w:w="1134" w:type="dxa"/>
            <w:noWrap/>
            <w:hideMark/>
          </w:tcPr>
          <w:p w14:paraId="545E329E"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 </w:t>
            </w:r>
          </w:p>
        </w:tc>
        <w:tc>
          <w:tcPr>
            <w:tcW w:w="1056" w:type="dxa"/>
            <w:noWrap/>
            <w:hideMark/>
          </w:tcPr>
          <w:p w14:paraId="3CC8B522"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 </w:t>
            </w:r>
          </w:p>
        </w:tc>
        <w:tc>
          <w:tcPr>
            <w:tcW w:w="1056" w:type="dxa"/>
            <w:noWrap/>
            <w:hideMark/>
          </w:tcPr>
          <w:p w14:paraId="7AD9BC1B"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 </w:t>
            </w:r>
          </w:p>
        </w:tc>
      </w:tr>
      <w:tr w:rsidR="00DA3949" w:rsidRPr="00DC2943" w14:paraId="63E6A519" w14:textId="77777777" w:rsidTr="00DA3949">
        <w:trPr>
          <w:trHeight w:val="225"/>
        </w:trPr>
        <w:tc>
          <w:tcPr>
            <w:tcW w:w="960" w:type="dxa"/>
            <w:noWrap/>
            <w:hideMark/>
          </w:tcPr>
          <w:p w14:paraId="6D57A468"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3.2.1.1</w:t>
            </w:r>
          </w:p>
        </w:tc>
        <w:tc>
          <w:tcPr>
            <w:tcW w:w="581" w:type="dxa"/>
            <w:noWrap/>
            <w:hideMark/>
          </w:tcPr>
          <w:p w14:paraId="564B2B8E"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IP</w:t>
            </w:r>
          </w:p>
        </w:tc>
        <w:tc>
          <w:tcPr>
            <w:tcW w:w="2990" w:type="dxa"/>
            <w:noWrap/>
            <w:hideMark/>
          </w:tcPr>
          <w:p w14:paraId="1CD2D781" w14:textId="3B95C73C"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Povračilo prispevkov ZRPPR1015</w:t>
            </w:r>
          </w:p>
        </w:tc>
        <w:tc>
          <w:tcPr>
            <w:tcW w:w="1843" w:type="dxa"/>
            <w:noWrap/>
            <w:hideMark/>
          </w:tcPr>
          <w:p w14:paraId="5FA23F6F"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3595/2611-16-0009</w:t>
            </w:r>
          </w:p>
        </w:tc>
        <w:tc>
          <w:tcPr>
            <w:tcW w:w="1134" w:type="dxa"/>
            <w:noWrap/>
            <w:hideMark/>
          </w:tcPr>
          <w:p w14:paraId="6E6881C7"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283.870,20</w:t>
            </w:r>
          </w:p>
        </w:tc>
        <w:tc>
          <w:tcPr>
            <w:tcW w:w="1056" w:type="dxa"/>
            <w:noWrap/>
            <w:hideMark/>
          </w:tcPr>
          <w:p w14:paraId="3A47A42F"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 </w:t>
            </w:r>
          </w:p>
        </w:tc>
        <w:tc>
          <w:tcPr>
            <w:tcW w:w="1056" w:type="dxa"/>
            <w:noWrap/>
            <w:hideMark/>
          </w:tcPr>
          <w:p w14:paraId="69726056"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283.870,20</w:t>
            </w:r>
          </w:p>
        </w:tc>
      </w:tr>
      <w:tr w:rsidR="00DA3949" w:rsidRPr="00DC2943" w14:paraId="2CBE5300" w14:textId="77777777" w:rsidTr="00DA3949">
        <w:trPr>
          <w:trHeight w:val="225"/>
        </w:trPr>
        <w:tc>
          <w:tcPr>
            <w:tcW w:w="960" w:type="dxa"/>
            <w:noWrap/>
            <w:hideMark/>
          </w:tcPr>
          <w:p w14:paraId="22589277"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3.2.1.2</w:t>
            </w:r>
          </w:p>
        </w:tc>
        <w:tc>
          <w:tcPr>
            <w:tcW w:w="581" w:type="dxa"/>
            <w:noWrap/>
            <w:hideMark/>
          </w:tcPr>
          <w:p w14:paraId="3AF7A5AA"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IP</w:t>
            </w:r>
          </w:p>
        </w:tc>
        <w:tc>
          <w:tcPr>
            <w:tcW w:w="2990" w:type="dxa"/>
            <w:noWrap/>
            <w:hideMark/>
          </w:tcPr>
          <w:p w14:paraId="499B3AB5"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Povračilo prispevkov ZSRR-2</w:t>
            </w:r>
          </w:p>
        </w:tc>
        <w:tc>
          <w:tcPr>
            <w:tcW w:w="1843" w:type="dxa"/>
            <w:noWrap/>
            <w:hideMark/>
          </w:tcPr>
          <w:p w14:paraId="63280453"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3595/2611-16-0009</w:t>
            </w:r>
          </w:p>
        </w:tc>
        <w:tc>
          <w:tcPr>
            <w:tcW w:w="1134" w:type="dxa"/>
            <w:noWrap/>
            <w:hideMark/>
          </w:tcPr>
          <w:p w14:paraId="113AC470"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57.896,30</w:t>
            </w:r>
          </w:p>
        </w:tc>
        <w:tc>
          <w:tcPr>
            <w:tcW w:w="1056" w:type="dxa"/>
            <w:noWrap/>
            <w:hideMark/>
          </w:tcPr>
          <w:p w14:paraId="168EBFD3"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 </w:t>
            </w:r>
          </w:p>
        </w:tc>
        <w:tc>
          <w:tcPr>
            <w:tcW w:w="1056" w:type="dxa"/>
            <w:noWrap/>
            <w:hideMark/>
          </w:tcPr>
          <w:p w14:paraId="7D61D1E6"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57.896,30</w:t>
            </w:r>
          </w:p>
        </w:tc>
      </w:tr>
      <w:tr w:rsidR="00DA3949" w:rsidRPr="00DC2943" w14:paraId="445C6E31" w14:textId="77777777" w:rsidTr="00DA3949">
        <w:trPr>
          <w:trHeight w:val="225"/>
        </w:trPr>
        <w:tc>
          <w:tcPr>
            <w:tcW w:w="960" w:type="dxa"/>
            <w:noWrap/>
            <w:hideMark/>
          </w:tcPr>
          <w:p w14:paraId="1C82F6F3" w14:textId="77777777" w:rsidR="00DA3949" w:rsidRPr="00DC2943" w:rsidRDefault="00DA3949" w:rsidP="00DA3949">
            <w:pPr>
              <w:spacing w:line="240" w:lineRule="auto"/>
              <w:rPr>
                <w:rFonts w:ascii="Arial Narrow" w:hAnsi="Arial Narrow" w:cs="Arial"/>
                <w:b/>
                <w:bCs/>
                <w:i/>
                <w:iCs/>
                <w:sz w:val="16"/>
                <w:szCs w:val="16"/>
              </w:rPr>
            </w:pPr>
            <w:r w:rsidRPr="00DC2943">
              <w:rPr>
                <w:rFonts w:ascii="Arial Narrow" w:hAnsi="Arial Narrow" w:cs="Arial"/>
                <w:b/>
                <w:bCs/>
                <w:i/>
                <w:iCs/>
                <w:sz w:val="16"/>
                <w:szCs w:val="16"/>
              </w:rPr>
              <w:t>3.3</w:t>
            </w:r>
          </w:p>
        </w:tc>
        <w:tc>
          <w:tcPr>
            <w:tcW w:w="581" w:type="dxa"/>
            <w:noWrap/>
            <w:hideMark/>
          </w:tcPr>
          <w:p w14:paraId="67489AD9" w14:textId="77777777" w:rsidR="00DA3949" w:rsidRPr="00DC2943" w:rsidRDefault="00DA3949" w:rsidP="00DA3949">
            <w:pPr>
              <w:spacing w:line="240" w:lineRule="auto"/>
              <w:rPr>
                <w:rFonts w:ascii="Arial Narrow" w:hAnsi="Arial Narrow" w:cs="Arial"/>
                <w:b/>
                <w:bCs/>
                <w:i/>
                <w:iCs/>
                <w:sz w:val="16"/>
                <w:szCs w:val="16"/>
              </w:rPr>
            </w:pPr>
            <w:r w:rsidRPr="00DC2943">
              <w:rPr>
                <w:rFonts w:ascii="Arial Narrow" w:hAnsi="Arial Narrow" w:cs="Arial"/>
                <w:b/>
                <w:bCs/>
                <w:i/>
                <w:iCs/>
                <w:sz w:val="16"/>
                <w:szCs w:val="16"/>
              </w:rPr>
              <w:t> </w:t>
            </w:r>
          </w:p>
        </w:tc>
        <w:tc>
          <w:tcPr>
            <w:tcW w:w="2990" w:type="dxa"/>
            <w:noWrap/>
            <w:hideMark/>
          </w:tcPr>
          <w:p w14:paraId="6769571D" w14:textId="77777777" w:rsidR="00DA3949" w:rsidRPr="00DC2943" w:rsidRDefault="00DA3949" w:rsidP="00DA3949">
            <w:pPr>
              <w:spacing w:line="240" w:lineRule="auto"/>
              <w:rPr>
                <w:rFonts w:ascii="Arial Narrow" w:hAnsi="Arial Narrow" w:cs="Arial"/>
                <w:b/>
                <w:bCs/>
                <w:i/>
                <w:iCs/>
                <w:sz w:val="16"/>
                <w:szCs w:val="16"/>
              </w:rPr>
            </w:pPr>
            <w:r w:rsidRPr="00DC2943">
              <w:rPr>
                <w:rFonts w:ascii="Arial Narrow" w:hAnsi="Arial Narrow" w:cs="Arial"/>
                <w:b/>
                <w:bCs/>
                <w:i/>
                <w:iCs/>
                <w:sz w:val="16"/>
                <w:szCs w:val="16"/>
              </w:rPr>
              <w:t>Spodbude za zaposlovanje</w:t>
            </w:r>
          </w:p>
        </w:tc>
        <w:tc>
          <w:tcPr>
            <w:tcW w:w="1843" w:type="dxa"/>
            <w:noWrap/>
            <w:hideMark/>
          </w:tcPr>
          <w:p w14:paraId="4F3FDD09" w14:textId="77777777" w:rsidR="00DA3949" w:rsidRPr="00DC2943" w:rsidRDefault="00DA3949" w:rsidP="00DA3949">
            <w:pPr>
              <w:spacing w:line="240" w:lineRule="auto"/>
              <w:rPr>
                <w:rFonts w:ascii="Arial Narrow" w:hAnsi="Arial Narrow" w:cs="Arial"/>
                <w:b/>
                <w:bCs/>
                <w:i/>
                <w:iCs/>
                <w:sz w:val="16"/>
                <w:szCs w:val="16"/>
              </w:rPr>
            </w:pPr>
            <w:r w:rsidRPr="00DC2943">
              <w:rPr>
                <w:rFonts w:ascii="Arial Narrow" w:hAnsi="Arial Narrow" w:cs="Arial"/>
                <w:b/>
                <w:bCs/>
                <w:i/>
                <w:iCs/>
                <w:sz w:val="16"/>
                <w:szCs w:val="16"/>
              </w:rPr>
              <w:t> </w:t>
            </w:r>
          </w:p>
        </w:tc>
        <w:tc>
          <w:tcPr>
            <w:tcW w:w="1134" w:type="dxa"/>
            <w:noWrap/>
            <w:hideMark/>
          </w:tcPr>
          <w:p w14:paraId="600F7284"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 </w:t>
            </w:r>
          </w:p>
        </w:tc>
        <w:tc>
          <w:tcPr>
            <w:tcW w:w="1056" w:type="dxa"/>
            <w:noWrap/>
            <w:hideMark/>
          </w:tcPr>
          <w:p w14:paraId="4BA92066"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 </w:t>
            </w:r>
          </w:p>
        </w:tc>
        <w:tc>
          <w:tcPr>
            <w:tcW w:w="1056" w:type="dxa"/>
            <w:noWrap/>
            <w:hideMark/>
          </w:tcPr>
          <w:p w14:paraId="324CB8DB"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 </w:t>
            </w:r>
          </w:p>
        </w:tc>
      </w:tr>
      <w:tr w:rsidR="00DA3949" w:rsidRPr="00DC2943" w14:paraId="1B7C464F" w14:textId="77777777" w:rsidTr="00DA3949">
        <w:trPr>
          <w:trHeight w:val="225"/>
        </w:trPr>
        <w:tc>
          <w:tcPr>
            <w:tcW w:w="960" w:type="dxa"/>
            <w:noWrap/>
            <w:hideMark/>
          </w:tcPr>
          <w:p w14:paraId="28FC3654" w14:textId="77777777" w:rsidR="00DA3949" w:rsidRPr="00DC2943" w:rsidRDefault="00DA3949" w:rsidP="00DA3949">
            <w:pPr>
              <w:spacing w:line="240" w:lineRule="auto"/>
              <w:rPr>
                <w:rFonts w:ascii="Arial Narrow" w:hAnsi="Arial Narrow" w:cs="Arial"/>
                <w:b/>
                <w:bCs/>
                <w:i/>
                <w:iCs/>
                <w:sz w:val="16"/>
                <w:szCs w:val="16"/>
              </w:rPr>
            </w:pPr>
            <w:r w:rsidRPr="00DC2943">
              <w:rPr>
                <w:rFonts w:ascii="Arial Narrow" w:hAnsi="Arial Narrow" w:cs="Arial"/>
                <w:b/>
                <w:bCs/>
                <w:i/>
                <w:iCs/>
                <w:sz w:val="16"/>
                <w:szCs w:val="16"/>
              </w:rPr>
              <w:t>3.3.1</w:t>
            </w:r>
          </w:p>
        </w:tc>
        <w:tc>
          <w:tcPr>
            <w:tcW w:w="581" w:type="dxa"/>
            <w:noWrap/>
            <w:hideMark/>
          </w:tcPr>
          <w:p w14:paraId="6EBCF6E6" w14:textId="77777777" w:rsidR="00DA3949" w:rsidRPr="00DC2943" w:rsidRDefault="00DA3949" w:rsidP="00DA3949">
            <w:pPr>
              <w:spacing w:line="240" w:lineRule="auto"/>
              <w:rPr>
                <w:rFonts w:ascii="Arial Narrow" w:hAnsi="Arial Narrow" w:cs="Arial"/>
                <w:b/>
                <w:bCs/>
                <w:i/>
                <w:iCs/>
                <w:sz w:val="16"/>
                <w:szCs w:val="16"/>
              </w:rPr>
            </w:pPr>
            <w:r w:rsidRPr="00DC2943">
              <w:rPr>
                <w:rFonts w:ascii="Arial Narrow" w:hAnsi="Arial Narrow" w:cs="Arial"/>
                <w:b/>
                <w:bCs/>
                <w:i/>
                <w:iCs/>
                <w:sz w:val="16"/>
                <w:szCs w:val="16"/>
              </w:rPr>
              <w:t> </w:t>
            </w:r>
          </w:p>
        </w:tc>
        <w:tc>
          <w:tcPr>
            <w:tcW w:w="2990" w:type="dxa"/>
            <w:noWrap/>
            <w:hideMark/>
          </w:tcPr>
          <w:p w14:paraId="6258D335" w14:textId="77777777" w:rsidR="00DA3949" w:rsidRPr="00DC2943" w:rsidRDefault="00DA3949" w:rsidP="00DA3949">
            <w:pPr>
              <w:spacing w:line="240" w:lineRule="auto"/>
              <w:rPr>
                <w:rFonts w:ascii="Arial Narrow" w:hAnsi="Arial Narrow" w:cs="Arial"/>
                <w:b/>
                <w:bCs/>
                <w:i/>
                <w:iCs/>
                <w:sz w:val="16"/>
                <w:szCs w:val="16"/>
              </w:rPr>
            </w:pPr>
            <w:r w:rsidRPr="00DC2943">
              <w:rPr>
                <w:rFonts w:ascii="Arial Narrow" w:hAnsi="Arial Narrow" w:cs="Arial"/>
                <w:b/>
                <w:bCs/>
                <w:i/>
                <w:iCs/>
                <w:sz w:val="16"/>
                <w:szCs w:val="16"/>
              </w:rPr>
              <w:t>Spodbude za zaposlovanje -ZUTD</w:t>
            </w:r>
          </w:p>
        </w:tc>
        <w:tc>
          <w:tcPr>
            <w:tcW w:w="1843" w:type="dxa"/>
            <w:noWrap/>
            <w:hideMark/>
          </w:tcPr>
          <w:p w14:paraId="04AB89A0" w14:textId="77777777" w:rsidR="00DA3949" w:rsidRPr="00DC2943" w:rsidRDefault="00DA3949" w:rsidP="00DA3949">
            <w:pPr>
              <w:spacing w:line="240" w:lineRule="auto"/>
              <w:rPr>
                <w:rFonts w:ascii="Arial Narrow" w:hAnsi="Arial Narrow" w:cs="Arial"/>
                <w:b/>
                <w:bCs/>
                <w:i/>
                <w:iCs/>
                <w:sz w:val="16"/>
                <w:szCs w:val="16"/>
              </w:rPr>
            </w:pPr>
            <w:r w:rsidRPr="00DC2943">
              <w:rPr>
                <w:rFonts w:ascii="Arial Narrow" w:hAnsi="Arial Narrow" w:cs="Arial"/>
                <w:b/>
                <w:bCs/>
                <w:i/>
                <w:iCs/>
                <w:sz w:val="16"/>
                <w:szCs w:val="16"/>
              </w:rPr>
              <w:t> </w:t>
            </w:r>
          </w:p>
        </w:tc>
        <w:tc>
          <w:tcPr>
            <w:tcW w:w="1134" w:type="dxa"/>
            <w:noWrap/>
            <w:hideMark/>
          </w:tcPr>
          <w:p w14:paraId="43CB6BC8"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 </w:t>
            </w:r>
          </w:p>
        </w:tc>
        <w:tc>
          <w:tcPr>
            <w:tcW w:w="1056" w:type="dxa"/>
            <w:noWrap/>
            <w:hideMark/>
          </w:tcPr>
          <w:p w14:paraId="6DF2BB62"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 </w:t>
            </w:r>
          </w:p>
        </w:tc>
        <w:tc>
          <w:tcPr>
            <w:tcW w:w="1056" w:type="dxa"/>
            <w:noWrap/>
            <w:hideMark/>
          </w:tcPr>
          <w:p w14:paraId="140B95BE"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 </w:t>
            </w:r>
          </w:p>
        </w:tc>
      </w:tr>
      <w:tr w:rsidR="00DA3949" w:rsidRPr="00DC2943" w14:paraId="67455555" w14:textId="77777777" w:rsidTr="00DA3949">
        <w:trPr>
          <w:trHeight w:val="225"/>
        </w:trPr>
        <w:tc>
          <w:tcPr>
            <w:tcW w:w="960" w:type="dxa"/>
            <w:noWrap/>
            <w:hideMark/>
          </w:tcPr>
          <w:p w14:paraId="09A20597"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3.3.1.1</w:t>
            </w:r>
          </w:p>
        </w:tc>
        <w:tc>
          <w:tcPr>
            <w:tcW w:w="581" w:type="dxa"/>
            <w:noWrap/>
            <w:hideMark/>
          </w:tcPr>
          <w:p w14:paraId="27BD30DF"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IP</w:t>
            </w:r>
          </w:p>
        </w:tc>
        <w:tc>
          <w:tcPr>
            <w:tcW w:w="2990" w:type="dxa"/>
            <w:noWrap/>
            <w:hideMark/>
          </w:tcPr>
          <w:p w14:paraId="2008ABA3"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 xml:space="preserve">Spodbude za zaposlovanje prejemnikov denarnega nadomestila </w:t>
            </w:r>
          </w:p>
        </w:tc>
        <w:tc>
          <w:tcPr>
            <w:tcW w:w="1843" w:type="dxa"/>
            <w:noWrap/>
            <w:hideMark/>
          </w:tcPr>
          <w:p w14:paraId="07AD50C7"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3595/2611-16-0009</w:t>
            </w:r>
          </w:p>
        </w:tc>
        <w:tc>
          <w:tcPr>
            <w:tcW w:w="1134" w:type="dxa"/>
            <w:noWrap/>
            <w:hideMark/>
          </w:tcPr>
          <w:p w14:paraId="1F009D7D"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913.282,76</w:t>
            </w:r>
          </w:p>
        </w:tc>
        <w:tc>
          <w:tcPr>
            <w:tcW w:w="1056" w:type="dxa"/>
            <w:noWrap/>
            <w:hideMark/>
          </w:tcPr>
          <w:p w14:paraId="75A68AEA"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 </w:t>
            </w:r>
          </w:p>
        </w:tc>
        <w:tc>
          <w:tcPr>
            <w:tcW w:w="1056" w:type="dxa"/>
            <w:noWrap/>
            <w:hideMark/>
          </w:tcPr>
          <w:p w14:paraId="112C304B"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913.282,76</w:t>
            </w:r>
          </w:p>
        </w:tc>
      </w:tr>
      <w:tr w:rsidR="00DA3949" w:rsidRPr="00DC2943" w14:paraId="1CFAF630" w14:textId="77777777" w:rsidTr="00DA3949">
        <w:trPr>
          <w:trHeight w:val="279"/>
        </w:trPr>
        <w:tc>
          <w:tcPr>
            <w:tcW w:w="6374" w:type="dxa"/>
            <w:gridSpan w:val="4"/>
            <w:shd w:val="clear" w:color="auto" w:fill="D9D9D9" w:themeFill="background1" w:themeFillShade="D9"/>
            <w:noWrap/>
            <w:hideMark/>
          </w:tcPr>
          <w:p w14:paraId="6C3ED61D" w14:textId="77777777" w:rsidR="00DA3949" w:rsidRPr="00DC2943" w:rsidRDefault="00DA3949" w:rsidP="00DA3949">
            <w:pPr>
              <w:spacing w:line="240" w:lineRule="auto"/>
              <w:rPr>
                <w:rFonts w:ascii="Arial Narrow" w:hAnsi="Arial Narrow" w:cs="Arial"/>
                <w:b/>
                <w:bCs/>
                <w:sz w:val="16"/>
                <w:szCs w:val="16"/>
              </w:rPr>
            </w:pPr>
            <w:r w:rsidRPr="00DC2943">
              <w:rPr>
                <w:rFonts w:ascii="Arial Narrow" w:hAnsi="Arial Narrow" w:cs="Arial"/>
                <w:b/>
                <w:bCs/>
                <w:sz w:val="16"/>
                <w:szCs w:val="16"/>
              </w:rPr>
              <w:t>SKUPAJ UKREP 3</w:t>
            </w:r>
          </w:p>
        </w:tc>
        <w:tc>
          <w:tcPr>
            <w:tcW w:w="1134" w:type="dxa"/>
            <w:shd w:val="clear" w:color="auto" w:fill="D9D9D9" w:themeFill="background1" w:themeFillShade="D9"/>
            <w:noWrap/>
            <w:hideMark/>
          </w:tcPr>
          <w:p w14:paraId="41A8FBC3" w14:textId="77777777" w:rsidR="00DA3949" w:rsidRPr="00DC2943" w:rsidRDefault="00DA3949" w:rsidP="00DA3949">
            <w:pPr>
              <w:spacing w:line="240" w:lineRule="auto"/>
              <w:rPr>
                <w:rFonts w:ascii="Arial Narrow" w:hAnsi="Arial Narrow" w:cs="Arial"/>
                <w:b/>
                <w:bCs/>
                <w:sz w:val="16"/>
                <w:szCs w:val="16"/>
              </w:rPr>
            </w:pPr>
            <w:r w:rsidRPr="00DC2943">
              <w:rPr>
                <w:rFonts w:ascii="Arial Narrow" w:hAnsi="Arial Narrow" w:cs="Arial"/>
                <w:b/>
                <w:bCs/>
                <w:sz w:val="16"/>
                <w:szCs w:val="16"/>
              </w:rPr>
              <w:t>2.073.994,94</w:t>
            </w:r>
          </w:p>
        </w:tc>
        <w:tc>
          <w:tcPr>
            <w:tcW w:w="1056" w:type="dxa"/>
            <w:shd w:val="clear" w:color="auto" w:fill="D9D9D9" w:themeFill="background1" w:themeFillShade="D9"/>
            <w:noWrap/>
            <w:hideMark/>
          </w:tcPr>
          <w:p w14:paraId="0ACF50F8" w14:textId="77777777" w:rsidR="00DA3949" w:rsidRPr="00DC2943" w:rsidRDefault="00DA3949" w:rsidP="00DA3949">
            <w:pPr>
              <w:spacing w:line="240" w:lineRule="auto"/>
              <w:rPr>
                <w:rFonts w:ascii="Arial Narrow" w:hAnsi="Arial Narrow" w:cs="Arial"/>
                <w:b/>
                <w:bCs/>
                <w:sz w:val="16"/>
                <w:szCs w:val="16"/>
              </w:rPr>
            </w:pPr>
            <w:r w:rsidRPr="00DC2943">
              <w:rPr>
                <w:rFonts w:ascii="Arial Narrow" w:hAnsi="Arial Narrow" w:cs="Arial"/>
                <w:b/>
                <w:bCs/>
                <w:sz w:val="16"/>
                <w:szCs w:val="16"/>
              </w:rPr>
              <w:t>21.849.198,71</w:t>
            </w:r>
          </w:p>
        </w:tc>
        <w:tc>
          <w:tcPr>
            <w:tcW w:w="1056" w:type="dxa"/>
            <w:shd w:val="clear" w:color="auto" w:fill="D9D9D9" w:themeFill="background1" w:themeFillShade="D9"/>
            <w:noWrap/>
            <w:hideMark/>
          </w:tcPr>
          <w:p w14:paraId="4E61E780" w14:textId="77777777" w:rsidR="00DA3949" w:rsidRPr="00DC2943" w:rsidRDefault="00DA3949" w:rsidP="00DA3949">
            <w:pPr>
              <w:spacing w:line="240" w:lineRule="auto"/>
              <w:rPr>
                <w:rFonts w:ascii="Arial Narrow" w:hAnsi="Arial Narrow" w:cs="Arial"/>
                <w:b/>
                <w:bCs/>
                <w:sz w:val="16"/>
                <w:szCs w:val="16"/>
              </w:rPr>
            </w:pPr>
            <w:r w:rsidRPr="00DC2943">
              <w:rPr>
                <w:rFonts w:ascii="Arial Narrow" w:hAnsi="Arial Narrow" w:cs="Arial"/>
                <w:b/>
                <w:bCs/>
                <w:sz w:val="16"/>
                <w:szCs w:val="16"/>
              </w:rPr>
              <w:t>23.923.193,65</w:t>
            </w:r>
          </w:p>
        </w:tc>
      </w:tr>
      <w:tr w:rsidR="00DA3949" w:rsidRPr="00DC2943" w14:paraId="711007C4" w14:textId="77777777" w:rsidTr="004C6708">
        <w:trPr>
          <w:trHeight w:val="258"/>
        </w:trPr>
        <w:tc>
          <w:tcPr>
            <w:tcW w:w="960" w:type="dxa"/>
            <w:shd w:val="clear" w:color="auto" w:fill="DEEAF6" w:themeFill="accent1" w:themeFillTint="33"/>
            <w:hideMark/>
          </w:tcPr>
          <w:p w14:paraId="62C35D5C" w14:textId="77777777" w:rsidR="00DA3949" w:rsidRPr="00DC2943" w:rsidRDefault="00DA3949" w:rsidP="00DA3949">
            <w:pPr>
              <w:spacing w:line="240" w:lineRule="auto"/>
              <w:rPr>
                <w:rFonts w:ascii="Arial Narrow" w:hAnsi="Arial Narrow" w:cs="Arial"/>
                <w:b/>
                <w:bCs/>
                <w:sz w:val="16"/>
                <w:szCs w:val="16"/>
              </w:rPr>
            </w:pPr>
            <w:r w:rsidRPr="00DC2943">
              <w:rPr>
                <w:rFonts w:ascii="Arial Narrow" w:hAnsi="Arial Narrow" w:cs="Arial"/>
                <w:b/>
                <w:bCs/>
                <w:sz w:val="16"/>
                <w:szCs w:val="16"/>
              </w:rPr>
              <w:t>4. UKREP</w:t>
            </w:r>
          </w:p>
        </w:tc>
        <w:tc>
          <w:tcPr>
            <w:tcW w:w="3571" w:type="dxa"/>
            <w:gridSpan w:val="2"/>
            <w:shd w:val="clear" w:color="auto" w:fill="DEEAF6" w:themeFill="accent1" w:themeFillTint="33"/>
            <w:noWrap/>
            <w:hideMark/>
          </w:tcPr>
          <w:p w14:paraId="7BE18F06" w14:textId="120DF3ED" w:rsidR="00DA3949" w:rsidRPr="00DC2943" w:rsidRDefault="00431E8A" w:rsidP="00DA3949">
            <w:pPr>
              <w:spacing w:line="240" w:lineRule="auto"/>
              <w:rPr>
                <w:rFonts w:ascii="Arial Narrow" w:hAnsi="Arial Narrow" w:cs="Arial"/>
                <w:b/>
                <w:bCs/>
                <w:sz w:val="16"/>
                <w:szCs w:val="16"/>
              </w:rPr>
            </w:pPr>
            <w:r w:rsidRPr="00DC2943">
              <w:rPr>
                <w:rFonts w:ascii="Arial Narrow" w:hAnsi="Arial Narrow" w:cs="Arial"/>
                <w:b/>
                <w:bCs/>
                <w:sz w:val="16"/>
                <w:szCs w:val="16"/>
              </w:rPr>
              <w:t xml:space="preserve">Ustvarjanje </w:t>
            </w:r>
            <w:r w:rsidR="00DA3949" w:rsidRPr="00DC2943">
              <w:rPr>
                <w:rFonts w:ascii="Arial Narrow" w:hAnsi="Arial Narrow" w:cs="Arial"/>
                <w:b/>
                <w:bCs/>
                <w:sz w:val="16"/>
                <w:szCs w:val="16"/>
              </w:rPr>
              <w:t>delovnih mest</w:t>
            </w:r>
            <w:r w:rsidR="00436C04" w:rsidRPr="00DC2943">
              <w:rPr>
                <w:rFonts w:ascii="Arial Narrow" w:hAnsi="Arial Narrow" w:cs="Arial"/>
                <w:b/>
                <w:bCs/>
                <w:sz w:val="16"/>
                <w:szCs w:val="16"/>
              </w:rPr>
              <w:t xml:space="preserve"> </w:t>
            </w:r>
          </w:p>
        </w:tc>
        <w:tc>
          <w:tcPr>
            <w:tcW w:w="1843" w:type="dxa"/>
            <w:shd w:val="clear" w:color="auto" w:fill="DEEAF6" w:themeFill="accent1" w:themeFillTint="33"/>
            <w:noWrap/>
            <w:hideMark/>
          </w:tcPr>
          <w:p w14:paraId="1738DC02" w14:textId="77777777" w:rsidR="00DA3949" w:rsidRPr="00DC2943" w:rsidRDefault="00DA3949" w:rsidP="00DA3949">
            <w:pPr>
              <w:spacing w:line="240" w:lineRule="auto"/>
              <w:rPr>
                <w:rFonts w:ascii="Arial Narrow" w:hAnsi="Arial Narrow" w:cs="Arial"/>
                <w:b/>
                <w:bCs/>
                <w:sz w:val="16"/>
                <w:szCs w:val="16"/>
              </w:rPr>
            </w:pPr>
            <w:r w:rsidRPr="00DC2943">
              <w:rPr>
                <w:rFonts w:ascii="Arial Narrow" w:hAnsi="Arial Narrow" w:cs="Arial"/>
                <w:b/>
                <w:bCs/>
                <w:sz w:val="16"/>
                <w:szCs w:val="16"/>
              </w:rPr>
              <w:t> </w:t>
            </w:r>
          </w:p>
        </w:tc>
        <w:tc>
          <w:tcPr>
            <w:tcW w:w="1134" w:type="dxa"/>
            <w:shd w:val="clear" w:color="auto" w:fill="DEEAF6" w:themeFill="accent1" w:themeFillTint="33"/>
            <w:noWrap/>
            <w:hideMark/>
          </w:tcPr>
          <w:p w14:paraId="7B5CF1E5"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 </w:t>
            </w:r>
          </w:p>
        </w:tc>
        <w:tc>
          <w:tcPr>
            <w:tcW w:w="1056" w:type="dxa"/>
            <w:shd w:val="clear" w:color="auto" w:fill="DEEAF6" w:themeFill="accent1" w:themeFillTint="33"/>
            <w:noWrap/>
            <w:hideMark/>
          </w:tcPr>
          <w:p w14:paraId="37B8CEBC"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 </w:t>
            </w:r>
          </w:p>
        </w:tc>
        <w:tc>
          <w:tcPr>
            <w:tcW w:w="1056" w:type="dxa"/>
            <w:shd w:val="clear" w:color="auto" w:fill="DEEAF6" w:themeFill="accent1" w:themeFillTint="33"/>
            <w:noWrap/>
            <w:hideMark/>
          </w:tcPr>
          <w:p w14:paraId="47DFD58B"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 </w:t>
            </w:r>
          </w:p>
        </w:tc>
      </w:tr>
      <w:tr w:rsidR="00DA3949" w:rsidRPr="00DC2943" w14:paraId="36B5604A" w14:textId="77777777" w:rsidTr="00DA3949">
        <w:trPr>
          <w:trHeight w:val="255"/>
        </w:trPr>
        <w:tc>
          <w:tcPr>
            <w:tcW w:w="960" w:type="dxa"/>
            <w:noWrap/>
            <w:hideMark/>
          </w:tcPr>
          <w:p w14:paraId="0F06D4FB" w14:textId="77777777" w:rsidR="00DA3949" w:rsidRPr="00DC2943" w:rsidRDefault="00DA3949" w:rsidP="00DA3949">
            <w:pPr>
              <w:spacing w:line="240" w:lineRule="auto"/>
              <w:rPr>
                <w:rFonts w:ascii="Arial Narrow" w:hAnsi="Arial Narrow" w:cs="Arial"/>
                <w:b/>
                <w:bCs/>
                <w:i/>
                <w:iCs/>
                <w:sz w:val="16"/>
                <w:szCs w:val="16"/>
              </w:rPr>
            </w:pPr>
            <w:r w:rsidRPr="00DC2943">
              <w:rPr>
                <w:rFonts w:ascii="Arial Narrow" w:hAnsi="Arial Narrow" w:cs="Arial"/>
                <w:b/>
                <w:bCs/>
                <w:i/>
                <w:iCs/>
                <w:sz w:val="16"/>
                <w:szCs w:val="16"/>
              </w:rPr>
              <w:t>4.1.</w:t>
            </w:r>
          </w:p>
        </w:tc>
        <w:tc>
          <w:tcPr>
            <w:tcW w:w="581" w:type="dxa"/>
            <w:noWrap/>
            <w:hideMark/>
          </w:tcPr>
          <w:p w14:paraId="14254E85" w14:textId="77777777" w:rsidR="00DA3949" w:rsidRPr="00DC2943" w:rsidRDefault="00DA3949" w:rsidP="00DA3949">
            <w:pPr>
              <w:spacing w:line="240" w:lineRule="auto"/>
              <w:rPr>
                <w:rFonts w:ascii="Arial Narrow" w:hAnsi="Arial Narrow" w:cs="Arial"/>
                <w:b/>
                <w:bCs/>
                <w:i/>
                <w:iCs/>
                <w:sz w:val="16"/>
                <w:szCs w:val="16"/>
              </w:rPr>
            </w:pPr>
            <w:r w:rsidRPr="00DC2943">
              <w:rPr>
                <w:rFonts w:ascii="Arial Narrow" w:hAnsi="Arial Narrow" w:cs="Arial"/>
                <w:b/>
                <w:bCs/>
                <w:i/>
                <w:iCs/>
                <w:sz w:val="16"/>
                <w:szCs w:val="16"/>
              </w:rPr>
              <w:t> </w:t>
            </w:r>
          </w:p>
        </w:tc>
        <w:tc>
          <w:tcPr>
            <w:tcW w:w="2990" w:type="dxa"/>
            <w:noWrap/>
            <w:hideMark/>
          </w:tcPr>
          <w:p w14:paraId="7641F3AB" w14:textId="5932EEC1" w:rsidR="00DA3949" w:rsidRPr="00DC2943" w:rsidRDefault="00DA3949" w:rsidP="00DA3949">
            <w:pPr>
              <w:spacing w:line="240" w:lineRule="auto"/>
              <w:rPr>
                <w:rFonts w:ascii="Arial Narrow" w:hAnsi="Arial Narrow" w:cs="Arial"/>
                <w:b/>
                <w:bCs/>
                <w:i/>
                <w:iCs/>
                <w:sz w:val="16"/>
                <w:szCs w:val="16"/>
              </w:rPr>
            </w:pPr>
            <w:r w:rsidRPr="00DC2943">
              <w:rPr>
                <w:rFonts w:ascii="Arial Narrow" w:hAnsi="Arial Narrow" w:cs="Arial"/>
                <w:b/>
                <w:bCs/>
                <w:i/>
                <w:iCs/>
                <w:sz w:val="16"/>
                <w:szCs w:val="16"/>
              </w:rPr>
              <w:t>Spodbujanje del. in soc. vključenosti</w:t>
            </w:r>
          </w:p>
        </w:tc>
        <w:tc>
          <w:tcPr>
            <w:tcW w:w="1843" w:type="dxa"/>
            <w:noWrap/>
            <w:hideMark/>
          </w:tcPr>
          <w:p w14:paraId="5B2DDF88" w14:textId="77777777" w:rsidR="00DA3949" w:rsidRPr="00DC2943" w:rsidRDefault="00DA3949" w:rsidP="00DA3949">
            <w:pPr>
              <w:spacing w:line="240" w:lineRule="auto"/>
              <w:rPr>
                <w:rFonts w:ascii="Arial Narrow" w:hAnsi="Arial Narrow" w:cs="Arial"/>
                <w:b/>
                <w:bCs/>
                <w:i/>
                <w:iCs/>
                <w:sz w:val="16"/>
                <w:szCs w:val="16"/>
              </w:rPr>
            </w:pPr>
            <w:r w:rsidRPr="00DC2943">
              <w:rPr>
                <w:rFonts w:ascii="Arial Narrow" w:hAnsi="Arial Narrow" w:cs="Arial"/>
                <w:b/>
                <w:bCs/>
                <w:i/>
                <w:iCs/>
                <w:sz w:val="16"/>
                <w:szCs w:val="16"/>
              </w:rPr>
              <w:t> </w:t>
            </w:r>
          </w:p>
        </w:tc>
        <w:tc>
          <w:tcPr>
            <w:tcW w:w="1134" w:type="dxa"/>
            <w:noWrap/>
            <w:hideMark/>
          </w:tcPr>
          <w:p w14:paraId="09E53A5A"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 </w:t>
            </w:r>
          </w:p>
        </w:tc>
        <w:tc>
          <w:tcPr>
            <w:tcW w:w="1056" w:type="dxa"/>
            <w:noWrap/>
            <w:hideMark/>
          </w:tcPr>
          <w:p w14:paraId="39FC4F49"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 </w:t>
            </w:r>
          </w:p>
        </w:tc>
        <w:tc>
          <w:tcPr>
            <w:tcW w:w="1056" w:type="dxa"/>
            <w:noWrap/>
            <w:hideMark/>
          </w:tcPr>
          <w:p w14:paraId="1F7A6D07"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 </w:t>
            </w:r>
          </w:p>
        </w:tc>
      </w:tr>
      <w:tr w:rsidR="00DA3949" w:rsidRPr="00DC2943" w14:paraId="2C113288" w14:textId="77777777" w:rsidTr="00DA3949">
        <w:trPr>
          <w:trHeight w:val="225"/>
        </w:trPr>
        <w:tc>
          <w:tcPr>
            <w:tcW w:w="960" w:type="dxa"/>
            <w:noWrap/>
            <w:hideMark/>
          </w:tcPr>
          <w:p w14:paraId="673BB9F1" w14:textId="77777777" w:rsidR="00DA3949" w:rsidRPr="00DC2943" w:rsidRDefault="00DA3949" w:rsidP="00DA3949">
            <w:pPr>
              <w:spacing w:line="240" w:lineRule="auto"/>
              <w:rPr>
                <w:rFonts w:ascii="Arial Narrow" w:hAnsi="Arial Narrow" w:cs="Arial"/>
                <w:b/>
                <w:bCs/>
                <w:i/>
                <w:iCs/>
                <w:sz w:val="16"/>
                <w:szCs w:val="16"/>
              </w:rPr>
            </w:pPr>
            <w:r w:rsidRPr="00DC2943">
              <w:rPr>
                <w:rFonts w:ascii="Arial Narrow" w:hAnsi="Arial Narrow" w:cs="Arial"/>
                <w:b/>
                <w:bCs/>
                <w:i/>
                <w:iCs/>
                <w:sz w:val="16"/>
                <w:szCs w:val="16"/>
              </w:rPr>
              <w:t>4.1.1.</w:t>
            </w:r>
          </w:p>
        </w:tc>
        <w:tc>
          <w:tcPr>
            <w:tcW w:w="581" w:type="dxa"/>
            <w:noWrap/>
            <w:hideMark/>
          </w:tcPr>
          <w:p w14:paraId="79594231" w14:textId="77777777" w:rsidR="00DA3949" w:rsidRPr="00DC2943" w:rsidRDefault="00DA3949" w:rsidP="00DA3949">
            <w:pPr>
              <w:spacing w:line="240" w:lineRule="auto"/>
              <w:rPr>
                <w:rFonts w:ascii="Arial Narrow" w:hAnsi="Arial Narrow" w:cs="Arial"/>
                <w:b/>
                <w:bCs/>
                <w:i/>
                <w:iCs/>
                <w:sz w:val="16"/>
                <w:szCs w:val="16"/>
              </w:rPr>
            </w:pPr>
            <w:r w:rsidRPr="00DC2943">
              <w:rPr>
                <w:rFonts w:ascii="Arial Narrow" w:hAnsi="Arial Narrow" w:cs="Arial"/>
                <w:b/>
                <w:bCs/>
                <w:i/>
                <w:iCs/>
                <w:sz w:val="16"/>
                <w:szCs w:val="16"/>
              </w:rPr>
              <w:t> </w:t>
            </w:r>
          </w:p>
        </w:tc>
        <w:tc>
          <w:tcPr>
            <w:tcW w:w="2990" w:type="dxa"/>
            <w:noWrap/>
            <w:hideMark/>
          </w:tcPr>
          <w:p w14:paraId="704D445D" w14:textId="77777777" w:rsidR="00DA3949" w:rsidRPr="00DC2943" w:rsidRDefault="00DA3949" w:rsidP="00DA3949">
            <w:pPr>
              <w:spacing w:line="240" w:lineRule="auto"/>
              <w:rPr>
                <w:rFonts w:ascii="Arial Narrow" w:hAnsi="Arial Narrow" w:cs="Arial"/>
                <w:b/>
                <w:bCs/>
                <w:i/>
                <w:iCs/>
                <w:sz w:val="16"/>
                <w:szCs w:val="16"/>
              </w:rPr>
            </w:pPr>
            <w:r w:rsidRPr="00DC2943">
              <w:rPr>
                <w:rFonts w:ascii="Arial Narrow" w:hAnsi="Arial Narrow" w:cs="Arial"/>
                <w:b/>
                <w:bCs/>
                <w:i/>
                <w:iCs/>
                <w:sz w:val="16"/>
                <w:szCs w:val="16"/>
              </w:rPr>
              <w:t>Javna dela</w:t>
            </w:r>
          </w:p>
        </w:tc>
        <w:tc>
          <w:tcPr>
            <w:tcW w:w="1843" w:type="dxa"/>
            <w:noWrap/>
            <w:hideMark/>
          </w:tcPr>
          <w:p w14:paraId="5F4499A5" w14:textId="77777777" w:rsidR="00DA3949" w:rsidRPr="00DC2943" w:rsidRDefault="00DA3949" w:rsidP="00DA3949">
            <w:pPr>
              <w:spacing w:line="240" w:lineRule="auto"/>
              <w:rPr>
                <w:rFonts w:ascii="Arial Narrow" w:hAnsi="Arial Narrow" w:cs="Arial"/>
                <w:b/>
                <w:bCs/>
                <w:i/>
                <w:iCs/>
                <w:sz w:val="16"/>
                <w:szCs w:val="16"/>
              </w:rPr>
            </w:pPr>
            <w:r w:rsidRPr="00DC2943">
              <w:rPr>
                <w:rFonts w:ascii="Arial Narrow" w:hAnsi="Arial Narrow" w:cs="Arial"/>
                <w:b/>
                <w:bCs/>
                <w:i/>
                <w:iCs/>
                <w:sz w:val="16"/>
                <w:szCs w:val="16"/>
              </w:rPr>
              <w:t> </w:t>
            </w:r>
          </w:p>
        </w:tc>
        <w:tc>
          <w:tcPr>
            <w:tcW w:w="1134" w:type="dxa"/>
            <w:noWrap/>
            <w:hideMark/>
          </w:tcPr>
          <w:p w14:paraId="65C74480"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 </w:t>
            </w:r>
          </w:p>
        </w:tc>
        <w:tc>
          <w:tcPr>
            <w:tcW w:w="1056" w:type="dxa"/>
            <w:noWrap/>
            <w:hideMark/>
          </w:tcPr>
          <w:p w14:paraId="289BE27B"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 </w:t>
            </w:r>
          </w:p>
        </w:tc>
        <w:tc>
          <w:tcPr>
            <w:tcW w:w="1056" w:type="dxa"/>
            <w:noWrap/>
            <w:hideMark/>
          </w:tcPr>
          <w:p w14:paraId="7F4C4572"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 </w:t>
            </w:r>
          </w:p>
        </w:tc>
      </w:tr>
      <w:tr w:rsidR="00DA3949" w:rsidRPr="00DC2943" w14:paraId="6ACA48DC" w14:textId="77777777" w:rsidTr="00DA3949">
        <w:trPr>
          <w:trHeight w:val="225"/>
        </w:trPr>
        <w:tc>
          <w:tcPr>
            <w:tcW w:w="960" w:type="dxa"/>
            <w:noWrap/>
            <w:hideMark/>
          </w:tcPr>
          <w:p w14:paraId="2ACC58A9"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4.1.1.1.</w:t>
            </w:r>
          </w:p>
        </w:tc>
        <w:tc>
          <w:tcPr>
            <w:tcW w:w="581" w:type="dxa"/>
            <w:noWrap/>
            <w:hideMark/>
          </w:tcPr>
          <w:p w14:paraId="7C720948"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IP</w:t>
            </w:r>
          </w:p>
        </w:tc>
        <w:tc>
          <w:tcPr>
            <w:tcW w:w="2990" w:type="dxa"/>
            <w:noWrap/>
            <w:hideMark/>
          </w:tcPr>
          <w:p w14:paraId="3DDB10B5"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 xml:space="preserve">Javna dela </w:t>
            </w:r>
          </w:p>
        </w:tc>
        <w:tc>
          <w:tcPr>
            <w:tcW w:w="1843" w:type="dxa"/>
            <w:noWrap/>
            <w:hideMark/>
          </w:tcPr>
          <w:p w14:paraId="181CCBD8"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3551/2611-16-0009</w:t>
            </w:r>
          </w:p>
        </w:tc>
        <w:tc>
          <w:tcPr>
            <w:tcW w:w="1134" w:type="dxa"/>
            <w:noWrap/>
            <w:hideMark/>
          </w:tcPr>
          <w:p w14:paraId="23C4DA03"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14.391.852,53</w:t>
            </w:r>
          </w:p>
        </w:tc>
        <w:tc>
          <w:tcPr>
            <w:tcW w:w="1056" w:type="dxa"/>
            <w:noWrap/>
            <w:hideMark/>
          </w:tcPr>
          <w:p w14:paraId="51EC75F0"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 </w:t>
            </w:r>
          </w:p>
        </w:tc>
        <w:tc>
          <w:tcPr>
            <w:tcW w:w="1056" w:type="dxa"/>
            <w:noWrap/>
            <w:hideMark/>
          </w:tcPr>
          <w:p w14:paraId="777551A6"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14.391.852,53</w:t>
            </w:r>
          </w:p>
        </w:tc>
      </w:tr>
      <w:tr w:rsidR="00DA3949" w:rsidRPr="00DC2943" w14:paraId="20EDFB72" w14:textId="77777777" w:rsidTr="00DA3949">
        <w:trPr>
          <w:trHeight w:val="405"/>
        </w:trPr>
        <w:tc>
          <w:tcPr>
            <w:tcW w:w="960" w:type="dxa"/>
            <w:noWrap/>
            <w:hideMark/>
          </w:tcPr>
          <w:p w14:paraId="6D5A0DFD"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4.1.1.4</w:t>
            </w:r>
          </w:p>
        </w:tc>
        <w:tc>
          <w:tcPr>
            <w:tcW w:w="581" w:type="dxa"/>
            <w:noWrap/>
            <w:hideMark/>
          </w:tcPr>
          <w:p w14:paraId="32D79CAB"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IP</w:t>
            </w:r>
          </w:p>
        </w:tc>
        <w:tc>
          <w:tcPr>
            <w:tcW w:w="2990" w:type="dxa"/>
            <w:hideMark/>
          </w:tcPr>
          <w:p w14:paraId="14A22C68" w14:textId="66FEB3B3" w:rsidR="00DA3949" w:rsidRPr="00DC2943" w:rsidRDefault="00DA3949" w:rsidP="006F1457">
            <w:pPr>
              <w:spacing w:line="240" w:lineRule="auto"/>
              <w:rPr>
                <w:rFonts w:ascii="Arial Narrow" w:hAnsi="Arial Narrow" w:cs="Arial"/>
                <w:sz w:val="16"/>
                <w:szCs w:val="16"/>
              </w:rPr>
            </w:pPr>
            <w:r w:rsidRPr="00DC2943">
              <w:rPr>
                <w:rFonts w:ascii="Arial Narrow" w:hAnsi="Arial Narrow" w:cs="Arial"/>
                <w:sz w:val="16"/>
                <w:szCs w:val="16"/>
              </w:rPr>
              <w:t>Javna dela "Pomoč osebam na podr</w:t>
            </w:r>
            <w:r w:rsidR="006F1457" w:rsidRPr="00DC2943">
              <w:rPr>
                <w:rFonts w:ascii="Arial Narrow" w:hAnsi="Arial Narrow" w:cs="Arial"/>
                <w:sz w:val="16"/>
                <w:szCs w:val="16"/>
              </w:rPr>
              <w:t>o</w:t>
            </w:r>
            <w:r w:rsidRPr="00DC2943">
              <w:rPr>
                <w:rFonts w:ascii="Arial Narrow" w:hAnsi="Arial Narrow" w:cs="Arial"/>
                <w:sz w:val="16"/>
                <w:szCs w:val="16"/>
              </w:rPr>
              <w:t>čju mednarodne zaščite"</w:t>
            </w:r>
          </w:p>
        </w:tc>
        <w:tc>
          <w:tcPr>
            <w:tcW w:w="1843" w:type="dxa"/>
            <w:noWrap/>
            <w:hideMark/>
          </w:tcPr>
          <w:p w14:paraId="2C8E54EB"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3551/2611-16-0009</w:t>
            </w:r>
          </w:p>
        </w:tc>
        <w:tc>
          <w:tcPr>
            <w:tcW w:w="1134" w:type="dxa"/>
            <w:noWrap/>
            <w:hideMark/>
          </w:tcPr>
          <w:p w14:paraId="6B5C8B9E"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389.395,68</w:t>
            </w:r>
          </w:p>
        </w:tc>
        <w:tc>
          <w:tcPr>
            <w:tcW w:w="1056" w:type="dxa"/>
            <w:noWrap/>
            <w:hideMark/>
          </w:tcPr>
          <w:p w14:paraId="58651AD7"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 </w:t>
            </w:r>
          </w:p>
        </w:tc>
        <w:tc>
          <w:tcPr>
            <w:tcW w:w="1056" w:type="dxa"/>
            <w:noWrap/>
            <w:hideMark/>
          </w:tcPr>
          <w:p w14:paraId="39C3A06B"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389.395,68</w:t>
            </w:r>
          </w:p>
        </w:tc>
      </w:tr>
      <w:tr w:rsidR="00DA3949" w:rsidRPr="00DC2943" w14:paraId="3CAF96E7" w14:textId="77777777" w:rsidTr="00DA3949">
        <w:trPr>
          <w:trHeight w:val="240"/>
        </w:trPr>
        <w:tc>
          <w:tcPr>
            <w:tcW w:w="960" w:type="dxa"/>
            <w:noWrap/>
            <w:hideMark/>
          </w:tcPr>
          <w:p w14:paraId="64D3FE55" w14:textId="77777777" w:rsidR="00DA3949" w:rsidRPr="00DC2943" w:rsidRDefault="00DA3949" w:rsidP="00DA3949">
            <w:pPr>
              <w:spacing w:line="240" w:lineRule="auto"/>
              <w:rPr>
                <w:rFonts w:ascii="Arial Narrow" w:hAnsi="Arial Narrow" w:cs="Arial"/>
                <w:b/>
                <w:bCs/>
                <w:i/>
                <w:sz w:val="16"/>
                <w:szCs w:val="16"/>
              </w:rPr>
            </w:pPr>
            <w:r w:rsidRPr="00DC2943">
              <w:rPr>
                <w:rFonts w:ascii="Arial Narrow" w:hAnsi="Arial Narrow" w:cs="Arial"/>
                <w:b/>
                <w:bCs/>
                <w:i/>
                <w:sz w:val="16"/>
                <w:szCs w:val="16"/>
              </w:rPr>
              <w:t>4.2.</w:t>
            </w:r>
          </w:p>
        </w:tc>
        <w:tc>
          <w:tcPr>
            <w:tcW w:w="581" w:type="dxa"/>
            <w:noWrap/>
            <w:hideMark/>
          </w:tcPr>
          <w:p w14:paraId="33D0EC61" w14:textId="77777777" w:rsidR="00DA3949" w:rsidRPr="00DC2943" w:rsidRDefault="00DA3949" w:rsidP="00DA3949">
            <w:pPr>
              <w:spacing w:line="240" w:lineRule="auto"/>
              <w:rPr>
                <w:rFonts w:ascii="Arial Narrow" w:hAnsi="Arial Narrow" w:cs="Arial"/>
                <w:b/>
                <w:bCs/>
                <w:i/>
                <w:sz w:val="16"/>
                <w:szCs w:val="16"/>
              </w:rPr>
            </w:pPr>
            <w:r w:rsidRPr="00DC2943">
              <w:rPr>
                <w:rFonts w:ascii="Arial Narrow" w:hAnsi="Arial Narrow" w:cs="Arial"/>
                <w:b/>
                <w:bCs/>
                <w:i/>
                <w:sz w:val="16"/>
                <w:szCs w:val="16"/>
              </w:rPr>
              <w:t>IP</w:t>
            </w:r>
          </w:p>
        </w:tc>
        <w:tc>
          <w:tcPr>
            <w:tcW w:w="2990" w:type="dxa"/>
            <w:noWrap/>
            <w:hideMark/>
          </w:tcPr>
          <w:p w14:paraId="7109157C" w14:textId="77777777" w:rsidR="00DA3949" w:rsidRPr="00DC2943" w:rsidRDefault="00DA3949" w:rsidP="00DA3949">
            <w:pPr>
              <w:spacing w:line="240" w:lineRule="auto"/>
              <w:rPr>
                <w:rFonts w:ascii="Arial Narrow" w:hAnsi="Arial Narrow" w:cs="Arial"/>
                <w:b/>
                <w:bCs/>
                <w:i/>
                <w:iCs/>
                <w:sz w:val="16"/>
                <w:szCs w:val="16"/>
              </w:rPr>
            </w:pPr>
            <w:r w:rsidRPr="00DC2943">
              <w:rPr>
                <w:rFonts w:ascii="Arial Narrow" w:hAnsi="Arial Narrow" w:cs="Arial"/>
                <w:b/>
                <w:bCs/>
                <w:i/>
                <w:iCs/>
                <w:sz w:val="16"/>
                <w:szCs w:val="16"/>
              </w:rPr>
              <w:t>Socialno podjetništvo</w:t>
            </w:r>
          </w:p>
        </w:tc>
        <w:tc>
          <w:tcPr>
            <w:tcW w:w="1843" w:type="dxa"/>
            <w:noWrap/>
            <w:hideMark/>
          </w:tcPr>
          <w:p w14:paraId="048A247F" w14:textId="77777777" w:rsidR="00DA3949" w:rsidRPr="00DC2943" w:rsidRDefault="00DA3949" w:rsidP="00DA3949">
            <w:pPr>
              <w:spacing w:line="240" w:lineRule="auto"/>
              <w:rPr>
                <w:rFonts w:ascii="Arial Narrow" w:hAnsi="Arial Narrow" w:cs="Arial"/>
                <w:b/>
                <w:bCs/>
                <w:i/>
                <w:iCs/>
                <w:sz w:val="16"/>
                <w:szCs w:val="16"/>
              </w:rPr>
            </w:pPr>
            <w:r w:rsidRPr="00DC2943">
              <w:rPr>
                <w:rFonts w:ascii="Arial Narrow" w:hAnsi="Arial Narrow" w:cs="Arial"/>
                <w:b/>
                <w:bCs/>
                <w:i/>
                <w:iCs/>
                <w:sz w:val="16"/>
                <w:szCs w:val="16"/>
              </w:rPr>
              <w:t> </w:t>
            </w:r>
          </w:p>
        </w:tc>
        <w:tc>
          <w:tcPr>
            <w:tcW w:w="1134" w:type="dxa"/>
            <w:noWrap/>
            <w:hideMark/>
          </w:tcPr>
          <w:p w14:paraId="42A6C5B9" w14:textId="77777777" w:rsidR="00DA3949" w:rsidRPr="00DC2943" w:rsidRDefault="00DA3949" w:rsidP="00DA3949">
            <w:pPr>
              <w:spacing w:line="240" w:lineRule="auto"/>
              <w:rPr>
                <w:rFonts w:ascii="Arial Narrow" w:hAnsi="Arial Narrow" w:cs="Arial"/>
                <w:i/>
                <w:sz w:val="16"/>
                <w:szCs w:val="16"/>
              </w:rPr>
            </w:pPr>
            <w:r w:rsidRPr="00DC2943">
              <w:rPr>
                <w:rFonts w:ascii="Arial Narrow" w:hAnsi="Arial Narrow" w:cs="Arial"/>
                <w:i/>
                <w:sz w:val="16"/>
                <w:szCs w:val="16"/>
              </w:rPr>
              <w:t> </w:t>
            </w:r>
          </w:p>
        </w:tc>
        <w:tc>
          <w:tcPr>
            <w:tcW w:w="1056" w:type="dxa"/>
            <w:noWrap/>
            <w:hideMark/>
          </w:tcPr>
          <w:p w14:paraId="12FC1CC8" w14:textId="77777777" w:rsidR="00DA3949" w:rsidRPr="00DC2943" w:rsidRDefault="00DA3949" w:rsidP="00DA3949">
            <w:pPr>
              <w:spacing w:line="240" w:lineRule="auto"/>
              <w:rPr>
                <w:rFonts w:ascii="Arial Narrow" w:hAnsi="Arial Narrow" w:cs="Arial"/>
                <w:i/>
                <w:sz w:val="16"/>
                <w:szCs w:val="16"/>
              </w:rPr>
            </w:pPr>
            <w:r w:rsidRPr="00DC2943">
              <w:rPr>
                <w:rFonts w:ascii="Arial Narrow" w:hAnsi="Arial Narrow" w:cs="Arial"/>
                <w:i/>
                <w:sz w:val="16"/>
                <w:szCs w:val="16"/>
              </w:rPr>
              <w:t> </w:t>
            </w:r>
          </w:p>
        </w:tc>
        <w:tc>
          <w:tcPr>
            <w:tcW w:w="1056" w:type="dxa"/>
            <w:noWrap/>
            <w:hideMark/>
          </w:tcPr>
          <w:p w14:paraId="6CE8DE93" w14:textId="77777777" w:rsidR="00DA3949" w:rsidRPr="00DC2943" w:rsidRDefault="00DA3949" w:rsidP="00DA3949">
            <w:pPr>
              <w:spacing w:line="240" w:lineRule="auto"/>
              <w:rPr>
                <w:rFonts w:ascii="Arial Narrow" w:hAnsi="Arial Narrow" w:cs="Arial"/>
                <w:i/>
                <w:sz w:val="16"/>
                <w:szCs w:val="16"/>
              </w:rPr>
            </w:pPr>
            <w:r w:rsidRPr="00DC2943">
              <w:rPr>
                <w:rFonts w:ascii="Arial Narrow" w:hAnsi="Arial Narrow" w:cs="Arial"/>
                <w:i/>
                <w:sz w:val="16"/>
                <w:szCs w:val="16"/>
              </w:rPr>
              <w:t> </w:t>
            </w:r>
          </w:p>
        </w:tc>
      </w:tr>
      <w:tr w:rsidR="00DA3949" w:rsidRPr="00DC2943" w14:paraId="1CF0BE2A" w14:textId="77777777" w:rsidTr="00DA3949">
        <w:trPr>
          <w:trHeight w:val="285"/>
        </w:trPr>
        <w:tc>
          <w:tcPr>
            <w:tcW w:w="960" w:type="dxa"/>
            <w:noWrap/>
            <w:hideMark/>
          </w:tcPr>
          <w:p w14:paraId="373CEC2B" w14:textId="77777777"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4.2.1.1</w:t>
            </w:r>
          </w:p>
        </w:tc>
        <w:tc>
          <w:tcPr>
            <w:tcW w:w="581" w:type="dxa"/>
            <w:noWrap/>
            <w:hideMark/>
          </w:tcPr>
          <w:p w14:paraId="373CF5B4" w14:textId="77777777"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OP 9.4.1</w:t>
            </w:r>
          </w:p>
        </w:tc>
        <w:tc>
          <w:tcPr>
            <w:tcW w:w="2990" w:type="dxa"/>
            <w:noWrap/>
            <w:hideMark/>
          </w:tcPr>
          <w:p w14:paraId="38AACA31" w14:textId="77777777"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Učne delavnice (UDM)</w:t>
            </w:r>
          </w:p>
        </w:tc>
        <w:tc>
          <w:tcPr>
            <w:tcW w:w="1843" w:type="dxa"/>
            <w:noWrap/>
            <w:hideMark/>
          </w:tcPr>
          <w:p w14:paraId="0B1B7E70" w14:textId="77777777"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 xml:space="preserve"> 160129, 160130, 160131, 160132/ 2611-17-9411</w:t>
            </w:r>
          </w:p>
        </w:tc>
        <w:tc>
          <w:tcPr>
            <w:tcW w:w="1134" w:type="dxa"/>
            <w:noWrap/>
            <w:hideMark/>
          </w:tcPr>
          <w:p w14:paraId="38CE50DA" w14:textId="77777777"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 </w:t>
            </w:r>
          </w:p>
        </w:tc>
        <w:tc>
          <w:tcPr>
            <w:tcW w:w="1056" w:type="dxa"/>
            <w:noWrap/>
            <w:hideMark/>
          </w:tcPr>
          <w:p w14:paraId="5E007D95" w14:textId="77777777"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1.291.884,35</w:t>
            </w:r>
          </w:p>
        </w:tc>
        <w:tc>
          <w:tcPr>
            <w:tcW w:w="1056" w:type="dxa"/>
            <w:noWrap/>
            <w:hideMark/>
          </w:tcPr>
          <w:p w14:paraId="53DE946B" w14:textId="77777777"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1.291.884,35</w:t>
            </w:r>
          </w:p>
        </w:tc>
      </w:tr>
      <w:tr w:rsidR="00DA3949" w:rsidRPr="00DC2943" w14:paraId="7D8BDAD8" w14:textId="77777777" w:rsidTr="00DA3949">
        <w:trPr>
          <w:trHeight w:val="330"/>
        </w:trPr>
        <w:tc>
          <w:tcPr>
            <w:tcW w:w="960" w:type="dxa"/>
            <w:hideMark/>
          </w:tcPr>
          <w:p w14:paraId="5ABC1D4F" w14:textId="77777777"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4.2.1.2</w:t>
            </w:r>
          </w:p>
        </w:tc>
        <w:tc>
          <w:tcPr>
            <w:tcW w:w="581" w:type="dxa"/>
            <w:noWrap/>
            <w:hideMark/>
          </w:tcPr>
          <w:p w14:paraId="7DBD478C" w14:textId="77777777"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OP 9.4.1</w:t>
            </w:r>
          </w:p>
        </w:tc>
        <w:tc>
          <w:tcPr>
            <w:tcW w:w="2990" w:type="dxa"/>
            <w:noWrap/>
            <w:hideMark/>
          </w:tcPr>
          <w:p w14:paraId="616EBC9E" w14:textId="77777777"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Spodbude za zaposlovanje oseb iz programa Učne delavnice</w:t>
            </w:r>
          </w:p>
        </w:tc>
        <w:tc>
          <w:tcPr>
            <w:tcW w:w="1843" w:type="dxa"/>
            <w:noWrap/>
            <w:hideMark/>
          </w:tcPr>
          <w:p w14:paraId="7046F5DA" w14:textId="77777777"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 xml:space="preserve"> 160129, 160130, 160131, 160132/ 2611-17-9411</w:t>
            </w:r>
          </w:p>
        </w:tc>
        <w:tc>
          <w:tcPr>
            <w:tcW w:w="1134" w:type="dxa"/>
            <w:noWrap/>
            <w:hideMark/>
          </w:tcPr>
          <w:p w14:paraId="6D52A115" w14:textId="77777777"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 </w:t>
            </w:r>
          </w:p>
        </w:tc>
        <w:tc>
          <w:tcPr>
            <w:tcW w:w="1056" w:type="dxa"/>
            <w:noWrap/>
            <w:hideMark/>
          </w:tcPr>
          <w:p w14:paraId="15FA8A42" w14:textId="77777777"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442.107,77</w:t>
            </w:r>
          </w:p>
        </w:tc>
        <w:tc>
          <w:tcPr>
            <w:tcW w:w="1056" w:type="dxa"/>
            <w:noWrap/>
            <w:hideMark/>
          </w:tcPr>
          <w:p w14:paraId="4796C18B" w14:textId="77777777"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442.107,77</w:t>
            </w:r>
          </w:p>
        </w:tc>
      </w:tr>
      <w:tr w:rsidR="00DA3949" w:rsidRPr="00DC2943" w14:paraId="2AB78ACA" w14:textId="77777777" w:rsidTr="00DA3949">
        <w:trPr>
          <w:trHeight w:val="196"/>
        </w:trPr>
        <w:tc>
          <w:tcPr>
            <w:tcW w:w="6374" w:type="dxa"/>
            <w:gridSpan w:val="4"/>
            <w:shd w:val="clear" w:color="auto" w:fill="D9D9D9" w:themeFill="background1" w:themeFillShade="D9"/>
            <w:noWrap/>
            <w:hideMark/>
          </w:tcPr>
          <w:p w14:paraId="242C7128" w14:textId="77777777" w:rsidR="00DA3949" w:rsidRPr="00DC2943" w:rsidRDefault="00DA3949" w:rsidP="00DA3949">
            <w:pPr>
              <w:spacing w:line="240" w:lineRule="auto"/>
              <w:rPr>
                <w:rFonts w:ascii="Arial Narrow" w:hAnsi="Arial Narrow" w:cs="Arial"/>
                <w:b/>
                <w:bCs/>
                <w:sz w:val="16"/>
                <w:szCs w:val="16"/>
              </w:rPr>
            </w:pPr>
            <w:r w:rsidRPr="00DC2943">
              <w:rPr>
                <w:rFonts w:ascii="Arial Narrow" w:hAnsi="Arial Narrow" w:cs="Arial"/>
                <w:b/>
                <w:bCs/>
                <w:sz w:val="16"/>
                <w:szCs w:val="16"/>
              </w:rPr>
              <w:t>SKUPAJ UKREP 4</w:t>
            </w:r>
          </w:p>
        </w:tc>
        <w:tc>
          <w:tcPr>
            <w:tcW w:w="1134" w:type="dxa"/>
            <w:shd w:val="clear" w:color="auto" w:fill="D9D9D9" w:themeFill="background1" w:themeFillShade="D9"/>
            <w:noWrap/>
            <w:hideMark/>
          </w:tcPr>
          <w:p w14:paraId="57FDDE1A" w14:textId="77777777" w:rsidR="00DA3949" w:rsidRPr="00DC2943" w:rsidRDefault="00DA3949" w:rsidP="00DA3949">
            <w:pPr>
              <w:spacing w:line="240" w:lineRule="auto"/>
              <w:rPr>
                <w:rFonts w:ascii="Arial Narrow" w:hAnsi="Arial Narrow" w:cs="Arial"/>
                <w:b/>
                <w:bCs/>
                <w:sz w:val="16"/>
                <w:szCs w:val="16"/>
              </w:rPr>
            </w:pPr>
            <w:r w:rsidRPr="00DC2943">
              <w:rPr>
                <w:rFonts w:ascii="Arial Narrow" w:hAnsi="Arial Narrow" w:cs="Arial"/>
                <w:b/>
                <w:bCs/>
                <w:sz w:val="16"/>
                <w:szCs w:val="16"/>
              </w:rPr>
              <w:t>14.781.248,21</w:t>
            </w:r>
          </w:p>
        </w:tc>
        <w:tc>
          <w:tcPr>
            <w:tcW w:w="1056" w:type="dxa"/>
            <w:shd w:val="clear" w:color="auto" w:fill="D9D9D9" w:themeFill="background1" w:themeFillShade="D9"/>
            <w:noWrap/>
            <w:hideMark/>
          </w:tcPr>
          <w:p w14:paraId="413E6BBA" w14:textId="77777777" w:rsidR="00DA3949" w:rsidRPr="00DC2943" w:rsidRDefault="00DA3949" w:rsidP="00DA3949">
            <w:pPr>
              <w:spacing w:line="240" w:lineRule="auto"/>
              <w:rPr>
                <w:rFonts w:ascii="Arial Narrow" w:hAnsi="Arial Narrow" w:cs="Arial"/>
                <w:b/>
                <w:bCs/>
                <w:sz w:val="16"/>
                <w:szCs w:val="16"/>
              </w:rPr>
            </w:pPr>
            <w:r w:rsidRPr="00DC2943">
              <w:rPr>
                <w:rFonts w:ascii="Arial Narrow" w:hAnsi="Arial Narrow" w:cs="Arial"/>
                <w:b/>
                <w:bCs/>
                <w:sz w:val="16"/>
                <w:szCs w:val="16"/>
              </w:rPr>
              <w:t>1.733.992,12</w:t>
            </w:r>
          </w:p>
        </w:tc>
        <w:tc>
          <w:tcPr>
            <w:tcW w:w="1056" w:type="dxa"/>
            <w:shd w:val="clear" w:color="auto" w:fill="D9D9D9" w:themeFill="background1" w:themeFillShade="D9"/>
            <w:noWrap/>
            <w:hideMark/>
          </w:tcPr>
          <w:p w14:paraId="12B7A813" w14:textId="77777777" w:rsidR="00DA3949" w:rsidRPr="00DC2943" w:rsidRDefault="00DA3949" w:rsidP="00DA3949">
            <w:pPr>
              <w:spacing w:line="240" w:lineRule="auto"/>
              <w:rPr>
                <w:rFonts w:ascii="Arial Narrow" w:hAnsi="Arial Narrow" w:cs="Arial"/>
                <w:b/>
                <w:bCs/>
                <w:sz w:val="16"/>
                <w:szCs w:val="16"/>
              </w:rPr>
            </w:pPr>
            <w:r w:rsidRPr="00DC2943">
              <w:rPr>
                <w:rFonts w:ascii="Arial Narrow" w:hAnsi="Arial Narrow" w:cs="Arial"/>
                <w:b/>
                <w:bCs/>
                <w:sz w:val="16"/>
                <w:szCs w:val="16"/>
              </w:rPr>
              <w:t>16.515.240,33</w:t>
            </w:r>
          </w:p>
        </w:tc>
      </w:tr>
      <w:tr w:rsidR="00DA3949" w:rsidRPr="00DC2943" w14:paraId="3372D236" w14:textId="77777777" w:rsidTr="004C6708">
        <w:trPr>
          <w:trHeight w:val="232"/>
        </w:trPr>
        <w:tc>
          <w:tcPr>
            <w:tcW w:w="960" w:type="dxa"/>
            <w:shd w:val="clear" w:color="auto" w:fill="DEEAF6" w:themeFill="accent1" w:themeFillTint="33"/>
            <w:hideMark/>
          </w:tcPr>
          <w:p w14:paraId="5E542F76" w14:textId="77777777" w:rsidR="00DA3949" w:rsidRPr="00DC2943" w:rsidRDefault="00DA3949" w:rsidP="00DA3949">
            <w:pPr>
              <w:spacing w:line="240" w:lineRule="auto"/>
              <w:rPr>
                <w:rFonts w:ascii="Arial Narrow" w:hAnsi="Arial Narrow" w:cs="Arial"/>
                <w:b/>
                <w:bCs/>
                <w:sz w:val="16"/>
                <w:szCs w:val="16"/>
              </w:rPr>
            </w:pPr>
            <w:r w:rsidRPr="00DC2943">
              <w:rPr>
                <w:rFonts w:ascii="Arial Narrow" w:hAnsi="Arial Narrow" w:cs="Arial"/>
                <w:b/>
                <w:bCs/>
                <w:sz w:val="16"/>
                <w:szCs w:val="16"/>
              </w:rPr>
              <w:t>5. UKREP</w:t>
            </w:r>
          </w:p>
        </w:tc>
        <w:tc>
          <w:tcPr>
            <w:tcW w:w="3571" w:type="dxa"/>
            <w:gridSpan w:val="2"/>
            <w:shd w:val="clear" w:color="auto" w:fill="DEEAF6" w:themeFill="accent1" w:themeFillTint="33"/>
            <w:noWrap/>
            <w:hideMark/>
          </w:tcPr>
          <w:p w14:paraId="5EADB807" w14:textId="3C5385C4" w:rsidR="00DA3949" w:rsidRPr="00DC2943" w:rsidRDefault="00DA3949" w:rsidP="00DA3949">
            <w:pPr>
              <w:spacing w:line="240" w:lineRule="auto"/>
              <w:rPr>
                <w:rFonts w:ascii="Arial Narrow" w:hAnsi="Arial Narrow" w:cs="Arial"/>
                <w:b/>
                <w:bCs/>
                <w:sz w:val="16"/>
                <w:szCs w:val="16"/>
              </w:rPr>
            </w:pPr>
            <w:r w:rsidRPr="00DC2943">
              <w:rPr>
                <w:rFonts w:ascii="Arial Narrow" w:hAnsi="Arial Narrow" w:cs="Arial"/>
                <w:b/>
                <w:bCs/>
                <w:sz w:val="16"/>
                <w:szCs w:val="16"/>
              </w:rPr>
              <w:t>Spodbujanje samozaposlovanja</w:t>
            </w:r>
            <w:r w:rsidR="00436C04" w:rsidRPr="00DC2943">
              <w:rPr>
                <w:rFonts w:ascii="Arial Narrow" w:hAnsi="Arial Narrow" w:cs="Arial"/>
                <w:b/>
                <w:bCs/>
                <w:sz w:val="16"/>
                <w:szCs w:val="16"/>
              </w:rPr>
              <w:t xml:space="preserve"> </w:t>
            </w:r>
          </w:p>
        </w:tc>
        <w:tc>
          <w:tcPr>
            <w:tcW w:w="1843" w:type="dxa"/>
            <w:shd w:val="clear" w:color="auto" w:fill="DEEAF6" w:themeFill="accent1" w:themeFillTint="33"/>
            <w:noWrap/>
            <w:hideMark/>
          </w:tcPr>
          <w:p w14:paraId="4979CF8A" w14:textId="77777777" w:rsidR="00DA3949" w:rsidRPr="00DC2943" w:rsidRDefault="00DA3949" w:rsidP="00DA3949">
            <w:pPr>
              <w:spacing w:line="240" w:lineRule="auto"/>
              <w:rPr>
                <w:rFonts w:ascii="Arial Narrow" w:hAnsi="Arial Narrow" w:cs="Arial"/>
                <w:b/>
                <w:bCs/>
                <w:sz w:val="16"/>
                <w:szCs w:val="16"/>
              </w:rPr>
            </w:pPr>
            <w:r w:rsidRPr="00DC2943">
              <w:rPr>
                <w:rFonts w:ascii="Arial Narrow" w:hAnsi="Arial Narrow" w:cs="Arial"/>
                <w:b/>
                <w:bCs/>
                <w:sz w:val="16"/>
                <w:szCs w:val="16"/>
              </w:rPr>
              <w:t> </w:t>
            </w:r>
          </w:p>
        </w:tc>
        <w:tc>
          <w:tcPr>
            <w:tcW w:w="1134" w:type="dxa"/>
            <w:shd w:val="clear" w:color="auto" w:fill="DEEAF6" w:themeFill="accent1" w:themeFillTint="33"/>
            <w:noWrap/>
            <w:hideMark/>
          </w:tcPr>
          <w:p w14:paraId="611BC9A8"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 </w:t>
            </w:r>
          </w:p>
        </w:tc>
        <w:tc>
          <w:tcPr>
            <w:tcW w:w="1056" w:type="dxa"/>
            <w:shd w:val="clear" w:color="auto" w:fill="DEEAF6" w:themeFill="accent1" w:themeFillTint="33"/>
            <w:noWrap/>
            <w:hideMark/>
          </w:tcPr>
          <w:p w14:paraId="02141AC9"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 </w:t>
            </w:r>
          </w:p>
        </w:tc>
        <w:tc>
          <w:tcPr>
            <w:tcW w:w="1056" w:type="dxa"/>
            <w:shd w:val="clear" w:color="auto" w:fill="DEEAF6" w:themeFill="accent1" w:themeFillTint="33"/>
            <w:noWrap/>
            <w:hideMark/>
          </w:tcPr>
          <w:p w14:paraId="585441F2"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 </w:t>
            </w:r>
          </w:p>
        </w:tc>
      </w:tr>
      <w:tr w:rsidR="00DA3949" w:rsidRPr="00DC2943" w14:paraId="303F65EB" w14:textId="77777777" w:rsidTr="00DA3949">
        <w:trPr>
          <w:trHeight w:val="225"/>
        </w:trPr>
        <w:tc>
          <w:tcPr>
            <w:tcW w:w="960" w:type="dxa"/>
            <w:noWrap/>
            <w:hideMark/>
          </w:tcPr>
          <w:p w14:paraId="56F71E4F" w14:textId="77777777" w:rsidR="00DA3949" w:rsidRPr="00DC2943" w:rsidRDefault="00DA3949" w:rsidP="00DA3949">
            <w:pPr>
              <w:spacing w:line="240" w:lineRule="auto"/>
              <w:rPr>
                <w:rFonts w:ascii="Arial Narrow" w:hAnsi="Arial Narrow" w:cs="Arial"/>
                <w:b/>
                <w:bCs/>
                <w:i/>
                <w:iCs/>
                <w:sz w:val="16"/>
                <w:szCs w:val="16"/>
              </w:rPr>
            </w:pPr>
            <w:r w:rsidRPr="00DC2943">
              <w:rPr>
                <w:rFonts w:ascii="Arial Narrow" w:hAnsi="Arial Narrow" w:cs="Arial"/>
                <w:b/>
                <w:bCs/>
                <w:i/>
                <w:iCs/>
                <w:sz w:val="16"/>
                <w:szCs w:val="16"/>
              </w:rPr>
              <w:t>5.1.1.</w:t>
            </w:r>
          </w:p>
        </w:tc>
        <w:tc>
          <w:tcPr>
            <w:tcW w:w="581" w:type="dxa"/>
            <w:noWrap/>
            <w:hideMark/>
          </w:tcPr>
          <w:p w14:paraId="61529B7B" w14:textId="77777777" w:rsidR="00DA3949" w:rsidRPr="00DC2943" w:rsidRDefault="00DA3949" w:rsidP="00DA3949">
            <w:pPr>
              <w:spacing w:line="240" w:lineRule="auto"/>
              <w:rPr>
                <w:rFonts w:ascii="Arial Narrow" w:hAnsi="Arial Narrow" w:cs="Arial"/>
                <w:b/>
                <w:bCs/>
                <w:i/>
                <w:iCs/>
                <w:sz w:val="16"/>
                <w:szCs w:val="16"/>
              </w:rPr>
            </w:pPr>
            <w:r w:rsidRPr="00DC2943">
              <w:rPr>
                <w:rFonts w:ascii="Arial Narrow" w:hAnsi="Arial Narrow" w:cs="Arial"/>
                <w:b/>
                <w:bCs/>
                <w:i/>
                <w:iCs/>
                <w:sz w:val="16"/>
                <w:szCs w:val="16"/>
              </w:rPr>
              <w:t> </w:t>
            </w:r>
          </w:p>
        </w:tc>
        <w:tc>
          <w:tcPr>
            <w:tcW w:w="2990" w:type="dxa"/>
            <w:noWrap/>
            <w:hideMark/>
          </w:tcPr>
          <w:p w14:paraId="3923B545" w14:textId="77777777" w:rsidR="00DA3949" w:rsidRPr="00DC2943" w:rsidRDefault="00DA3949" w:rsidP="00DA3949">
            <w:pPr>
              <w:spacing w:line="240" w:lineRule="auto"/>
              <w:rPr>
                <w:rFonts w:ascii="Arial Narrow" w:hAnsi="Arial Narrow" w:cs="Arial"/>
                <w:b/>
                <w:bCs/>
                <w:i/>
                <w:iCs/>
                <w:sz w:val="16"/>
                <w:szCs w:val="16"/>
              </w:rPr>
            </w:pPr>
            <w:r w:rsidRPr="00DC2943">
              <w:rPr>
                <w:rFonts w:ascii="Arial Narrow" w:hAnsi="Arial Narrow" w:cs="Arial"/>
                <w:b/>
                <w:bCs/>
                <w:i/>
                <w:iCs/>
                <w:sz w:val="16"/>
                <w:szCs w:val="16"/>
              </w:rPr>
              <w:t>Pomoč pri samozaposlitvi</w:t>
            </w:r>
          </w:p>
        </w:tc>
        <w:tc>
          <w:tcPr>
            <w:tcW w:w="1843" w:type="dxa"/>
            <w:noWrap/>
            <w:hideMark/>
          </w:tcPr>
          <w:p w14:paraId="29EDEE03" w14:textId="77777777" w:rsidR="00DA3949" w:rsidRPr="00DC2943" w:rsidRDefault="00DA3949" w:rsidP="00DA3949">
            <w:pPr>
              <w:spacing w:line="240" w:lineRule="auto"/>
              <w:rPr>
                <w:rFonts w:ascii="Arial Narrow" w:hAnsi="Arial Narrow" w:cs="Arial"/>
                <w:b/>
                <w:bCs/>
                <w:i/>
                <w:iCs/>
                <w:sz w:val="16"/>
                <w:szCs w:val="16"/>
              </w:rPr>
            </w:pPr>
            <w:r w:rsidRPr="00DC2943">
              <w:rPr>
                <w:rFonts w:ascii="Arial Narrow" w:hAnsi="Arial Narrow" w:cs="Arial"/>
                <w:b/>
                <w:bCs/>
                <w:i/>
                <w:iCs/>
                <w:sz w:val="16"/>
                <w:szCs w:val="16"/>
              </w:rPr>
              <w:t> </w:t>
            </w:r>
          </w:p>
        </w:tc>
        <w:tc>
          <w:tcPr>
            <w:tcW w:w="1134" w:type="dxa"/>
            <w:noWrap/>
            <w:hideMark/>
          </w:tcPr>
          <w:p w14:paraId="27D0A9AE"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 </w:t>
            </w:r>
          </w:p>
        </w:tc>
        <w:tc>
          <w:tcPr>
            <w:tcW w:w="1056" w:type="dxa"/>
            <w:noWrap/>
            <w:hideMark/>
          </w:tcPr>
          <w:p w14:paraId="0B0A41B8"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 </w:t>
            </w:r>
          </w:p>
        </w:tc>
        <w:tc>
          <w:tcPr>
            <w:tcW w:w="1056" w:type="dxa"/>
            <w:noWrap/>
            <w:hideMark/>
          </w:tcPr>
          <w:p w14:paraId="2387EA97" w14:textId="77777777" w:rsidR="00DA3949" w:rsidRPr="00DC2943" w:rsidRDefault="00DA3949" w:rsidP="00DA3949">
            <w:pPr>
              <w:spacing w:line="240" w:lineRule="auto"/>
              <w:rPr>
                <w:rFonts w:ascii="Arial Narrow" w:hAnsi="Arial Narrow" w:cs="Arial"/>
                <w:sz w:val="16"/>
                <w:szCs w:val="16"/>
              </w:rPr>
            </w:pPr>
            <w:r w:rsidRPr="00DC2943">
              <w:rPr>
                <w:rFonts w:ascii="Arial Narrow" w:hAnsi="Arial Narrow" w:cs="Arial"/>
                <w:sz w:val="16"/>
                <w:szCs w:val="16"/>
              </w:rPr>
              <w:t> </w:t>
            </w:r>
          </w:p>
        </w:tc>
      </w:tr>
      <w:tr w:rsidR="00DA3949" w:rsidRPr="00DC2943" w14:paraId="50BF7DD4" w14:textId="77777777" w:rsidTr="00DA3949">
        <w:trPr>
          <w:trHeight w:val="510"/>
        </w:trPr>
        <w:tc>
          <w:tcPr>
            <w:tcW w:w="960" w:type="dxa"/>
            <w:noWrap/>
            <w:hideMark/>
          </w:tcPr>
          <w:p w14:paraId="0B35B1A8" w14:textId="77777777"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5.1.1.1</w:t>
            </w:r>
          </w:p>
        </w:tc>
        <w:tc>
          <w:tcPr>
            <w:tcW w:w="581" w:type="dxa"/>
            <w:noWrap/>
            <w:hideMark/>
          </w:tcPr>
          <w:p w14:paraId="25ED1FDF" w14:textId="77777777"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 xml:space="preserve">OP 8.2.1 </w:t>
            </w:r>
          </w:p>
        </w:tc>
        <w:tc>
          <w:tcPr>
            <w:tcW w:w="2990" w:type="dxa"/>
            <w:hideMark/>
          </w:tcPr>
          <w:p w14:paraId="14EC7D70" w14:textId="78D0A485"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JR-Sofinanciranje projektov spodbujanja podjetništva med mladimi 2017</w:t>
            </w:r>
            <w:r w:rsidR="00431E8A" w:rsidRPr="00DC2943">
              <w:rPr>
                <w:rFonts w:ascii="Arial Narrow" w:hAnsi="Arial Narrow" w:cs="Arial"/>
                <w:iCs/>
                <w:sz w:val="16"/>
                <w:szCs w:val="16"/>
              </w:rPr>
              <w:t>–</w:t>
            </w:r>
            <w:r w:rsidRPr="00DC2943">
              <w:rPr>
                <w:rFonts w:ascii="Arial Narrow" w:hAnsi="Arial Narrow" w:cs="Arial"/>
                <w:iCs/>
                <w:sz w:val="16"/>
                <w:szCs w:val="16"/>
              </w:rPr>
              <w:t>-2019</w:t>
            </w:r>
          </w:p>
        </w:tc>
        <w:tc>
          <w:tcPr>
            <w:tcW w:w="1843" w:type="dxa"/>
            <w:hideMark/>
          </w:tcPr>
          <w:p w14:paraId="4F94F9D8" w14:textId="00EA2ACD"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150034, 150035/2611-18-8216</w:t>
            </w:r>
            <w:r w:rsidR="00436C04" w:rsidRPr="00DC2943">
              <w:rPr>
                <w:rFonts w:ascii="Arial Narrow" w:hAnsi="Arial Narrow" w:cs="Arial"/>
                <w:iCs/>
                <w:sz w:val="16"/>
                <w:szCs w:val="16"/>
              </w:rPr>
              <w:t xml:space="preserve"> </w:t>
            </w:r>
            <w:r w:rsidRPr="00DC2943">
              <w:rPr>
                <w:rFonts w:ascii="Arial Narrow" w:hAnsi="Arial Narrow" w:cs="Arial"/>
                <w:iCs/>
                <w:sz w:val="16"/>
                <w:szCs w:val="16"/>
              </w:rPr>
              <w:t>in</w:t>
            </w:r>
            <w:r w:rsidR="00436C04" w:rsidRPr="00DC2943">
              <w:rPr>
                <w:rFonts w:ascii="Arial Narrow" w:hAnsi="Arial Narrow" w:cs="Arial"/>
                <w:iCs/>
                <w:sz w:val="16"/>
                <w:szCs w:val="16"/>
              </w:rPr>
              <w:t xml:space="preserve"> </w:t>
            </w:r>
            <w:r w:rsidRPr="00DC2943">
              <w:rPr>
                <w:rFonts w:ascii="Arial Narrow" w:hAnsi="Arial Narrow" w:cs="Arial"/>
                <w:iCs/>
                <w:sz w:val="16"/>
                <w:szCs w:val="16"/>
              </w:rPr>
              <w:br/>
              <w:t>150036, 150037/2611-18-8217</w:t>
            </w:r>
          </w:p>
        </w:tc>
        <w:tc>
          <w:tcPr>
            <w:tcW w:w="1134" w:type="dxa"/>
            <w:noWrap/>
            <w:hideMark/>
          </w:tcPr>
          <w:p w14:paraId="2141AA3D" w14:textId="77777777"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 </w:t>
            </w:r>
          </w:p>
        </w:tc>
        <w:tc>
          <w:tcPr>
            <w:tcW w:w="1056" w:type="dxa"/>
            <w:noWrap/>
            <w:hideMark/>
          </w:tcPr>
          <w:p w14:paraId="6F2CA6AC" w14:textId="77777777"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36.067,50</w:t>
            </w:r>
          </w:p>
        </w:tc>
        <w:tc>
          <w:tcPr>
            <w:tcW w:w="1056" w:type="dxa"/>
            <w:noWrap/>
            <w:hideMark/>
          </w:tcPr>
          <w:p w14:paraId="1F02FD63" w14:textId="77777777" w:rsidR="00DA3949" w:rsidRPr="00DC2943" w:rsidRDefault="00DA3949" w:rsidP="00DA3949">
            <w:pPr>
              <w:spacing w:line="240" w:lineRule="auto"/>
              <w:rPr>
                <w:rFonts w:ascii="Arial Narrow" w:hAnsi="Arial Narrow" w:cs="Arial"/>
                <w:iCs/>
                <w:sz w:val="16"/>
                <w:szCs w:val="16"/>
              </w:rPr>
            </w:pPr>
            <w:r w:rsidRPr="00DC2943">
              <w:rPr>
                <w:rFonts w:ascii="Arial Narrow" w:hAnsi="Arial Narrow" w:cs="Arial"/>
                <w:iCs/>
                <w:sz w:val="16"/>
                <w:szCs w:val="16"/>
              </w:rPr>
              <w:t>36.067,50</w:t>
            </w:r>
          </w:p>
        </w:tc>
      </w:tr>
      <w:tr w:rsidR="00DA3949" w:rsidRPr="00DC2943" w14:paraId="22F6AAE0" w14:textId="77777777" w:rsidTr="00DA3949">
        <w:trPr>
          <w:trHeight w:val="238"/>
        </w:trPr>
        <w:tc>
          <w:tcPr>
            <w:tcW w:w="6374" w:type="dxa"/>
            <w:gridSpan w:val="4"/>
            <w:shd w:val="clear" w:color="auto" w:fill="D9D9D9" w:themeFill="background1" w:themeFillShade="D9"/>
            <w:noWrap/>
            <w:hideMark/>
          </w:tcPr>
          <w:p w14:paraId="7AA8B630" w14:textId="77777777" w:rsidR="00DA3949" w:rsidRPr="00DC2943" w:rsidRDefault="00DA3949" w:rsidP="00DA3949">
            <w:pPr>
              <w:spacing w:line="240" w:lineRule="auto"/>
              <w:rPr>
                <w:rFonts w:ascii="Arial Narrow" w:hAnsi="Arial Narrow" w:cs="Arial"/>
                <w:b/>
                <w:bCs/>
                <w:sz w:val="16"/>
                <w:szCs w:val="16"/>
              </w:rPr>
            </w:pPr>
            <w:r w:rsidRPr="00DC2943">
              <w:rPr>
                <w:rFonts w:ascii="Arial Narrow" w:hAnsi="Arial Narrow" w:cs="Arial"/>
                <w:b/>
                <w:bCs/>
                <w:sz w:val="16"/>
                <w:szCs w:val="16"/>
              </w:rPr>
              <w:t>SKUPAJ UKREP 5</w:t>
            </w:r>
          </w:p>
        </w:tc>
        <w:tc>
          <w:tcPr>
            <w:tcW w:w="1134" w:type="dxa"/>
            <w:shd w:val="clear" w:color="auto" w:fill="D9D9D9" w:themeFill="background1" w:themeFillShade="D9"/>
            <w:noWrap/>
            <w:hideMark/>
          </w:tcPr>
          <w:p w14:paraId="356236FD" w14:textId="77777777" w:rsidR="00DA3949" w:rsidRPr="00DC2943" w:rsidRDefault="00DA3949" w:rsidP="00DA3949">
            <w:pPr>
              <w:spacing w:line="240" w:lineRule="auto"/>
              <w:rPr>
                <w:rFonts w:ascii="Arial Narrow" w:hAnsi="Arial Narrow" w:cs="Arial"/>
                <w:b/>
                <w:bCs/>
                <w:sz w:val="16"/>
                <w:szCs w:val="16"/>
              </w:rPr>
            </w:pPr>
            <w:r w:rsidRPr="00DC2943">
              <w:rPr>
                <w:rFonts w:ascii="Arial Narrow" w:hAnsi="Arial Narrow" w:cs="Arial"/>
                <w:b/>
                <w:bCs/>
                <w:sz w:val="16"/>
                <w:szCs w:val="16"/>
              </w:rPr>
              <w:t>0,00</w:t>
            </w:r>
          </w:p>
        </w:tc>
        <w:tc>
          <w:tcPr>
            <w:tcW w:w="1056" w:type="dxa"/>
            <w:shd w:val="clear" w:color="auto" w:fill="D9D9D9" w:themeFill="background1" w:themeFillShade="D9"/>
            <w:noWrap/>
            <w:hideMark/>
          </w:tcPr>
          <w:p w14:paraId="13E462F3" w14:textId="77777777" w:rsidR="00DA3949" w:rsidRPr="00DC2943" w:rsidRDefault="00DA3949" w:rsidP="00DA3949">
            <w:pPr>
              <w:spacing w:line="240" w:lineRule="auto"/>
              <w:rPr>
                <w:rFonts w:ascii="Arial Narrow" w:hAnsi="Arial Narrow" w:cs="Arial"/>
                <w:b/>
                <w:bCs/>
                <w:sz w:val="16"/>
                <w:szCs w:val="16"/>
              </w:rPr>
            </w:pPr>
            <w:r w:rsidRPr="00DC2943">
              <w:rPr>
                <w:rFonts w:ascii="Arial Narrow" w:hAnsi="Arial Narrow" w:cs="Arial"/>
                <w:b/>
                <w:bCs/>
                <w:sz w:val="16"/>
                <w:szCs w:val="16"/>
              </w:rPr>
              <w:t>36.067,50</w:t>
            </w:r>
          </w:p>
        </w:tc>
        <w:tc>
          <w:tcPr>
            <w:tcW w:w="1056" w:type="dxa"/>
            <w:shd w:val="clear" w:color="auto" w:fill="D9D9D9" w:themeFill="background1" w:themeFillShade="D9"/>
            <w:noWrap/>
            <w:hideMark/>
          </w:tcPr>
          <w:p w14:paraId="3BB4D25A" w14:textId="77777777" w:rsidR="00DA3949" w:rsidRPr="00DC2943" w:rsidRDefault="00DA3949" w:rsidP="00DA3949">
            <w:pPr>
              <w:spacing w:line="240" w:lineRule="auto"/>
              <w:rPr>
                <w:rFonts w:ascii="Arial Narrow" w:hAnsi="Arial Narrow" w:cs="Arial"/>
                <w:b/>
                <w:bCs/>
                <w:sz w:val="16"/>
                <w:szCs w:val="16"/>
              </w:rPr>
            </w:pPr>
            <w:r w:rsidRPr="00DC2943">
              <w:rPr>
                <w:rFonts w:ascii="Arial Narrow" w:hAnsi="Arial Narrow" w:cs="Arial"/>
                <w:b/>
                <w:bCs/>
                <w:sz w:val="16"/>
                <w:szCs w:val="16"/>
              </w:rPr>
              <w:t>36.067,50</w:t>
            </w:r>
          </w:p>
        </w:tc>
      </w:tr>
      <w:tr w:rsidR="00DA3949" w:rsidRPr="00DC2943" w14:paraId="3517AAD1" w14:textId="77777777" w:rsidTr="00DA3949">
        <w:trPr>
          <w:trHeight w:val="510"/>
        </w:trPr>
        <w:tc>
          <w:tcPr>
            <w:tcW w:w="6374" w:type="dxa"/>
            <w:gridSpan w:val="4"/>
            <w:shd w:val="clear" w:color="auto" w:fill="DEEAF6" w:themeFill="accent1" w:themeFillTint="33"/>
            <w:noWrap/>
            <w:hideMark/>
          </w:tcPr>
          <w:p w14:paraId="6C062798" w14:textId="77777777" w:rsidR="00DA3949" w:rsidRPr="00DC2943" w:rsidRDefault="00DA3949" w:rsidP="00DA3949">
            <w:pPr>
              <w:spacing w:line="240" w:lineRule="auto"/>
              <w:rPr>
                <w:rFonts w:ascii="Arial Narrow" w:hAnsi="Arial Narrow" w:cs="Arial"/>
                <w:b/>
                <w:bCs/>
                <w:sz w:val="16"/>
                <w:szCs w:val="16"/>
              </w:rPr>
            </w:pPr>
            <w:r w:rsidRPr="00DC2943">
              <w:rPr>
                <w:rFonts w:ascii="Arial Narrow" w:hAnsi="Arial Narrow" w:cs="Arial"/>
                <w:b/>
                <w:bCs/>
                <w:sz w:val="16"/>
                <w:szCs w:val="16"/>
              </w:rPr>
              <w:t>SKUPAJ UKREPI APZ 1-5</w:t>
            </w:r>
          </w:p>
        </w:tc>
        <w:tc>
          <w:tcPr>
            <w:tcW w:w="1134" w:type="dxa"/>
            <w:shd w:val="clear" w:color="auto" w:fill="DEEAF6" w:themeFill="accent1" w:themeFillTint="33"/>
            <w:noWrap/>
            <w:hideMark/>
          </w:tcPr>
          <w:p w14:paraId="4329D25A" w14:textId="77777777" w:rsidR="00DA3949" w:rsidRPr="00DC2943" w:rsidRDefault="00DA3949" w:rsidP="00DA3949">
            <w:pPr>
              <w:spacing w:line="240" w:lineRule="auto"/>
              <w:rPr>
                <w:rFonts w:ascii="Arial Narrow" w:hAnsi="Arial Narrow" w:cs="Arial"/>
                <w:b/>
                <w:bCs/>
                <w:sz w:val="16"/>
                <w:szCs w:val="16"/>
              </w:rPr>
            </w:pPr>
            <w:r w:rsidRPr="00DC2943">
              <w:rPr>
                <w:rFonts w:ascii="Arial Narrow" w:hAnsi="Arial Narrow" w:cs="Arial"/>
                <w:b/>
                <w:bCs/>
                <w:sz w:val="16"/>
                <w:szCs w:val="16"/>
              </w:rPr>
              <w:t>20.620.503,08</w:t>
            </w:r>
          </w:p>
        </w:tc>
        <w:tc>
          <w:tcPr>
            <w:tcW w:w="1056" w:type="dxa"/>
            <w:shd w:val="clear" w:color="auto" w:fill="DEEAF6" w:themeFill="accent1" w:themeFillTint="33"/>
            <w:noWrap/>
            <w:hideMark/>
          </w:tcPr>
          <w:p w14:paraId="3677A255" w14:textId="77777777" w:rsidR="00DA3949" w:rsidRPr="00DC2943" w:rsidRDefault="00DA3949" w:rsidP="00DA3949">
            <w:pPr>
              <w:spacing w:line="240" w:lineRule="auto"/>
              <w:rPr>
                <w:rFonts w:ascii="Arial Narrow" w:hAnsi="Arial Narrow" w:cs="Arial"/>
                <w:b/>
                <w:bCs/>
                <w:sz w:val="16"/>
                <w:szCs w:val="16"/>
              </w:rPr>
            </w:pPr>
            <w:r w:rsidRPr="00DC2943">
              <w:rPr>
                <w:rFonts w:ascii="Arial Narrow" w:hAnsi="Arial Narrow" w:cs="Arial"/>
                <w:b/>
                <w:bCs/>
                <w:sz w:val="16"/>
                <w:szCs w:val="16"/>
              </w:rPr>
              <w:t>36.142.520,22</w:t>
            </w:r>
          </w:p>
        </w:tc>
        <w:tc>
          <w:tcPr>
            <w:tcW w:w="1056" w:type="dxa"/>
            <w:shd w:val="clear" w:color="auto" w:fill="DEEAF6" w:themeFill="accent1" w:themeFillTint="33"/>
            <w:noWrap/>
            <w:hideMark/>
          </w:tcPr>
          <w:p w14:paraId="269B7657" w14:textId="77777777" w:rsidR="00DA3949" w:rsidRPr="00DC2943" w:rsidRDefault="00DA3949" w:rsidP="00DA3949">
            <w:pPr>
              <w:spacing w:line="240" w:lineRule="auto"/>
              <w:rPr>
                <w:rFonts w:ascii="Arial Narrow" w:hAnsi="Arial Narrow" w:cs="Arial"/>
                <w:b/>
                <w:bCs/>
                <w:sz w:val="16"/>
                <w:szCs w:val="16"/>
              </w:rPr>
            </w:pPr>
            <w:r w:rsidRPr="00DC2943">
              <w:rPr>
                <w:rFonts w:ascii="Arial Narrow" w:hAnsi="Arial Narrow" w:cs="Arial"/>
                <w:b/>
                <w:bCs/>
                <w:sz w:val="16"/>
                <w:szCs w:val="16"/>
              </w:rPr>
              <w:t>56.763.023,30</w:t>
            </w:r>
          </w:p>
        </w:tc>
      </w:tr>
    </w:tbl>
    <w:p w14:paraId="31712213" w14:textId="299C4F35" w:rsidR="003106A7" w:rsidRPr="00DC2943" w:rsidRDefault="004C6708" w:rsidP="003106A7">
      <w:pPr>
        <w:rPr>
          <w:rFonts w:cs="Arial"/>
          <w:i/>
          <w:sz w:val="16"/>
          <w:szCs w:val="16"/>
        </w:rPr>
      </w:pPr>
      <w:r w:rsidRPr="00DC2943">
        <w:rPr>
          <w:rFonts w:cs="Arial"/>
          <w:i/>
          <w:sz w:val="16"/>
          <w:szCs w:val="16"/>
        </w:rPr>
        <w:t>Vir: MDDSZ, zavod, sklad</w:t>
      </w:r>
    </w:p>
    <w:p w14:paraId="779A9305" w14:textId="77777777" w:rsidR="00F76FD3" w:rsidRPr="00DC2943" w:rsidRDefault="00444D5C" w:rsidP="00CD1C52">
      <w:pPr>
        <w:pStyle w:val="Naslov20"/>
        <w:numPr>
          <w:ilvl w:val="1"/>
          <w:numId w:val="3"/>
        </w:numPr>
      </w:pPr>
      <w:bookmarkStart w:id="68" w:name="_Toc75853034"/>
      <w:r w:rsidRPr="00DC2943">
        <w:lastRenderedPageBreak/>
        <w:t>STORITVI ZA TRG DELA</w:t>
      </w:r>
      <w:bookmarkEnd w:id="68"/>
    </w:p>
    <w:p w14:paraId="00070FCC" w14:textId="4282D3AE" w:rsidR="00F76FD3" w:rsidRPr="00DC2943" w:rsidRDefault="00F76FD3" w:rsidP="00F76FD3">
      <w:pPr>
        <w:pStyle w:val="Naslov2"/>
      </w:pPr>
    </w:p>
    <w:p w14:paraId="0491840F" w14:textId="589F6D01" w:rsidR="001F0EFD" w:rsidRPr="00DC2943" w:rsidRDefault="002E34C0" w:rsidP="00A53D1F">
      <w:pPr>
        <w:pStyle w:val="BESEDILO"/>
      </w:pPr>
      <w:r w:rsidRPr="00DC2943">
        <w:t>Delavnice v okviru storitev VKO je v letu 2020 izvajal</w:t>
      </w:r>
      <w:r w:rsidR="00A53D1F" w:rsidRPr="00DC2943">
        <w:t xml:space="preserve"> samo zavod. Izbranim koncesionarjem za izvajanje delavnic VKO, ki jih z javnim razpisom izbere MDDSZ, je koncesijska pogodba prenehala veljati konec leta 2018. Glede na to, da se MDDSZ ni odločil za nov razpis za izbor koncesionarjev, novih vključitev v delavnice VKO pri koncesionarjih </w:t>
      </w:r>
      <w:r w:rsidR="00784956" w:rsidRPr="00DC2943">
        <w:t xml:space="preserve">v letu 2020 </w:t>
      </w:r>
      <w:r w:rsidR="001F0EFD" w:rsidRPr="00DC2943">
        <w:t xml:space="preserve">ni bilo, </w:t>
      </w:r>
      <w:r w:rsidR="001F0EFD" w:rsidRPr="00DC2943">
        <w:rPr>
          <w:lang w:val="sl-SI"/>
        </w:rPr>
        <w:t>posledično</w:t>
      </w:r>
      <w:r w:rsidR="001F0EFD" w:rsidRPr="00DC2943">
        <w:t xml:space="preserve"> za ta namen </w:t>
      </w:r>
      <w:r w:rsidR="00340CC6" w:rsidRPr="00DC2943">
        <w:rPr>
          <w:lang w:val="sl-SI"/>
        </w:rPr>
        <w:t xml:space="preserve">načrtovana </w:t>
      </w:r>
      <w:r w:rsidR="00340CC6" w:rsidRPr="00DC2943">
        <w:t xml:space="preserve">sredstva </w:t>
      </w:r>
      <w:r w:rsidR="001F0EFD" w:rsidRPr="00DC2943">
        <w:t xml:space="preserve">niso bila </w:t>
      </w:r>
      <w:r w:rsidR="00A61BC3" w:rsidRPr="00DC2943">
        <w:rPr>
          <w:lang w:val="sl-SI"/>
        </w:rPr>
        <w:t>porabljena</w:t>
      </w:r>
      <w:r w:rsidR="00991E95" w:rsidRPr="00DC2943">
        <w:rPr>
          <w:lang w:val="sl-SI"/>
        </w:rPr>
        <w:t>.</w:t>
      </w:r>
    </w:p>
    <w:p w14:paraId="1E4A9228" w14:textId="77777777" w:rsidR="00AC369A" w:rsidRPr="00DC2943" w:rsidRDefault="00AC369A" w:rsidP="00A53D1F">
      <w:pPr>
        <w:pStyle w:val="BESEDILO"/>
        <w:rPr>
          <w:color w:val="FF0000"/>
        </w:rPr>
      </w:pPr>
    </w:p>
    <w:p w14:paraId="781CD890" w14:textId="06172022" w:rsidR="002E34C0" w:rsidRPr="00DC2943" w:rsidRDefault="002E34C0" w:rsidP="008614F0">
      <w:pPr>
        <w:pStyle w:val="Napis"/>
        <w:spacing w:after="0"/>
      </w:pPr>
      <w:bookmarkStart w:id="69" w:name="_Toc75852095"/>
      <w:r w:rsidRPr="00DC2943">
        <w:t xml:space="preserve">Preglednica </w:t>
      </w:r>
      <w:r w:rsidR="00DC2943" w:rsidRPr="003D412B">
        <w:fldChar w:fldCharType="begin"/>
      </w:r>
      <w:r w:rsidR="00DC2943" w:rsidRPr="00DC2943">
        <w:instrText xml:space="preserve"> SEQ Preglednica \* ARABIC </w:instrText>
      </w:r>
      <w:r w:rsidR="00DC2943" w:rsidRPr="003D412B">
        <w:fldChar w:fldCharType="separate"/>
      </w:r>
      <w:r w:rsidR="00F306CB" w:rsidRPr="00DC2943">
        <w:rPr>
          <w:noProof/>
        </w:rPr>
        <w:t>25</w:t>
      </w:r>
      <w:r w:rsidR="00DC2943" w:rsidRPr="003D412B">
        <w:rPr>
          <w:noProof/>
        </w:rPr>
        <w:fldChar w:fldCharType="end"/>
      </w:r>
      <w:r w:rsidRPr="00DC2943">
        <w:t xml:space="preserve">: </w:t>
      </w:r>
      <w:r w:rsidRPr="00DC2943">
        <w:rPr>
          <w:rFonts w:cs="Arial"/>
        </w:rPr>
        <w:t>Načrtovana in porabljena sredstva za storitve trga dela – VKO (koncesije)</w:t>
      </w:r>
      <w:r w:rsidR="00340CC6" w:rsidRPr="00DC2943">
        <w:rPr>
          <w:rFonts w:cs="Arial"/>
        </w:rPr>
        <w:t>,</w:t>
      </w:r>
      <w:r w:rsidRPr="00DC2943">
        <w:rPr>
          <w:rFonts w:cs="Arial"/>
        </w:rPr>
        <w:t xml:space="preserve"> </w:t>
      </w:r>
      <w:r w:rsidR="004604C4" w:rsidRPr="00DC2943">
        <w:rPr>
          <w:rFonts w:cs="Arial"/>
        </w:rPr>
        <w:t xml:space="preserve">leto </w:t>
      </w:r>
      <w:r w:rsidRPr="00DC2943">
        <w:rPr>
          <w:rFonts w:cs="Arial"/>
        </w:rPr>
        <w:t>2020</w:t>
      </w:r>
      <w:bookmarkEnd w:id="69"/>
      <w:r w:rsidRPr="003D412B">
        <w:fldChar w:fldCharType="begin"/>
      </w:r>
      <w:r w:rsidRPr="00DC2943">
        <w:instrText xml:space="preserve"> LINK </w:instrText>
      </w:r>
      <w:r w:rsidR="00F167F6" w:rsidRPr="00DC2943">
        <w:instrText xml:space="preserve">Excel.Sheet.12 "F:\\SLUZBA Petra\\LP2020_za Vlado\\poročilo ZUTD-preglednice Klavdija_2020.xlsx" 22!R2C1:R6C13 </w:instrText>
      </w:r>
      <w:r w:rsidRPr="00DC2943">
        <w:instrText xml:space="preserve">\a \f 5 \h  \* MERGEFORMAT </w:instrText>
      </w:r>
      <w:r w:rsidRPr="003D412B">
        <w:fldChar w:fldCharType="separate"/>
      </w:r>
    </w:p>
    <w:tbl>
      <w:tblPr>
        <w:tblStyle w:val="Tabelasvetlamrea1"/>
        <w:tblW w:w="8588" w:type="dxa"/>
        <w:tblLook w:val="04A0" w:firstRow="1" w:lastRow="0" w:firstColumn="1" w:lastColumn="0" w:noHBand="0" w:noVBand="1"/>
      </w:tblPr>
      <w:tblGrid>
        <w:gridCol w:w="1177"/>
        <w:gridCol w:w="1088"/>
        <w:gridCol w:w="1017"/>
        <w:gridCol w:w="1764"/>
        <w:gridCol w:w="1151"/>
        <w:gridCol w:w="875"/>
        <w:gridCol w:w="1764"/>
      </w:tblGrid>
      <w:tr w:rsidR="008614F0" w:rsidRPr="00DC2943" w14:paraId="3B85E9D0" w14:textId="77777777" w:rsidTr="00991E95">
        <w:trPr>
          <w:cnfStyle w:val="100000000000" w:firstRow="1" w:lastRow="0" w:firstColumn="0" w:lastColumn="0" w:oddVBand="0" w:evenVBand="0" w:oddHBand="0"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109" w:type="dxa"/>
            <w:vMerge w:val="restart"/>
            <w:hideMark/>
          </w:tcPr>
          <w:p w14:paraId="62FAEB73" w14:textId="6B56B2F9" w:rsidR="008614F0" w:rsidRPr="00DC2943" w:rsidRDefault="008614F0" w:rsidP="00340CC6">
            <w:pPr>
              <w:spacing w:line="240" w:lineRule="auto"/>
              <w:rPr>
                <w:sz w:val="16"/>
                <w:szCs w:val="16"/>
              </w:rPr>
            </w:pPr>
            <w:r w:rsidRPr="00DC2943">
              <w:rPr>
                <w:sz w:val="16"/>
                <w:szCs w:val="16"/>
              </w:rPr>
              <w:t> </w:t>
            </w:r>
          </w:p>
        </w:tc>
        <w:tc>
          <w:tcPr>
            <w:tcW w:w="3710" w:type="dxa"/>
            <w:gridSpan w:val="3"/>
            <w:shd w:val="clear" w:color="auto" w:fill="C9C9C9" w:themeFill="accent3" w:themeFillTint="99"/>
            <w:hideMark/>
          </w:tcPr>
          <w:p w14:paraId="3C463614" w14:textId="77777777" w:rsidR="008614F0" w:rsidRPr="00DC2943" w:rsidRDefault="008614F0" w:rsidP="00340CC6">
            <w:pPr>
              <w:spacing w:line="240" w:lineRule="auto"/>
              <w:jc w:val="center"/>
              <w:cnfStyle w:val="100000000000" w:firstRow="1" w:lastRow="0" w:firstColumn="0" w:lastColumn="0" w:oddVBand="0" w:evenVBand="0" w:oddHBand="0" w:evenHBand="0" w:firstRowFirstColumn="0" w:firstRowLastColumn="0" w:lastRowFirstColumn="0" w:lastRowLastColumn="0"/>
              <w:rPr>
                <w:bCs w:val="0"/>
                <w:sz w:val="16"/>
                <w:szCs w:val="16"/>
              </w:rPr>
            </w:pPr>
            <w:r w:rsidRPr="00DC2943">
              <w:rPr>
                <w:sz w:val="16"/>
                <w:szCs w:val="16"/>
              </w:rPr>
              <w:t>2019</w:t>
            </w:r>
          </w:p>
        </w:tc>
        <w:tc>
          <w:tcPr>
            <w:tcW w:w="3769" w:type="dxa"/>
            <w:gridSpan w:val="3"/>
            <w:shd w:val="clear" w:color="auto" w:fill="C9C9C9" w:themeFill="accent3" w:themeFillTint="99"/>
            <w:hideMark/>
          </w:tcPr>
          <w:p w14:paraId="6C956D10" w14:textId="77777777" w:rsidR="008614F0" w:rsidRPr="00DC2943" w:rsidRDefault="008614F0" w:rsidP="00340CC6">
            <w:pPr>
              <w:spacing w:line="240" w:lineRule="auto"/>
              <w:jc w:val="center"/>
              <w:cnfStyle w:val="100000000000" w:firstRow="1" w:lastRow="0" w:firstColumn="0" w:lastColumn="0" w:oddVBand="0" w:evenVBand="0" w:oddHBand="0" w:evenHBand="0" w:firstRowFirstColumn="0" w:firstRowLastColumn="0" w:lastRowFirstColumn="0" w:lastRowLastColumn="0"/>
              <w:rPr>
                <w:bCs w:val="0"/>
                <w:sz w:val="16"/>
                <w:szCs w:val="16"/>
              </w:rPr>
            </w:pPr>
            <w:r w:rsidRPr="00DC2943">
              <w:rPr>
                <w:sz w:val="16"/>
                <w:szCs w:val="16"/>
              </w:rPr>
              <w:t>2020</w:t>
            </w:r>
          </w:p>
        </w:tc>
      </w:tr>
      <w:tr w:rsidR="008614F0" w:rsidRPr="00DC2943" w14:paraId="5702D1CA" w14:textId="77777777" w:rsidTr="00991E95">
        <w:trPr>
          <w:trHeight w:val="545"/>
        </w:trPr>
        <w:tc>
          <w:tcPr>
            <w:cnfStyle w:val="001000000000" w:firstRow="0" w:lastRow="0" w:firstColumn="1" w:lastColumn="0" w:oddVBand="0" w:evenVBand="0" w:oddHBand="0" w:evenHBand="0" w:firstRowFirstColumn="0" w:firstRowLastColumn="0" w:lastRowFirstColumn="0" w:lastRowLastColumn="0"/>
            <w:tcW w:w="1109" w:type="dxa"/>
            <w:vMerge/>
            <w:hideMark/>
          </w:tcPr>
          <w:p w14:paraId="1B6792BA" w14:textId="77777777" w:rsidR="008614F0" w:rsidRPr="00DC2943" w:rsidRDefault="008614F0" w:rsidP="00340CC6">
            <w:pPr>
              <w:spacing w:line="240" w:lineRule="auto"/>
              <w:rPr>
                <w:sz w:val="16"/>
                <w:szCs w:val="16"/>
              </w:rPr>
            </w:pPr>
          </w:p>
        </w:tc>
        <w:tc>
          <w:tcPr>
            <w:tcW w:w="1014" w:type="dxa"/>
            <w:shd w:val="clear" w:color="auto" w:fill="DEEAF6" w:themeFill="accent1" w:themeFillTint="33"/>
            <w:hideMark/>
          </w:tcPr>
          <w:p w14:paraId="28CE5486" w14:textId="77777777" w:rsidR="008614F0" w:rsidRPr="00DC2943" w:rsidRDefault="008614F0" w:rsidP="00340CC6">
            <w:pPr>
              <w:spacing w:line="240" w:lineRule="auto"/>
              <w:cnfStyle w:val="000000000000" w:firstRow="0" w:lastRow="0" w:firstColumn="0" w:lastColumn="0" w:oddVBand="0" w:evenVBand="0" w:oddHBand="0" w:evenHBand="0" w:firstRowFirstColumn="0" w:firstRowLastColumn="0" w:lastRowFirstColumn="0" w:lastRowLastColumn="0"/>
              <w:rPr>
                <w:b/>
                <w:bCs/>
                <w:sz w:val="16"/>
                <w:szCs w:val="16"/>
              </w:rPr>
            </w:pPr>
            <w:r w:rsidRPr="00DC2943">
              <w:rPr>
                <w:b/>
                <w:bCs/>
                <w:sz w:val="16"/>
                <w:szCs w:val="16"/>
              </w:rPr>
              <w:t>Načrtovana sredstva</w:t>
            </w:r>
          </w:p>
        </w:tc>
        <w:tc>
          <w:tcPr>
            <w:tcW w:w="964" w:type="dxa"/>
            <w:shd w:val="clear" w:color="auto" w:fill="DEEAF6" w:themeFill="accent1" w:themeFillTint="33"/>
            <w:hideMark/>
          </w:tcPr>
          <w:p w14:paraId="0E8D71FF" w14:textId="54C3D724" w:rsidR="008614F0" w:rsidRPr="00DC2943" w:rsidRDefault="00A61BC3" w:rsidP="00340CC6">
            <w:pPr>
              <w:spacing w:line="240" w:lineRule="auto"/>
              <w:cnfStyle w:val="000000000000" w:firstRow="0" w:lastRow="0" w:firstColumn="0" w:lastColumn="0" w:oddVBand="0" w:evenVBand="0" w:oddHBand="0" w:evenHBand="0" w:firstRowFirstColumn="0" w:firstRowLastColumn="0" w:lastRowFirstColumn="0" w:lastRowLastColumn="0"/>
              <w:rPr>
                <w:b/>
                <w:bCs/>
                <w:sz w:val="16"/>
                <w:szCs w:val="16"/>
              </w:rPr>
            </w:pPr>
            <w:r w:rsidRPr="00DC2943">
              <w:rPr>
                <w:b/>
                <w:bCs/>
                <w:sz w:val="16"/>
                <w:szCs w:val="16"/>
              </w:rPr>
              <w:t xml:space="preserve">Poraba </w:t>
            </w:r>
            <w:r w:rsidR="008614F0" w:rsidRPr="00DC2943">
              <w:rPr>
                <w:b/>
                <w:bCs/>
                <w:sz w:val="16"/>
                <w:szCs w:val="16"/>
              </w:rPr>
              <w:t>sredstev</w:t>
            </w:r>
          </w:p>
        </w:tc>
        <w:tc>
          <w:tcPr>
            <w:tcW w:w="1731" w:type="dxa"/>
            <w:vMerge w:val="restart"/>
            <w:shd w:val="clear" w:color="auto" w:fill="DEEAF6" w:themeFill="accent1" w:themeFillTint="33"/>
            <w:hideMark/>
          </w:tcPr>
          <w:p w14:paraId="635B0AE4" w14:textId="77777777" w:rsidR="008614F0" w:rsidRPr="00DC2943" w:rsidRDefault="008614F0" w:rsidP="00340CC6">
            <w:pPr>
              <w:spacing w:line="240" w:lineRule="auto"/>
              <w:cnfStyle w:val="000000000000" w:firstRow="0" w:lastRow="0" w:firstColumn="0" w:lastColumn="0" w:oddVBand="0" w:evenVBand="0" w:oddHBand="0" w:evenHBand="0" w:firstRowFirstColumn="0" w:firstRowLastColumn="0" w:lastRowFirstColumn="0" w:lastRowLastColumn="0"/>
              <w:rPr>
                <w:b/>
                <w:bCs/>
                <w:sz w:val="16"/>
                <w:szCs w:val="16"/>
              </w:rPr>
            </w:pPr>
            <w:r w:rsidRPr="00DC2943">
              <w:rPr>
                <w:b/>
                <w:bCs/>
                <w:sz w:val="16"/>
                <w:szCs w:val="16"/>
              </w:rPr>
              <w:t>Število vključitev/zaposlitev brezposelnih oseb</w:t>
            </w:r>
          </w:p>
        </w:tc>
        <w:tc>
          <w:tcPr>
            <w:tcW w:w="1073" w:type="dxa"/>
            <w:shd w:val="clear" w:color="auto" w:fill="DEEAF6" w:themeFill="accent1" w:themeFillTint="33"/>
            <w:hideMark/>
          </w:tcPr>
          <w:p w14:paraId="36BDC311" w14:textId="77777777" w:rsidR="008614F0" w:rsidRPr="00DC2943" w:rsidRDefault="008614F0" w:rsidP="00340CC6">
            <w:pPr>
              <w:spacing w:line="240" w:lineRule="auto"/>
              <w:cnfStyle w:val="000000000000" w:firstRow="0" w:lastRow="0" w:firstColumn="0" w:lastColumn="0" w:oddVBand="0" w:evenVBand="0" w:oddHBand="0" w:evenHBand="0" w:firstRowFirstColumn="0" w:firstRowLastColumn="0" w:lastRowFirstColumn="0" w:lastRowLastColumn="0"/>
              <w:rPr>
                <w:b/>
                <w:bCs/>
                <w:sz w:val="16"/>
                <w:szCs w:val="16"/>
              </w:rPr>
            </w:pPr>
            <w:r w:rsidRPr="00DC2943">
              <w:rPr>
                <w:b/>
                <w:bCs/>
                <w:sz w:val="16"/>
                <w:szCs w:val="16"/>
              </w:rPr>
              <w:t>Načrtovana sredstva</w:t>
            </w:r>
          </w:p>
        </w:tc>
        <w:tc>
          <w:tcPr>
            <w:tcW w:w="964" w:type="dxa"/>
            <w:shd w:val="clear" w:color="auto" w:fill="DEEAF6" w:themeFill="accent1" w:themeFillTint="33"/>
            <w:hideMark/>
          </w:tcPr>
          <w:p w14:paraId="28F12EC8" w14:textId="78215FE9" w:rsidR="008614F0" w:rsidRPr="00DC2943" w:rsidRDefault="00A61BC3" w:rsidP="00340CC6">
            <w:pPr>
              <w:spacing w:line="240" w:lineRule="auto"/>
              <w:cnfStyle w:val="000000000000" w:firstRow="0" w:lastRow="0" w:firstColumn="0" w:lastColumn="0" w:oddVBand="0" w:evenVBand="0" w:oddHBand="0" w:evenHBand="0" w:firstRowFirstColumn="0" w:firstRowLastColumn="0" w:lastRowFirstColumn="0" w:lastRowLastColumn="0"/>
              <w:rPr>
                <w:b/>
                <w:bCs/>
                <w:sz w:val="16"/>
                <w:szCs w:val="16"/>
              </w:rPr>
            </w:pPr>
            <w:r w:rsidRPr="00DC2943">
              <w:rPr>
                <w:b/>
                <w:bCs/>
                <w:sz w:val="16"/>
                <w:szCs w:val="16"/>
              </w:rPr>
              <w:t xml:space="preserve">Poraba </w:t>
            </w:r>
            <w:r w:rsidR="008614F0" w:rsidRPr="00DC2943">
              <w:rPr>
                <w:b/>
                <w:bCs/>
                <w:sz w:val="16"/>
                <w:szCs w:val="16"/>
              </w:rPr>
              <w:t>sredstev</w:t>
            </w:r>
          </w:p>
        </w:tc>
        <w:tc>
          <w:tcPr>
            <w:tcW w:w="1731" w:type="dxa"/>
            <w:vMerge w:val="restart"/>
            <w:shd w:val="clear" w:color="auto" w:fill="DEEAF6" w:themeFill="accent1" w:themeFillTint="33"/>
            <w:hideMark/>
          </w:tcPr>
          <w:p w14:paraId="479C6CB2" w14:textId="77777777" w:rsidR="008614F0" w:rsidRPr="00DC2943" w:rsidRDefault="008614F0" w:rsidP="00340CC6">
            <w:pPr>
              <w:spacing w:line="240" w:lineRule="auto"/>
              <w:cnfStyle w:val="000000000000" w:firstRow="0" w:lastRow="0" w:firstColumn="0" w:lastColumn="0" w:oddVBand="0" w:evenVBand="0" w:oddHBand="0" w:evenHBand="0" w:firstRowFirstColumn="0" w:firstRowLastColumn="0" w:lastRowFirstColumn="0" w:lastRowLastColumn="0"/>
              <w:rPr>
                <w:b/>
                <w:bCs/>
                <w:sz w:val="16"/>
                <w:szCs w:val="16"/>
              </w:rPr>
            </w:pPr>
            <w:r w:rsidRPr="00DC2943">
              <w:rPr>
                <w:b/>
                <w:bCs/>
                <w:sz w:val="16"/>
                <w:szCs w:val="16"/>
              </w:rPr>
              <w:t>Število vključitev/zaposlitev brezposelnih oseb</w:t>
            </w:r>
          </w:p>
        </w:tc>
      </w:tr>
      <w:tr w:rsidR="008614F0" w:rsidRPr="00DC2943" w14:paraId="61104BA5" w14:textId="77777777" w:rsidTr="00991E95">
        <w:trPr>
          <w:trHeight w:val="450"/>
        </w:trPr>
        <w:tc>
          <w:tcPr>
            <w:cnfStyle w:val="001000000000" w:firstRow="0" w:lastRow="0" w:firstColumn="1" w:lastColumn="0" w:oddVBand="0" w:evenVBand="0" w:oddHBand="0" w:evenHBand="0" w:firstRowFirstColumn="0" w:firstRowLastColumn="0" w:lastRowFirstColumn="0" w:lastRowLastColumn="0"/>
            <w:tcW w:w="1109" w:type="dxa"/>
            <w:vMerge/>
            <w:hideMark/>
          </w:tcPr>
          <w:p w14:paraId="22370628" w14:textId="77777777" w:rsidR="008614F0" w:rsidRPr="00DC2943" w:rsidRDefault="008614F0" w:rsidP="00340CC6">
            <w:pPr>
              <w:spacing w:line="240" w:lineRule="auto"/>
              <w:rPr>
                <w:sz w:val="16"/>
                <w:szCs w:val="16"/>
              </w:rPr>
            </w:pPr>
          </w:p>
        </w:tc>
        <w:tc>
          <w:tcPr>
            <w:tcW w:w="1014" w:type="dxa"/>
            <w:shd w:val="clear" w:color="auto" w:fill="DEEAF6" w:themeFill="accent1" w:themeFillTint="33"/>
            <w:hideMark/>
          </w:tcPr>
          <w:p w14:paraId="22C40E50" w14:textId="77777777" w:rsidR="008614F0" w:rsidRPr="00DC2943" w:rsidRDefault="008614F0" w:rsidP="00340CC6">
            <w:pPr>
              <w:spacing w:line="240" w:lineRule="auto"/>
              <w:cnfStyle w:val="000000000000" w:firstRow="0" w:lastRow="0" w:firstColumn="0" w:lastColumn="0" w:oddVBand="0" w:evenVBand="0" w:oddHBand="0" w:evenHBand="0" w:firstRowFirstColumn="0" w:firstRowLastColumn="0" w:lastRowFirstColumn="0" w:lastRowLastColumn="0"/>
              <w:rPr>
                <w:b/>
                <w:bCs/>
                <w:sz w:val="16"/>
                <w:szCs w:val="16"/>
              </w:rPr>
            </w:pPr>
            <w:r w:rsidRPr="00DC2943">
              <w:rPr>
                <w:b/>
                <w:bCs/>
                <w:sz w:val="16"/>
                <w:szCs w:val="16"/>
              </w:rPr>
              <w:t>(v EUR)</w:t>
            </w:r>
          </w:p>
        </w:tc>
        <w:tc>
          <w:tcPr>
            <w:tcW w:w="964" w:type="dxa"/>
            <w:shd w:val="clear" w:color="auto" w:fill="DEEAF6" w:themeFill="accent1" w:themeFillTint="33"/>
            <w:hideMark/>
          </w:tcPr>
          <w:p w14:paraId="5665D6A6" w14:textId="77777777" w:rsidR="008614F0" w:rsidRPr="00DC2943" w:rsidRDefault="008614F0" w:rsidP="00340CC6">
            <w:pPr>
              <w:spacing w:line="240" w:lineRule="auto"/>
              <w:cnfStyle w:val="000000000000" w:firstRow="0" w:lastRow="0" w:firstColumn="0" w:lastColumn="0" w:oddVBand="0" w:evenVBand="0" w:oddHBand="0" w:evenHBand="0" w:firstRowFirstColumn="0" w:firstRowLastColumn="0" w:lastRowFirstColumn="0" w:lastRowLastColumn="0"/>
              <w:rPr>
                <w:b/>
                <w:bCs/>
                <w:sz w:val="16"/>
                <w:szCs w:val="16"/>
              </w:rPr>
            </w:pPr>
            <w:r w:rsidRPr="00DC2943">
              <w:rPr>
                <w:b/>
                <w:bCs/>
                <w:sz w:val="16"/>
                <w:szCs w:val="16"/>
              </w:rPr>
              <w:t>(v EUR)</w:t>
            </w:r>
          </w:p>
        </w:tc>
        <w:tc>
          <w:tcPr>
            <w:tcW w:w="1731" w:type="dxa"/>
            <w:vMerge/>
            <w:shd w:val="clear" w:color="auto" w:fill="DEEAF6" w:themeFill="accent1" w:themeFillTint="33"/>
            <w:hideMark/>
          </w:tcPr>
          <w:p w14:paraId="1BE87201" w14:textId="77777777" w:rsidR="008614F0" w:rsidRPr="00DC2943" w:rsidRDefault="008614F0" w:rsidP="00340CC6">
            <w:pPr>
              <w:spacing w:line="240" w:lineRule="auto"/>
              <w:cnfStyle w:val="000000000000" w:firstRow="0" w:lastRow="0" w:firstColumn="0" w:lastColumn="0" w:oddVBand="0" w:evenVBand="0" w:oddHBand="0" w:evenHBand="0" w:firstRowFirstColumn="0" w:firstRowLastColumn="0" w:lastRowFirstColumn="0" w:lastRowLastColumn="0"/>
              <w:rPr>
                <w:b/>
                <w:bCs/>
                <w:sz w:val="16"/>
                <w:szCs w:val="16"/>
              </w:rPr>
            </w:pPr>
          </w:p>
        </w:tc>
        <w:tc>
          <w:tcPr>
            <w:tcW w:w="1073" w:type="dxa"/>
            <w:shd w:val="clear" w:color="auto" w:fill="DEEAF6" w:themeFill="accent1" w:themeFillTint="33"/>
            <w:hideMark/>
          </w:tcPr>
          <w:p w14:paraId="3F6A3FB8" w14:textId="77777777" w:rsidR="008614F0" w:rsidRPr="00DC2943" w:rsidRDefault="008614F0" w:rsidP="00340CC6">
            <w:pPr>
              <w:spacing w:line="240" w:lineRule="auto"/>
              <w:cnfStyle w:val="000000000000" w:firstRow="0" w:lastRow="0" w:firstColumn="0" w:lastColumn="0" w:oddVBand="0" w:evenVBand="0" w:oddHBand="0" w:evenHBand="0" w:firstRowFirstColumn="0" w:firstRowLastColumn="0" w:lastRowFirstColumn="0" w:lastRowLastColumn="0"/>
              <w:rPr>
                <w:b/>
                <w:bCs/>
                <w:sz w:val="16"/>
                <w:szCs w:val="16"/>
              </w:rPr>
            </w:pPr>
            <w:r w:rsidRPr="00DC2943">
              <w:rPr>
                <w:b/>
                <w:bCs/>
                <w:sz w:val="16"/>
                <w:szCs w:val="16"/>
              </w:rPr>
              <w:t>(v EUR)</w:t>
            </w:r>
          </w:p>
        </w:tc>
        <w:tc>
          <w:tcPr>
            <w:tcW w:w="964" w:type="dxa"/>
            <w:shd w:val="clear" w:color="auto" w:fill="DEEAF6" w:themeFill="accent1" w:themeFillTint="33"/>
            <w:hideMark/>
          </w:tcPr>
          <w:p w14:paraId="6A1B47E3" w14:textId="77777777" w:rsidR="008614F0" w:rsidRPr="00DC2943" w:rsidRDefault="008614F0" w:rsidP="00340CC6">
            <w:pPr>
              <w:spacing w:line="240" w:lineRule="auto"/>
              <w:cnfStyle w:val="000000000000" w:firstRow="0" w:lastRow="0" w:firstColumn="0" w:lastColumn="0" w:oddVBand="0" w:evenVBand="0" w:oddHBand="0" w:evenHBand="0" w:firstRowFirstColumn="0" w:firstRowLastColumn="0" w:lastRowFirstColumn="0" w:lastRowLastColumn="0"/>
              <w:rPr>
                <w:b/>
                <w:bCs/>
                <w:sz w:val="16"/>
                <w:szCs w:val="16"/>
              </w:rPr>
            </w:pPr>
            <w:r w:rsidRPr="00DC2943">
              <w:rPr>
                <w:b/>
                <w:bCs/>
                <w:sz w:val="16"/>
                <w:szCs w:val="16"/>
              </w:rPr>
              <w:t>(v EUR)</w:t>
            </w:r>
          </w:p>
        </w:tc>
        <w:tc>
          <w:tcPr>
            <w:tcW w:w="1731" w:type="dxa"/>
            <w:vMerge/>
            <w:shd w:val="clear" w:color="auto" w:fill="DEEAF6" w:themeFill="accent1" w:themeFillTint="33"/>
            <w:hideMark/>
          </w:tcPr>
          <w:p w14:paraId="33A1CBB2" w14:textId="77777777" w:rsidR="008614F0" w:rsidRPr="00DC2943" w:rsidRDefault="008614F0" w:rsidP="00340CC6">
            <w:pPr>
              <w:spacing w:line="240" w:lineRule="auto"/>
              <w:cnfStyle w:val="000000000000" w:firstRow="0" w:lastRow="0" w:firstColumn="0" w:lastColumn="0" w:oddVBand="0" w:evenVBand="0" w:oddHBand="0" w:evenHBand="0" w:firstRowFirstColumn="0" w:firstRowLastColumn="0" w:lastRowFirstColumn="0" w:lastRowLastColumn="0"/>
              <w:rPr>
                <w:b/>
                <w:bCs/>
                <w:sz w:val="16"/>
                <w:szCs w:val="16"/>
              </w:rPr>
            </w:pPr>
          </w:p>
        </w:tc>
      </w:tr>
      <w:tr w:rsidR="008614F0" w:rsidRPr="00DC2943" w14:paraId="0FFC02F6" w14:textId="77777777" w:rsidTr="00991E95">
        <w:trPr>
          <w:trHeight w:val="600"/>
        </w:trPr>
        <w:tc>
          <w:tcPr>
            <w:cnfStyle w:val="001000000000" w:firstRow="0" w:lastRow="0" w:firstColumn="1" w:lastColumn="0" w:oddVBand="0" w:evenVBand="0" w:oddHBand="0" w:evenHBand="0" w:firstRowFirstColumn="0" w:firstRowLastColumn="0" w:lastRowFirstColumn="0" w:lastRowLastColumn="0"/>
            <w:tcW w:w="1109" w:type="dxa"/>
            <w:hideMark/>
          </w:tcPr>
          <w:p w14:paraId="4932ECEE" w14:textId="64535F82" w:rsidR="008614F0" w:rsidRPr="00DC2943" w:rsidRDefault="00340CC6" w:rsidP="00340CC6">
            <w:pPr>
              <w:spacing w:line="240" w:lineRule="auto"/>
              <w:rPr>
                <w:sz w:val="16"/>
                <w:szCs w:val="16"/>
              </w:rPr>
            </w:pPr>
            <w:r w:rsidRPr="00DC2943">
              <w:rPr>
                <w:sz w:val="16"/>
                <w:szCs w:val="16"/>
              </w:rPr>
              <w:t>I</w:t>
            </w:r>
            <w:r w:rsidR="008614F0" w:rsidRPr="00DC2943">
              <w:rPr>
                <w:sz w:val="16"/>
                <w:szCs w:val="16"/>
              </w:rPr>
              <w:t>zvajanje delavnic VKO</w:t>
            </w:r>
          </w:p>
        </w:tc>
        <w:tc>
          <w:tcPr>
            <w:tcW w:w="1014" w:type="dxa"/>
            <w:hideMark/>
          </w:tcPr>
          <w:p w14:paraId="4A85EDFA" w14:textId="77777777" w:rsidR="008614F0" w:rsidRPr="00DC2943" w:rsidRDefault="008614F0" w:rsidP="00340CC6">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DC2943">
              <w:rPr>
                <w:sz w:val="16"/>
                <w:szCs w:val="16"/>
              </w:rPr>
              <w:t>850.000,00</w:t>
            </w:r>
          </w:p>
        </w:tc>
        <w:tc>
          <w:tcPr>
            <w:tcW w:w="964" w:type="dxa"/>
            <w:hideMark/>
          </w:tcPr>
          <w:p w14:paraId="0F075BA7" w14:textId="77777777" w:rsidR="008614F0" w:rsidRPr="00DC2943" w:rsidRDefault="008614F0" w:rsidP="00340CC6">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DC2943">
              <w:rPr>
                <w:sz w:val="16"/>
                <w:szCs w:val="16"/>
              </w:rPr>
              <w:t>182.522,98</w:t>
            </w:r>
          </w:p>
        </w:tc>
        <w:tc>
          <w:tcPr>
            <w:tcW w:w="1731" w:type="dxa"/>
            <w:hideMark/>
          </w:tcPr>
          <w:p w14:paraId="2853C241" w14:textId="75E7792D" w:rsidR="008614F0" w:rsidRPr="00DC2943" w:rsidRDefault="00287B6E" w:rsidP="00340CC6">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DC2943">
              <w:rPr>
                <w:sz w:val="16"/>
                <w:szCs w:val="16"/>
              </w:rPr>
              <w:t>ni</w:t>
            </w:r>
            <w:r w:rsidR="008614F0" w:rsidRPr="00DC2943">
              <w:rPr>
                <w:sz w:val="16"/>
                <w:szCs w:val="16"/>
              </w:rPr>
              <w:t xml:space="preserve"> vključitev (plačilo obveznosti za vključitve v letu 2018)</w:t>
            </w:r>
          </w:p>
        </w:tc>
        <w:tc>
          <w:tcPr>
            <w:tcW w:w="1073" w:type="dxa"/>
            <w:hideMark/>
          </w:tcPr>
          <w:p w14:paraId="304FEE03" w14:textId="77777777" w:rsidR="008614F0" w:rsidRPr="00DC2943" w:rsidRDefault="008614F0" w:rsidP="00991E95">
            <w:pPr>
              <w:spacing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DC2943">
              <w:rPr>
                <w:sz w:val="16"/>
                <w:szCs w:val="16"/>
              </w:rPr>
              <w:t>3.000.000,00</w:t>
            </w:r>
          </w:p>
        </w:tc>
        <w:tc>
          <w:tcPr>
            <w:tcW w:w="964" w:type="dxa"/>
            <w:hideMark/>
          </w:tcPr>
          <w:p w14:paraId="056ABDFD" w14:textId="77777777" w:rsidR="008614F0" w:rsidRPr="00DC2943" w:rsidRDefault="008614F0" w:rsidP="00991E95">
            <w:pPr>
              <w:spacing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DC2943">
              <w:rPr>
                <w:sz w:val="16"/>
                <w:szCs w:val="16"/>
              </w:rPr>
              <w:t>0,00</w:t>
            </w:r>
          </w:p>
        </w:tc>
        <w:tc>
          <w:tcPr>
            <w:tcW w:w="1731" w:type="dxa"/>
            <w:hideMark/>
          </w:tcPr>
          <w:p w14:paraId="6B073EAA" w14:textId="72AF3C52" w:rsidR="008614F0" w:rsidRPr="00DC2943" w:rsidRDefault="00287B6E" w:rsidP="00991E95">
            <w:pPr>
              <w:spacing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DC2943">
              <w:rPr>
                <w:sz w:val="16"/>
                <w:szCs w:val="16"/>
              </w:rPr>
              <w:t>ni</w:t>
            </w:r>
            <w:r w:rsidR="008614F0" w:rsidRPr="00DC2943">
              <w:rPr>
                <w:sz w:val="16"/>
                <w:szCs w:val="16"/>
              </w:rPr>
              <w:t xml:space="preserve"> vključitev</w:t>
            </w:r>
          </w:p>
        </w:tc>
      </w:tr>
      <w:tr w:rsidR="008614F0" w:rsidRPr="00DC2943" w14:paraId="41336281" w14:textId="77777777" w:rsidTr="00991E95">
        <w:trPr>
          <w:trHeight w:val="450"/>
        </w:trPr>
        <w:tc>
          <w:tcPr>
            <w:cnfStyle w:val="001000000000" w:firstRow="0" w:lastRow="0" w:firstColumn="1" w:lastColumn="0" w:oddVBand="0" w:evenVBand="0" w:oddHBand="0" w:evenHBand="0" w:firstRowFirstColumn="0" w:firstRowLastColumn="0" w:lastRowFirstColumn="0" w:lastRowLastColumn="0"/>
            <w:tcW w:w="1109" w:type="dxa"/>
            <w:hideMark/>
          </w:tcPr>
          <w:p w14:paraId="520A4CF1" w14:textId="7A6E8305" w:rsidR="008614F0" w:rsidRPr="00DC2943" w:rsidRDefault="00340CC6" w:rsidP="00340CC6">
            <w:pPr>
              <w:spacing w:line="240" w:lineRule="auto"/>
              <w:rPr>
                <w:sz w:val="16"/>
                <w:szCs w:val="16"/>
              </w:rPr>
            </w:pPr>
            <w:r w:rsidRPr="00DC2943">
              <w:rPr>
                <w:sz w:val="16"/>
                <w:szCs w:val="16"/>
              </w:rPr>
              <w:t>N</w:t>
            </w:r>
            <w:r w:rsidR="008614F0" w:rsidRPr="00DC2943">
              <w:rPr>
                <w:sz w:val="16"/>
                <w:szCs w:val="16"/>
              </w:rPr>
              <w:t>adomestilo potnih stroškov</w:t>
            </w:r>
          </w:p>
        </w:tc>
        <w:tc>
          <w:tcPr>
            <w:tcW w:w="1014" w:type="dxa"/>
            <w:hideMark/>
          </w:tcPr>
          <w:p w14:paraId="05850A9F" w14:textId="77777777" w:rsidR="008614F0" w:rsidRPr="00DC2943" w:rsidRDefault="008614F0" w:rsidP="00340CC6">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DC2943">
              <w:rPr>
                <w:sz w:val="16"/>
                <w:szCs w:val="16"/>
              </w:rPr>
              <w:t>60.000,00</w:t>
            </w:r>
          </w:p>
        </w:tc>
        <w:tc>
          <w:tcPr>
            <w:tcW w:w="964" w:type="dxa"/>
            <w:hideMark/>
          </w:tcPr>
          <w:p w14:paraId="5BF532D4" w14:textId="77777777" w:rsidR="008614F0" w:rsidRPr="00DC2943" w:rsidRDefault="008614F0" w:rsidP="00340CC6">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DC2943">
              <w:rPr>
                <w:sz w:val="16"/>
                <w:szCs w:val="16"/>
              </w:rPr>
              <w:t>3.885,30</w:t>
            </w:r>
          </w:p>
        </w:tc>
        <w:tc>
          <w:tcPr>
            <w:tcW w:w="1731" w:type="dxa"/>
            <w:hideMark/>
          </w:tcPr>
          <w:p w14:paraId="68ABCA47" w14:textId="699BCB8D" w:rsidR="008614F0" w:rsidRPr="00DC2943" w:rsidRDefault="00287B6E" w:rsidP="00340CC6">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DC2943">
              <w:rPr>
                <w:sz w:val="16"/>
                <w:szCs w:val="16"/>
              </w:rPr>
              <w:t>ni</w:t>
            </w:r>
            <w:r w:rsidR="008614F0" w:rsidRPr="00DC2943">
              <w:rPr>
                <w:sz w:val="16"/>
                <w:szCs w:val="16"/>
              </w:rPr>
              <w:t xml:space="preserve"> vključitev (plačilo obveznosti za vključitve v letu 2018)</w:t>
            </w:r>
          </w:p>
        </w:tc>
        <w:tc>
          <w:tcPr>
            <w:tcW w:w="1073" w:type="dxa"/>
            <w:hideMark/>
          </w:tcPr>
          <w:p w14:paraId="217BE8C7" w14:textId="77777777" w:rsidR="008614F0" w:rsidRPr="00DC2943" w:rsidRDefault="008614F0" w:rsidP="00991E95">
            <w:pPr>
              <w:spacing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DC2943">
              <w:rPr>
                <w:sz w:val="16"/>
                <w:szCs w:val="16"/>
              </w:rPr>
              <w:t>40.000,00</w:t>
            </w:r>
          </w:p>
        </w:tc>
        <w:tc>
          <w:tcPr>
            <w:tcW w:w="964" w:type="dxa"/>
            <w:hideMark/>
          </w:tcPr>
          <w:p w14:paraId="299DCBBF" w14:textId="77777777" w:rsidR="008614F0" w:rsidRPr="00DC2943" w:rsidRDefault="008614F0" w:rsidP="00991E95">
            <w:pPr>
              <w:spacing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DC2943">
              <w:rPr>
                <w:sz w:val="16"/>
                <w:szCs w:val="16"/>
              </w:rPr>
              <w:t>0,00</w:t>
            </w:r>
          </w:p>
        </w:tc>
        <w:tc>
          <w:tcPr>
            <w:tcW w:w="1731" w:type="dxa"/>
            <w:hideMark/>
          </w:tcPr>
          <w:p w14:paraId="259E33BB" w14:textId="47AA13AB" w:rsidR="008614F0" w:rsidRPr="00DC2943" w:rsidRDefault="00287B6E" w:rsidP="00991E95">
            <w:pPr>
              <w:spacing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DC2943">
              <w:rPr>
                <w:sz w:val="16"/>
                <w:szCs w:val="16"/>
              </w:rPr>
              <w:t>ni</w:t>
            </w:r>
            <w:r w:rsidR="008614F0" w:rsidRPr="00DC2943">
              <w:rPr>
                <w:sz w:val="16"/>
                <w:szCs w:val="16"/>
              </w:rPr>
              <w:t xml:space="preserve"> vključitev</w:t>
            </w:r>
          </w:p>
        </w:tc>
      </w:tr>
    </w:tbl>
    <w:p w14:paraId="3F6BA670" w14:textId="336953B3" w:rsidR="002E34C0" w:rsidRPr="00C6326F" w:rsidRDefault="002E34C0" w:rsidP="002E34C0">
      <w:pPr>
        <w:rPr>
          <w:rFonts w:cs="Arial"/>
          <w:i/>
          <w:sz w:val="16"/>
          <w:szCs w:val="16"/>
        </w:rPr>
      </w:pPr>
      <w:r w:rsidRPr="003D412B">
        <w:fldChar w:fldCharType="end"/>
      </w:r>
      <w:r w:rsidR="008614F0" w:rsidRPr="00DC2943">
        <w:rPr>
          <w:rFonts w:cs="Arial"/>
          <w:i/>
          <w:sz w:val="16"/>
          <w:szCs w:val="16"/>
        </w:rPr>
        <w:t xml:space="preserve"> Vir: MDDSZ</w:t>
      </w:r>
    </w:p>
    <w:p w14:paraId="0340A2F1" w14:textId="03D3D7A2" w:rsidR="002E34C0" w:rsidRPr="00DC2943" w:rsidRDefault="002E34C0" w:rsidP="002E34C0"/>
    <w:p w14:paraId="29F5A4A8" w14:textId="09DB240C" w:rsidR="00444D5C" w:rsidRPr="00DC2943" w:rsidRDefault="0044614F" w:rsidP="00CD1C52">
      <w:pPr>
        <w:pStyle w:val="Naslov20"/>
        <w:numPr>
          <w:ilvl w:val="1"/>
          <w:numId w:val="3"/>
        </w:numPr>
      </w:pPr>
      <w:bookmarkStart w:id="70" w:name="_Toc75853035"/>
      <w:r w:rsidRPr="00DC2943">
        <w:t>ZAVAROVANJE</w:t>
      </w:r>
      <w:r w:rsidR="00444D5C" w:rsidRPr="00DC2943">
        <w:t xml:space="preserve"> ZA PRIMER BREZPOSELNOSTI</w:t>
      </w:r>
      <w:bookmarkEnd w:id="70"/>
    </w:p>
    <w:p w14:paraId="4FBA8691" w14:textId="77777777" w:rsidR="00444D5C" w:rsidRPr="00DC2943" w:rsidRDefault="00444D5C" w:rsidP="00F76FD3">
      <w:pPr>
        <w:pStyle w:val="Naslov20"/>
      </w:pPr>
    </w:p>
    <w:p w14:paraId="3F46F43A" w14:textId="3169FF6E" w:rsidR="0044614F" w:rsidRPr="00DC2943" w:rsidRDefault="0044614F" w:rsidP="0044614F">
      <w:pPr>
        <w:pStyle w:val="BESEDILO"/>
      </w:pPr>
      <w:r w:rsidRPr="00DC2943">
        <w:t xml:space="preserve">ZUTD določa krog obveznih zavarovancev, trajanje in prekinitev obveznega zavarovanja ter osebe, ki se lahko prostovoljno zavarujejo za primer brezposelnosti. Zavarovanje za primer brezposelnosti je podlaga za koriščenje določenih pravic, ki se pod določenimi pogoji zagotavljajo brezposelnim osebam. V skladu s 134. členom ZUTD se sredstva za pravice iz zavarovanja za primer brezposelnosti po načelih vzajemnosti in solidarnosti zagotavljajo iz prispevkov delavcev, delodajalcev, prostovoljnih zavarovancev in drugih zavezancev. </w:t>
      </w:r>
    </w:p>
    <w:p w14:paraId="20143E0C" w14:textId="77777777" w:rsidR="0044614F" w:rsidRPr="00DC2943" w:rsidRDefault="0044614F" w:rsidP="0044614F">
      <w:pPr>
        <w:pStyle w:val="BESEDILO"/>
      </w:pPr>
    </w:p>
    <w:p w14:paraId="7CB5F4BA" w14:textId="0A2D719A" w:rsidR="0044614F" w:rsidRPr="00DC2943" w:rsidRDefault="0044614F" w:rsidP="0044614F">
      <w:pPr>
        <w:pStyle w:val="BESEDILO"/>
      </w:pPr>
      <w:r w:rsidRPr="00DC2943">
        <w:t>Za zavarovanje za primer brezposelnosti se plačuje</w:t>
      </w:r>
      <w:r w:rsidR="00987EC3" w:rsidRPr="00DC2943">
        <w:rPr>
          <w:lang w:val="sl-SI"/>
        </w:rPr>
        <w:t>ta</w:t>
      </w:r>
      <w:r w:rsidRPr="00DC2943">
        <w:t>:</w:t>
      </w:r>
    </w:p>
    <w:p w14:paraId="6B7A771C" w14:textId="77777777" w:rsidR="0044614F" w:rsidRPr="00DC2943" w:rsidRDefault="0044614F" w:rsidP="0044614F">
      <w:pPr>
        <w:pStyle w:val="Alineje"/>
      </w:pPr>
      <w:r w:rsidRPr="00DC2943">
        <w:t xml:space="preserve">prispevek zavarovanca po stopnji 0,14 odstotka in </w:t>
      </w:r>
    </w:p>
    <w:p w14:paraId="54384A9B" w14:textId="77777777" w:rsidR="0044614F" w:rsidRPr="00DC2943" w:rsidRDefault="0044614F" w:rsidP="0044614F">
      <w:pPr>
        <w:pStyle w:val="Alineje"/>
      </w:pPr>
      <w:r w:rsidRPr="00DC2943">
        <w:t>prispevek delodajalca po stopnji 0,06 odstotka.</w:t>
      </w:r>
    </w:p>
    <w:p w14:paraId="0E9309A2" w14:textId="77777777" w:rsidR="0044614F" w:rsidRPr="00DC2943" w:rsidRDefault="0044614F" w:rsidP="0044614F">
      <w:pPr>
        <w:pStyle w:val="BESEDILO"/>
      </w:pPr>
    </w:p>
    <w:p w14:paraId="2ACF6A49" w14:textId="50D2EFCA" w:rsidR="0044614F" w:rsidRPr="00DC2943" w:rsidRDefault="0044614F" w:rsidP="0044614F">
      <w:pPr>
        <w:pStyle w:val="BESEDILO"/>
      </w:pPr>
      <w:r w:rsidRPr="00DC2943">
        <w:t>Iz zavarovanja za primer brezposelnosti izhajajo tudi pravice iz obveznega in prostovoljnega zavarovanja za primer brezposelnosti (58. člen ZUTD):</w:t>
      </w:r>
    </w:p>
    <w:p w14:paraId="722D2F0F" w14:textId="77777777" w:rsidR="0044614F" w:rsidRPr="00DC2943" w:rsidRDefault="0044614F" w:rsidP="0044614F">
      <w:pPr>
        <w:pStyle w:val="Alineje"/>
      </w:pPr>
      <w:r w:rsidRPr="00DC2943">
        <w:t>pravica do denarnega nadomestila za primer brezposelnosti,</w:t>
      </w:r>
    </w:p>
    <w:p w14:paraId="4A7349A9" w14:textId="77777777" w:rsidR="0044614F" w:rsidRPr="00DC2943" w:rsidRDefault="0044614F" w:rsidP="0044614F">
      <w:pPr>
        <w:pStyle w:val="Alineje"/>
      </w:pPr>
      <w:r w:rsidRPr="00DC2943">
        <w:t>pravica do plačila prispevkov za obvezna socialna zavarovanja,</w:t>
      </w:r>
    </w:p>
    <w:p w14:paraId="43DDB1EF" w14:textId="77777777" w:rsidR="0044614F" w:rsidRPr="00DC2943" w:rsidRDefault="0044614F" w:rsidP="0044614F">
      <w:pPr>
        <w:pStyle w:val="Alineje"/>
      </w:pPr>
      <w:r w:rsidRPr="00DC2943">
        <w:t>pravica do plačila prispevkov za pokojninsko in invalidsko zavarovanje eno leto pred izpolnitvijo minimalnih pogojev za pridobitev pravice do starostne pokojnine po predpisih o pokojninskem in invalidskem zavarovanju.</w:t>
      </w:r>
    </w:p>
    <w:p w14:paraId="2AFFF9FD" w14:textId="77777777" w:rsidR="0044614F" w:rsidRPr="00DC2943" w:rsidRDefault="0044614F" w:rsidP="0044614F">
      <w:pPr>
        <w:pStyle w:val="BESEDILO"/>
      </w:pPr>
    </w:p>
    <w:p w14:paraId="3926226C" w14:textId="7A83119A" w:rsidR="0044614F" w:rsidRPr="00DC2943" w:rsidRDefault="0044614F" w:rsidP="00F366EE">
      <w:pPr>
        <w:pStyle w:val="BESEDILO"/>
      </w:pPr>
      <w:r w:rsidRPr="00DC2943">
        <w:t>Pravice na podlagi plačanih prispevkov zavarovanci uresničujejo po predpisih, ki urejajo posamezno vrsto socialnega zavarovanja.</w:t>
      </w:r>
    </w:p>
    <w:p w14:paraId="11474712" w14:textId="77777777" w:rsidR="00F366EE" w:rsidRPr="00DC2943" w:rsidRDefault="00F366EE" w:rsidP="00F366EE">
      <w:pPr>
        <w:pStyle w:val="BESEDILO"/>
      </w:pPr>
    </w:p>
    <w:p w14:paraId="0D2D22F9" w14:textId="018C507D" w:rsidR="006F1457" w:rsidRPr="00DC2943" w:rsidRDefault="00F366EE" w:rsidP="006F1457">
      <w:pPr>
        <w:pStyle w:val="BESEDILO"/>
        <w:rPr>
          <w:b/>
        </w:rPr>
      </w:pPr>
      <w:r w:rsidRPr="00DC2943">
        <w:t xml:space="preserve">V letu 2020 se je </w:t>
      </w:r>
      <w:r w:rsidR="00B10157" w:rsidRPr="00DC2943">
        <w:t xml:space="preserve">število upravičencev do denarnega nadomestila </w:t>
      </w:r>
      <w:r w:rsidRPr="00DC2943">
        <w:t>po nekaj letih postopnega upadanja povečalo</w:t>
      </w:r>
      <w:r w:rsidRPr="00DC2943">
        <w:rPr>
          <w:b/>
        </w:rPr>
        <w:t>. V letu 2020 je povprečno mesečno denarno nadomestilo prejemalo 25.882 brezposelnih oseb, kar je 31</w:t>
      </w:r>
      <w:r w:rsidR="00DD51B0" w:rsidRPr="00DC2943">
        <w:rPr>
          <w:b/>
          <w:lang w:val="sl-SI"/>
        </w:rPr>
        <w:t>,6</w:t>
      </w:r>
      <w:r w:rsidRPr="00DC2943">
        <w:rPr>
          <w:b/>
        </w:rPr>
        <w:t xml:space="preserve"> odstotk</w:t>
      </w:r>
      <w:r w:rsidR="00987EC3" w:rsidRPr="00DC2943">
        <w:rPr>
          <w:b/>
          <w:lang w:val="sl-SI"/>
        </w:rPr>
        <w:t>a</w:t>
      </w:r>
      <w:r w:rsidRPr="00DC2943">
        <w:rPr>
          <w:b/>
        </w:rPr>
        <w:t xml:space="preserve"> več od mesečnega povprečja leta 2019, ko je denarno nadomestilo prejemalo 19.664 oseb.</w:t>
      </w:r>
      <w:r w:rsidR="000D1DD7" w:rsidRPr="00DC2943">
        <w:rPr>
          <w:b/>
        </w:rPr>
        <w:t xml:space="preserve"> </w:t>
      </w:r>
      <w:r w:rsidR="006F1457" w:rsidRPr="00DC2943">
        <w:rPr>
          <w:b/>
        </w:rPr>
        <w:t xml:space="preserve">V letu 2020 je bilo povprečno 292 oseb mesečno upravičenih do plačevanja prispevkov za pokojninsko in invalidsko zavarovanje do izpolnitve pogojev za upokojitev, kar je </w:t>
      </w:r>
      <w:r w:rsidR="006F1457" w:rsidRPr="00DC2943">
        <w:rPr>
          <w:b/>
          <w:lang w:val="sl-SI"/>
        </w:rPr>
        <w:t>17,3</w:t>
      </w:r>
      <w:r w:rsidR="006F1457" w:rsidRPr="00DC2943">
        <w:rPr>
          <w:b/>
        </w:rPr>
        <w:t xml:space="preserve"> odstotka manj kot v letu</w:t>
      </w:r>
      <w:r w:rsidR="006F1457" w:rsidRPr="00DC2943">
        <w:rPr>
          <w:b/>
          <w:lang w:val="sl-SI"/>
        </w:rPr>
        <w:t xml:space="preserve"> prej</w:t>
      </w:r>
      <w:r w:rsidR="006F1457" w:rsidRPr="00DC2943">
        <w:rPr>
          <w:b/>
        </w:rPr>
        <w:t>.</w:t>
      </w:r>
    </w:p>
    <w:p w14:paraId="12F536ED" w14:textId="77777777" w:rsidR="006F1457" w:rsidRPr="00DC2943" w:rsidRDefault="006F1457" w:rsidP="000D1DD7">
      <w:pPr>
        <w:pStyle w:val="BESEDILO"/>
      </w:pPr>
    </w:p>
    <w:p w14:paraId="4C30B34C" w14:textId="1D9EA259" w:rsidR="000D1DD7" w:rsidRPr="00DC2943" w:rsidRDefault="000D1DD7" w:rsidP="000D1DD7">
      <w:pPr>
        <w:pStyle w:val="BESEDILO"/>
        <w:rPr>
          <w:lang w:val="sl-SI"/>
        </w:rPr>
      </w:pPr>
      <w:r w:rsidRPr="00DC2943">
        <w:rPr>
          <w:b/>
        </w:rPr>
        <w:t>V letu 2020 je bilo za denarna nadomestila izplačano 41</w:t>
      </w:r>
      <w:r w:rsidR="00DD51B0" w:rsidRPr="00DC2943">
        <w:rPr>
          <w:b/>
          <w:lang w:val="sl-SI"/>
        </w:rPr>
        <w:t>,5</w:t>
      </w:r>
      <w:r w:rsidRPr="00DC2943">
        <w:rPr>
          <w:b/>
        </w:rPr>
        <w:t xml:space="preserve"> odstotk</w:t>
      </w:r>
      <w:r w:rsidR="00987EC3" w:rsidRPr="00DC2943">
        <w:rPr>
          <w:b/>
          <w:lang w:val="sl-SI"/>
        </w:rPr>
        <w:t>a</w:t>
      </w:r>
      <w:r w:rsidRPr="00DC2943">
        <w:rPr>
          <w:b/>
        </w:rPr>
        <w:t xml:space="preserve"> ali 71,5 </w:t>
      </w:r>
      <w:r w:rsidR="007513C3" w:rsidRPr="00DC2943">
        <w:rPr>
          <w:b/>
        </w:rPr>
        <w:t>mi</w:t>
      </w:r>
      <w:r w:rsidR="007513C3" w:rsidRPr="00DC2943">
        <w:rPr>
          <w:b/>
          <w:lang w:val="sl-SI"/>
        </w:rPr>
        <w:t>lijona</w:t>
      </w:r>
      <w:r w:rsidRPr="00DC2943">
        <w:rPr>
          <w:b/>
        </w:rPr>
        <w:t xml:space="preserve"> </w:t>
      </w:r>
      <w:r w:rsidR="00EF3603" w:rsidRPr="00DC2943">
        <w:rPr>
          <w:b/>
          <w:lang w:val="sl-SI"/>
        </w:rPr>
        <w:t>evrov</w:t>
      </w:r>
      <w:r w:rsidR="00EF3603" w:rsidRPr="00DC2943">
        <w:rPr>
          <w:b/>
        </w:rPr>
        <w:t xml:space="preserve"> </w:t>
      </w:r>
      <w:r w:rsidRPr="00DC2943">
        <w:rPr>
          <w:b/>
        </w:rPr>
        <w:t>več sredstev kot v letu 2019.</w:t>
      </w:r>
      <w:r w:rsidRPr="00DC2943">
        <w:rPr>
          <w:lang w:val="sl-SI"/>
        </w:rPr>
        <w:t xml:space="preserve"> </w:t>
      </w:r>
    </w:p>
    <w:p w14:paraId="4A9FBE6A" w14:textId="798F87BE" w:rsidR="0044614F" w:rsidRPr="00DC2943" w:rsidRDefault="0044614F" w:rsidP="00F366EE">
      <w:pPr>
        <w:pStyle w:val="BESEDILO"/>
      </w:pPr>
    </w:p>
    <w:p w14:paraId="12577DEF" w14:textId="33B250EA" w:rsidR="00946E96" w:rsidRDefault="00946E96" w:rsidP="00F366EE">
      <w:pPr>
        <w:pStyle w:val="BESEDILO"/>
      </w:pPr>
    </w:p>
    <w:p w14:paraId="5AD6EAF6" w14:textId="69C6F4E4" w:rsidR="00694DC9" w:rsidRDefault="00694DC9" w:rsidP="00F366EE">
      <w:pPr>
        <w:pStyle w:val="BESEDILO"/>
      </w:pPr>
    </w:p>
    <w:p w14:paraId="10ADB063" w14:textId="77777777" w:rsidR="00C6326F" w:rsidRPr="00DC2943" w:rsidRDefault="00C6326F" w:rsidP="00F366EE">
      <w:pPr>
        <w:pStyle w:val="BESEDILO"/>
      </w:pPr>
    </w:p>
    <w:p w14:paraId="078B95E6" w14:textId="77777777" w:rsidR="0083487C" w:rsidRPr="00DC2943" w:rsidRDefault="0083487C" w:rsidP="00F366EE">
      <w:pPr>
        <w:pStyle w:val="BESEDILO"/>
      </w:pPr>
    </w:p>
    <w:p w14:paraId="4C340AF1" w14:textId="311386F3" w:rsidR="0044614F" w:rsidRPr="00DC2943" w:rsidRDefault="00D47BCE" w:rsidP="000D1DD7">
      <w:pPr>
        <w:pStyle w:val="Napis"/>
        <w:spacing w:after="0"/>
      </w:pPr>
      <w:bookmarkStart w:id="71" w:name="_Toc75852096"/>
      <w:r w:rsidRPr="00DC2943">
        <w:lastRenderedPageBreak/>
        <w:t xml:space="preserve">Preglednica </w:t>
      </w:r>
      <w:r w:rsidR="00DC2943" w:rsidRPr="003D412B">
        <w:fldChar w:fldCharType="begin"/>
      </w:r>
      <w:r w:rsidR="00DC2943" w:rsidRPr="00DC2943">
        <w:instrText xml:space="preserve"> SEQ Preglednica \* ARABIC </w:instrText>
      </w:r>
      <w:r w:rsidR="00DC2943" w:rsidRPr="003D412B">
        <w:fldChar w:fldCharType="separate"/>
      </w:r>
      <w:r w:rsidR="00F306CB" w:rsidRPr="00DC2943">
        <w:rPr>
          <w:noProof/>
        </w:rPr>
        <w:t>26</w:t>
      </w:r>
      <w:r w:rsidR="00DC2943" w:rsidRPr="003D412B">
        <w:rPr>
          <w:noProof/>
        </w:rPr>
        <w:fldChar w:fldCharType="end"/>
      </w:r>
      <w:r w:rsidRPr="00DC2943">
        <w:t xml:space="preserve">: </w:t>
      </w:r>
      <w:r w:rsidR="000D1DD7" w:rsidRPr="00DC2943">
        <w:t>Denarno nadomestilo za brezposelnost</w:t>
      </w:r>
      <w:r w:rsidR="001E5170" w:rsidRPr="00DC2943">
        <w:t>,</w:t>
      </w:r>
      <w:r w:rsidR="000D1DD7" w:rsidRPr="00DC2943">
        <w:t xml:space="preserve"> </w:t>
      </w:r>
      <w:r w:rsidR="004604C4" w:rsidRPr="00DC2943">
        <w:t xml:space="preserve">obdobje </w:t>
      </w:r>
      <w:r w:rsidR="000D1DD7" w:rsidRPr="00DC2943">
        <w:t>2018–2020</w:t>
      </w:r>
      <w:bookmarkEnd w:id="71"/>
      <w:r w:rsidR="000D1DD7" w:rsidRPr="00DC2943">
        <w:t xml:space="preserve"> </w:t>
      </w:r>
      <w:r w:rsidR="0044614F" w:rsidRPr="003D412B">
        <w:fldChar w:fldCharType="begin"/>
      </w:r>
      <w:r w:rsidR="0044614F" w:rsidRPr="00DC2943">
        <w:instrText xml:space="preserve"> LINK </w:instrText>
      </w:r>
      <w:r w:rsidR="00F167F6" w:rsidRPr="00DC2943">
        <w:instrText xml:space="preserve">Excel.Sheet.12 "F:\\SLUZBA Petra\\LP2020_za Vlado\\poročilo ZUTD-preglednice Klavdija_2020.xlsx" 23!R2C1:R8C15 </w:instrText>
      </w:r>
      <w:r w:rsidR="0044614F" w:rsidRPr="00DC2943">
        <w:instrText xml:space="preserve">\a \f 4 \h  \* MERGEFORMAT </w:instrText>
      </w:r>
      <w:r w:rsidR="0044614F" w:rsidRPr="003D412B">
        <w:fldChar w:fldCharType="separate"/>
      </w:r>
    </w:p>
    <w:tbl>
      <w:tblPr>
        <w:tblW w:w="8315" w:type="dxa"/>
        <w:tblCellMar>
          <w:left w:w="70" w:type="dxa"/>
          <w:right w:w="70" w:type="dxa"/>
        </w:tblCellMar>
        <w:tblLook w:val="04A0" w:firstRow="1" w:lastRow="0" w:firstColumn="1" w:lastColumn="0" w:noHBand="0" w:noVBand="1"/>
      </w:tblPr>
      <w:tblGrid>
        <w:gridCol w:w="1128"/>
        <w:gridCol w:w="1253"/>
        <w:gridCol w:w="1083"/>
        <w:gridCol w:w="146"/>
        <w:gridCol w:w="1133"/>
        <w:gridCol w:w="1083"/>
        <w:gridCol w:w="1406"/>
        <w:gridCol w:w="1083"/>
      </w:tblGrid>
      <w:tr w:rsidR="00A65B9D" w:rsidRPr="00DC2943" w14:paraId="7C0A1133" w14:textId="77777777" w:rsidTr="00694DC9">
        <w:trPr>
          <w:trHeight w:val="66"/>
        </w:trPr>
        <w:tc>
          <w:tcPr>
            <w:tcW w:w="1291" w:type="dxa"/>
            <w:vMerge w:val="restart"/>
            <w:tcBorders>
              <w:top w:val="single" w:sz="8" w:space="0" w:color="4181C0"/>
              <w:left w:val="single" w:sz="8" w:space="0" w:color="4181C0"/>
              <w:bottom w:val="single" w:sz="8" w:space="0" w:color="4181C0"/>
              <w:right w:val="single" w:sz="8" w:space="0" w:color="4181C0"/>
            </w:tcBorders>
            <w:shd w:val="clear" w:color="000000" w:fill="D2D2D2"/>
            <w:vAlign w:val="center"/>
            <w:hideMark/>
          </w:tcPr>
          <w:p w14:paraId="68AFA0D8" w14:textId="79FF24CF" w:rsidR="004604C4" w:rsidRPr="00DC2943" w:rsidRDefault="004604C4" w:rsidP="0044614F">
            <w:pPr>
              <w:spacing w:line="240" w:lineRule="auto"/>
              <w:jc w:val="center"/>
              <w:rPr>
                <w:rFonts w:cs="Arial"/>
                <w:color w:val="808080"/>
                <w:sz w:val="16"/>
                <w:szCs w:val="16"/>
              </w:rPr>
            </w:pPr>
            <w:r w:rsidRPr="00DC2943">
              <w:rPr>
                <w:rFonts w:cs="Arial"/>
                <w:color w:val="808080"/>
                <w:sz w:val="16"/>
                <w:szCs w:val="16"/>
              </w:rPr>
              <w:t> </w:t>
            </w:r>
          </w:p>
        </w:tc>
        <w:tc>
          <w:tcPr>
            <w:tcW w:w="1916" w:type="dxa"/>
            <w:gridSpan w:val="2"/>
            <w:tcBorders>
              <w:top w:val="single" w:sz="8" w:space="0" w:color="4181C0"/>
              <w:left w:val="nil"/>
              <w:bottom w:val="single" w:sz="8" w:space="0" w:color="4181C0"/>
              <w:right w:val="single" w:sz="8" w:space="0" w:color="4181C0"/>
            </w:tcBorders>
            <w:shd w:val="clear" w:color="000000" w:fill="D2D2D2"/>
            <w:vAlign w:val="center"/>
            <w:hideMark/>
          </w:tcPr>
          <w:p w14:paraId="62B65E0C" w14:textId="77777777" w:rsidR="004604C4" w:rsidRPr="00DC2943" w:rsidRDefault="004604C4" w:rsidP="0044614F">
            <w:pPr>
              <w:spacing w:line="240" w:lineRule="auto"/>
              <w:jc w:val="center"/>
              <w:rPr>
                <w:rFonts w:cs="Arial"/>
                <w:b/>
                <w:bCs/>
                <w:color w:val="000000"/>
                <w:sz w:val="16"/>
                <w:szCs w:val="16"/>
              </w:rPr>
            </w:pPr>
            <w:r w:rsidRPr="00DC2943">
              <w:rPr>
                <w:rFonts w:cs="Arial"/>
                <w:b/>
                <w:bCs/>
                <w:color w:val="000000"/>
                <w:sz w:val="16"/>
                <w:szCs w:val="16"/>
              </w:rPr>
              <w:t>2018</w:t>
            </w:r>
          </w:p>
        </w:tc>
        <w:tc>
          <w:tcPr>
            <w:tcW w:w="136" w:type="dxa"/>
            <w:tcBorders>
              <w:top w:val="single" w:sz="8" w:space="0" w:color="4181C0"/>
              <w:left w:val="nil"/>
              <w:bottom w:val="single" w:sz="8" w:space="0" w:color="4181C0"/>
              <w:right w:val="nil"/>
            </w:tcBorders>
            <w:shd w:val="clear" w:color="000000" w:fill="D2D2D2"/>
          </w:tcPr>
          <w:p w14:paraId="78E7326A" w14:textId="77777777" w:rsidR="004604C4" w:rsidRPr="00DC2943" w:rsidRDefault="004604C4" w:rsidP="0044614F">
            <w:pPr>
              <w:spacing w:line="240" w:lineRule="auto"/>
              <w:jc w:val="center"/>
              <w:rPr>
                <w:rFonts w:cs="Arial"/>
                <w:b/>
                <w:bCs/>
                <w:color w:val="000000"/>
                <w:sz w:val="16"/>
                <w:szCs w:val="16"/>
              </w:rPr>
            </w:pPr>
          </w:p>
        </w:tc>
        <w:tc>
          <w:tcPr>
            <w:tcW w:w="2117" w:type="dxa"/>
            <w:gridSpan w:val="2"/>
            <w:tcBorders>
              <w:top w:val="single" w:sz="8" w:space="0" w:color="4181C0"/>
              <w:left w:val="nil"/>
              <w:bottom w:val="single" w:sz="8" w:space="0" w:color="4181C0"/>
              <w:right w:val="single" w:sz="8" w:space="0" w:color="4181C0"/>
            </w:tcBorders>
            <w:shd w:val="clear" w:color="000000" w:fill="D2D2D2"/>
            <w:vAlign w:val="center"/>
            <w:hideMark/>
          </w:tcPr>
          <w:p w14:paraId="0942D38C" w14:textId="1E4930F0" w:rsidR="004604C4" w:rsidRPr="00DC2943" w:rsidRDefault="004604C4" w:rsidP="0044614F">
            <w:pPr>
              <w:spacing w:line="240" w:lineRule="auto"/>
              <w:jc w:val="center"/>
              <w:rPr>
                <w:rFonts w:cs="Arial"/>
                <w:b/>
                <w:bCs/>
                <w:color w:val="000000"/>
                <w:sz w:val="16"/>
                <w:szCs w:val="16"/>
              </w:rPr>
            </w:pPr>
            <w:r w:rsidRPr="00DC2943">
              <w:rPr>
                <w:rFonts w:cs="Arial"/>
                <w:b/>
                <w:bCs/>
                <w:color w:val="000000"/>
                <w:sz w:val="16"/>
                <w:szCs w:val="16"/>
              </w:rPr>
              <w:t>2019</w:t>
            </w:r>
          </w:p>
        </w:tc>
        <w:tc>
          <w:tcPr>
            <w:tcW w:w="2855" w:type="dxa"/>
            <w:gridSpan w:val="2"/>
            <w:tcBorders>
              <w:top w:val="single" w:sz="8" w:space="0" w:color="4181C0"/>
              <w:left w:val="nil"/>
              <w:bottom w:val="single" w:sz="8" w:space="0" w:color="4181C0"/>
              <w:right w:val="single" w:sz="8" w:space="0" w:color="4181C0"/>
            </w:tcBorders>
            <w:shd w:val="clear" w:color="000000" w:fill="D2D2D2"/>
            <w:vAlign w:val="center"/>
            <w:hideMark/>
          </w:tcPr>
          <w:p w14:paraId="63BA4586" w14:textId="77777777" w:rsidR="004604C4" w:rsidRPr="00DC2943" w:rsidRDefault="004604C4" w:rsidP="0044614F">
            <w:pPr>
              <w:spacing w:line="240" w:lineRule="auto"/>
              <w:jc w:val="center"/>
              <w:rPr>
                <w:rFonts w:cs="Arial"/>
                <w:b/>
                <w:bCs/>
                <w:color w:val="000000"/>
                <w:sz w:val="16"/>
                <w:szCs w:val="16"/>
              </w:rPr>
            </w:pPr>
            <w:r w:rsidRPr="00DC2943">
              <w:rPr>
                <w:rFonts w:cs="Arial"/>
                <w:b/>
                <w:bCs/>
                <w:color w:val="000000"/>
                <w:sz w:val="16"/>
                <w:szCs w:val="16"/>
              </w:rPr>
              <w:t>2020</w:t>
            </w:r>
          </w:p>
        </w:tc>
      </w:tr>
      <w:tr w:rsidR="00A65B9D" w:rsidRPr="00DC2943" w14:paraId="37A763C1" w14:textId="77777777" w:rsidTr="00694DC9">
        <w:trPr>
          <w:trHeight w:val="287"/>
        </w:trPr>
        <w:tc>
          <w:tcPr>
            <w:tcW w:w="1291" w:type="dxa"/>
            <w:vMerge/>
            <w:tcBorders>
              <w:top w:val="single" w:sz="8" w:space="0" w:color="4181C0"/>
              <w:left w:val="single" w:sz="8" w:space="0" w:color="4181C0"/>
              <w:bottom w:val="single" w:sz="8" w:space="0" w:color="4181C0"/>
              <w:right w:val="single" w:sz="8" w:space="0" w:color="4181C0"/>
            </w:tcBorders>
            <w:vAlign w:val="center"/>
            <w:hideMark/>
          </w:tcPr>
          <w:p w14:paraId="2942C478" w14:textId="77777777" w:rsidR="004604C4" w:rsidRPr="00DC2943" w:rsidRDefault="004604C4" w:rsidP="0044614F">
            <w:pPr>
              <w:spacing w:line="240" w:lineRule="auto"/>
              <w:rPr>
                <w:rFonts w:cs="Arial"/>
                <w:color w:val="808080"/>
                <w:sz w:val="16"/>
                <w:szCs w:val="16"/>
              </w:rPr>
            </w:pPr>
          </w:p>
        </w:tc>
        <w:tc>
          <w:tcPr>
            <w:tcW w:w="1027" w:type="dxa"/>
            <w:tcBorders>
              <w:top w:val="nil"/>
              <w:left w:val="nil"/>
              <w:bottom w:val="single" w:sz="8" w:space="0" w:color="4181C0"/>
              <w:right w:val="single" w:sz="8" w:space="0" w:color="4181C0"/>
            </w:tcBorders>
            <w:shd w:val="clear" w:color="000000" w:fill="D2D2D2"/>
            <w:vAlign w:val="center"/>
            <w:hideMark/>
          </w:tcPr>
          <w:p w14:paraId="2E3AB2EF" w14:textId="77777777" w:rsidR="004604C4" w:rsidRPr="00DC2943" w:rsidRDefault="004604C4" w:rsidP="0044614F">
            <w:pPr>
              <w:spacing w:line="240" w:lineRule="auto"/>
              <w:jc w:val="center"/>
              <w:rPr>
                <w:rFonts w:cs="Arial"/>
                <w:b/>
                <w:bCs/>
                <w:color w:val="000000"/>
                <w:sz w:val="16"/>
                <w:szCs w:val="16"/>
              </w:rPr>
            </w:pPr>
            <w:r w:rsidRPr="00DC2943">
              <w:rPr>
                <w:rFonts w:cs="Arial"/>
                <w:b/>
                <w:bCs/>
                <w:color w:val="000000"/>
                <w:sz w:val="16"/>
                <w:szCs w:val="16"/>
              </w:rPr>
              <w:t>Izplačana nadomestila v letu (v EUR)</w:t>
            </w:r>
          </w:p>
        </w:tc>
        <w:tc>
          <w:tcPr>
            <w:tcW w:w="888" w:type="dxa"/>
            <w:tcBorders>
              <w:top w:val="nil"/>
              <w:left w:val="nil"/>
              <w:bottom w:val="single" w:sz="8" w:space="0" w:color="4181C0"/>
              <w:right w:val="single" w:sz="8" w:space="0" w:color="4181C0"/>
            </w:tcBorders>
            <w:shd w:val="clear" w:color="000000" w:fill="D2D2D2"/>
            <w:vAlign w:val="center"/>
            <w:hideMark/>
          </w:tcPr>
          <w:p w14:paraId="1CEF3858" w14:textId="77777777" w:rsidR="004604C4" w:rsidRPr="00DC2943" w:rsidRDefault="004604C4" w:rsidP="0044614F">
            <w:pPr>
              <w:spacing w:line="240" w:lineRule="auto"/>
              <w:jc w:val="center"/>
              <w:rPr>
                <w:rFonts w:cs="Arial"/>
                <w:b/>
                <w:bCs/>
                <w:color w:val="000000"/>
                <w:sz w:val="16"/>
                <w:szCs w:val="16"/>
              </w:rPr>
            </w:pPr>
            <w:r w:rsidRPr="00DC2943">
              <w:rPr>
                <w:rFonts w:cs="Arial"/>
                <w:b/>
                <w:bCs/>
                <w:color w:val="000000"/>
                <w:sz w:val="16"/>
                <w:szCs w:val="16"/>
              </w:rPr>
              <w:t>Povprečno mesečno število prejemnikov v letu</w:t>
            </w:r>
          </w:p>
        </w:tc>
        <w:tc>
          <w:tcPr>
            <w:tcW w:w="136" w:type="dxa"/>
            <w:tcBorders>
              <w:top w:val="nil"/>
              <w:left w:val="nil"/>
              <w:bottom w:val="single" w:sz="8" w:space="0" w:color="4181C0"/>
              <w:right w:val="nil"/>
            </w:tcBorders>
            <w:shd w:val="clear" w:color="000000" w:fill="D2D2D2"/>
          </w:tcPr>
          <w:p w14:paraId="25FF1DC4" w14:textId="77777777" w:rsidR="004604C4" w:rsidRPr="00DC2943" w:rsidRDefault="004604C4" w:rsidP="0044614F">
            <w:pPr>
              <w:spacing w:line="240" w:lineRule="auto"/>
              <w:jc w:val="center"/>
              <w:rPr>
                <w:rFonts w:cs="Arial"/>
                <w:b/>
                <w:bCs/>
                <w:color w:val="000000"/>
                <w:sz w:val="16"/>
                <w:szCs w:val="16"/>
              </w:rPr>
            </w:pPr>
          </w:p>
        </w:tc>
        <w:tc>
          <w:tcPr>
            <w:tcW w:w="1228" w:type="dxa"/>
            <w:tcBorders>
              <w:top w:val="nil"/>
              <w:left w:val="nil"/>
              <w:bottom w:val="single" w:sz="8" w:space="0" w:color="4181C0"/>
              <w:right w:val="single" w:sz="8" w:space="0" w:color="4181C0"/>
            </w:tcBorders>
            <w:shd w:val="clear" w:color="000000" w:fill="D2D2D2"/>
            <w:vAlign w:val="center"/>
            <w:hideMark/>
          </w:tcPr>
          <w:p w14:paraId="20514051" w14:textId="5885F46F" w:rsidR="004604C4" w:rsidRPr="00DC2943" w:rsidRDefault="004604C4" w:rsidP="0044614F">
            <w:pPr>
              <w:spacing w:line="240" w:lineRule="auto"/>
              <w:jc w:val="center"/>
              <w:rPr>
                <w:rFonts w:cs="Arial"/>
                <w:b/>
                <w:bCs/>
                <w:color w:val="000000"/>
                <w:sz w:val="16"/>
                <w:szCs w:val="16"/>
              </w:rPr>
            </w:pPr>
            <w:r w:rsidRPr="00DC2943">
              <w:rPr>
                <w:rFonts w:cs="Arial"/>
                <w:b/>
                <w:bCs/>
                <w:color w:val="000000"/>
                <w:sz w:val="16"/>
                <w:szCs w:val="16"/>
              </w:rPr>
              <w:t>Izplačana nadomestila v letu (v EUR)</w:t>
            </w:r>
          </w:p>
        </w:tc>
        <w:tc>
          <w:tcPr>
            <w:tcW w:w="888" w:type="dxa"/>
            <w:tcBorders>
              <w:top w:val="nil"/>
              <w:left w:val="nil"/>
              <w:bottom w:val="single" w:sz="8" w:space="0" w:color="4181C0"/>
              <w:right w:val="single" w:sz="8" w:space="0" w:color="4181C0"/>
            </w:tcBorders>
            <w:shd w:val="clear" w:color="000000" w:fill="D2D2D2"/>
            <w:vAlign w:val="center"/>
            <w:hideMark/>
          </w:tcPr>
          <w:p w14:paraId="681D2DAD" w14:textId="77777777" w:rsidR="004604C4" w:rsidRPr="00DC2943" w:rsidRDefault="004604C4" w:rsidP="0044614F">
            <w:pPr>
              <w:spacing w:line="240" w:lineRule="auto"/>
              <w:jc w:val="center"/>
              <w:rPr>
                <w:rFonts w:cs="Arial"/>
                <w:b/>
                <w:bCs/>
                <w:color w:val="000000"/>
                <w:sz w:val="16"/>
                <w:szCs w:val="16"/>
              </w:rPr>
            </w:pPr>
            <w:r w:rsidRPr="00DC2943">
              <w:rPr>
                <w:rFonts w:cs="Arial"/>
                <w:b/>
                <w:bCs/>
                <w:color w:val="000000"/>
                <w:sz w:val="16"/>
                <w:szCs w:val="16"/>
              </w:rPr>
              <w:t>Povprečno mesečno število prejemnikov v letu</w:t>
            </w:r>
          </w:p>
        </w:tc>
        <w:tc>
          <w:tcPr>
            <w:tcW w:w="1966" w:type="dxa"/>
            <w:tcBorders>
              <w:top w:val="nil"/>
              <w:left w:val="nil"/>
              <w:bottom w:val="single" w:sz="8" w:space="0" w:color="4181C0"/>
              <w:right w:val="single" w:sz="8" w:space="0" w:color="4181C0"/>
            </w:tcBorders>
            <w:shd w:val="clear" w:color="000000" w:fill="D2D2D2"/>
            <w:vAlign w:val="center"/>
            <w:hideMark/>
          </w:tcPr>
          <w:p w14:paraId="426E4646" w14:textId="77777777" w:rsidR="004604C4" w:rsidRPr="00DC2943" w:rsidRDefault="004604C4" w:rsidP="0044614F">
            <w:pPr>
              <w:spacing w:line="240" w:lineRule="auto"/>
              <w:jc w:val="center"/>
              <w:rPr>
                <w:rFonts w:cs="Arial"/>
                <w:b/>
                <w:bCs/>
                <w:color w:val="000000"/>
                <w:sz w:val="16"/>
                <w:szCs w:val="16"/>
              </w:rPr>
            </w:pPr>
            <w:r w:rsidRPr="00DC2943">
              <w:rPr>
                <w:rFonts w:cs="Arial"/>
                <w:b/>
                <w:bCs/>
                <w:color w:val="000000"/>
                <w:sz w:val="16"/>
                <w:szCs w:val="16"/>
              </w:rPr>
              <w:t>Izplačana nadomestila v letu (v EUR)</w:t>
            </w:r>
          </w:p>
        </w:tc>
        <w:tc>
          <w:tcPr>
            <w:tcW w:w="888" w:type="dxa"/>
            <w:tcBorders>
              <w:top w:val="nil"/>
              <w:left w:val="nil"/>
              <w:bottom w:val="single" w:sz="8" w:space="0" w:color="4181C0"/>
              <w:right w:val="single" w:sz="8" w:space="0" w:color="4181C0"/>
            </w:tcBorders>
            <w:shd w:val="clear" w:color="000000" w:fill="D2D2D2"/>
            <w:vAlign w:val="center"/>
            <w:hideMark/>
          </w:tcPr>
          <w:p w14:paraId="1B8AD202" w14:textId="77777777" w:rsidR="004604C4" w:rsidRPr="00DC2943" w:rsidRDefault="004604C4" w:rsidP="0044614F">
            <w:pPr>
              <w:spacing w:line="240" w:lineRule="auto"/>
              <w:jc w:val="center"/>
              <w:rPr>
                <w:rFonts w:cs="Arial"/>
                <w:b/>
                <w:bCs/>
                <w:color w:val="000000"/>
                <w:sz w:val="16"/>
                <w:szCs w:val="16"/>
              </w:rPr>
            </w:pPr>
            <w:r w:rsidRPr="00DC2943">
              <w:rPr>
                <w:rFonts w:cs="Arial"/>
                <w:b/>
                <w:bCs/>
                <w:color w:val="000000"/>
                <w:sz w:val="16"/>
                <w:szCs w:val="16"/>
              </w:rPr>
              <w:t>Povprečno mesečno število prejemnikov v letu</w:t>
            </w:r>
          </w:p>
        </w:tc>
      </w:tr>
      <w:tr w:rsidR="00694DC9" w:rsidRPr="00DC2943" w14:paraId="54D24DFC" w14:textId="77777777" w:rsidTr="00694DC9">
        <w:trPr>
          <w:trHeight w:val="66"/>
        </w:trPr>
        <w:tc>
          <w:tcPr>
            <w:tcW w:w="1291" w:type="dxa"/>
            <w:tcBorders>
              <w:top w:val="nil"/>
              <w:left w:val="single" w:sz="8" w:space="0" w:color="4181C0"/>
              <w:bottom w:val="single" w:sz="8" w:space="0" w:color="4181C0"/>
              <w:right w:val="single" w:sz="8" w:space="0" w:color="4181C0"/>
            </w:tcBorders>
            <w:shd w:val="clear" w:color="000000" w:fill="E0E0FF"/>
            <w:vAlign w:val="center"/>
            <w:hideMark/>
          </w:tcPr>
          <w:p w14:paraId="2BAAB277" w14:textId="72548C78" w:rsidR="00A65B9D" w:rsidRPr="00DC2943" w:rsidRDefault="00A65B9D" w:rsidP="0044614F">
            <w:pPr>
              <w:spacing w:line="240" w:lineRule="auto"/>
              <w:rPr>
                <w:rFonts w:cs="Arial"/>
                <w:b/>
                <w:color w:val="000000"/>
                <w:sz w:val="16"/>
                <w:szCs w:val="16"/>
              </w:rPr>
            </w:pPr>
            <w:r w:rsidRPr="00DC2943">
              <w:rPr>
                <w:rFonts w:cs="Arial"/>
                <w:b/>
                <w:color w:val="000000"/>
                <w:sz w:val="16"/>
                <w:szCs w:val="16"/>
              </w:rPr>
              <w:t>Denarno nadomestilo</w:t>
            </w:r>
          </w:p>
        </w:tc>
        <w:tc>
          <w:tcPr>
            <w:tcW w:w="1027" w:type="dxa"/>
            <w:vMerge w:val="restart"/>
            <w:tcBorders>
              <w:top w:val="nil"/>
              <w:left w:val="single" w:sz="8" w:space="0" w:color="4181C0"/>
              <w:bottom w:val="single" w:sz="8" w:space="0" w:color="4181C0"/>
              <w:right w:val="single" w:sz="8" w:space="0" w:color="4181C0"/>
            </w:tcBorders>
            <w:shd w:val="clear" w:color="000000" w:fill="FFFFFF"/>
            <w:vAlign w:val="center"/>
            <w:hideMark/>
          </w:tcPr>
          <w:p w14:paraId="51263047" w14:textId="77777777" w:rsidR="00A65B9D" w:rsidRPr="00DC2943" w:rsidRDefault="00A65B9D" w:rsidP="0044614F">
            <w:pPr>
              <w:spacing w:line="240" w:lineRule="auto"/>
              <w:jc w:val="center"/>
              <w:rPr>
                <w:rFonts w:cs="Arial"/>
                <w:color w:val="000000"/>
                <w:sz w:val="16"/>
                <w:szCs w:val="16"/>
              </w:rPr>
            </w:pPr>
            <w:r w:rsidRPr="00DC2943">
              <w:rPr>
                <w:rFonts w:cs="Arial"/>
                <w:color w:val="000000"/>
                <w:sz w:val="16"/>
                <w:szCs w:val="16"/>
              </w:rPr>
              <w:t>173.689.233,78</w:t>
            </w:r>
          </w:p>
        </w:tc>
        <w:tc>
          <w:tcPr>
            <w:tcW w:w="888" w:type="dxa"/>
            <w:tcBorders>
              <w:top w:val="nil"/>
              <w:left w:val="nil"/>
              <w:bottom w:val="single" w:sz="8" w:space="0" w:color="4181C0"/>
              <w:right w:val="single" w:sz="8" w:space="0" w:color="4181C0"/>
            </w:tcBorders>
            <w:shd w:val="clear" w:color="000000" w:fill="FFFFFF"/>
            <w:vAlign w:val="center"/>
            <w:hideMark/>
          </w:tcPr>
          <w:p w14:paraId="41170742" w14:textId="77777777" w:rsidR="00A65B9D" w:rsidRPr="00DC2943" w:rsidRDefault="00A65B9D" w:rsidP="0044614F">
            <w:pPr>
              <w:spacing w:line="240" w:lineRule="auto"/>
              <w:jc w:val="center"/>
              <w:rPr>
                <w:rFonts w:cs="Arial"/>
                <w:color w:val="000000"/>
                <w:sz w:val="16"/>
                <w:szCs w:val="16"/>
              </w:rPr>
            </w:pPr>
            <w:r w:rsidRPr="00DC2943">
              <w:rPr>
                <w:rFonts w:cs="Arial"/>
                <w:color w:val="000000"/>
                <w:sz w:val="16"/>
                <w:szCs w:val="16"/>
              </w:rPr>
              <w:t>20.306</w:t>
            </w:r>
          </w:p>
        </w:tc>
        <w:tc>
          <w:tcPr>
            <w:tcW w:w="1365" w:type="dxa"/>
            <w:gridSpan w:val="2"/>
            <w:vMerge w:val="restart"/>
            <w:tcBorders>
              <w:top w:val="nil"/>
              <w:left w:val="single" w:sz="8" w:space="0" w:color="4181C0"/>
              <w:right w:val="single" w:sz="8" w:space="0" w:color="4181C0"/>
            </w:tcBorders>
            <w:shd w:val="clear" w:color="000000" w:fill="FFFFFF"/>
          </w:tcPr>
          <w:p w14:paraId="5D078F03" w14:textId="77777777" w:rsidR="00A65B9D" w:rsidRDefault="00A65B9D" w:rsidP="0044614F">
            <w:pPr>
              <w:spacing w:line="240" w:lineRule="auto"/>
              <w:jc w:val="center"/>
              <w:rPr>
                <w:rFonts w:cs="Arial"/>
                <w:color w:val="000000"/>
                <w:sz w:val="16"/>
                <w:szCs w:val="16"/>
              </w:rPr>
            </w:pPr>
          </w:p>
          <w:p w14:paraId="2B7E454C" w14:textId="530E1181" w:rsidR="00A65B9D" w:rsidRPr="00DC2943" w:rsidRDefault="00A65B9D" w:rsidP="00694DC9">
            <w:pPr>
              <w:spacing w:line="240" w:lineRule="auto"/>
              <w:jc w:val="center"/>
              <w:rPr>
                <w:rFonts w:cs="Arial"/>
                <w:color w:val="000000"/>
                <w:sz w:val="16"/>
                <w:szCs w:val="16"/>
              </w:rPr>
            </w:pPr>
            <w:r w:rsidRPr="00DC2943">
              <w:rPr>
                <w:rFonts w:cs="Arial"/>
                <w:color w:val="000000"/>
                <w:sz w:val="16"/>
                <w:szCs w:val="16"/>
              </w:rPr>
              <w:t>172.143.702,00</w:t>
            </w:r>
          </w:p>
        </w:tc>
        <w:tc>
          <w:tcPr>
            <w:tcW w:w="888" w:type="dxa"/>
            <w:tcBorders>
              <w:top w:val="nil"/>
              <w:left w:val="nil"/>
              <w:bottom w:val="single" w:sz="8" w:space="0" w:color="4181C0"/>
              <w:right w:val="single" w:sz="8" w:space="0" w:color="4181C0"/>
            </w:tcBorders>
            <w:shd w:val="clear" w:color="000000" w:fill="FFFFFF"/>
            <w:vAlign w:val="center"/>
            <w:hideMark/>
          </w:tcPr>
          <w:p w14:paraId="263531AE" w14:textId="77777777" w:rsidR="00A65B9D" w:rsidRPr="00DC2943" w:rsidRDefault="00A65B9D" w:rsidP="0044614F">
            <w:pPr>
              <w:spacing w:line="240" w:lineRule="auto"/>
              <w:jc w:val="center"/>
              <w:rPr>
                <w:rFonts w:cs="Arial"/>
                <w:color w:val="000000"/>
                <w:sz w:val="16"/>
                <w:szCs w:val="16"/>
              </w:rPr>
            </w:pPr>
            <w:r w:rsidRPr="00DC2943">
              <w:rPr>
                <w:rFonts w:cs="Arial"/>
                <w:color w:val="000000"/>
                <w:sz w:val="16"/>
                <w:szCs w:val="16"/>
              </w:rPr>
              <w:t>19.664</w:t>
            </w:r>
          </w:p>
        </w:tc>
        <w:tc>
          <w:tcPr>
            <w:tcW w:w="1966" w:type="dxa"/>
            <w:vMerge w:val="restart"/>
            <w:tcBorders>
              <w:top w:val="nil"/>
              <w:left w:val="single" w:sz="8" w:space="0" w:color="4181C0"/>
              <w:bottom w:val="single" w:sz="8" w:space="0" w:color="4181C0"/>
              <w:right w:val="single" w:sz="8" w:space="0" w:color="4181C0"/>
            </w:tcBorders>
            <w:shd w:val="clear" w:color="auto" w:fill="DEEAF6" w:themeFill="accent1" w:themeFillTint="33"/>
            <w:vAlign w:val="center"/>
            <w:hideMark/>
          </w:tcPr>
          <w:p w14:paraId="61BF951C" w14:textId="77777777" w:rsidR="00A65B9D" w:rsidRPr="00DC2943" w:rsidRDefault="00A65B9D" w:rsidP="0044614F">
            <w:pPr>
              <w:spacing w:line="240" w:lineRule="auto"/>
              <w:jc w:val="center"/>
              <w:rPr>
                <w:rFonts w:cs="Arial"/>
                <w:b/>
                <w:color w:val="000000"/>
                <w:sz w:val="16"/>
                <w:szCs w:val="16"/>
              </w:rPr>
            </w:pPr>
            <w:r w:rsidRPr="00DC2943">
              <w:rPr>
                <w:rFonts w:cs="Arial"/>
                <w:b/>
                <w:color w:val="000000"/>
                <w:sz w:val="16"/>
                <w:szCs w:val="16"/>
              </w:rPr>
              <w:t>243.662.370,04</w:t>
            </w:r>
          </w:p>
        </w:tc>
        <w:tc>
          <w:tcPr>
            <w:tcW w:w="888" w:type="dxa"/>
            <w:tcBorders>
              <w:top w:val="nil"/>
              <w:left w:val="nil"/>
              <w:bottom w:val="single" w:sz="8" w:space="0" w:color="4181C0"/>
              <w:right w:val="single" w:sz="8" w:space="0" w:color="4181C0"/>
            </w:tcBorders>
            <w:shd w:val="clear" w:color="auto" w:fill="DEEAF6" w:themeFill="accent1" w:themeFillTint="33"/>
            <w:vAlign w:val="center"/>
            <w:hideMark/>
          </w:tcPr>
          <w:p w14:paraId="0DC83628" w14:textId="77777777" w:rsidR="00A65B9D" w:rsidRPr="00DC2943" w:rsidRDefault="00A65B9D" w:rsidP="0044614F">
            <w:pPr>
              <w:spacing w:line="240" w:lineRule="auto"/>
              <w:jc w:val="center"/>
              <w:rPr>
                <w:rFonts w:cs="Arial"/>
                <w:b/>
                <w:color w:val="000000"/>
                <w:sz w:val="16"/>
                <w:szCs w:val="16"/>
              </w:rPr>
            </w:pPr>
            <w:r w:rsidRPr="00DC2943">
              <w:rPr>
                <w:rFonts w:cs="Arial"/>
                <w:b/>
                <w:color w:val="000000"/>
                <w:sz w:val="16"/>
                <w:szCs w:val="16"/>
              </w:rPr>
              <w:t>25.882</w:t>
            </w:r>
          </w:p>
        </w:tc>
      </w:tr>
      <w:tr w:rsidR="00694DC9" w:rsidRPr="00DC2943" w14:paraId="0979D82A" w14:textId="77777777" w:rsidTr="00694DC9">
        <w:trPr>
          <w:trHeight w:val="66"/>
        </w:trPr>
        <w:tc>
          <w:tcPr>
            <w:tcW w:w="1291" w:type="dxa"/>
            <w:tcBorders>
              <w:top w:val="nil"/>
              <w:left w:val="single" w:sz="8" w:space="0" w:color="4181C0"/>
              <w:bottom w:val="single" w:sz="8" w:space="0" w:color="4181C0"/>
              <w:right w:val="single" w:sz="8" w:space="0" w:color="4181C0"/>
            </w:tcBorders>
            <w:shd w:val="clear" w:color="000000" w:fill="E0E0FF"/>
            <w:vAlign w:val="center"/>
            <w:hideMark/>
          </w:tcPr>
          <w:p w14:paraId="230691E4" w14:textId="309DD4E0" w:rsidR="00A65B9D" w:rsidRPr="00DC2943" w:rsidRDefault="00A65B9D" w:rsidP="0044614F">
            <w:pPr>
              <w:spacing w:line="240" w:lineRule="auto"/>
              <w:rPr>
                <w:rFonts w:cs="Arial"/>
                <w:b/>
                <w:color w:val="000000"/>
                <w:sz w:val="16"/>
                <w:szCs w:val="16"/>
              </w:rPr>
            </w:pPr>
            <w:r w:rsidRPr="00DC2943">
              <w:rPr>
                <w:rFonts w:cs="Arial"/>
                <w:b/>
                <w:color w:val="000000"/>
                <w:sz w:val="16"/>
                <w:szCs w:val="16"/>
              </w:rPr>
              <w:t>Prispevki do upokojitve</w:t>
            </w:r>
          </w:p>
        </w:tc>
        <w:tc>
          <w:tcPr>
            <w:tcW w:w="1027" w:type="dxa"/>
            <w:vMerge/>
            <w:tcBorders>
              <w:top w:val="nil"/>
              <w:left w:val="single" w:sz="8" w:space="0" w:color="4181C0"/>
              <w:bottom w:val="single" w:sz="8" w:space="0" w:color="4181C0"/>
              <w:right w:val="single" w:sz="8" w:space="0" w:color="4181C0"/>
            </w:tcBorders>
            <w:vAlign w:val="center"/>
            <w:hideMark/>
          </w:tcPr>
          <w:p w14:paraId="1FB0EE29" w14:textId="77777777" w:rsidR="00A65B9D" w:rsidRPr="00DC2943" w:rsidRDefault="00A65B9D" w:rsidP="0044614F">
            <w:pPr>
              <w:spacing w:line="240" w:lineRule="auto"/>
              <w:rPr>
                <w:rFonts w:cs="Arial"/>
                <w:color w:val="000000"/>
                <w:sz w:val="16"/>
                <w:szCs w:val="16"/>
              </w:rPr>
            </w:pPr>
          </w:p>
        </w:tc>
        <w:tc>
          <w:tcPr>
            <w:tcW w:w="888" w:type="dxa"/>
            <w:tcBorders>
              <w:top w:val="nil"/>
              <w:left w:val="nil"/>
              <w:bottom w:val="single" w:sz="8" w:space="0" w:color="4181C0"/>
              <w:right w:val="single" w:sz="8" w:space="0" w:color="4181C0"/>
            </w:tcBorders>
            <w:shd w:val="clear" w:color="000000" w:fill="FFFFFF"/>
            <w:vAlign w:val="center"/>
            <w:hideMark/>
          </w:tcPr>
          <w:p w14:paraId="61AD5569" w14:textId="77777777" w:rsidR="00A65B9D" w:rsidRPr="00DC2943" w:rsidRDefault="00A65B9D" w:rsidP="0044614F">
            <w:pPr>
              <w:spacing w:line="240" w:lineRule="auto"/>
              <w:jc w:val="center"/>
              <w:rPr>
                <w:rFonts w:cs="Arial"/>
                <w:color w:val="000000"/>
                <w:sz w:val="16"/>
                <w:szCs w:val="16"/>
              </w:rPr>
            </w:pPr>
            <w:r w:rsidRPr="00DC2943">
              <w:rPr>
                <w:rFonts w:cs="Arial"/>
                <w:color w:val="000000"/>
                <w:sz w:val="16"/>
                <w:szCs w:val="16"/>
              </w:rPr>
              <w:t>548</w:t>
            </w:r>
          </w:p>
        </w:tc>
        <w:tc>
          <w:tcPr>
            <w:tcW w:w="1365" w:type="dxa"/>
            <w:gridSpan w:val="2"/>
            <w:vMerge/>
            <w:tcBorders>
              <w:left w:val="single" w:sz="8" w:space="0" w:color="4181C0"/>
              <w:bottom w:val="single" w:sz="8" w:space="0" w:color="4181C0"/>
              <w:right w:val="single" w:sz="8" w:space="0" w:color="4181C0"/>
            </w:tcBorders>
          </w:tcPr>
          <w:p w14:paraId="51B29807" w14:textId="765DA5EE" w:rsidR="00A65B9D" w:rsidRPr="00DC2943" w:rsidRDefault="00A65B9D" w:rsidP="0044614F">
            <w:pPr>
              <w:spacing w:line="240" w:lineRule="auto"/>
              <w:rPr>
                <w:rFonts w:cs="Arial"/>
                <w:color w:val="000000"/>
                <w:sz w:val="16"/>
                <w:szCs w:val="16"/>
              </w:rPr>
            </w:pPr>
          </w:p>
        </w:tc>
        <w:tc>
          <w:tcPr>
            <w:tcW w:w="888" w:type="dxa"/>
            <w:tcBorders>
              <w:top w:val="nil"/>
              <w:left w:val="nil"/>
              <w:bottom w:val="single" w:sz="8" w:space="0" w:color="4181C0"/>
              <w:right w:val="single" w:sz="8" w:space="0" w:color="4181C0"/>
            </w:tcBorders>
            <w:shd w:val="clear" w:color="000000" w:fill="FFFFFF"/>
            <w:vAlign w:val="center"/>
            <w:hideMark/>
          </w:tcPr>
          <w:p w14:paraId="4B7F1A30" w14:textId="77777777" w:rsidR="00A65B9D" w:rsidRPr="00DC2943" w:rsidRDefault="00A65B9D" w:rsidP="0044614F">
            <w:pPr>
              <w:spacing w:line="240" w:lineRule="auto"/>
              <w:jc w:val="center"/>
              <w:rPr>
                <w:rFonts w:cs="Arial"/>
                <w:color w:val="000000"/>
                <w:sz w:val="16"/>
                <w:szCs w:val="16"/>
              </w:rPr>
            </w:pPr>
            <w:r w:rsidRPr="00DC2943">
              <w:rPr>
                <w:rFonts w:cs="Arial"/>
                <w:color w:val="000000"/>
                <w:sz w:val="16"/>
                <w:szCs w:val="16"/>
              </w:rPr>
              <w:t>353</w:t>
            </w:r>
          </w:p>
        </w:tc>
        <w:tc>
          <w:tcPr>
            <w:tcW w:w="1966" w:type="dxa"/>
            <w:vMerge/>
            <w:tcBorders>
              <w:top w:val="nil"/>
              <w:left w:val="single" w:sz="8" w:space="0" w:color="4181C0"/>
              <w:bottom w:val="single" w:sz="8" w:space="0" w:color="4181C0"/>
              <w:right w:val="single" w:sz="8" w:space="0" w:color="4181C0"/>
            </w:tcBorders>
            <w:shd w:val="clear" w:color="auto" w:fill="DEEAF6" w:themeFill="accent1" w:themeFillTint="33"/>
            <w:vAlign w:val="center"/>
            <w:hideMark/>
          </w:tcPr>
          <w:p w14:paraId="661C6E83" w14:textId="77777777" w:rsidR="00A65B9D" w:rsidRPr="00DC2943" w:rsidRDefault="00A65B9D" w:rsidP="0044614F">
            <w:pPr>
              <w:spacing w:line="240" w:lineRule="auto"/>
              <w:rPr>
                <w:rFonts w:cs="Arial"/>
                <w:b/>
                <w:color w:val="000000"/>
                <w:sz w:val="16"/>
                <w:szCs w:val="16"/>
              </w:rPr>
            </w:pPr>
          </w:p>
        </w:tc>
        <w:tc>
          <w:tcPr>
            <w:tcW w:w="888" w:type="dxa"/>
            <w:tcBorders>
              <w:top w:val="nil"/>
              <w:left w:val="nil"/>
              <w:bottom w:val="single" w:sz="8" w:space="0" w:color="4181C0"/>
              <w:right w:val="single" w:sz="8" w:space="0" w:color="4181C0"/>
            </w:tcBorders>
            <w:shd w:val="clear" w:color="auto" w:fill="DEEAF6" w:themeFill="accent1" w:themeFillTint="33"/>
            <w:vAlign w:val="center"/>
            <w:hideMark/>
          </w:tcPr>
          <w:p w14:paraId="6BC897F1" w14:textId="77777777" w:rsidR="00A65B9D" w:rsidRPr="00DC2943" w:rsidRDefault="00A65B9D" w:rsidP="0044614F">
            <w:pPr>
              <w:spacing w:line="240" w:lineRule="auto"/>
              <w:jc w:val="center"/>
              <w:rPr>
                <w:rFonts w:cs="Arial"/>
                <w:b/>
                <w:color w:val="000000"/>
                <w:sz w:val="16"/>
                <w:szCs w:val="16"/>
              </w:rPr>
            </w:pPr>
            <w:r w:rsidRPr="00DC2943">
              <w:rPr>
                <w:rFonts w:cs="Arial"/>
                <w:b/>
                <w:color w:val="000000"/>
                <w:sz w:val="16"/>
                <w:szCs w:val="16"/>
              </w:rPr>
              <w:t>292</w:t>
            </w:r>
          </w:p>
        </w:tc>
      </w:tr>
      <w:tr w:rsidR="00A65B9D" w:rsidRPr="00DC2943" w14:paraId="68831B47" w14:textId="77777777" w:rsidTr="00694DC9">
        <w:trPr>
          <w:trHeight w:val="66"/>
        </w:trPr>
        <w:tc>
          <w:tcPr>
            <w:tcW w:w="1291" w:type="dxa"/>
            <w:tcBorders>
              <w:top w:val="nil"/>
              <w:left w:val="single" w:sz="8" w:space="0" w:color="4181C0"/>
              <w:bottom w:val="single" w:sz="8" w:space="0" w:color="4181C0"/>
              <w:right w:val="single" w:sz="8" w:space="0" w:color="4181C0"/>
            </w:tcBorders>
            <w:shd w:val="clear" w:color="000000" w:fill="E0E0FF"/>
            <w:vAlign w:val="center"/>
            <w:hideMark/>
          </w:tcPr>
          <w:p w14:paraId="22666E0B" w14:textId="31FC63D3" w:rsidR="004604C4" w:rsidRPr="00DC2943" w:rsidRDefault="004604C4" w:rsidP="0044614F">
            <w:pPr>
              <w:spacing w:line="240" w:lineRule="auto"/>
              <w:rPr>
                <w:rFonts w:cs="Arial"/>
                <w:b/>
                <w:color w:val="000000"/>
                <w:sz w:val="16"/>
                <w:szCs w:val="16"/>
              </w:rPr>
            </w:pPr>
            <w:r w:rsidRPr="00DC2943">
              <w:rPr>
                <w:rFonts w:cs="Arial"/>
                <w:b/>
                <w:color w:val="000000"/>
                <w:sz w:val="16"/>
                <w:szCs w:val="16"/>
              </w:rPr>
              <w:t>Povračilo stroškov za aktivno iskanje zaposlitve</w:t>
            </w:r>
          </w:p>
        </w:tc>
        <w:tc>
          <w:tcPr>
            <w:tcW w:w="1027" w:type="dxa"/>
            <w:tcBorders>
              <w:top w:val="nil"/>
              <w:left w:val="nil"/>
              <w:bottom w:val="single" w:sz="8" w:space="0" w:color="4181C0"/>
              <w:right w:val="single" w:sz="8" w:space="0" w:color="4181C0"/>
            </w:tcBorders>
            <w:shd w:val="clear" w:color="000000" w:fill="FFFFFF"/>
            <w:vAlign w:val="center"/>
            <w:hideMark/>
          </w:tcPr>
          <w:p w14:paraId="14215E55" w14:textId="77777777" w:rsidR="004604C4" w:rsidRPr="00DC2943" w:rsidRDefault="004604C4" w:rsidP="0044614F">
            <w:pPr>
              <w:spacing w:line="240" w:lineRule="auto"/>
              <w:jc w:val="center"/>
              <w:rPr>
                <w:rFonts w:cs="Arial"/>
                <w:color w:val="000000"/>
                <w:sz w:val="16"/>
                <w:szCs w:val="16"/>
              </w:rPr>
            </w:pPr>
            <w:r w:rsidRPr="00DC2943">
              <w:rPr>
                <w:rFonts w:cs="Arial"/>
                <w:color w:val="000000"/>
                <w:sz w:val="16"/>
                <w:szCs w:val="16"/>
              </w:rPr>
              <w:t>217.165,09</w:t>
            </w:r>
          </w:p>
        </w:tc>
        <w:tc>
          <w:tcPr>
            <w:tcW w:w="888" w:type="dxa"/>
            <w:tcBorders>
              <w:top w:val="nil"/>
              <w:left w:val="nil"/>
              <w:bottom w:val="single" w:sz="8" w:space="0" w:color="4181C0"/>
              <w:right w:val="single" w:sz="8" w:space="0" w:color="4181C0"/>
            </w:tcBorders>
            <w:shd w:val="clear" w:color="000000" w:fill="FFFFFF"/>
            <w:vAlign w:val="center"/>
            <w:hideMark/>
          </w:tcPr>
          <w:p w14:paraId="5F2C9587" w14:textId="77777777" w:rsidR="004604C4" w:rsidRPr="00DC2943" w:rsidRDefault="004604C4" w:rsidP="0044614F">
            <w:pPr>
              <w:spacing w:line="240" w:lineRule="auto"/>
              <w:jc w:val="center"/>
              <w:rPr>
                <w:rFonts w:cs="Arial"/>
                <w:color w:val="000000"/>
                <w:sz w:val="16"/>
                <w:szCs w:val="16"/>
              </w:rPr>
            </w:pPr>
            <w:r w:rsidRPr="00DC2943">
              <w:rPr>
                <w:rFonts w:cs="Arial"/>
                <w:color w:val="000000"/>
                <w:sz w:val="16"/>
                <w:szCs w:val="16"/>
              </w:rPr>
              <w:t>761</w:t>
            </w:r>
          </w:p>
        </w:tc>
        <w:tc>
          <w:tcPr>
            <w:tcW w:w="136" w:type="dxa"/>
            <w:tcBorders>
              <w:top w:val="nil"/>
              <w:left w:val="nil"/>
              <w:bottom w:val="single" w:sz="8" w:space="0" w:color="4181C0"/>
              <w:right w:val="nil"/>
            </w:tcBorders>
            <w:shd w:val="clear" w:color="000000" w:fill="FFFFFF"/>
          </w:tcPr>
          <w:p w14:paraId="771C2746" w14:textId="77777777" w:rsidR="004604C4" w:rsidRPr="00DC2943" w:rsidRDefault="004604C4" w:rsidP="0044614F">
            <w:pPr>
              <w:spacing w:line="240" w:lineRule="auto"/>
              <w:jc w:val="center"/>
              <w:rPr>
                <w:rFonts w:cs="Arial"/>
                <w:color w:val="000000"/>
                <w:sz w:val="16"/>
                <w:szCs w:val="16"/>
              </w:rPr>
            </w:pPr>
          </w:p>
        </w:tc>
        <w:tc>
          <w:tcPr>
            <w:tcW w:w="1228" w:type="dxa"/>
            <w:tcBorders>
              <w:top w:val="nil"/>
              <w:left w:val="nil"/>
              <w:bottom w:val="single" w:sz="8" w:space="0" w:color="4181C0"/>
              <w:right w:val="single" w:sz="8" w:space="0" w:color="4181C0"/>
            </w:tcBorders>
            <w:shd w:val="clear" w:color="000000" w:fill="FFFFFF"/>
            <w:vAlign w:val="center"/>
            <w:hideMark/>
          </w:tcPr>
          <w:p w14:paraId="4C715427" w14:textId="5FEF36F4" w:rsidR="004604C4" w:rsidRPr="00DC2943" w:rsidRDefault="004604C4" w:rsidP="0044614F">
            <w:pPr>
              <w:spacing w:line="240" w:lineRule="auto"/>
              <w:jc w:val="center"/>
              <w:rPr>
                <w:rFonts w:cs="Arial"/>
                <w:color w:val="000000"/>
                <w:sz w:val="16"/>
                <w:szCs w:val="16"/>
              </w:rPr>
            </w:pPr>
            <w:r w:rsidRPr="00DC2943">
              <w:rPr>
                <w:rFonts w:cs="Arial"/>
                <w:color w:val="000000"/>
                <w:sz w:val="16"/>
                <w:szCs w:val="16"/>
              </w:rPr>
              <w:t>194.001,79</w:t>
            </w:r>
          </w:p>
        </w:tc>
        <w:tc>
          <w:tcPr>
            <w:tcW w:w="888" w:type="dxa"/>
            <w:tcBorders>
              <w:top w:val="nil"/>
              <w:left w:val="nil"/>
              <w:bottom w:val="single" w:sz="8" w:space="0" w:color="4181C0"/>
              <w:right w:val="single" w:sz="8" w:space="0" w:color="4181C0"/>
            </w:tcBorders>
            <w:shd w:val="clear" w:color="000000" w:fill="FFFFFF"/>
            <w:vAlign w:val="center"/>
            <w:hideMark/>
          </w:tcPr>
          <w:p w14:paraId="32B63C87" w14:textId="77777777" w:rsidR="004604C4" w:rsidRPr="00DC2943" w:rsidRDefault="004604C4" w:rsidP="0044614F">
            <w:pPr>
              <w:spacing w:line="240" w:lineRule="auto"/>
              <w:jc w:val="center"/>
              <w:rPr>
                <w:rFonts w:cs="Arial"/>
                <w:color w:val="000000"/>
                <w:sz w:val="16"/>
                <w:szCs w:val="16"/>
              </w:rPr>
            </w:pPr>
            <w:r w:rsidRPr="00DC2943">
              <w:rPr>
                <w:rFonts w:cs="Arial"/>
                <w:color w:val="000000"/>
                <w:sz w:val="16"/>
                <w:szCs w:val="16"/>
              </w:rPr>
              <w:t>698</w:t>
            </w:r>
          </w:p>
        </w:tc>
        <w:tc>
          <w:tcPr>
            <w:tcW w:w="1966" w:type="dxa"/>
            <w:tcBorders>
              <w:top w:val="nil"/>
              <w:left w:val="nil"/>
              <w:bottom w:val="single" w:sz="8" w:space="0" w:color="4181C0"/>
              <w:right w:val="single" w:sz="8" w:space="0" w:color="4181C0"/>
            </w:tcBorders>
            <w:shd w:val="clear" w:color="auto" w:fill="DEEAF6" w:themeFill="accent1" w:themeFillTint="33"/>
            <w:vAlign w:val="center"/>
            <w:hideMark/>
          </w:tcPr>
          <w:p w14:paraId="143CD126" w14:textId="77777777" w:rsidR="004604C4" w:rsidRPr="00DC2943" w:rsidRDefault="004604C4" w:rsidP="0044614F">
            <w:pPr>
              <w:spacing w:line="240" w:lineRule="auto"/>
              <w:jc w:val="center"/>
              <w:rPr>
                <w:rFonts w:cs="Arial"/>
                <w:b/>
                <w:color w:val="000000"/>
                <w:sz w:val="16"/>
                <w:szCs w:val="16"/>
              </w:rPr>
            </w:pPr>
            <w:r w:rsidRPr="00DC2943">
              <w:rPr>
                <w:rFonts w:cs="Arial"/>
                <w:b/>
                <w:color w:val="000000"/>
                <w:sz w:val="16"/>
                <w:szCs w:val="16"/>
              </w:rPr>
              <w:t>136.119,19</w:t>
            </w:r>
          </w:p>
        </w:tc>
        <w:tc>
          <w:tcPr>
            <w:tcW w:w="888" w:type="dxa"/>
            <w:tcBorders>
              <w:top w:val="nil"/>
              <w:left w:val="nil"/>
              <w:bottom w:val="single" w:sz="8" w:space="0" w:color="4181C0"/>
              <w:right w:val="single" w:sz="8" w:space="0" w:color="4181C0"/>
            </w:tcBorders>
            <w:shd w:val="clear" w:color="auto" w:fill="DEEAF6" w:themeFill="accent1" w:themeFillTint="33"/>
            <w:vAlign w:val="center"/>
            <w:hideMark/>
          </w:tcPr>
          <w:p w14:paraId="7C306AEE" w14:textId="77777777" w:rsidR="004604C4" w:rsidRPr="00DC2943" w:rsidRDefault="004604C4" w:rsidP="0044614F">
            <w:pPr>
              <w:spacing w:line="240" w:lineRule="auto"/>
              <w:jc w:val="center"/>
              <w:rPr>
                <w:rFonts w:cs="Arial"/>
                <w:b/>
                <w:color w:val="000000"/>
                <w:sz w:val="16"/>
                <w:szCs w:val="16"/>
              </w:rPr>
            </w:pPr>
            <w:r w:rsidRPr="00DC2943">
              <w:rPr>
                <w:rFonts w:cs="Arial"/>
                <w:b/>
                <w:color w:val="000000"/>
                <w:sz w:val="16"/>
                <w:szCs w:val="16"/>
              </w:rPr>
              <w:t>426</w:t>
            </w:r>
          </w:p>
        </w:tc>
      </w:tr>
      <w:tr w:rsidR="00A65B9D" w:rsidRPr="00DC2943" w14:paraId="4BF184E4" w14:textId="77777777" w:rsidTr="00694DC9">
        <w:trPr>
          <w:trHeight w:val="66"/>
        </w:trPr>
        <w:tc>
          <w:tcPr>
            <w:tcW w:w="1291" w:type="dxa"/>
            <w:tcBorders>
              <w:top w:val="nil"/>
              <w:left w:val="single" w:sz="8" w:space="0" w:color="4181C0"/>
              <w:bottom w:val="single" w:sz="8" w:space="0" w:color="4181C0"/>
              <w:right w:val="single" w:sz="8" w:space="0" w:color="4181C0"/>
            </w:tcBorders>
            <w:shd w:val="clear" w:color="000000" w:fill="E0E0FF"/>
            <w:vAlign w:val="center"/>
            <w:hideMark/>
          </w:tcPr>
          <w:p w14:paraId="08BA6583" w14:textId="3A8E764F" w:rsidR="004604C4" w:rsidRPr="00DC2943" w:rsidRDefault="004604C4" w:rsidP="0044614F">
            <w:pPr>
              <w:spacing w:line="240" w:lineRule="auto"/>
              <w:rPr>
                <w:rFonts w:cs="Arial"/>
                <w:b/>
                <w:color w:val="000000"/>
                <w:sz w:val="16"/>
                <w:szCs w:val="16"/>
              </w:rPr>
            </w:pPr>
            <w:r w:rsidRPr="00DC2943">
              <w:rPr>
                <w:rFonts w:cs="Arial"/>
                <w:b/>
                <w:color w:val="000000"/>
                <w:sz w:val="16"/>
                <w:szCs w:val="16"/>
              </w:rPr>
              <w:t>Povračilo dela plače</w:t>
            </w:r>
          </w:p>
        </w:tc>
        <w:tc>
          <w:tcPr>
            <w:tcW w:w="1027" w:type="dxa"/>
            <w:tcBorders>
              <w:top w:val="nil"/>
              <w:left w:val="nil"/>
              <w:bottom w:val="single" w:sz="8" w:space="0" w:color="4181C0"/>
              <w:right w:val="single" w:sz="8" w:space="0" w:color="4181C0"/>
            </w:tcBorders>
            <w:shd w:val="clear" w:color="000000" w:fill="FFFFFF"/>
            <w:vAlign w:val="center"/>
            <w:hideMark/>
          </w:tcPr>
          <w:p w14:paraId="6130BDA3" w14:textId="77777777" w:rsidR="004604C4" w:rsidRPr="00DC2943" w:rsidRDefault="004604C4" w:rsidP="0044614F">
            <w:pPr>
              <w:spacing w:line="240" w:lineRule="auto"/>
              <w:jc w:val="center"/>
              <w:rPr>
                <w:rFonts w:cs="Arial"/>
                <w:color w:val="000000"/>
                <w:sz w:val="16"/>
                <w:szCs w:val="16"/>
              </w:rPr>
            </w:pPr>
            <w:r w:rsidRPr="00DC2943">
              <w:rPr>
                <w:rFonts w:cs="Arial"/>
                <w:color w:val="000000"/>
                <w:sz w:val="16"/>
                <w:szCs w:val="16"/>
              </w:rPr>
              <w:t>22.748,12</w:t>
            </w:r>
          </w:p>
        </w:tc>
        <w:tc>
          <w:tcPr>
            <w:tcW w:w="888" w:type="dxa"/>
            <w:tcBorders>
              <w:top w:val="nil"/>
              <w:left w:val="nil"/>
              <w:bottom w:val="single" w:sz="8" w:space="0" w:color="4181C0"/>
              <w:right w:val="single" w:sz="8" w:space="0" w:color="4181C0"/>
            </w:tcBorders>
            <w:shd w:val="clear" w:color="000000" w:fill="FFFFFF"/>
            <w:vAlign w:val="center"/>
            <w:hideMark/>
          </w:tcPr>
          <w:p w14:paraId="25E80423" w14:textId="77777777" w:rsidR="004604C4" w:rsidRPr="00DC2943" w:rsidRDefault="004604C4" w:rsidP="0044614F">
            <w:pPr>
              <w:spacing w:line="240" w:lineRule="auto"/>
              <w:jc w:val="center"/>
              <w:rPr>
                <w:rFonts w:cs="Arial"/>
                <w:color w:val="000000"/>
                <w:sz w:val="16"/>
                <w:szCs w:val="16"/>
              </w:rPr>
            </w:pPr>
            <w:r w:rsidRPr="00DC2943">
              <w:rPr>
                <w:rFonts w:cs="Arial"/>
                <w:color w:val="000000"/>
                <w:sz w:val="16"/>
                <w:szCs w:val="16"/>
              </w:rPr>
              <w:t>7</w:t>
            </w:r>
          </w:p>
        </w:tc>
        <w:tc>
          <w:tcPr>
            <w:tcW w:w="136" w:type="dxa"/>
            <w:tcBorders>
              <w:top w:val="nil"/>
              <w:left w:val="nil"/>
              <w:bottom w:val="single" w:sz="8" w:space="0" w:color="4181C0"/>
              <w:right w:val="nil"/>
            </w:tcBorders>
            <w:shd w:val="clear" w:color="000000" w:fill="FFFFFF"/>
          </w:tcPr>
          <w:p w14:paraId="565D7DCE" w14:textId="77777777" w:rsidR="004604C4" w:rsidRPr="00DC2943" w:rsidRDefault="004604C4" w:rsidP="0044614F">
            <w:pPr>
              <w:spacing w:line="240" w:lineRule="auto"/>
              <w:jc w:val="center"/>
              <w:rPr>
                <w:rFonts w:cs="Arial"/>
                <w:color w:val="000000"/>
                <w:sz w:val="16"/>
                <w:szCs w:val="16"/>
              </w:rPr>
            </w:pPr>
          </w:p>
        </w:tc>
        <w:tc>
          <w:tcPr>
            <w:tcW w:w="1228" w:type="dxa"/>
            <w:tcBorders>
              <w:top w:val="nil"/>
              <w:left w:val="nil"/>
              <w:bottom w:val="single" w:sz="8" w:space="0" w:color="4181C0"/>
              <w:right w:val="single" w:sz="8" w:space="0" w:color="4181C0"/>
            </w:tcBorders>
            <w:shd w:val="clear" w:color="000000" w:fill="FFFFFF"/>
            <w:vAlign w:val="center"/>
            <w:hideMark/>
          </w:tcPr>
          <w:p w14:paraId="50F37819" w14:textId="0E1BAA35" w:rsidR="004604C4" w:rsidRPr="00DC2943" w:rsidRDefault="004604C4" w:rsidP="0044614F">
            <w:pPr>
              <w:spacing w:line="240" w:lineRule="auto"/>
              <w:jc w:val="center"/>
              <w:rPr>
                <w:rFonts w:cs="Arial"/>
                <w:color w:val="000000"/>
                <w:sz w:val="16"/>
                <w:szCs w:val="16"/>
              </w:rPr>
            </w:pPr>
            <w:r w:rsidRPr="00DC2943">
              <w:rPr>
                <w:rFonts w:cs="Arial"/>
                <w:color w:val="000000"/>
                <w:sz w:val="16"/>
                <w:szCs w:val="16"/>
              </w:rPr>
              <w:t>18.878,38</w:t>
            </w:r>
          </w:p>
        </w:tc>
        <w:tc>
          <w:tcPr>
            <w:tcW w:w="888" w:type="dxa"/>
            <w:tcBorders>
              <w:top w:val="nil"/>
              <w:left w:val="nil"/>
              <w:bottom w:val="single" w:sz="8" w:space="0" w:color="4181C0"/>
              <w:right w:val="single" w:sz="8" w:space="0" w:color="4181C0"/>
            </w:tcBorders>
            <w:shd w:val="clear" w:color="000000" w:fill="FFFFFF"/>
            <w:vAlign w:val="center"/>
            <w:hideMark/>
          </w:tcPr>
          <w:p w14:paraId="27533891" w14:textId="77777777" w:rsidR="004604C4" w:rsidRPr="00DC2943" w:rsidRDefault="004604C4" w:rsidP="0044614F">
            <w:pPr>
              <w:spacing w:line="240" w:lineRule="auto"/>
              <w:jc w:val="center"/>
              <w:rPr>
                <w:rFonts w:cs="Arial"/>
                <w:color w:val="000000"/>
                <w:sz w:val="16"/>
                <w:szCs w:val="16"/>
              </w:rPr>
            </w:pPr>
            <w:r w:rsidRPr="00DC2943">
              <w:rPr>
                <w:rFonts w:cs="Arial"/>
                <w:color w:val="000000"/>
                <w:sz w:val="16"/>
                <w:szCs w:val="16"/>
              </w:rPr>
              <w:t>8</w:t>
            </w:r>
          </w:p>
        </w:tc>
        <w:tc>
          <w:tcPr>
            <w:tcW w:w="1966" w:type="dxa"/>
            <w:tcBorders>
              <w:top w:val="nil"/>
              <w:left w:val="nil"/>
              <w:bottom w:val="single" w:sz="8" w:space="0" w:color="4181C0"/>
              <w:right w:val="single" w:sz="8" w:space="0" w:color="4181C0"/>
            </w:tcBorders>
            <w:shd w:val="clear" w:color="auto" w:fill="DEEAF6" w:themeFill="accent1" w:themeFillTint="33"/>
            <w:vAlign w:val="center"/>
            <w:hideMark/>
          </w:tcPr>
          <w:p w14:paraId="3EADD237" w14:textId="77777777" w:rsidR="004604C4" w:rsidRPr="00DC2943" w:rsidRDefault="004604C4" w:rsidP="0044614F">
            <w:pPr>
              <w:spacing w:line="240" w:lineRule="auto"/>
              <w:jc w:val="center"/>
              <w:rPr>
                <w:rFonts w:cs="Arial"/>
                <w:b/>
                <w:color w:val="000000"/>
                <w:sz w:val="16"/>
                <w:szCs w:val="16"/>
              </w:rPr>
            </w:pPr>
            <w:r w:rsidRPr="00DC2943">
              <w:rPr>
                <w:rFonts w:cs="Arial"/>
                <w:b/>
                <w:color w:val="000000"/>
                <w:sz w:val="16"/>
                <w:szCs w:val="16"/>
              </w:rPr>
              <w:t>15.634,62</w:t>
            </w:r>
          </w:p>
        </w:tc>
        <w:tc>
          <w:tcPr>
            <w:tcW w:w="888" w:type="dxa"/>
            <w:tcBorders>
              <w:top w:val="nil"/>
              <w:left w:val="nil"/>
              <w:bottom w:val="single" w:sz="8" w:space="0" w:color="4181C0"/>
              <w:right w:val="single" w:sz="8" w:space="0" w:color="4181C0"/>
            </w:tcBorders>
            <w:shd w:val="clear" w:color="auto" w:fill="DEEAF6" w:themeFill="accent1" w:themeFillTint="33"/>
            <w:vAlign w:val="center"/>
            <w:hideMark/>
          </w:tcPr>
          <w:p w14:paraId="2D666305" w14:textId="77777777" w:rsidR="004604C4" w:rsidRPr="00DC2943" w:rsidRDefault="004604C4" w:rsidP="0044614F">
            <w:pPr>
              <w:spacing w:line="240" w:lineRule="auto"/>
              <w:jc w:val="center"/>
              <w:rPr>
                <w:rFonts w:cs="Arial"/>
                <w:b/>
                <w:color w:val="000000"/>
                <w:sz w:val="16"/>
                <w:szCs w:val="16"/>
              </w:rPr>
            </w:pPr>
            <w:r w:rsidRPr="00DC2943">
              <w:rPr>
                <w:rFonts w:cs="Arial"/>
                <w:b/>
                <w:color w:val="000000"/>
                <w:sz w:val="16"/>
                <w:szCs w:val="16"/>
              </w:rPr>
              <w:t>10</w:t>
            </w:r>
          </w:p>
        </w:tc>
      </w:tr>
      <w:tr w:rsidR="00A65B9D" w:rsidRPr="00DC2943" w14:paraId="1EB0A6E3" w14:textId="77777777" w:rsidTr="00694DC9">
        <w:trPr>
          <w:trHeight w:val="97"/>
        </w:trPr>
        <w:tc>
          <w:tcPr>
            <w:tcW w:w="1291" w:type="dxa"/>
            <w:tcBorders>
              <w:top w:val="nil"/>
              <w:left w:val="single" w:sz="8" w:space="0" w:color="4181C0"/>
              <w:bottom w:val="single" w:sz="8" w:space="0" w:color="4181C0"/>
              <w:right w:val="single" w:sz="8" w:space="0" w:color="4181C0"/>
            </w:tcBorders>
            <w:shd w:val="clear" w:color="000000" w:fill="E0E0FF"/>
            <w:vAlign w:val="center"/>
            <w:hideMark/>
          </w:tcPr>
          <w:p w14:paraId="0B840303" w14:textId="5003C0DA" w:rsidR="004604C4" w:rsidRPr="00DC2943" w:rsidRDefault="004604C4" w:rsidP="0044614F">
            <w:pPr>
              <w:spacing w:line="240" w:lineRule="auto"/>
              <w:rPr>
                <w:rFonts w:cs="Arial"/>
                <w:b/>
                <w:color w:val="FF0000"/>
                <w:sz w:val="16"/>
                <w:szCs w:val="16"/>
              </w:rPr>
            </w:pPr>
            <w:r w:rsidRPr="00DC2943">
              <w:rPr>
                <w:rFonts w:cs="Arial"/>
                <w:b/>
                <w:color w:val="000000"/>
                <w:sz w:val="16"/>
                <w:szCs w:val="16"/>
              </w:rPr>
              <w:t>Spodbude za zaposlitev prejemnikov denarnih nadomestil</w:t>
            </w:r>
            <w:r w:rsidRPr="00DC2943">
              <w:rPr>
                <w:rFonts w:cs="Arial"/>
                <w:b/>
                <w:color w:val="FF0000"/>
                <w:sz w:val="16"/>
                <w:szCs w:val="16"/>
              </w:rPr>
              <w:t xml:space="preserve"> </w:t>
            </w:r>
          </w:p>
        </w:tc>
        <w:tc>
          <w:tcPr>
            <w:tcW w:w="1027" w:type="dxa"/>
            <w:tcBorders>
              <w:top w:val="nil"/>
              <w:left w:val="nil"/>
              <w:bottom w:val="single" w:sz="8" w:space="0" w:color="4181C0"/>
              <w:right w:val="single" w:sz="8" w:space="0" w:color="4181C0"/>
            </w:tcBorders>
            <w:shd w:val="clear" w:color="000000" w:fill="FFFFFF"/>
            <w:vAlign w:val="center"/>
            <w:hideMark/>
          </w:tcPr>
          <w:p w14:paraId="404981C7" w14:textId="77777777" w:rsidR="004604C4" w:rsidRPr="00DC2943" w:rsidRDefault="004604C4" w:rsidP="0044614F">
            <w:pPr>
              <w:spacing w:line="240" w:lineRule="auto"/>
              <w:jc w:val="center"/>
              <w:rPr>
                <w:rFonts w:cs="Arial"/>
                <w:color w:val="000000"/>
                <w:sz w:val="16"/>
                <w:szCs w:val="16"/>
              </w:rPr>
            </w:pPr>
            <w:r w:rsidRPr="00DC2943">
              <w:rPr>
                <w:rFonts w:cs="Arial"/>
                <w:color w:val="000000"/>
                <w:sz w:val="16"/>
                <w:szCs w:val="16"/>
              </w:rPr>
              <w:t> </w:t>
            </w:r>
          </w:p>
        </w:tc>
        <w:tc>
          <w:tcPr>
            <w:tcW w:w="888" w:type="dxa"/>
            <w:tcBorders>
              <w:top w:val="nil"/>
              <w:left w:val="nil"/>
              <w:bottom w:val="single" w:sz="8" w:space="0" w:color="4181C0"/>
              <w:right w:val="single" w:sz="8" w:space="0" w:color="4181C0"/>
            </w:tcBorders>
            <w:shd w:val="clear" w:color="000000" w:fill="FFFFFF"/>
            <w:vAlign w:val="center"/>
            <w:hideMark/>
          </w:tcPr>
          <w:p w14:paraId="5F0494D2" w14:textId="77777777" w:rsidR="004604C4" w:rsidRPr="00DC2943" w:rsidRDefault="004604C4" w:rsidP="0044614F">
            <w:pPr>
              <w:spacing w:line="240" w:lineRule="auto"/>
              <w:jc w:val="center"/>
              <w:rPr>
                <w:rFonts w:cs="Arial"/>
                <w:color w:val="000000"/>
                <w:sz w:val="16"/>
                <w:szCs w:val="16"/>
              </w:rPr>
            </w:pPr>
            <w:r w:rsidRPr="00DC2943">
              <w:rPr>
                <w:rFonts w:cs="Arial"/>
                <w:color w:val="000000"/>
                <w:sz w:val="16"/>
                <w:szCs w:val="16"/>
              </w:rPr>
              <w:t> </w:t>
            </w:r>
          </w:p>
        </w:tc>
        <w:tc>
          <w:tcPr>
            <w:tcW w:w="136" w:type="dxa"/>
            <w:tcBorders>
              <w:top w:val="nil"/>
              <w:left w:val="nil"/>
              <w:bottom w:val="single" w:sz="8" w:space="0" w:color="4181C0"/>
              <w:right w:val="nil"/>
            </w:tcBorders>
            <w:shd w:val="clear" w:color="000000" w:fill="FFFFFF"/>
          </w:tcPr>
          <w:p w14:paraId="133EAB06" w14:textId="77777777" w:rsidR="004604C4" w:rsidRPr="00DC2943" w:rsidRDefault="004604C4" w:rsidP="0044614F">
            <w:pPr>
              <w:spacing w:line="240" w:lineRule="auto"/>
              <w:jc w:val="center"/>
              <w:rPr>
                <w:rFonts w:cs="Arial"/>
                <w:color w:val="000000"/>
                <w:sz w:val="16"/>
                <w:szCs w:val="16"/>
              </w:rPr>
            </w:pPr>
          </w:p>
        </w:tc>
        <w:tc>
          <w:tcPr>
            <w:tcW w:w="1228" w:type="dxa"/>
            <w:tcBorders>
              <w:top w:val="nil"/>
              <w:left w:val="nil"/>
              <w:bottom w:val="single" w:sz="8" w:space="0" w:color="4181C0"/>
              <w:right w:val="single" w:sz="8" w:space="0" w:color="4181C0"/>
            </w:tcBorders>
            <w:shd w:val="clear" w:color="000000" w:fill="FFFFFF"/>
            <w:vAlign w:val="center"/>
            <w:hideMark/>
          </w:tcPr>
          <w:p w14:paraId="4DCE1AD9" w14:textId="5BB03DC6" w:rsidR="004604C4" w:rsidRPr="00DC2943" w:rsidRDefault="004604C4" w:rsidP="0044614F">
            <w:pPr>
              <w:spacing w:line="240" w:lineRule="auto"/>
              <w:jc w:val="center"/>
              <w:rPr>
                <w:rFonts w:cs="Arial"/>
                <w:color w:val="000000"/>
                <w:sz w:val="16"/>
                <w:szCs w:val="16"/>
              </w:rPr>
            </w:pPr>
            <w:r w:rsidRPr="00DC2943">
              <w:rPr>
                <w:rFonts w:cs="Arial"/>
                <w:color w:val="000000"/>
                <w:sz w:val="16"/>
                <w:szCs w:val="16"/>
              </w:rPr>
              <w:t> </w:t>
            </w:r>
          </w:p>
        </w:tc>
        <w:tc>
          <w:tcPr>
            <w:tcW w:w="888" w:type="dxa"/>
            <w:tcBorders>
              <w:top w:val="nil"/>
              <w:left w:val="nil"/>
              <w:bottom w:val="single" w:sz="8" w:space="0" w:color="4181C0"/>
              <w:right w:val="single" w:sz="8" w:space="0" w:color="4181C0"/>
            </w:tcBorders>
            <w:shd w:val="clear" w:color="000000" w:fill="FFFFFF"/>
            <w:vAlign w:val="center"/>
            <w:hideMark/>
          </w:tcPr>
          <w:p w14:paraId="76E8D982" w14:textId="77777777" w:rsidR="004604C4" w:rsidRPr="00DC2943" w:rsidRDefault="004604C4" w:rsidP="0044614F">
            <w:pPr>
              <w:spacing w:line="240" w:lineRule="auto"/>
              <w:jc w:val="center"/>
              <w:rPr>
                <w:rFonts w:cs="Arial"/>
                <w:color w:val="000000"/>
                <w:sz w:val="16"/>
                <w:szCs w:val="16"/>
              </w:rPr>
            </w:pPr>
            <w:r w:rsidRPr="00DC2943">
              <w:rPr>
                <w:rFonts w:cs="Arial"/>
                <w:color w:val="000000"/>
                <w:sz w:val="16"/>
                <w:szCs w:val="16"/>
              </w:rPr>
              <w:t> </w:t>
            </w:r>
          </w:p>
        </w:tc>
        <w:tc>
          <w:tcPr>
            <w:tcW w:w="1966" w:type="dxa"/>
            <w:tcBorders>
              <w:top w:val="nil"/>
              <w:left w:val="nil"/>
              <w:bottom w:val="single" w:sz="8" w:space="0" w:color="4181C0"/>
              <w:right w:val="single" w:sz="8" w:space="0" w:color="4181C0"/>
            </w:tcBorders>
            <w:shd w:val="clear" w:color="auto" w:fill="DEEAF6" w:themeFill="accent1" w:themeFillTint="33"/>
            <w:vAlign w:val="center"/>
            <w:hideMark/>
          </w:tcPr>
          <w:p w14:paraId="5DED58E5" w14:textId="77777777" w:rsidR="004604C4" w:rsidRPr="00DC2943" w:rsidRDefault="004604C4" w:rsidP="0044614F">
            <w:pPr>
              <w:spacing w:line="240" w:lineRule="auto"/>
              <w:jc w:val="center"/>
              <w:rPr>
                <w:rFonts w:cs="Arial"/>
                <w:b/>
                <w:color w:val="000000"/>
                <w:sz w:val="16"/>
                <w:szCs w:val="16"/>
              </w:rPr>
            </w:pPr>
            <w:r w:rsidRPr="00DC2943">
              <w:rPr>
                <w:rFonts w:cs="Arial"/>
                <w:b/>
                <w:color w:val="000000"/>
                <w:sz w:val="16"/>
                <w:szCs w:val="16"/>
              </w:rPr>
              <w:t>150.547,65</w:t>
            </w:r>
          </w:p>
        </w:tc>
        <w:tc>
          <w:tcPr>
            <w:tcW w:w="888" w:type="dxa"/>
            <w:tcBorders>
              <w:top w:val="nil"/>
              <w:left w:val="nil"/>
              <w:bottom w:val="single" w:sz="8" w:space="0" w:color="4181C0"/>
              <w:right w:val="single" w:sz="8" w:space="0" w:color="4181C0"/>
            </w:tcBorders>
            <w:shd w:val="clear" w:color="auto" w:fill="DEEAF6" w:themeFill="accent1" w:themeFillTint="33"/>
            <w:vAlign w:val="center"/>
            <w:hideMark/>
          </w:tcPr>
          <w:p w14:paraId="75782F04" w14:textId="77777777" w:rsidR="004604C4" w:rsidRPr="00DC2943" w:rsidRDefault="004604C4" w:rsidP="0044614F">
            <w:pPr>
              <w:spacing w:line="240" w:lineRule="auto"/>
              <w:jc w:val="center"/>
              <w:rPr>
                <w:rFonts w:cs="Arial"/>
                <w:b/>
                <w:color w:val="000000"/>
                <w:sz w:val="16"/>
                <w:szCs w:val="16"/>
              </w:rPr>
            </w:pPr>
            <w:r w:rsidRPr="00DC2943">
              <w:rPr>
                <w:rFonts w:cs="Arial"/>
                <w:b/>
                <w:color w:val="000000"/>
                <w:sz w:val="16"/>
                <w:szCs w:val="16"/>
              </w:rPr>
              <w:t>192</w:t>
            </w:r>
          </w:p>
        </w:tc>
      </w:tr>
    </w:tbl>
    <w:p w14:paraId="5AFCA92A" w14:textId="5D461D99" w:rsidR="0044614F" w:rsidRPr="00DC2943" w:rsidRDefault="0044614F" w:rsidP="0044614F">
      <w:pPr>
        <w:spacing w:line="240" w:lineRule="auto"/>
        <w:rPr>
          <w:rFonts w:cs="Arial"/>
          <w:i/>
          <w:sz w:val="16"/>
          <w:szCs w:val="16"/>
        </w:rPr>
      </w:pPr>
      <w:r w:rsidRPr="003D412B">
        <w:fldChar w:fldCharType="end"/>
      </w:r>
      <w:r w:rsidRPr="00DC2943">
        <w:rPr>
          <w:rFonts w:cs="Arial"/>
          <w:i/>
          <w:sz w:val="16"/>
          <w:szCs w:val="16"/>
        </w:rPr>
        <w:t xml:space="preserve"> Vir: MDDSZ, Zavod RS za zaposlovanje</w:t>
      </w:r>
    </w:p>
    <w:p w14:paraId="29F2A8E5" w14:textId="2763B512" w:rsidR="0044614F" w:rsidRPr="00DC2943" w:rsidRDefault="0044614F" w:rsidP="0044614F">
      <w:pPr>
        <w:spacing w:line="240" w:lineRule="auto"/>
        <w:rPr>
          <w:rFonts w:cs="Arial"/>
          <w:sz w:val="16"/>
          <w:szCs w:val="16"/>
        </w:rPr>
      </w:pPr>
      <w:r w:rsidRPr="00DC2943">
        <w:rPr>
          <w:rFonts w:cs="Arial"/>
          <w:i/>
          <w:iCs/>
          <w:color w:val="000000"/>
          <w:sz w:val="16"/>
          <w:szCs w:val="16"/>
        </w:rPr>
        <w:t>*</w:t>
      </w:r>
      <w:r w:rsidR="00904599">
        <w:rPr>
          <w:rFonts w:cs="Arial"/>
          <w:i/>
          <w:iCs/>
          <w:color w:val="000000"/>
          <w:sz w:val="16"/>
          <w:szCs w:val="16"/>
        </w:rPr>
        <w:t xml:space="preserve"> </w:t>
      </w:r>
      <w:r w:rsidRPr="00DC2943">
        <w:rPr>
          <w:rFonts w:cs="Arial"/>
          <w:i/>
          <w:iCs/>
          <w:color w:val="000000"/>
          <w:sz w:val="16"/>
          <w:szCs w:val="16"/>
        </w:rPr>
        <w:t>V izračunu povprečnega mesečnega števila prejemnikov denarnega nadomestila za leto 2020 so bile upoštevane tudi osebe, ki jim je bilo denarno nadomestilo izplačano v januarju 2020, obračunsko obdobje pa je bilo december 2019, v izračun pa niso bile zajete osebe, ki so izplačilo prejele v januarju 2021 za obračunsko obdobje december 2020.</w:t>
      </w:r>
    </w:p>
    <w:p w14:paraId="00D9E55F" w14:textId="653E3CB4" w:rsidR="0044614F" w:rsidRPr="00DC2943" w:rsidRDefault="0044614F" w:rsidP="0044614F"/>
    <w:p w14:paraId="7FA998E1" w14:textId="3328999B" w:rsidR="00D76F84" w:rsidRPr="00DC2943" w:rsidRDefault="00D76F84" w:rsidP="00D76F84">
      <w:pPr>
        <w:pStyle w:val="BESEDILO"/>
        <w:rPr>
          <w:lang w:val="sl-SI"/>
        </w:rPr>
      </w:pPr>
      <w:r w:rsidRPr="00DC2943">
        <w:t xml:space="preserve">V skladu s 66.a. členom Zakona o spremembah in dopolnitvah Zakona o urejanju trga dela (ZUTD-E; Ur. l. RS, št. 75/19 z dne 12. </w:t>
      </w:r>
      <w:r w:rsidR="00151E80" w:rsidRPr="00DC2943">
        <w:rPr>
          <w:lang w:val="sl-SI"/>
        </w:rPr>
        <w:t>decembra</w:t>
      </w:r>
      <w:r w:rsidRPr="00DC2943">
        <w:t xml:space="preserve"> 2019) je </w:t>
      </w:r>
      <w:r w:rsidR="00987EC3" w:rsidRPr="00DC2943">
        <w:rPr>
          <w:lang w:val="sl-SI"/>
        </w:rPr>
        <w:t>začela</w:t>
      </w:r>
      <w:r w:rsidR="00987EC3" w:rsidRPr="00DC2943">
        <w:t xml:space="preserve"> </w:t>
      </w:r>
      <w:r w:rsidRPr="00DC2943">
        <w:t>veljati sprememba, v skladu</w:t>
      </w:r>
      <w:r w:rsidR="00436C04" w:rsidRPr="00DC2943">
        <w:t xml:space="preserve"> </w:t>
      </w:r>
      <w:r w:rsidRPr="00DC2943">
        <w:t xml:space="preserve">s katero so </w:t>
      </w:r>
      <w:r w:rsidRPr="00DC2943">
        <w:rPr>
          <w:b/>
        </w:rPr>
        <w:t>spodbude za zaposlitev prejemnikov denarnega nadomestila uvrščene med pravice iz zavarovanja za brezposelnost</w:t>
      </w:r>
      <w:r w:rsidRPr="00DC2943">
        <w:t>.</w:t>
      </w:r>
      <w:r w:rsidRPr="00DC2943">
        <w:rPr>
          <w:lang w:val="sl-SI"/>
        </w:rPr>
        <w:t xml:space="preserve"> V letu 2020 je bilo za ta namen izplačanih skoraj 150.550 </w:t>
      </w:r>
      <w:r w:rsidR="00EF3603" w:rsidRPr="00DC2943">
        <w:rPr>
          <w:lang w:val="sl-SI"/>
        </w:rPr>
        <w:t>evrov</w:t>
      </w:r>
      <w:r w:rsidRPr="00DC2943">
        <w:rPr>
          <w:lang w:val="sl-SI"/>
        </w:rPr>
        <w:t>, povprečno mesečno pa ga je prejemalo 192 upravičencev.</w:t>
      </w:r>
    </w:p>
    <w:p w14:paraId="40008D01" w14:textId="77777777" w:rsidR="00F111BB" w:rsidRPr="00DC2943" w:rsidRDefault="00F111BB" w:rsidP="0044614F"/>
    <w:p w14:paraId="2FE3DB1C" w14:textId="77777777" w:rsidR="00444D5C" w:rsidRPr="00DC2943" w:rsidRDefault="00444D5C" w:rsidP="00444D5C">
      <w:pPr>
        <w:pStyle w:val="Naslov1"/>
      </w:pPr>
      <w:bookmarkStart w:id="72" w:name="_Toc75853036"/>
      <w:r w:rsidRPr="00DC2943">
        <w:t>NAČRTOVANI UKREPI V TEKOČEM LETU</w:t>
      </w:r>
      <w:bookmarkEnd w:id="72"/>
    </w:p>
    <w:p w14:paraId="53597FA9" w14:textId="77777777" w:rsidR="00444D5C" w:rsidRPr="00DC2943" w:rsidRDefault="00444D5C" w:rsidP="00444D5C"/>
    <w:p w14:paraId="442272FF" w14:textId="3C5B1D75" w:rsidR="002E34C0" w:rsidRPr="00DC2943" w:rsidRDefault="002E34C0" w:rsidP="002E34C0">
      <w:pPr>
        <w:pStyle w:val="BESEDILO"/>
        <w:rPr>
          <w:b/>
          <w:color w:val="0070C0"/>
          <w:lang w:val="sl-SI"/>
        </w:rPr>
      </w:pPr>
      <w:r w:rsidRPr="00DC2943">
        <w:rPr>
          <w:b/>
          <w:color w:val="0070C0"/>
        </w:rPr>
        <w:t xml:space="preserve">Izvajanje interventnih zakonov za blaženje posledic epidemije </w:t>
      </w:r>
      <w:r w:rsidR="00725DBB" w:rsidRPr="00DC2943">
        <w:rPr>
          <w:b/>
          <w:color w:val="0070C0"/>
          <w:lang w:val="sl-SI"/>
        </w:rPr>
        <w:t>covid</w:t>
      </w:r>
      <w:r w:rsidR="002954BC" w:rsidRPr="00DC2943">
        <w:rPr>
          <w:b/>
          <w:color w:val="0070C0"/>
          <w:lang w:val="sl-SI"/>
        </w:rPr>
        <w:t>a</w:t>
      </w:r>
      <w:r w:rsidRPr="00DC2943">
        <w:rPr>
          <w:b/>
          <w:color w:val="0070C0"/>
          <w:lang w:val="sl-SI"/>
        </w:rPr>
        <w:t>-19</w:t>
      </w:r>
    </w:p>
    <w:p w14:paraId="60B24EA7" w14:textId="77777777" w:rsidR="001F0EFD" w:rsidRPr="00DC2943" w:rsidRDefault="001F0EFD" w:rsidP="002E34C0">
      <w:pPr>
        <w:pStyle w:val="BESEDILO"/>
        <w:rPr>
          <w:lang w:val="sl-SI"/>
        </w:rPr>
      </w:pPr>
    </w:p>
    <w:p w14:paraId="1309A5C2" w14:textId="3799ACBF" w:rsidR="004C0471" w:rsidRPr="00DC2943" w:rsidRDefault="001F0EFD" w:rsidP="002E34C0">
      <w:pPr>
        <w:pStyle w:val="BESEDILO"/>
        <w:rPr>
          <w:color w:val="212529"/>
          <w:shd w:val="clear" w:color="auto" w:fill="FFFFFF"/>
          <w:lang w:val="sl-SI"/>
        </w:rPr>
      </w:pPr>
      <w:r w:rsidRPr="00DC2943">
        <w:rPr>
          <w:lang w:val="sl-SI"/>
        </w:rPr>
        <w:t>Leto 2020 je bilo zaznamovano z epidemijo covid</w:t>
      </w:r>
      <w:r w:rsidR="002954BC" w:rsidRPr="00DC2943">
        <w:rPr>
          <w:lang w:val="sl-SI"/>
        </w:rPr>
        <w:t>a</w:t>
      </w:r>
      <w:r w:rsidRPr="00DC2943">
        <w:rPr>
          <w:lang w:val="sl-SI"/>
        </w:rPr>
        <w:t xml:space="preserve">-19. </w:t>
      </w:r>
      <w:r w:rsidRPr="00DC2943">
        <w:rPr>
          <w:color w:val="212529"/>
          <w:shd w:val="clear" w:color="auto" w:fill="FFFFFF"/>
          <w:lang w:val="sl-SI"/>
        </w:rPr>
        <w:t>V Sloveniji je Vlada RS epidemijo prvič razglasila 12. marca 2020 in je trajala do konca maja, nato pa, ker se je epidemična slika</w:t>
      </w:r>
      <w:r w:rsidRPr="00DC2943">
        <w:rPr>
          <w:color w:val="212529"/>
          <w:shd w:val="clear" w:color="auto" w:fill="FFFFFF"/>
        </w:rPr>
        <w:t xml:space="preserve"> izboljšala, do sredine oktobra uradno epidemije ni bilo. Znova je bila razglašena 18. oktobra, nato januarja </w:t>
      </w:r>
      <w:r w:rsidRPr="00DC2943">
        <w:rPr>
          <w:color w:val="212529"/>
          <w:shd w:val="clear" w:color="auto" w:fill="FFFFFF"/>
          <w:lang w:val="sl-SI"/>
        </w:rPr>
        <w:t xml:space="preserve">2021 </w:t>
      </w:r>
      <w:r w:rsidRPr="00DC2943">
        <w:rPr>
          <w:color w:val="212529"/>
          <w:shd w:val="clear" w:color="auto" w:fill="FFFFFF"/>
        </w:rPr>
        <w:t xml:space="preserve">podaljšana in </w:t>
      </w:r>
      <w:r w:rsidRPr="00DC2943">
        <w:rPr>
          <w:color w:val="212529"/>
          <w:shd w:val="clear" w:color="auto" w:fill="FFFFFF"/>
          <w:lang w:val="sl-SI"/>
        </w:rPr>
        <w:t xml:space="preserve">v času priprave tega poročila </w:t>
      </w:r>
      <w:r w:rsidRPr="00DC2943">
        <w:rPr>
          <w:color w:val="212529"/>
          <w:shd w:val="clear" w:color="auto" w:fill="FFFFFF"/>
        </w:rPr>
        <w:t>še traja.</w:t>
      </w:r>
      <w:r w:rsidRPr="00DC2943">
        <w:rPr>
          <w:color w:val="212529"/>
          <w:shd w:val="clear" w:color="auto" w:fill="FFFFFF"/>
          <w:lang w:val="sl-SI"/>
        </w:rPr>
        <w:t xml:space="preserve"> </w:t>
      </w:r>
      <w:r w:rsidRPr="00DC2943">
        <w:rPr>
          <w:color w:val="212529"/>
          <w:shd w:val="clear" w:color="auto" w:fill="FFFFFF"/>
        </w:rPr>
        <w:t xml:space="preserve">Zaradi omejevanja širjenja okužb </w:t>
      </w:r>
      <w:r w:rsidR="004C0471" w:rsidRPr="00DC2943">
        <w:rPr>
          <w:color w:val="212529"/>
          <w:shd w:val="clear" w:color="auto" w:fill="FFFFFF"/>
          <w:lang w:val="sl-SI"/>
        </w:rPr>
        <w:t>so bili</w:t>
      </w:r>
      <w:r w:rsidRPr="00DC2943">
        <w:rPr>
          <w:color w:val="212529"/>
          <w:shd w:val="clear" w:color="auto" w:fill="FFFFFF"/>
        </w:rPr>
        <w:t xml:space="preserve"> spreje</w:t>
      </w:r>
      <w:r w:rsidR="004C0471" w:rsidRPr="00DC2943">
        <w:rPr>
          <w:color w:val="212529"/>
          <w:shd w:val="clear" w:color="auto" w:fill="FFFFFF"/>
          <w:lang w:val="sl-SI"/>
        </w:rPr>
        <w:t>ti</w:t>
      </w:r>
      <w:r w:rsidRPr="00DC2943">
        <w:rPr>
          <w:color w:val="212529"/>
          <w:shd w:val="clear" w:color="auto" w:fill="FFFFFF"/>
        </w:rPr>
        <w:t xml:space="preserve"> </w:t>
      </w:r>
      <w:r w:rsidR="004C0471" w:rsidRPr="00DC2943">
        <w:rPr>
          <w:color w:val="212529"/>
          <w:shd w:val="clear" w:color="auto" w:fill="FFFFFF"/>
          <w:lang w:val="sl-SI"/>
        </w:rPr>
        <w:t xml:space="preserve">različni </w:t>
      </w:r>
      <w:r w:rsidRPr="00DC2943">
        <w:rPr>
          <w:color w:val="212529"/>
          <w:shd w:val="clear" w:color="auto" w:fill="FFFFFF"/>
          <w:lang w:val="sl-SI"/>
        </w:rPr>
        <w:t>ukrep</w:t>
      </w:r>
      <w:r w:rsidR="004C0471" w:rsidRPr="00DC2943">
        <w:rPr>
          <w:color w:val="212529"/>
          <w:shd w:val="clear" w:color="auto" w:fill="FFFFFF"/>
          <w:lang w:val="sl-SI"/>
        </w:rPr>
        <w:t>i</w:t>
      </w:r>
      <w:r w:rsidRPr="00DC2943">
        <w:rPr>
          <w:color w:val="212529"/>
          <w:shd w:val="clear" w:color="auto" w:fill="FFFFFF"/>
          <w:lang w:val="sl-SI"/>
        </w:rPr>
        <w:t xml:space="preserve"> za </w:t>
      </w:r>
      <w:r w:rsidR="004C0471" w:rsidRPr="00DC2943">
        <w:rPr>
          <w:color w:val="212529"/>
          <w:shd w:val="clear" w:color="auto" w:fill="FFFFFF"/>
          <w:lang w:val="sl-SI"/>
        </w:rPr>
        <w:t>zajezitev</w:t>
      </w:r>
      <w:r w:rsidRPr="00DC2943">
        <w:rPr>
          <w:color w:val="212529"/>
          <w:shd w:val="clear" w:color="auto" w:fill="FFFFFF"/>
          <w:lang w:val="sl-SI"/>
        </w:rPr>
        <w:t xml:space="preserve"> širjenja okužbe</w:t>
      </w:r>
      <w:r w:rsidR="004C0471" w:rsidRPr="00DC2943">
        <w:rPr>
          <w:color w:val="212529"/>
          <w:shd w:val="clear" w:color="auto" w:fill="FFFFFF"/>
        </w:rPr>
        <w:t xml:space="preserve">, ki so vplivali </w:t>
      </w:r>
      <w:r w:rsidR="004C0471" w:rsidRPr="00DC2943">
        <w:rPr>
          <w:color w:val="212529"/>
          <w:shd w:val="clear" w:color="auto" w:fill="FFFFFF"/>
          <w:lang w:val="sl-SI"/>
        </w:rPr>
        <w:t xml:space="preserve">tako </w:t>
      </w:r>
      <w:r w:rsidR="004C0471" w:rsidRPr="00DC2943">
        <w:rPr>
          <w:color w:val="212529"/>
          <w:shd w:val="clear" w:color="auto" w:fill="FFFFFF"/>
        </w:rPr>
        <w:t>n</w:t>
      </w:r>
      <w:r w:rsidR="004C0471" w:rsidRPr="00DC2943">
        <w:rPr>
          <w:color w:val="212529"/>
          <w:shd w:val="clear" w:color="auto" w:fill="FFFFFF"/>
          <w:lang w:val="sl-SI"/>
        </w:rPr>
        <w:t xml:space="preserve">a družbo, gospodarstvo </w:t>
      </w:r>
      <w:r w:rsidR="00151E80" w:rsidRPr="00DC2943">
        <w:rPr>
          <w:color w:val="212529"/>
          <w:shd w:val="clear" w:color="auto" w:fill="FFFFFF"/>
          <w:lang w:val="sl-SI"/>
        </w:rPr>
        <w:t xml:space="preserve">kot na </w:t>
      </w:r>
      <w:r w:rsidR="004C0471" w:rsidRPr="00DC2943">
        <w:rPr>
          <w:color w:val="212529"/>
          <w:shd w:val="clear" w:color="auto" w:fill="FFFFFF"/>
          <w:lang w:val="sl-SI"/>
        </w:rPr>
        <w:t xml:space="preserve">brezposelnost. </w:t>
      </w:r>
      <w:r w:rsidR="002E34C0" w:rsidRPr="00DC2943">
        <w:t>Slovenija je oblikovala ukrepe za pomoč delodajalcem</w:t>
      </w:r>
      <w:r w:rsidR="004C0471" w:rsidRPr="00DC2943">
        <w:rPr>
          <w:lang w:val="sl-SI"/>
        </w:rPr>
        <w:t>, ki</w:t>
      </w:r>
      <w:r w:rsidR="004C0471" w:rsidRPr="00DC2943">
        <w:t xml:space="preserve"> </w:t>
      </w:r>
      <w:r w:rsidR="004C0471" w:rsidRPr="00DC2943">
        <w:rPr>
          <w:lang w:val="sl-SI"/>
        </w:rPr>
        <w:t>so</w:t>
      </w:r>
      <w:r w:rsidR="004C0471" w:rsidRPr="00DC2943">
        <w:t xml:space="preserve"> močno pripomogli k ohranitvi delovnih mest in preprečitvi odpuščanj delavcev ter posledično k manjšemu </w:t>
      </w:r>
      <w:r w:rsidR="00F167F6" w:rsidRPr="00DC2943">
        <w:rPr>
          <w:lang w:val="sl-SI"/>
        </w:rPr>
        <w:t xml:space="preserve">porastu </w:t>
      </w:r>
      <w:r w:rsidR="004C0471" w:rsidRPr="00DC2943">
        <w:t>števil</w:t>
      </w:r>
      <w:r w:rsidR="00F167F6" w:rsidRPr="00DC2943">
        <w:rPr>
          <w:lang w:val="sl-SI"/>
        </w:rPr>
        <w:t>a</w:t>
      </w:r>
      <w:r w:rsidR="004C0471" w:rsidRPr="00DC2943">
        <w:t xml:space="preserve"> registrirano brezposelnih</w:t>
      </w:r>
      <w:r w:rsidR="00F167F6" w:rsidRPr="00DC2943">
        <w:rPr>
          <w:lang w:val="sl-SI"/>
        </w:rPr>
        <w:t>, in sicer:</w:t>
      </w:r>
    </w:p>
    <w:p w14:paraId="042478C8" w14:textId="1D84E245" w:rsidR="004C0471" w:rsidRPr="00DC2943" w:rsidRDefault="004C0471" w:rsidP="004C0471">
      <w:pPr>
        <w:pStyle w:val="Alineje"/>
      </w:pPr>
      <w:r w:rsidRPr="00DC2943">
        <w:t>povračilo nadomestila plače za </w:t>
      </w:r>
      <w:r w:rsidRPr="00DC2943">
        <w:rPr>
          <w:bCs/>
        </w:rPr>
        <w:t>začasno čakanje</w:t>
      </w:r>
      <w:r w:rsidRPr="00DC2943">
        <w:t> na delo</w:t>
      </w:r>
      <w:r w:rsidR="00904599">
        <w:rPr>
          <w:lang w:val="sl-SI"/>
        </w:rPr>
        <w:t>,</w:t>
      </w:r>
      <w:r w:rsidRPr="00DC2943">
        <w:t> </w:t>
      </w:r>
    </w:p>
    <w:p w14:paraId="063A4DE0" w14:textId="0DE94477" w:rsidR="004C0471" w:rsidRPr="00DC2943" w:rsidRDefault="004C0471" w:rsidP="004C0471">
      <w:pPr>
        <w:pStyle w:val="Alineje"/>
      </w:pPr>
      <w:r w:rsidRPr="00DC2943">
        <w:t xml:space="preserve">povračilo nadomestila plače </w:t>
      </w:r>
      <w:r w:rsidRPr="00DC2943">
        <w:rPr>
          <w:bCs/>
        </w:rPr>
        <w:t>delavcu, ki zaradi višje sile ne more opravljati dela</w:t>
      </w:r>
      <w:r w:rsidR="00904599">
        <w:rPr>
          <w:bCs/>
          <w:lang w:val="sl-SI"/>
        </w:rPr>
        <w:t>,</w:t>
      </w:r>
    </w:p>
    <w:p w14:paraId="05CA4D37" w14:textId="48F44313" w:rsidR="004C0471" w:rsidRPr="00DC2943" w:rsidRDefault="004C0471" w:rsidP="004C0471">
      <w:pPr>
        <w:pStyle w:val="Alineje"/>
      </w:pPr>
      <w:r w:rsidRPr="00DC2943">
        <w:t>povračilo nadomestila izplačanih nadomestil plače za čas odrejene karantene</w:t>
      </w:r>
      <w:r w:rsidR="00904599">
        <w:rPr>
          <w:lang w:val="sl-SI"/>
        </w:rPr>
        <w:t>,</w:t>
      </w:r>
    </w:p>
    <w:p w14:paraId="3D00EB5B" w14:textId="1FC0D9D4" w:rsidR="004C0471" w:rsidRPr="00DC2943" w:rsidRDefault="004C0471" w:rsidP="004C0471">
      <w:pPr>
        <w:pStyle w:val="Alineje"/>
      </w:pPr>
      <w:r w:rsidRPr="00DC2943">
        <w:t>delno subvencioniranje skrajšanega polnega delovnega časa</w:t>
      </w:r>
      <w:r w:rsidR="00151E80" w:rsidRPr="00DC2943">
        <w:rPr>
          <w:lang w:val="sl-SI"/>
        </w:rPr>
        <w:t>.</w:t>
      </w:r>
    </w:p>
    <w:p w14:paraId="181A85AC" w14:textId="77777777" w:rsidR="004C0471" w:rsidRPr="00DC2943" w:rsidRDefault="004C0471" w:rsidP="002E34C0">
      <w:pPr>
        <w:pStyle w:val="BESEDILO"/>
      </w:pPr>
    </w:p>
    <w:p w14:paraId="68B40F6D" w14:textId="72BD5AC1" w:rsidR="00725DBB" w:rsidRPr="00DC2943" w:rsidRDefault="004C0471" w:rsidP="00725DBB">
      <w:pPr>
        <w:pStyle w:val="BESEDILO"/>
      </w:pPr>
      <w:r w:rsidRPr="00DC2943">
        <w:rPr>
          <w:lang w:val="sl-SI"/>
        </w:rPr>
        <w:t>Naštete ukrepe je izvajal z</w:t>
      </w:r>
      <w:r w:rsidR="002E34C0" w:rsidRPr="00DC2943">
        <w:rPr>
          <w:lang w:val="sl-SI"/>
        </w:rPr>
        <w:t xml:space="preserve">avod </w:t>
      </w:r>
      <w:r w:rsidRPr="00DC2943">
        <w:rPr>
          <w:lang w:val="sl-SI"/>
        </w:rPr>
        <w:t>in</w:t>
      </w:r>
      <w:r w:rsidR="002E34C0" w:rsidRPr="00DC2943">
        <w:rPr>
          <w:lang w:val="sl-SI"/>
        </w:rPr>
        <w:t xml:space="preserve"> </w:t>
      </w:r>
      <w:r w:rsidR="00725DBB" w:rsidRPr="00DC2943">
        <w:rPr>
          <w:lang w:val="sl-SI"/>
        </w:rPr>
        <w:t>tako</w:t>
      </w:r>
      <w:r w:rsidR="002E34C0" w:rsidRPr="00DC2943">
        <w:rPr>
          <w:lang w:val="sl-SI"/>
        </w:rPr>
        <w:t xml:space="preserve"> postal ena izmed osrednjih institucij za </w:t>
      </w:r>
      <w:r w:rsidRPr="00DC2943">
        <w:rPr>
          <w:lang w:val="sl-SI"/>
        </w:rPr>
        <w:t>pomoč</w:t>
      </w:r>
      <w:r w:rsidR="002E34C0" w:rsidRPr="00DC2943">
        <w:rPr>
          <w:lang w:val="sl-SI"/>
        </w:rPr>
        <w:t xml:space="preserve"> gospodarstv</w:t>
      </w:r>
      <w:r w:rsidRPr="00DC2943">
        <w:rPr>
          <w:lang w:val="sl-SI"/>
        </w:rPr>
        <w:t>u</w:t>
      </w:r>
      <w:r w:rsidR="00F167F6" w:rsidRPr="00DC2943">
        <w:rPr>
          <w:lang w:val="sl-SI"/>
        </w:rPr>
        <w:t xml:space="preserve"> v času epidemije covid</w:t>
      </w:r>
      <w:r w:rsidR="002954BC" w:rsidRPr="00DC2943">
        <w:rPr>
          <w:lang w:val="sl-SI"/>
        </w:rPr>
        <w:t>a</w:t>
      </w:r>
      <w:r w:rsidR="00F167F6" w:rsidRPr="00DC2943">
        <w:rPr>
          <w:lang w:val="sl-SI"/>
        </w:rPr>
        <w:t>-19</w:t>
      </w:r>
      <w:r w:rsidR="002E34C0" w:rsidRPr="00DC2943">
        <w:rPr>
          <w:lang w:val="sl-SI"/>
        </w:rPr>
        <w:t xml:space="preserve">. Temu primerno je moral prilagoditi in organizirati svoje delo in močno okrepiti delo na področju izvedbe </w:t>
      </w:r>
      <w:r w:rsidR="00F167F6" w:rsidRPr="00DC2943">
        <w:rPr>
          <w:lang w:val="sl-SI"/>
        </w:rPr>
        <w:t>naštetih</w:t>
      </w:r>
      <w:r w:rsidRPr="00DC2943">
        <w:rPr>
          <w:lang w:val="sl-SI"/>
        </w:rPr>
        <w:t xml:space="preserve"> ukrepov. </w:t>
      </w:r>
      <w:r w:rsidR="00725DBB" w:rsidRPr="00DC2943">
        <w:rPr>
          <w:lang w:val="sl-SI"/>
        </w:rPr>
        <w:t>Na podlagi šestih interventnih zakonov je v letu 2020 prejel 172.425 vlog delodajalcev, od tega največ, 109.442, za povračilo nadomestil plač za čas čakanja na delo (najpogosteje so to uveljavljali delodajalci iz predelovalnih dejavnosti, trgovine in gostinstva), sledijo vloge za povračilo nadomestila plač za čas č</w:t>
      </w:r>
      <w:r w:rsidR="00F167F6" w:rsidRPr="00DC2943">
        <w:rPr>
          <w:lang w:val="sl-SI"/>
        </w:rPr>
        <w:t xml:space="preserve">akanja na delo zaradi karantene oziroma </w:t>
      </w:r>
      <w:r w:rsidR="00725DBB" w:rsidRPr="00DC2943">
        <w:rPr>
          <w:lang w:val="sl-SI"/>
        </w:rPr>
        <w:t>višje sile, ki so jih prejeli 47.942 (najpogosteje so ta ukrep uveljavljali delodajalci iz predelovalnih dejavnosti, trgovine in izobraževanja)</w:t>
      </w:r>
      <w:r w:rsidR="00151E80" w:rsidRPr="00DC2943">
        <w:rPr>
          <w:lang w:val="sl-SI"/>
        </w:rPr>
        <w:t>,</w:t>
      </w:r>
      <w:r w:rsidR="00725DBB" w:rsidRPr="00DC2943">
        <w:rPr>
          <w:lang w:val="sl-SI"/>
        </w:rPr>
        <w:t xml:space="preserve"> ter 15.041 vlog za subvencije za skrajšan polni delovni čas (najpogosteje trgovina</w:t>
      </w:r>
      <w:r w:rsidR="00725DBB" w:rsidRPr="00DC2943">
        <w:t>, predelovalne dejavnosti in gostinstvo).</w:t>
      </w:r>
    </w:p>
    <w:p w14:paraId="37135691" w14:textId="77777777" w:rsidR="00F167F6" w:rsidRPr="00DC2943" w:rsidRDefault="00F167F6" w:rsidP="00725DBB">
      <w:pPr>
        <w:pStyle w:val="BESEDILO"/>
        <w:rPr>
          <w:lang w:val="sl-SI"/>
        </w:rPr>
      </w:pPr>
    </w:p>
    <w:p w14:paraId="34AF96FD" w14:textId="7FA2F711" w:rsidR="00725DBB" w:rsidRDefault="00725DBB" w:rsidP="00725DBB">
      <w:pPr>
        <w:pStyle w:val="BESEDILO"/>
        <w:rPr>
          <w:lang w:val="sl-SI"/>
        </w:rPr>
      </w:pPr>
      <w:r w:rsidRPr="00DC2943">
        <w:rPr>
          <w:lang w:val="sl-SI"/>
        </w:rPr>
        <w:t xml:space="preserve">Izvajanje naštetih ukrepov za ohranitev delovnih mest ostaja </w:t>
      </w:r>
      <w:r w:rsidR="00151E80" w:rsidRPr="00DC2943">
        <w:rPr>
          <w:lang w:val="sl-SI"/>
        </w:rPr>
        <w:t xml:space="preserve">prednostna naloga </w:t>
      </w:r>
      <w:r w:rsidRPr="00DC2943">
        <w:rPr>
          <w:lang w:val="sl-SI"/>
        </w:rPr>
        <w:t>tudi v letu 2021.</w:t>
      </w:r>
    </w:p>
    <w:p w14:paraId="29ED5577" w14:textId="77777777" w:rsidR="00C6326F" w:rsidRPr="00DC2943" w:rsidRDefault="00C6326F" w:rsidP="00725DBB">
      <w:pPr>
        <w:pStyle w:val="BESEDILO"/>
        <w:rPr>
          <w:lang w:val="sl-SI"/>
        </w:rPr>
      </w:pPr>
    </w:p>
    <w:p w14:paraId="4EB89461" w14:textId="11165965" w:rsidR="002E34C0" w:rsidRPr="00DC2943" w:rsidRDefault="002E34C0" w:rsidP="00725DBB">
      <w:pPr>
        <w:pStyle w:val="BESEDILO"/>
      </w:pPr>
    </w:p>
    <w:p w14:paraId="5FBDDC4F" w14:textId="2BFABFB4" w:rsidR="002E34C0" w:rsidRPr="00DC2943" w:rsidRDefault="002E34C0" w:rsidP="002E34C0">
      <w:pPr>
        <w:pStyle w:val="BESEDILO"/>
        <w:rPr>
          <w:rFonts w:eastAsia="Times New Roman"/>
          <w:b/>
          <w:color w:val="0070C0"/>
        </w:rPr>
      </w:pPr>
      <w:r w:rsidRPr="00DC2943">
        <w:rPr>
          <w:rFonts w:eastAsia="Times New Roman"/>
          <w:b/>
          <w:color w:val="0070C0"/>
        </w:rPr>
        <w:lastRenderedPageBreak/>
        <w:t>Izvajanje programov APZ</w:t>
      </w:r>
    </w:p>
    <w:p w14:paraId="4D993554" w14:textId="77777777" w:rsidR="00725DBB" w:rsidRPr="00A65B9D" w:rsidRDefault="00725DBB" w:rsidP="002E34C0">
      <w:pPr>
        <w:pStyle w:val="BESEDILO"/>
        <w:rPr>
          <w:rFonts w:eastAsia="Times New Roman"/>
          <w:b/>
          <w:color w:val="0070C0"/>
        </w:rPr>
      </w:pPr>
    </w:p>
    <w:p w14:paraId="4DDCE855" w14:textId="6FDFCE40" w:rsidR="001B11DD" w:rsidRPr="00DC2943" w:rsidRDefault="00C745F0" w:rsidP="00C745F0">
      <w:pPr>
        <w:pStyle w:val="BESEDILO"/>
      </w:pPr>
      <w:r w:rsidRPr="00DC2943">
        <w:rPr>
          <w:lang w:val="sl-SI"/>
        </w:rPr>
        <w:t>I</w:t>
      </w:r>
      <w:r w:rsidR="001B11DD" w:rsidRPr="00DC2943">
        <w:rPr>
          <w:lang w:val="sl-SI"/>
        </w:rPr>
        <w:t xml:space="preserve">zvajanje </w:t>
      </w:r>
      <w:r w:rsidRPr="00DC2943">
        <w:rPr>
          <w:lang w:val="sl-SI"/>
        </w:rPr>
        <w:t>interventnih ukrepov za ohranjanje delovnih mest (čakanje na delo in subvencioniranje</w:t>
      </w:r>
      <w:r w:rsidRPr="00DC2943">
        <w:t xml:space="preserve"> skrajšanega delovnega časa)</w:t>
      </w:r>
      <w:r w:rsidRPr="00DC2943">
        <w:rPr>
          <w:lang w:val="sl-SI"/>
        </w:rPr>
        <w:t xml:space="preserve"> </w:t>
      </w:r>
      <w:r w:rsidR="001B11DD" w:rsidRPr="00DC2943">
        <w:t xml:space="preserve">je ublažilo poslabšanje razmer na trgu dela, zaradi česar bosta </w:t>
      </w:r>
      <w:r w:rsidRPr="00DC2943">
        <w:rPr>
          <w:lang w:val="sl-SI"/>
        </w:rPr>
        <w:t xml:space="preserve">tudi </w:t>
      </w:r>
      <w:r w:rsidR="001B11DD" w:rsidRPr="00DC2943">
        <w:t>letos padec zaposlenosti in rast brezposelnosti manjša. Ne glede na nepredvidljive razmere, ki so povezane z epidemijo, bo v času gospodarskega okrevanja izredno pomembno vsem programom APZ namenjati pozornost, predvsem z vidika čimprejšnje vrnitv</w:t>
      </w:r>
      <w:r w:rsidR="0078102A" w:rsidRPr="00DC2943">
        <w:rPr>
          <w:lang w:val="sl-SI"/>
        </w:rPr>
        <w:t>e</w:t>
      </w:r>
      <w:r w:rsidR="001B11DD" w:rsidRPr="00DC2943">
        <w:t xml:space="preserve"> brezposelnih na trg dela in kot pomoč delodajalcem pri zaposlovanju novih sodelavcev. Brezposelnim bo treba zagotavljati pomoč pri vstopu na trg dela glede na njihove potrebe in pri tem smiselno kombinirati različne storitve in </w:t>
      </w:r>
      <w:r w:rsidR="005C1186" w:rsidRPr="00DC2943">
        <w:rPr>
          <w:lang w:val="sl-SI"/>
        </w:rPr>
        <w:t>dejavnosti</w:t>
      </w:r>
      <w:r w:rsidR="001B11DD" w:rsidRPr="00DC2943">
        <w:t>, ki so na voljo. V</w:t>
      </w:r>
      <w:r w:rsidR="00436C04" w:rsidRPr="00DC2943">
        <w:t xml:space="preserve"> </w:t>
      </w:r>
      <w:r w:rsidR="001B11DD" w:rsidRPr="00DC2943">
        <w:t xml:space="preserve">ospredje bo </w:t>
      </w:r>
      <w:r w:rsidR="005C1186" w:rsidRPr="00DC2943">
        <w:rPr>
          <w:lang w:val="sl-SI"/>
        </w:rPr>
        <w:t>treba</w:t>
      </w:r>
      <w:r w:rsidR="005C1186" w:rsidRPr="00DC2943">
        <w:t xml:space="preserve"> </w:t>
      </w:r>
      <w:r w:rsidR="001B11DD" w:rsidRPr="00DC2943">
        <w:t xml:space="preserve">postaviti učinkovitost trga dela, k temu pa lahko v okviru APZ </w:t>
      </w:r>
      <w:r w:rsidR="005C1186" w:rsidRPr="00DC2943">
        <w:rPr>
          <w:lang w:val="sl-SI"/>
        </w:rPr>
        <w:t>pripomoremo</w:t>
      </w:r>
      <w:r w:rsidR="005C1186" w:rsidRPr="00DC2943">
        <w:t xml:space="preserve"> </w:t>
      </w:r>
      <w:r w:rsidR="001B11DD" w:rsidRPr="00DC2943">
        <w:t xml:space="preserve">predvsem z vlaganjem v izobraževanje in usposabljanje, v razvoj kompetenc, saj se bo le tako povečala zaposljivost. Poudarek na usposabljanjih </w:t>
      </w:r>
      <w:r w:rsidR="0078102A" w:rsidRPr="00DC2943">
        <w:rPr>
          <w:lang w:val="sl-SI"/>
        </w:rPr>
        <w:t>v okviru</w:t>
      </w:r>
      <w:r w:rsidR="0078102A" w:rsidRPr="00DC2943">
        <w:t xml:space="preserve"> </w:t>
      </w:r>
      <w:r w:rsidR="001B11DD" w:rsidRPr="00DC2943">
        <w:t xml:space="preserve">programov APZ bo v prihodnje temeljil na znanjih in veščinah, ki jih »zahteva« prihodnost in bodo </w:t>
      </w:r>
      <w:r w:rsidR="0078102A" w:rsidRPr="00DC2943">
        <w:rPr>
          <w:lang w:val="sl-SI"/>
        </w:rPr>
        <w:t xml:space="preserve">v </w:t>
      </w:r>
      <w:r w:rsidR="00C6326F" w:rsidRPr="00DC2943">
        <w:rPr>
          <w:lang w:val="sl-SI"/>
        </w:rPr>
        <w:t>skladu</w:t>
      </w:r>
      <w:r w:rsidR="0078102A" w:rsidRPr="00DC2943">
        <w:t xml:space="preserve"> </w:t>
      </w:r>
      <w:r w:rsidR="001B11DD" w:rsidRPr="00DC2943">
        <w:t>s potrebami delodajalcev na lokalnem trgu dela.</w:t>
      </w:r>
    </w:p>
    <w:p w14:paraId="45208E7B" w14:textId="0D06E1D3" w:rsidR="001B11DD" w:rsidRPr="00DC2943" w:rsidRDefault="001B11DD" w:rsidP="00C745F0">
      <w:pPr>
        <w:pStyle w:val="BESEDILO"/>
        <w:rPr>
          <w:rFonts w:eastAsia="Times New Roman"/>
        </w:rPr>
      </w:pPr>
    </w:p>
    <w:p w14:paraId="1B0FF0C7" w14:textId="5F40E1B9" w:rsidR="002E34C0" w:rsidRPr="00DC2943" w:rsidRDefault="002E34C0" w:rsidP="00531CD6">
      <w:pPr>
        <w:pStyle w:val="BESEDILO"/>
      </w:pPr>
      <w:r w:rsidRPr="00DC2943">
        <w:rPr>
          <w:rFonts w:eastAsia="Times New Roman"/>
        </w:rPr>
        <w:t xml:space="preserve">Večina programov APZ, ki </w:t>
      </w:r>
      <w:r w:rsidR="001B11DD" w:rsidRPr="00DC2943">
        <w:rPr>
          <w:rFonts w:eastAsia="Times New Roman"/>
          <w:lang w:val="sl-SI"/>
        </w:rPr>
        <w:t xml:space="preserve">so </w:t>
      </w:r>
      <w:r w:rsidRPr="00DC2943">
        <w:rPr>
          <w:rFonts w:eastAsia="Times New Roman"/>
        </w:rPr>
        <w:t>s</w:t>
      </w:r>
      <w:r w:rsidR="00725DBB" w:rsidRPr="00DC2943">
        <w:rPr>
          <w:rFonts w:eastAsia="Times New Roman"/>
          <w:lang w:val="sl-SI"/>
        </w:rPr>
        <w:t>e</w:t>
      </w:r>
      <w:r w:rsidRPr="00DC2943">
        <w:rPr>
          <w:rFonts w:eastAsia="Times New Roman"/>
        </w:rPr>
        <w:t xml:space="preserve"> izvaja</w:t>
      </w:r>
      <w:r w:rsidR="0078102A" w:rsidRPr="00DC2943">
        <w:rPr>
          <w:rFonts w:eastAsia="Times New Roman"/>
          <w:lang w:val="sl-SI"/>
        </w:rPr>
        <w:t>li</w:t>
      </w:r>
      <w:r w:rsidRPr="00DC2943">
        <w:rPr>
          <w:rFonts w:eastAsia="Times New Roman"/>
        </w:rPr>
        <w:t xml:space="preserve"> </w:t>
      </w:r>
      <w:r w:rsidR="001B11DD" w:rsidRPr="00DC2943">
        <w:rPr>
          <w:rFonts w:eastAsia="Times New Roman"/>
          <w:lang w:val="sl-SI"/>
        </w:rPr>
        <w:t xml:space="preserve">do </w:t>
      </w:r>
      <w:r w:rsidR="005C1186" w:rsidRPr="00DC2943">
        <w:rPr>
          <w:rFonts w:eastAsia="Times New Roman"/>
          <w:lang w:val="sl-SI"/>
        </w:rPr>
        <w:t>zdaj</w:t>
      </w:r>
      <w:r w:rsidR="005C1186" w:rsidRPr="00DC2943">
        <w:rPr>
          <w:rFonts w:eastAsia="Times New Roman"/>
        </w:rPr>
        <w:t xml:space="preserve"> </w:t>
      </w:r>
      <w:r w:rsidRPr="00DC2943">
        <w:rPr>
          <w:rFonts w:eastAsia="Times New Roman"/>
        </w:rPr>
        <w:t xml:space="preserve">in so se izkazali za uspešne </w:t>
      </w:r>
      <w:r w:rsidR="005C1186" w:rsidRPr="00DC2943">
        <w:rPr>
          <w:rFonts w:eastAsia="Times New Roman"/>
          <w:lang w:val="sl-SI"/>
        </w:rPr>
        <w:t>in</w:t>
      </w:r>
      <w:r w:rsidR="005C1186" w:rsidRPr="00DC2943">
        <w:rPr>
          <w:rFonts w:eastAsia="Times New Roman"/>
        </w:rPr>
        <w:t xml:space="preserve"> </w:t>
      </w:r>
      <w:r w:rsidRPr="00DC2943">
        <w:rPr>
          <w:rFonts w:eastAsia="Times New Roman"/>
        </w:rPr>
        <w:t xml:space="preserve">učinkovite, se nadaljuje tudi </w:t>
      </w:r>
      <w:r w:rsidR="00725DBB" w:rsidRPr="00DC2943">
        <w:rPr>
          <w:rFonts w:eastAsia="Times New Roman"/>
          <w:lang w:val="sl-SI"/>
        </w:rPr>
        <w:t>v letu 2021</w:t>
      </w:r>
      <w:r w:rsidR="00C745F0" w:rsidRPr="00DC2943">
        <w:rPr>
          <w:rFonts w:eastAsia="Times New Roman"/>
          <w:lang w:val="sl-SI"/>
        </w:rPr>
        <w:t>.</w:t>
      </w:r>
      <w:r w:rsidRPr="00DC2943">
        <w:rPr>
          <w:rFonts w:eastAsia="Times New Roman"/>
        </w:rPr>
        <w:t xml:space="preserve"> </w:t>
      </w:r>
      <w:r w:rsidRPr="00DC2943">
        <w:t xml:space="preserve">Trenutnim razmeram, ki so povezane z epidemijo, smo že </w:t>
      </w:r>
      <w:r w:rsidR="00725DBB" w:rsidRPr="00DC2943">
        <w:rPr>
          <w:lang w:val="sl-SI"/>
        </w:rPr>
        <w:t xml:space="preserve">v letu 2020 </w:t>
      </w:r>
      <w:r w:rsidRPr="00DC2943">
        <w:rPr>
          <w:b/>
        </w:rPr>
        <w:t xml:space="preserve">prilagodili </w:t>
      </w:r>
      <w:r w:rsidR="00725DBB" w:rsidRPr="00DC2943">
        <w:rPr>
          <w:b/>
          <w:lang w:val="sl-SI"/>
        </w:rPr>
        <w:t xml:space="preserve">nekatere </w:t>
      </w:r>
      <w:r w:rsidRPr="00DC2943">
        <w:rPr>
          <w:b/>
        </w:rPr>
        <w:t>program</w:t>
      </w:r>
      <w:r w:rsidR="00725DBB" w:rsidRPr="00DC2943">
        <w:rPr>
          <w:b/>
          <w:lang w:val="sl-SI"/>
        </w:rPr>
        <w:t>e</w:t>
      </w:r>
      <w:r w:rsidRPr="00DC2943">
        <w:rPr>
          <w:b/>
        </w:rPr>
        <w:t xml:space="preserve"> APZ</w:t>
      </w:r>
      <w:r w:rsidR="00725DBB" w:rsidRPr="00DC2943">
        <w:rPr>
          <w:lang w:val="sl-SI"/>
        </w:rPr>
        <w:t xml:space="preserve">. </w:t>
      </w:r>
      <w:r w:rsidRPr="00DC2943">
        <w:t xml:space="preserve">V program subvencionirane zaposlitve </w:t>
      </w:r>
      <w:r w:rsidR="00725DBB" w:rsidRPr="00DC2943">
        <w:t xml:space="preserve">ZAPOSLI.ME </w:t>
      </w:r>
      <w:r w:rsidRPr="00DC2943">
        <w:t>se lahko po vključujejo tudi tisti brezposelni, ki so stari 30 let in več in so delo izgubili iz poslovnih razlogov, zaradi stečaja, likvidacije ali prisilne poravnave kot posledic</w:t>
      </w:r>
      <w:r w:rsidR="005C1186" w:rsidRPr="00DC2943">
        <w:rPr>
          <w:lang w:val="sl-SI"/>
        </w:rPr>
        <w:t>e</w:t>
      </w:r>
      <w:r w:rsidRPr="00DC2943">
        <w:t xml:space="preserve"> epidemije ter so se v evidenco brezposelnih oseb prijavil</w:t>
      </w:r>
      <w:r w:rsidR="00725DBB" w:rsidRPr="00DC2943">
        <w:t>i v času od 13. marca 2020 do 31</w:t>
      </w:r>
      <w:r w:rsidRPr="00DC2943">
        <w:t xml:space="preserve">. </w:t>
      </w:r>
      <w:r w:rsidR="00725DBB" w:rsidRPr="00DC2943">
        <w:rPr>
          <w:lang w:val="sl-SI"/>
        </w:rPr>
        <w:t>decembra</w:t>
      </w:r>
      <w:r w:rsidRPr="00DC2943">
        <w:t xml:space="preserve"> 202</w:t>
      </w:r>
      <w:r w:rsidR="00725DBB" w:rsidRPr="00DC2943">
        <w:rPr>
          <w:lang w:val="sl-SI"/>
        </w:rPr>
        <w:t>1</w:t>
      </w:r>
      <w:r w:rsidRPr="00DC2943">
        <w:t>.</w:t>
      </w:r>
      <w:r w:rsidR="00725DBB" w:rsidRPr="00DC2943">
        <w:rPr>
          <w:lang w:val="sl-SI"/>
        </w:rPr>
        <w:t xml:space="preserve"> Omenjena ciljna skupina je bila dodana tudi program</w:t>
      </w:r>
      <w:r w:rsidR="00531CD6" w:rsidRPr="00DC2943">
        <w:rPr>
          <w:lang w:val="sl-SI"/>
        </w:rPr>
        <w:t>u</w:t>
      </w:r>
      <w:r w:rsidR="00725DBB" w:rsidRPr="00DC2943">
        <w:rPr>
          <w:lang w:val="sl-SI"/>
        </w:rPr>
        <w:t xml:space="preserve"> </w:t>
      </w:r>
      <w:r w:rsidR="00531CD6" w:rsidRPr="00DC2943">
        <w:rPr>
          <w:lang w:val="sl-SI"/>
        </w:rPr>
        <w:t xml:space="preserve">neformalnega izobraževanja in usposabljanja ter </w:t>
      </w:r>
      <w:r w:rsidR="00725DBB" w:rsidRPr="00DC2943">
        <w:rPr>
          <w:lang w:val="sl-SI"/>
        </w:rPr>
        <w:t>programu usposabljanj</w:t>
      </w:r>
      <w:r w:rsidR="00531CD6" w:rsidRPr="00DC2943">
        <w:rPr>
          <w:lang w:val="sl-SI"/>
        </w:rPr>
        <w:t>a</w:t>
      </w:r>
      <w:r w:rsidR="00725DBB" w:rsidRPr="00DC2943">
        <w:rPr>
          <w:lang w:val="sl-SI"/>
        </w:rPr>
        <w:t xml:space="preserve"> na </w:t>
      </w:r>
      <w:r w:rsidR="00725DBB" w:rsidRPr="00DC2943">
        <w:t>delovnem mestu.</w:t>
      </w:r>
    </w:p>
    <w:p w14:paraId="62CCDFE5" w14:textId="68B63EBD" w:rsidR="001B11DD" w:rsidRPr="00DC2943" w:rsidRDefault="001B11DD" w:rsidP="00C745F0">
      <w:pPr>
        <w:pStyle w:val="BESEDILO"/>
      </w:pPr>
    </w:p>
    <w:p w14:paraId="1C28D6C7" w14:textId="47BB4810" w:rsidR="001B11DD" w:rsidRPr="00DC2943" w:rsidRDefault="00C745F0" w:rsidP="00C745F0">
      <w:pPr>
        <w:pStyle w:val="BESEDILO"/>
      </w:pPr>
      <w:r w:rsidRPr="00DC2943">
        <w:rPr>
          <w:lang w:val="sl-SI"/>
        </w:rPr>
        <w:t xml:space="preserve">Ključno je, da se </w:t>
      </w:r>
      <w:r w:rsidRPr="00DC2943">
        <w:rPr>
          <w:b/>
          <w:lang w:val="sl-SI"/>
        </w:rPr>
        <w:t>s</w:t>
      </w:r>
      <w:r w:rsidR="001B11DD" w:rsidRPr="00DC2943">
        <w:rPr>
          <w:b/>
        </w:rPr>
        <w:t xml:space="preserve"> programi APZ </w:t>
      </w:r>
      <w:r w:rsidRPr="00DC2943">
        <w:rPr>
          <w:b/>
        </w:rPr>
        <w:t>na potrebe trga dela odzivamo</w:t>
      </w:r>
      <w:r w:rsidR="001B11DD" w:rsidRPr="00DC2943">
        <w:rPr>
          <w:b/>
        </w:rPr>
        <w:t xml:space="preserve"> hitro</w:t>
      </w:r>
      <w:r w:rsidR="001B11DD" w:rsidRPr="00DC2943">
        <w:t xml:space="preserve">, in sicer </w:t>
      </w:r>
      <w:r w:rsidR="00FB2511" w:rsidRPr="00DC2943">
        <w:rPr>
          <w:lang w:val="sl-SI"/>
        </w:rPr>
        <w:t>tako</w:t>
      </w:r>
      <w:r w:rsidR="001B11DD" w:rsidRPr="00DC2943">
        <w:t>, da bodo ti prilagojeni stanju po epidemiji, obenem pa tudi z vidika čim</w:t>
      </w:r>
      <w:r w:rsidR="000A1469" w:rsidRPr="00DC2943">
        <w:rPr>
          <w:lang w:val="sl-SI"/>
        </w:rPr>
        <w:t xml:space="preserve"> </w:t>
      </w:r>
      <w:r w:rsidR="001B11DD" w:rsidRPr="00DC2943">
        <w:t xml:space="preserve">prejšnje vrnitev brezposelnih na trg dela in motiviranja ter aktiviranja tistih brezposelnih, ki so v evidenci ostali še pred </w:t>
      </w:r>
      <w:r w:rsidR="00FB2511" w:rsidRPr="00DC2943">
        <w:rPr>
          <w:lang w:val="sl-SI"/>
        </w:rPr>
        <w:t>zdajšnjo</w:t>
      </w:r>
      <w:r w:rsidR="00FB2511" w:rsidRPr="00DC2943">
        <w:t xml:space="preserve"> </w:t>
      </w:r>
      <w:r w:rsidR="001B11DD" w:rsidRPr="00DC2943">
        <w:t>krizo. Glede na hitro spreminjajoče</w:t>
      </w:r>
      <w:r w:rsidR="00FB2511" w:rsidRPr="00DC2943">
        <w:rPr>
          <w:lang w:val="sl-SI"/>
        </w:rPr>
        <w:t xml:space="preserve"> se</w:t>
      </w:r>
      <w:r w:rsidR="001B11DD" w:rsidRPr="00DC2943">
        <w:t xml:space="preserve"> stanje na trgu dela, ki ga na ministrstvu redno spremljamo, bomo v skladu s potrebami trga dela programe APZ po potrebi dodatno dopolnjevali in prilagajali </w:t>
      </w:r>
      <w:r w:rsidR="00FB2511" w:rsidRPr="00DC2943">
        <w:rPr>
          <w:lang w:val="sl-SI"/>
        </w:rPr>
        <w:t>tako</w:t>
      </w:r>
      <w:r w:rsidR="001B11DD" w:rsidRPr="00DC2943">
        <w:t xml:space="preserve">, da bodo </w:t>
      </w:r>
      <w:r w:rsidR="00FB2511" w:rsidRPr="00DC2943">
        <w:rPr>
          <w:lang w:val="sl-SI"/>
        </w:rPr>
        <w:t>namenili</w:t>
      </w:r>
      <w:r w:rsidR="00FB2511" w:rsidRPr="00DC2943">
        <w:t xml:space="preserve"> </w:t>
      </w:r>
      <w:r w:rsidR="001B11DD" w:rsidRPr="00DC2943">
        <w:t xml:space="preserve">pomoč tistim skupinam, ki </w:t>
      </w:r>
      <w:r w:rsidRPr="00DC2943">
        <w:rPr>
          <w:lang w:val="sl-SI"/>
        </w:rPr>
        <w:t xml:space="preserve">jo </w:t>
      </w:r>
      <w:r w:rsidR="001B11DD" w:rsidRPr="00DC2943">
        <w:t>najbolj potrebujejo pri vstopu na trg dela.</w:t>
      </w:r>
    </w:p>
    <w:p w14:paraId="3291BDBD" w14:textId="77777777" w:rsidR="001B11DD" w:rsidRPr="00DC2943" w:rsidRDefault="001B11DD" w:rsidP="00531CD6">
      <w:pPr>
        <w:pStyle w:val="BESEDILO"/>
      </w:pPr>
    </w:p>
    <w:p w14:paraId="49622D73" w14:textId="641677CB" w:rsidR="00776CCC" w:rsidRPr="00DC2943" w:rsidRDefault="00776CCC" w:rsidP="00D76F84">
      <w:pPr>
        <w:pStyle w:val="BESEDILO"/>
        <w:rPr>
          <w:lang w:val="sl-SI"/>
        </w:rPr>
      </w:pPr>
      <w:r w:rsidRPr="00DC2943">
        <w:rPr>
          <w:lang w:val="sl-SI"/>
        </w:rPr>
        <w:t xml:space="preserve">Smernicam </w:t>
      </w:r>
      <w:r w:rsidRPr="00DC2943">
        <w:rPr>
          <w:rFonts w:cs="Arial"/>
          <w:lang w:val="sl-SI"/>
        </w:rPr>
        <w:t xml:space="preserve">za izvajanje ukrepov APZ </w:t>
      </w:r>
      <w:r w:rsidRPr="00DC2943">
        <w:rPr>
          <w:lang w:val="sl-SI"/>
        </w:rPr>
        <w:t xml:space="preserve">za obdobje 2016–2020, ki jih je sprejela Vlada </w:t>
      </w:r>
      <w:r w:rsidR="00D76F84" w:rsidRPr="00DC2943">
        <w:rPr>
          <w:lang w:val="sl-SI"/>
        </w:rPr>
        <w:t xml:space="preserve">RS </w:t>
      </w:r>
      <w:r w:rsidRPr="00DC2943">
        <w:rPr>
          <w:lang w:val="sl-SI"/>
        </w:rPr>
        <w:t xml:space="preserve">novembra 2015, se je iztekla veljavnost, zato je 7. </w:t>
      </w:r>
      <w:r w:rsidR="00FB2511" w:rsidRPr="00DC2943">
        <w:rPr>
          <w:lang w:val="sl-SI"/>
        </w:rPr>
        <w:t>januarja</w:t>
      </w:r>
      <w:r w:rsidRPr="00DC2943">
        <w:rPr>
          <w:lang w:val="sl-SI"/>
        </w:rPr>
        <w:t xml:space="preserve"> 2021 sprejela </w:t>
      </w:r>
      <w:r w:rsidRPr="00DC2943">
        <w:rPr>
          <w:rFonts w:cs="Arial"/>
          <w:b/>
        </w:rPr>
        <w:t>Smernice za izvajanje ukrepov APZ za obdobje 2021</w:t>
      </w:r>
      <w:r w:rsidRPr="00DC2943">
        <w:rPr>
          <w:rFonts w:cs="Arial"/>
          <w:b/>
          <w:lang w:val="sl-SI"/>
        </w:rPr>
        <w:t>–</w:t>
      </w:r>
      <w:r w:rsidRPr="00DC2943">
        <w:rPr>
          <w:rFonts w:cs="Arial"/>
          <w:b/>
        </w:rPr>
        <w:t>2025</w:t>
      </w:r>
      <w:r w:rsidRPr="00DC2943">
        <w:rPr>
          <w:rFonts w:cs="Arial"/>
          <w:lang w:val="sl-SI"/>
        </w:rPr>
        <w:t xml:space="preserve">, ki predstavljajo </w:t>
      </w:r>
      <w:r w:rsidRPr="00DC2943">
        <w:rPr>
          <w:lang w:val="sl-SI"/>
        </w:rPr>
        <w:t xml:space="preserve">nove usmeritve in cilje, ki bodo </w:t>
      </w:r>
      <w:r w:rsidR="0078102A" w:rsidRPr="00DC2943">
        <w:rPr>
          <w:lang w:val="sl-SI"/>
        </w:rPr>
        <w:t xml:space="preserve">namenjeni </w:t>
      </w:r>
      <w:r w:rsidRPr="00DC2943">
        <w:rPr>
          <w:lang w:val="sl-SI"/>
        </w:rPr>
        <w:t>potreb</w:t>
      </w:r>
      <w:r w:rsidR="0078102A" w:rsidRPr="00DC2943">
        <w:rPr>
          <w:lang w:val="sl-SI"/>
        </w:rPr>
        <w:t>am</w:t>
      </w:r>
      <w:r w:rsidRPr="00DC2943">
        <w:rPr>
          <w:lang w:val="sl-SI"/>
        </w:rPr>
        <w:t xml:space="preserve"> trga dela.</w:t>
      </w:r>
      <w:r w:rsidR="00D76F84" w:rsidRPr="00DC2943">
        <w:rPr>
          <w:lang w:val="sl-SI"/>
        </w:rPr>
        <w:t xml:space="preserve"> </w:t>
      </w:r>
      <w:r w:rsidRPr="00DC2943">
        <w:rPr>
          <w:lang w:val="sl-SI"/>
        </w:rPr>
        <w:t xml:space="preserve">Glavni </w:t>
      </w:r>
      <w:r w:rsidR="00D76F84" w:rsidRPr="00DC2943">
        <w:rPr>
          <w:lang w:val="sl-SI"/>
        </w:rPr>
        <w:t>cilji</w:t>
      </w:r>
      <w:r w:rsidRPr="00DC2943">
        <w:rPr>
          <w:lang w:val="sl-SI"/>
        </w:rPr>
        <w:t xml:space="preserve"> izvajanja ukrepov APZ v obdobju 2021</w:t>
      </w:r>
      <w:r w:rsidR="00FB2511" w:rsidRPr="00DC2943">
        <w:rPr>
          <w:lang w:val="sl-SI"/>
        </w:rPr>
        <w:t>–</w:t>
      </w:r>
      <w:r w:rsidRPr="00DC2943">
        <w:rPr>
          <w:lang w:val="sl-SI"/>
        </w:rPr>
        <w:t>2025 bodo:</w:t>
      </w:r>
    </w:p>
    <w:p w14:paraId="56767103" w14:textId="4CFE883A" w:rsidR="00776CCC" w:rsidRPr="00DC2943" w:rsidRDefault="00776CCC" w:rsidP="00C745F0">
      <w:pPr>
        <w:pStyle w:val="Alineje"/>
      </w:pPr>
      <w:r w:rsidRPr="00DC2943">
        <w:t>zmanjševanje števila dolgotrajno brezposelnih oseb</w:t>
      </w:r>
      <w:r w:rsidR="00FB2511" w:rsidRPr="00DC2943">
        <w:rPr>
          <w:lang w:val="sl-SI"/>
        </w:rPr>
        <w:t>;</w:t>
      </w:r>
    </w:p>
    <w:p w14:paraId="18DA70EF" w14:textId="5BBCFEF9" w:rsidR="00776CCC" w:rsidRPr="00DC2943" w:rsidRDefault="00776CCC" w:rsidP="00C745F0">
      <w:pPr>
        <w:pStyle w:val="Alineje"/>
      </w:pPr>
      <w:r w:rsidRPr="00DC2943">
        <w:t>hitrejša aktivacija brezposelnih, predvsem starejših od 50 let, nizko izobraženih in prejemnikov denarne socialne pomoči</w:t>
      </w:r>
      <w:r w:rsidR="00FB2511" w:rsidRPr="00DC2943">
        <w:rPr>
          <w:lang w:val="sl-SI"/>
        </w:rPr>
        <w:t>:</w:t>
      </w:r>
    </w:p>
    <w:p w14:paraId="0F2B496F" w14:textId="7FA4E335" w:rsidR="00776CCC" w:rsidRPr="00DC2943" w:rsidRDefault="00776CCC" w:rsidP="00C745F0">
      <w:pPr>
        <w:pStyle w:val="Alineje"/>
      </w:pPr>
      <w:r w:rsidRPr="00DC2943">
        <w:t xml:space="preserve">hitrejši prehod brezposelnih mladih do 29 let na trg dela </w:t>
      </w:r>
      <w:r w:rsidR="00386216" w:rsidRPr="00DC2943">
        <w:rPr>
          <w:lang w:val="sl-SI"/>
        </w:rPr>
        <w:t>–</w:t>
      </w:r>
      <w:r w:rsidRPr="00DC2943">
        <w:t xml:space="preserve"> Jamstvo za mlade</w:t>
      </w:r>
      <w:r w:rsidR="00FB2511" w:rsidRPr="00DC2943">
        <w:rPr>
          <w:lang w:val="sl-SI"/>
        </w:rPr>
        <w:t>;</w:t>
      </w:r>
      <w:r w:rsidRPr="00DC2943">
        <w:t xml:space="preserve"> </w:t>
      </w:r>
    </w:p>
    <w:p w14:paraId="0AACDB2E" w14:textId="73AD72F1" w:rsidR="00776CCC" w:rsidRPr="00DC2943" w:rsidRDefault="00776CCC" w:rsidP="00C745F0">
      <w:pPr>
        <w:pStyle w:val="Alineje"/>
      </w:pPr>
      <w:r w:rsidRPr="00DC2943">
        <w:t>odprava strukturnih neskladij na trgu dela z namenom zagotoviti znanja in veščine za potrebe trga dela.</w:t>
      </w:r>
    </w:p>
    <w:p w14:paraId="24611B80" w14:textId="77777777" w:rsidR="00776CCC" w:rsidRPr="00DC2943" w:rsidRDefault="00776CCC" w:rsidP="00776CCC">
      <w:pPr>
        <w:pStyle w:val="Odstavekseznama"/>
        <w:shd w:val="clear" w:color="auto" w:fill="FFFFFF" w:themeFill="background1"/>
        <w:ind w:left="360"/>
        <w:rPr>
          <w:rFonts w:cs="Arial"/>
          <w:b/>
          <w:i/>
          <w:color w:val="171717"/>
          <w:szCs w:val="20"/>
        </w:rPr>
      </w:pPr>
    </w:p>
    <w:p w14:paraId="7C4A9299" w14:textId="0CD1D877" w:rsidR="00C745F0" w:rsidRPr="00DC2943" w:rsidRDefault="00C745F0" w:rsidP="00C745F0">
      <w:pPr>
        <w:pStyle w:val="Odstavekseznama"/>
        <w:spacing w:line="276" w:lineRule="auto"/>
        <w:ind w:left="0"/>
        <w:jc w:val="both"/>
        <w:rPr>
          <w:rFonts w:eastAsia="Calibri"/>
          <w:color w:val="auto"/>
          <w:sz w:val="18"/>
          <w:szCs w:val="20"/>
          <w:lang w:val="x-none" w:eastAsia="x-none"/>
        </w:rPr>
      </w:pPr>
      <w:r w:rsidRPr="00DC2943">
        <w:rPr>
          <w:rFonts w:eastAsia="Calibri"/>
          <w:color w:val="auto"/>
          <w:sz w:val="18"/>
          <w:szCs w:val="20"/>
          <w:lang w:val="x-none" w:eastAsia="x-none"/>
        </w:rPr>
        <w:t>V letu 2021 bodo ključni naslednji programi APZ:</w:t>
      </w:r>
    </w:p>
    <w:p w14:paraId="53E6EB0C" w14:textId="35E9BA60" w:rsidR="00C745F0" w:rsidRPr="00DC2943" w:rsidRDefault="00C745F0" w:rsidP="00C745F0">
      <w:pPr>
        <w:pStyle w:val="Alineje"/>
      </w:pPr>
      <w:r w:rsidRPr="00DC2943">
        <w:t>programi usposabljanja in izobraževanja (neformaln</w:t>
      </w:r>
      <w:r w:rsidRPr="00DC2943">
        <w:rPr>
          <w:lang w:val="sl-SI"/>
        </w:rPr>
        <w:t>a</w:t>
      </w:r>
      <w:r w:rsidRPr="00DC2943">
        <w:t xml:space="preserve"> izobraževanj</w:t>
      </w:r>
      <w:r w:rsidRPr="00DC2943">
        <w:rPr>
          <w:lang w:val="sl-SI"/>
        </w:rPr>
        <w:t>a</w:t>
      </w:r>
      <w:r w:rsidRPr="00DC2943">
        <w:t xml:space="preserve"> in usposabljanj</w:t>
      </w:r>
      <w:r w:rsidRPr="00DC2943">
        <w:rPr>
          <w:lang w:val="sl-SI"/>
        </w:rPr>
        <w:t>a</w:t>
      </w:r>
      <w:r w:rsidRPr="00DC2943">
        <w:t xml:space="preserve">/NIU), katerih pozornost bo še naprej usmerjena </w:t>
      </w:r>
      <w:r w:rsidR="005E30CE" w:rsidRPr="00DC2943">
        <w:rPr>
          <w:lang w:val="sl-SI"/>
        </w:rPr>
        <w:t>v</w:t>
      </w:r>
      <w:r w:rsidR="005E30CE" w:rsidRPr="00DC2943">
        <w:t xml:space="preserve"> </w:t>
      </w:r>
      <w:r w:rsidRPr="00DC2943">
        <w:t>oblikovanje programov glede na potrebe gospodarstva in v razvoj digitalnih spretnosti brezposelnih oseb</w:t>
      </w:r>
      <w:r w:rsidR="005E30CE" w:rsidRPr="00DC2943">
        <w:rPr>
          <w:lang w:val="sl-SI"/>
        </w:rPr>
        <w:t>;</w:t>
      </w:r>
    </w:p>
    <w:p w14:paraId="5CD401C0" w14:textId="629FD408" w:rsidR="00C745F0" w:rsidRPr="00DC2943" w:rsidRDefault="00C745F0" w:rsidP="00C745F0">
      <w:pPr>
        <w:pStyle w:val="Alineje"/>
      </w:pPr>
      <w:r w:rsidRPr="00DC2943">
        <w:t>usposabljanja na konkretnem delovnem mestu</w:t>
      </w:r>
      <w:r w:rsidR="005E30CE" w:rsidRPr="00DC2943">
        <w:rPr>
          <w:lang w:val="sl-SI"/>
        </w:rPr>
        <w:t>;</w:t>
      </w:r>
    </w:p>
    <w:p w14:paraId="4C540D26" w14:textId="28962AF9" w:rsidR="00C745F0" w:rsidRPr="00DC2943" w:rsidRDefault="00C745F0" w:rsidP="00C745F0">
      <w:pPr>
        <w:pStyle w:val="Alineje"/>
      </w:pPr>
      <w:r w:rsidRPr="00DC2943">
        <w:t>spodbude za delodajalce za zaposlitev brezposelnih oseb (zaposli.me, trajno zaposlovanje mladih, zelena delovna mesta)</w:t>
      </w:r>
      <w:r w:rsidR="005E30CE" w:rsidRPr="00DC2943">
        <w:rPr>
          <w:lang w:val="sl-SI"/>
        </w:rPr>
        <w:t>;</w:t>
      </w:r>
    </w:p>
    <w:p w14:paraId="4F8941F2" w14:textId="23FB53CC" w:rsidR="00C745F0" w:rsidRPr="00DC2943" w:rsidRDefault="00C745F0" w:rsidP="00C745F0">
      <w:pPr>
        <w:pStyle w:val="Alineje"/>
      </w:pPr>
      <w:r w:rsidRPr="00DC2943">
        <w:t>program, namenjen opolnomočenju mlajših odraslih (PUM-O)</w:t>
      </w:r>
      <w:r w:rsidR="005E30CE" w:rsidRPr="00DC2943">
        <w:rPr>
          <w:lang w:val="sl-SI"/>
        </w:rPr>
        <w:t>;</w:t>
      </w:r>
    </w:p>
    <w:p w14:paraId="5FB3C444" w14:textId="7BCA7B91" w:rsidR="00C745F0" w:rsidRPr="00DC2943" w:rsidRDefault="00C745F0" w:rsidP="00C745F0">
      <w:pPr>
        <w:pStyle w:val="Alineje"/>
      </w:pPr>
      <w:r w:rsidRPr="00DC2943">
        <w:t>programi za najbolj ranljive, kot so učne delavnice in programi javnih del, katerih poudarek bo na vključevanju brezposelnih prejemnikov denarne socialne pomoči</w:t>
      </w:r>
      <w:r w:rsidR="005E30CE" w:rsidRPr="00DC2943">
        <w:rPr>
          <w:lang w:val="sl-SI"/>
        </w:rPr>
        <w:t>;</w:t>
      </w:r>
    </w:p>
    <w:p w14:paraId="1E3AB880" w14:textId="2676B918" w:rsidR="00531CD6" w:rsidRPr="00DC2943" w:rsidRDefault="00C745F0" w:rsidP="00B1310C">
      <w:pPr>
        <w:pStyle w:val="Alineje"/>
      </w:pPr>
      <w:r w:rsidRPr="00DC2943">
        <w:t>programi za zaposlene (program ASI in program KOC 3.0</w:t>
      </w:r>
      <w:r w:rsidRPr="00DC2943">
        <w:rPr>
          <w:lang w:val="sl-SI"/>
        </w:rPr>
        <w:t>).</w:t>
      </w:r>
    </w:p>
    <w:p w14:paraId="33A793ED" w14:textId="77777777" w:rsidR="00C745F0" w:rsidRPr="00DC2943" w:rsidRDefault="00C745F0" w:rsidP="00C745F0">
      <w:pPr>
        <w:pStyle w:val="Alineje"/>
        <w:numPr>
          <w:ilvl w:val="0"/>
          <w:numId w:val="0"/>
        </w:numPr>
        <w:ind w:left="714"/>
      </w:pPr>
    </w:p>
    <w:p w14:paraId="2732ACF4" w14:textId="0E61283D" w:rsidR="00B8768C" w:rsidRPr="00DC2943" w:rsidRDefault="00B8768C" w:rsidP="00C745F0">
      <w:pPr>
        <w:pStyle w:val="BESEDILO"/>
        <w:rPr>
          <w:lang w:val="sl-SI"/>
        </w:rPr>
      </w:pPr>
      <w:r w:rsidRPr="00DC2943">
        <w:t xml:space="preserve">Ključna interventna ukrepa za ohranjanje delovnih mest (čakanje na delo in skrajšani delovni čas) zagotovo pozitivno vplivata na trg dela, saj sta zmanjšala vpliv krize na rast brezposelnosti in padec zaposlenosti. S ciljem izboljšanja veščin in nadgradnjo znanj </w:t>
      </w:r>
      <w:r w:rsidR="00232890" w:rsidRPr="00DC2943">
        <w:rPr>
          <w:lang w:val="sl-SI"/>
        </w:rPr>
        <w:t xml:space="preserve">interventna zakonodaja omogoča, da </w:t>
      </w:r>
      <w:r w:rsidRPr="00DC2943">
        <w:t xml:space="preserve">se lahko </w:t>
      </w:r>
      <w:r w:rsidRPr="00DC2943">
        <w:rPr>
          <w:b/>
          <w:bCs/>
        </w:rPr>
        <w:t xml:space="preserve">zaposleni, ki so jih delodajalci zaradi pomanjkanja dela razporedili na skrajšani polni delovni čas ali na </w:t>
      </w:r>
      <w:r w:rsidR="00232890" w:rsidRPr="00DC2943">
        <w:rPr>
          <w:b/>
          <w:bCs/>
          <w:lang w:val="sl-SI"/>
        </w:rPr>
        <w:t xml:space="preserve">začasno </w:t>
      </w:r>
      <w:r w:rsidRPr="00DC2943">
        <w:rPr>
          <w:b/>
          <w:bCs/>
        </w:rPr>
        <w:t xml:space="preserve">čakanje na delo, v tem obdobju </w:t>
      </w:r>
      <w:r w:rsidR="00232890" w:rsidRPr="00DC2943">
        <w:rPr>
          <w:b/>
          <w:bCs/>
          <w:lang w:val="sl-SI"/>
        </w:rPr>
        <w:t>v</w:t>
      </w:r>
      <w:r w:rsidRPr="00DC2943">
        <w:rPr>
          <w:b/>
          <w:bCs/>
        </w:rPr>
        <w:t xml:space="preserve">ključijo v </w:t>
      </w:r>
      <w:r w:rsidR="00232890" w:rsidRPr="00DC2943">
        <w:rPr>
          <w:b/>
          <w:bCs/>
          <w:lang w:val="sl-SI"/>
        </w:rPr>
        <w:t>ukrepe na trgu dela, ki jih izvaja zavod.</w:t>
      </w:r>
      <w:r w:rsidR="00232890" w:rsidRPr="00DC2943">
        <w:rPr>
          <w:lang w:val="sl-SI"/>
        </w:rPr>
        <w:t xml:space="preserve"> Na voljo so programi </w:t>
      </w:r>
      <w:r w:rsidRPr="00DC2943">
        <w:t>neformaln</w:t>
      </w:r>
      <w:r w:rsidR="00232890" w:rsidRPr="00DC2943">
        <w:rPr>
          <w:lang w:val="sl-SI"/>
        </w:rPr>
        <w:t>ega</w:t>
      </w:r>
      <w:r w:rsidRPr="00DC2943">
        <w:t xml:space="preserve"> izobraževanj</w:t>
      </w:r>
      <w:r w:rsidR="00232890" w:rsidRPr="00DC2943">
        <w:rPr>
          <w:lang w:val="sl-SI"/>
        </w:rPr>
        <w:t>a</w:t>
      </w:r>
      <w:r w:rsidRPr="00DC2943">
        <w:t xml:space="preserve"> in usposabljanj</w:t>
      </w:r>
      <w:r w:rsidR="00232890" w:rsidRPr="00DC2943">
        <w:rPr>
          <w:lang w:val="sl-SI"/>
        </w:rPr>
        <w:t>a</w:t>
      </w:r>
      <w:r w:rsidRPr="00DC2943">
        <w:t xml:space="preserve"> ali preverjanje in potrjevanje </w:t>
      </w:r>
      <w:r w:rsidR="00232890" w:rsidRPr="00DC2943">
        <w:rPr>
          <w:lang w:val="sl-SI"/>
        </w:rPr>
        <w:t>NPK/TK</w:t>
      </w:r>
      <w:r w:rsidRPr="00DC2943">
        <w:t>. Udeležba v programih je brezplačna.</w:t>
      </w:r>
      <w:r w:rsidR="00232890" w:rsidRPr="00DC2943">
        <w:rPr>
          <w:lang w:val="sl-SI"/>
        </w:rPr>
        <w:t xml:space="preserve"> Omenjena izobraževanja in usposabljanja za zaposlene, vključene v interventne ukrepe</w:t>
      </w:r>
      <w:r w:rsidR="0078102A" w:rsidRPr="00DC2943">
        <w:rPr>
          <w:lang w:val="sl-SI"/>
        </w:rPr>
        <w:t>,</w:t>
      </w:r>
      <w:r w:rsidR="00232890" w:rsidRPr="00DC2943">
        <w:rPr>
          <w:lang w:val="sl-SI"/>
        </w:rPr>
        <w:t xml:space="preserve"> </w:t>
      </w:r>
      <w:r w:rsidR="002E1E5C" w:rsidRPr="00DC2943">
        <w:rPr>
          <w:lang w:val="sl-SI"/>
        </w:rPr>
        <w:t xml:space="preserve">bo zavod </w:t>
      </w:r>
      <w:r w:rsidR="0078102A" w:rsidRPr="00DC2943">
        <w:rPr>
          <w:lang w:val="sl-SI"/>
        </w:rPr>
        <w:t xml:space="preserve">izvajal </w:t>
      </w:r>
      <w:r w:rsidR="00232890" w:rsidRPr="00DC2943">
        <w:rPr>
          <w:lang w:val="sl-SI"/>
        </w:rPr>
        <w:t>tudi v letu 2021.</w:t>
      </w:r>
    </w:p>
    <w:p w14:paraId="52AE2FB8" w14:textId="77777777" w:rsidR="00B8768C" w:rsidRPr="00DC2943" w:rsidRDefault="00B8768C" w:rsidP="00C745F0">
      <w:pPr>
        <w:pStyle w:val="BESEDILO"/>
      </w:pPr>
    </w:p>
    <w:p w14:paraId="7704E633" w14:textId="044A6CD3" w:rsidR="002E1E5C" w:rsidRPr="00DC2943" w:rsidRDefault="002E1E5C" w:rsidP="002E1E5C">
      <w:pPr>
        <w:pStyle w:val="BESEDILO"/>
      </w:pPr>
      <w:r w:rsidRPr="00DC2943">
        <w:t>Področje izobraževanja in usposabljanja s pomočjo sodobne informacijsko komunikacijske tehnologije, tako imenovano e-učenje oziroma e-izobraževanje</w:t>
      </w:r>
      <w:r w:rsidR="0078102A" w:rsidRPr="00DC2943">
        <w:rPr>
          <w:lang w:val="sl-SI"/>
        </w:rPr>
        <w:t>,</w:t>
      </w:r>
      <w:r w:rsidRPr="00DC2943">
        <w:t xml:space="preserve"> se je v času epidemije razširilo in hitro okrepilo, zato je danes nujen in velik izziv</w:t>
      </w:r>
      <w:r w:rsidRPr="00DC2943">
        <w:rPr>
          <w:b/>
        </w:rPr>
        <w:t xml:space="preserve"> e-izobraževanje</w:t>
      </w:r>
      <w:r w:rsidRPr="00DC2943">
        <w:t xml:space="preserve"> </w:t>
      </w:r>
      <w:r w:rsidRPr="00DC2943">
        <w:rPr>
          <w:b/>
        </w:rPr>
        <w:t xml:space="preserve">uvesti tudi v storitve za brezposelne osebe. </w:t>
      </w:r>
      <w:r w:rsidRPr="00DC2943">
        <w:t>Zavod je že v letu 2020 omogočil izvajanje nekaterih e-oblik izobraževanja in usposabljanja. Vendar pa takšen način s seboj prinaša tako prednosti k</w:t>
      </w:r>
      <w:r w:rsidR="00C538C2" w:rsidRPr="00DC2943">
        <w:rPr>
          <w:lang w:val="sl-SI"/>
        </w:rPr>
        <w:t>akor</w:t>
      </w:r>
      <w:r w:rsidRPr="00DC2943">
        <w:t xml:space="preserve"> tudi slabosti. Slabost je zagotovo v tem, da takšne oblike niso primerne za vse vrste izobraževanja in usposabljanja, prav tako pa je</w:t>
      </w:r>
      <w:r w:rsidR="00436C04" w:rsidRPr="00DC2943">
        <w:t xml:space="preserve"> </w:t>
      </w:r>
      <w:r w:rsidRPr="00DC2943">
        <w:t xml:space="preserve">določen delež posameznikov pomanjkljivo usposobljen za uporabo informacijske tehnologije. </w:t>
      </w:r>
      <w:r w:rsidR="00865863" w:rsidRPr="00DC2943">
        <w:rPr>
          <w:lang w:val="sl-SI"/>
        </w:rPr>
        <w:t>Za</w:t>
      </w:r>
      <w:r w:rsidR="00865863" w:rsidRPr="00DC2943">
        <w:t xml:space="preserve"> </w:t>
      </w:r>
      <w:r w:rsidRPr="00DC2943">
        <w:t xml:space="preserve">učinkovito se je v preteklih letih med brezposelnimi izkazalo tudi usposabljanje, ki povezuje teoretični in praktični del, </w:t>
      </w:r>
      <w:r w:rsidR="0078102A" w:rsidRPr="00DC2943">
        <w:rPr>
          <w:lang w:val="sl-SI"/>
        </w:rPr>
        <w:t>kar</w:t>
      </w:r>
      <w:r w:rsidR="0078102A" w:rsidRPr="00DC2943">
        <w:t xml:space="preserve"> </w:t>
      </w:r>
      <w:r w:rsidRPr="00DC2943">
        <w:t xml:space="preserve">pa je na daljavo težje izvedljivo. Vsekakor pa e-izobraževanje lahko </w:t>
      </w:r>
      <w:r w:rsidR="0078102A" w:rsidRPr="00DC2943">
        <w:rPr>
          <w:lang w:val="sl-SI"/>
        </w:rPr>
        <w:t>pomeni</w:t>
      </w:r>
      <w:r w:rsidR="0078102A" w:rsidRPr="00DC2943">
        <w:t xml:space="preserve"> </w:t>
      </w:r>
      <w:r w:rsidRPr="00DC2943">
        <w:t xml:space="preserve">orodje, ki ponuja takojšnje rešitve za prilagajanje </w:t>
      </w:r>
      <w:r w:rsidR="0078102A" w:rsidRPr="00DC2943">
        <w:rPr>
          <w:lang w:val="sl-SI"/>
        </w:rPr>
        <w:t>vrtoglavim</w:t>
      </w:r>
      <w:r w:rsidR="0078102A" w:rsidRPr="00DC2943">
        <w:t xml:space="preserve"> </w:t>
      </w:r>
      <w:r w:rsidRPr="00DC2943">
        <w:t>spremembam na trgu. Trenutno na zavodu pripravljajo</w:t>
      </w:r>
      <w:r w:rsidRPr="00DC2943">
        <w:rPr>
          <w:b/>
        </w:rPr>
        <w:t xml:space="preserve"> pilotni projekt za izobraževanja na daljavo</w:t>
      </w:r>
      <w:r w:rsidRPr="00DC2943">
        <w:t xml:space="preserve">, ki ga želijo kot enakovredno </w:t>
      </w:r>
      <w:r w:rsidR="0078102A" w:rsidRPr="00DC2943">
        <w:rPr>
          <w:lang w:val="sl-SI"/>
        </w:rPr>
        <w:t>različico</w:t>
      </w:r>
      <w:r w:rsidR="0078102A" w:rsidRPr="00DC2943">
        <w:t xml:space="preserve"> </w:t>
      </w:r>
      <w:r w:rsidRPr="00DC2943">
        <w:t>klasične</w:t>
      </w:r>
      <w:r w:rsidR="0078102A" w:rsidRPr="00DC2943">
        <w:rPr>
          <w:lang w:val="sl-SI"/>
        </w:rPr>
        <w:t>ga</w:t>
      </w:r>
      <w:r w:rsidRPr="00DC2943">
        <w:t xml:space="preserve"> izobraževanja in usposabljanja uvesti do konca leta 2021. Za takšno izvedbo je </w:t>
      </w:r>
      <w:r w:rsidR="0078102A" w:rsidRPr="00DC2943">
        <w:rPr>
          <w:lang w:val="sl-SI"/>
        </w:rPr>
        <w:t>treba</w:t>
      </w:r>
      <w:r w:rsidRPr="00DC2943">
        <w:t xml:space="preserve"> poleg razvoja tehnične podpore pripraviti tudi katalog izobraževanj ter pogoje za vpis v register zunanjih izvajalcev.</w:t>
      </w:r>
    </w:p>
    <w:p w14:paraId="2B4291B8" w14:textId="77777777" w:rsidR="002E1E5C" w:rsidRPr="00DC2943" w:rsidRDefault="002E1E5C" w:rsidP="002E1E5C">
      <w:pPr>
        <w:pStyle w:val="BESEDILO"/>
        <w:rPr>
          <w:b/>
        </w:rPr>
      </w:pPr>
    </w:p>
    <w:p w14:paraId="1654CCFE" w14:textId="029C5231" w:rsidR="00C745F0" w:rsidRPr="00DC2943" w:rsidRDefault="00C745F0" w:rsidP="00C745F0">
      <w:pPr>
        <w:pStyle w:val="BESEDILO"/>
      </w:pPr>
      <w:r w:rsidRPr="00DC2943">
        <w:t xml:space="preserve">Zavod je 20. </w:t>
      </w:r>
      <w:r w:rsidR="00525779" w:rsidRPr="00DC2943">
        <w:rPr>
          <w:lang w:val="sl-SI"/>
        </w:rPr>
        <w:t>januarja</w:t>
      </w:r>
      <w:r w:rsidRPr="00DC2943">
        <w:t xml:space="preserve"> 2021 objavil </w:t>
      </w:r>
      <w:r w:rsidRPr="00DC2943">
        <w:rPr>
          <w:b/>
        </w:rPr>
        <w:t>javno povabilo delodajalcem za subvencionirano zaposlovanje brezposelnih oseb iz ciljne skupine v okviru programa Zelena delovna mesta</w:t>
      </w:r>
      <w:r w:rsidR="0019429C">
        <w:rPr>
          <w:lang w:val="sl-SI"/>
        </w:rPr>
        <w:t xml:space="preserve">. </w:t>
      </w:r>
      <w:r w:rsidRPr="00DC2943">
        <w:t xml:space="preserve">Namen javnega povabila je spodbujanje delodajalcev k zaposlovanju brezposelnih oseb iz ciljne skupine na zelenih delovnih mestih za nedoločen čas. S tem se </w:t>
      </w:r>
      <w:r w:rsidR="0078102A" w:rsidRPr="00DC2943">
        <w:rPr>
          <w:lang w:val="sl-SI"/>
        </w:rPr>
        <w:t>pripomore</w:t>
      </w:r>
      <w:r w:rsidR="0078102A" w:rsidRPr="00DC2943">
        <w:t xml:space="preserve"> </w:t>
      </w:r>
      <w:r w:rsidRPr="00DC2943">
        <w:t>k njihov</w:t>
      </w:r>
      <w:r w:rsidR="00525779" w:rsidRPr="00DC2943">
        <w:rPr>
          <w:lang w:val="sl-SI"/>
        </w:rPr>
        <w:t>em</w:t>
      </w:r>
      <w:r w:rsidR="0078102A" w:rsidRPr="00DC2943">
        <w:rPr>
          <w:lang w:val="sl-SI"/>
        </w:rPr>
        <w:t>u</w:t>
      </w:r>
      <w:r w:rsidRPr="00DC2943">
        <w:t xml:space="preserve"> delovn</w:t>
      </w:r>
      <w:r w:rsidR="00525779" w:rsidRPr="00DC2943">
        <w:rPr>
          <w:lang w:val="sl-SI"/>
        </w:rPr>
        <w:t>emu</w:t>
      </w:r>
      <w:r w:rsidRPr="00DC2943">
        <w:t xml:space="preserve"> in socialn</w:t>
      </w:r>
      <w:r w:rsidR="00525779" w:rsidRPr="00DC2943">
        <w:rPr>
          <w:lang w:val="sl-SI"/>
        </w:rPr>
        <w:t>emu</w:t>
      </w:r>
      <w:r w:rsidRPr="00DC2943">
        <w:t xml:space="preserve"> aktiv</w:t>
      </w:r>
      <w:r w:rsidR="00525779" w:rsidRPr="00DC2943">
        <w:rPr>
          <w:lang w:val="sl-SI"/>
        </w:rPr>
        <w:t>iranju</w:t>
      </w:r>
      <w:r w:rsidRPr="00DC2943">
        <w:t xml:space="preserve"> ter tudi k zmanjševanju neskladja med ponudbo in povpraševanjem na trgu dela. Delodajalci lahko pridobi</w:t>
      </w:r>
      <w:r w:rsidRPr="00DC2943">
        <w:rPr>
          <w:lang w:val="sl-SI"/>
        </w:rPr>
        <w:t>jo</w:t>
      </w:r>
      <w:r w:rsidRPr="00DC2943">
        <w:t xml:space="preserve"> </w:t>
      </w:r>
      <w:r w:rsidRPr="00DC2943">
        <w:rPr>
          <w:lang w:val="sl-SI"/>
        </w:rPr>
        <w:t xml:space="preserve">mesečno </w:t>
      </w:r>
      <w:r w:rsidRPr="00DC2943">
        <w:t>subvencijo za zaposlitev brezposelnih, ki so prijavljeni v evidenci brezposelnih. Delovno razmerje mora biti sklenjeno za nedoločen čas.</w:t>
      </w:r>
      <w:r w:rsidRPr="00DC2943">
        <w:rPr>
          <w:lang w:val="sl-SI"/>
        </w:rPr>
        <w:t xml:space="preserve"> </w:t>
      </w:r>
      <w:r w:rsidRPr="00DC2943">
        <w:t>Na voljo je 1,5 milijona </w:t>
      </w:r>
      <w:r w:rsidR="00EF3603" w:rsidRPr="00DC2943">
        <w:rPr>
          <w:lang w:val="sl-SI"/>
        </w:rPr>
        <w:t>evrov</w:t>
      </w:r>
      <w:r w:rsidRPr="00DC2943">
        <w:t>, ki jih sofinancira Ministrstvo za okolje in prostor iz Sklada za podnebne spremembe.</w:t>
      </w:r>
      <w:r w:rsidRPr="00DC2943">
        <w:rPr>
          <w:lang w:val="sl-SI"/>
        </w:rPr>
        <w:t xml:space="preserve"> </w:t>
      </w:r>
    </w:p>
    <w:p w14:paraId="4E48FA59" w14:textId="77777777" w:rsidR="00C745F0" w:rsidRPr="00DC2943" w:rsidRDefault="00C745F0" w:rsidP="00C745F0">
      <w:pPr>
        <w:pStyle w:val="BESEDILO"/>
        <w:rPr>
          <w:rFonts w:eastAsia="Times New Roman"/>
          <w:lang w:val="sl-SI"/>
        </w:rPr>
      </w:pPr>
    </w:p>
    <w:p w14:paraId="60B90C82" w14:textId="6B69A751" w:rsidR="00C745F0" w:rsidRPr="00DC2943" w:rsidRDefault="00C745F0" w:rsidP="006459DC">
      <w:pPr>
        <w:pStyle w:val="BESEDILO"/>
        <w:spacing w:line="240" w:lineRule="exact"/>
        <w:rPr>
          <w:lang w:val="sl-SI"/>
        </w:rPr>
      </w:pPr>
      <w:r w:rsidRPr="00DC2943">
        <w:rPr>
          <w:lang w:val="sl-SI"/>
        </w:rPr>
        <w:t>Za</w:t>
      </w:r>
      <w:r w:rsidRPr="00DC2943">
        <w:t xml:space="preserve"> program </w:t>
      </w:r>
      <w:r w:rsidRPr="00DC2943">
        <w:rPr>
          <w:b/>
        </w:rPr>
        <w:t>Spodbude za trajno zaposlovanje mladih</w:t>
      </w:r>
      <w:r w:rsidRPr="00DC2943">
        <w:t>, ki je sofinanciran iz ESS OP EKP 2014</w:t>
      </w:r>
      <w:r w:rsidR="00525779" w:rsidRPr="00DC2943">
        <w:rPr>
          <w:lang w:val="sl-SI"/>
        </w:rPr>
        <w:t>–</w:t>
      </w:r>
      <w:r w:rsidRPr="00DC2943">
        <w:t>2020</w:t>
      </w:r>
      <w:r w:rsidR="00525779" w:rsidRPr="00DC2943">
        <w:rPr>
          <w:lang w:val="sl-SI"/>
        </w:rPr>
        <w:t>,</w:t>
      </w:r>
      <w:r w:rsidRPr="00DC2943">
        <w:t xml:space="preserve"> je zavod za osebe s stalnim prebivališčem v vzhodni kohezijski regiji razdelil vsa sredstva, zato je MDDSZ </w:t>
      </w:r>
      <w:r w:rsidRPr="00DC2943">
        <w:rPr>
          <w:rStyle w:val="FontStyle11"/>
          <w:rFonts w:ascii="Arial" w:hAnsi="Arial" w:cs="Times New Roman"/>
          <w:color w:val="auto"/>
          <w:sz w:val="18"/>
        </w:rPr>
        <w:t xml:space="preserve">zagotovil dodatna </w:t>
      </w:r>
      <w:r w:rsidRPr="00DC2943">
        <w:rPr>
          <w:rStyle w:val="FontStyle11"/>
          <w:rFonts w:ascii="Arial" w:hAnsi="Arial" w:cs="Times New Roman"/>
          <w:color w:val="auto"/>
          <w:sz w:val="18"/>
          <w:lang w:val="sl-SI"/>
        </w:rPr>
        <w:t xml:space="preserve">integralna </w:t>
      </w:r>
      <w:r w:rsidRPr="00DC2943">
        <w:rPr>
          <w:rStyle w:val="FontStyle11"/>
          <w:rFonts w:ascii="Arial" w:hAnsi="Arial" w:cs="Times New Roman"/>
          <w:color w:val="auto"/>
          <w:sz w:val="18"/>
        </w:rPr>
        <w:t>sredstva za zaposlovanje mladih iz navedene regije. Zavod</w:t>
      </w:r>
      <w:r w:rsidRPr="00DC2943">
        <w:t xml:space="preserve"> je 19. </w:t>
      </w:r>
      <w:r w:rsidR="00525779" w:rsidRPr="00DC2943">
        <w:rPr>
          <w:lang w:val="sl-SI"/>
        </w:rPr>
        <w:t>februarja</w:t>
      </w:r>
      <w:r w:rsidRPr="00DC2943">
        <w:t xml:space="preserve"> 2021 objavil spremembo javnega povabila za program Spodbude za trajno zaposlovanje mladih, ki se med drugim </w:t>
      </w:r>
      <w:r w:rsidRPr="00DC2943">
        <w:rPr>
          <w:lang w:val="sl-SI"/>
        </w:rPr>
        <w:t xml:space="preserve">nanaša tudi </w:t>
      </w:r>
      <w:r w:rsidR="00DC2943" w:rsidRPr="00DC2943">
        <w:rPr>
          <w:lang w:val="sl-SI"/>
        </w:rPr>
        <w:t xml:space="preserve">na </w:t>
      </w:r>
      <w:r w:rsidRPr="00DC2943">
        <w:rPr>
          <w:lang w:val="sl-SI"/>
        </w:rPr>
        <w:t xml:space="preserve">zvišanje sredstev v delu programa </w:t>
      </w:r>
      <w:r w:rsidRPr="00DC2943">
        <w:rPr>
          <w:b/>
          <w:lang w:val="sl-SI"/>
        </w:rPr>
        <w:t>Spodbude za trajno zaposlovanje mladih v vzhodni regiji</w:t>
      </w:r>
      <w:r w:rsidRPr="00DC2943">
        <w:rPr>
          <w:lang w:val="sl-SI"/>
        </w:rPr>
        <w:t>, ki ga v celoti financira RS.</w:t>
      </w:r>
    </w:p>
    <w:p w14:paraId="6830BF11" w14:textId="77777777" w:rsidR="00377B05" w:rsidRPr="00DC2943" w:rsidRDefault="00377B05" w:rsidP="006459DC">
      <w:pPr>
        <w:pStyle w:val="BESEDILO"/>
        <w:spacing w:line="240" w:lineRule="exact"/>
        <w:rPr>
          <w:lang w:val="sl-SI"/>
        </w:rPr>
      </w:pPr>
    </w:p>
    <w:p w14:paraId="712AF4CF" w14:textId="6FD06732" w:rsidR="002E1E5C" w:rsidRPr="00A65B9D" w:rsidRDefault="00C0144D" w:rsidP="006459DC">
      <w:pPr>
        <w:tabs>
          <w:tab w:val="left" w:pos="1814"/>
        </w:tabs>
        <w:spacing w:line="240" w:lineRule="exact"/>
        <w:jc w:val="both"/>
        <w:rPr>
          <w:rStyle w:val="FontStyle11"/>
          <w:rFonts w:ascii="Arial" w:eastAsia="Calibri" w:hAnsi="Arial" w:cs="Times New Roman"/>
          <w:color w:val="auto"/>
          <w:sz w:val="18"/>
          <w:lang w:eastAsia="x-none"/>
        </w:rPr>
      </w:pPr>
      <w:r w:rsidRPr="00DC2943">
        <w:rPr>
          <w:rStyle w:val="FontStyle11"/>
          <w:rFonts w:ascii="Arial" w:eastAsia="Calibri" w:hAnsi="Arial" w:cs="Times New Roman"/>
          <w:color w:val="auto"/>
          <w:sz w:val="18"/>
          <w:lang w:eastAsia="x-none"/>
        </w:rPr>
        <w:t xml:space="preserve">Zavod je v začetku decembra </w:t>
      </w:r>
      <w:r w:rsidR="00525779" w:rsidRPr="00DC2943">
        <w:rPr>
          <w:rStyle w:val="FontStyle11"/>
          <w:rFonts w:ascii="Arial" w:eastAsia="Calibri" w:hAnsi="Arial" w:cs="Times New Roman"/>
          <w:color w:val="auto"/>
          <w:sz w:val="18"/>
          <w:lang w:eastAsia="x-none"/>
        </w:rPr>
        <w:t xml:space="preserve">leta </w:t>
      </w:r>
      <w:r w:rsidRPr="00DC2943">
        <w:rPr>
          <w:rStyle w:val="FontStyle11"/>
          <w:rFonts w:ascii="Arial" w:eastAsia="Calibri" w:hAnsi="Arial" w:cs="Times New Roman"/>
          <w:color w:val="auto"/>
          <w:sz w:val="18"/>
          <w:lang w:eastAsia="x-none"/>
        </w:rPr>
        <w:t xml:space="preserve">2020 objavil dve javni povabili za </w:t>
      </w:r>
      <w:r w:rsidR="00377B05" w:rsidRPr="00DC2943">
        <w:rPr>
          <w:rStyle w:val="FontStyle11"/>
          <w:rFonts w:ascii="Arial" w:eastAsia="Calibri" w:hAnsi="Arial" w:cs="Times New Roman"/>
          <w:color w:val="auto"/>
          <w:sz w:val="18"/>
          <w:lang w:eastAsia="x-none"/>
        </w:rPr>
        <w:t xml:space="preserve">programe </w:t>
      </w:r>
      <w:r w:rsidRPr="00DC2943">
        <w:rPr>
          <w:rStyle w:val="FontStyle11"/>
          <w:rFonts w:ascii="Arial" w:eastAsia="Calibri" w:hAnsi="Arial" w:cs="Times New Roman"/>
          <w:color w:val="auto"/>
          <w:sz w:val="18"/>
          <w:lang w:eastAsia="x-none"/>
        </w:rPr>
        <w:t>javn</w:t>
      </w:r>
      <w:r w:rsidR="00377B05" w:rsidRPr="00DC2943">
        <w:rPr>
          <w:rStyle w:val="FontStyle11"/>
          <w:rFonts w:ascii="Arial" w:eastAsia="Calibri" w:hAnsi="Arial" w:cs="Times New Roman"/>
          <w:color w:val="auto"/>
          <w:sz w:val="18"/>
          <w:lang w:eastAsia="x-none"/>
        </w:rPr>
        <w:t xml:space="preserve">ih </w:t>
      </w:r>
      <w:r w:rsidRPr="00DC2943">
        <w:rPr>
          <w:rStyle w:val="FontStyle11"/>
          <w:rFonts w:ascii="Arial" w:eastAsia="Calibri" w:hAnsi="Arial" w:cs="Times New Roman"/>
          <w:color w:val="auto"/>
          <w:sz w:val="18"/>
          <w:lang w:eastAsia="x-none"/>
        </w:rPr>
        <w:t>del, in sice</w:t>
      </w:r>
      <w:r w:rsidR="00377B05" w:rsidRPr="00DC2943">
        <w:rPr>
          <w:rStyle w:val="FontStyle11"/>
          <w:rFonts w:ascii="Arial" w:eastAsia="Calibri" w:hAnsi="Arial" w:cs="Times New Roman"/>
          <w:color w:val="auto"/>
          <w:sz w:val="18"/>
          <w:lang w:eastAsia="x-none"/>
        </w:rPr>
        <w:t>r</w:t>
      </w:r>
      <w:r w:rsidRPr="00DC2943">
        <w:rPr>
          <w:rStyle w:val="FontStyle11"/>
          <w:rFonts w:ascii="Arial" w:eastAsia="Calibri" w:hAnsi="Arial" w:cs="Times New Roman"/>
          <w:color w:val="auto"/>
          <w:sz w:val="18"/>
          <w:lang w:eastAsia="x-none"/>
        </w:rPr>
        <w:t xml:space="preserve"> </w:t>
      </w:r>
      <w:r w:rsidRPr="00DC2943">
        <w:rPr>
          <w:rStyle w:val="FontStyle11"/>
          <w:rFonts w:ascii="Arial" w:eastAsia="Calibri" w:hAnsi="Arial" w:cs="Times New Roman"/>
          <w:b/>
          <w:bCs/>
          <w:color w:val="auto"/>
          <w:sz w:val="18"/>
          <w:lang w:eastAsia="x-none"/>
        </w:rPr>
        <w:t>j</w:t>
      </w:r>
      <w:r w:rsidR="002E1E5C" w:rsidRPr="00DC2943">
        <w:rPr>
          <w:rStyle w:val="FontStyle11"/>
          <w:rFonts w:ascii="Arial" w:eastAsia="Calibri" w:hAnsi="Arial" w:cs="Times New Roman"/>
          <w:b/>
          <w:bCs/>
          <w:color w:val="auto"/>
          <w:sz w:val="18"/>
          <w:lang w:eastAsia="x-none"/>
        </w:rPr>
        <w:t xml:space="preserve">avno povabilo za izbor programov javnih del za leto 2021 </w:t>
      </w:r>
      <w:r w:rsidRPr="00DC2943">
        <w:rPr>
          <w:rStyle w:val="FontStyle11"/>
          <w:rFonts w:ascii="Arial" w:eastAsia="Calibri" w:hAnsi="Arial" w:cs="Times New Roman"/>
          <w:b/>
          <w:bCs/>
          <w:color w:val="auto"/>
          <w:sz w:val="18"/>
          <w:lang w:eastAsia="x-none"/>
        </w:rPr>
        <w:t xml:space="preserve">in javno povabilo za izbor programov javnih del </w:t>
      </w:r>
      <w:r w:rsidR="00377B05" w:rsidRPr="00DC2943">
        <w:rPr>
          <w:rStyle w:val="FontStyle11"/>
          <w:rFonts w:ascii="Arial" w:eastAsia="Calibri" w:hAnsi="Arial" w:cs="Times New Roman"/>
          <w:b/>
          <w:bCs/>
          <w:color w:val="auto"/>
          <w:sz w:val="18"/>
          <w:lang w:eastAsia="x-none"/>
        </w:rPr>
        <w:t>za p</w:t>
      </w:r>
      <w:r w:rsidRPr="00DC2943">
        <w:rPr>
          <w:rStyle w:val="FontStyle11"/>
          <w:rFonts w:ascii="Arial" w:eastAsia="Calibri" w:hAnsi="Arial" w:cs="Times New Roman"/>
          <w:b/>
          <w:bCs/>
          <w:color w:val="auto"/>
          <w:sz w:val="18"/>
          <w:lang w:eastAsia="x-none"/>
        </w:rPr>
        <w:t>omoč pri omilitvi posledic epidemije covid</w:t>
      </w:r>
      <w:r w:rsidR="002954BC" w:rsidRPr="00DC2943">
        <w:rPr>
          <w:rStyle w:val="FontStyle11"/>
          <w:rFonts w:ascii="Arial" w:eastAsia="Calibri" w:hAnsi="Arial" w:cs="Times New Roman"/>
          <w:b/>
          <w:bCs/>
          <w:color w:val="auto"/>
          <w:sz w:val="18"/>
          <w:lang w:eastAsia="x-none"/>
        </w:rPr>
        <w:t>a</w:t>
      </w:r>
      <w:r w:rsidRPr="00DC2943">
        <w:rPr>
          <w:rStyle w:val="FontStyle11"/>
          <w:rFonts w:ascii="Arial" w:eastAsia="Calibri" w:hAnsi="Arial" w:cs="Times New Roman"/>
          <w:b/>
          <w:bCs/>
          <w:color w:val="auto"/>
          <w:sz w:val="18"/>
          <w:lang w:eastAsia="x-none"/>
        </w:rPr>
        <w:t>-19 za leto 2021.</w:t>
      </w:r>
      <w:r w:rsidR="00377B05" w:rsidRPr="00DC2943">
        <w:rPr>
          <w:rStyle w:val="FontStyle11"/>
          <w:rFonts w:ascii="Arial" w:eastAsia="Calibri" w:hAnsi="Arial" w:cs="Times New Roman"/>
          <w:color w:val="auto"/>
          <w:sz w:val="18"/>
          <w:lang w:eastAsia="x-none"/>
        </w:rPr>
        <w:t xml:space="preserve"> </w:t>
      </w:r>
      <w:r w:rsidR="006D4202" w:rsidRPr="00DC2943">
        <w:rPr>
          <w:rStyle w:val="FontStyle11"/>
          <w:rFonts w:ascii="Arial" w:eastAsia="Calibri" w:hAnsi="Arial" w:cs="Times New Roman"/>
          <w:color w:val="auto"/>
          <w:sz w:val="18"/>
          <w:lang w:eastAsia="x-none"/>
        </w:rPr>
        <w:t xml:space="preserve">Zadnja </w:t>
      </w:r>
      <w:r w:rsidRPr="00DC2943">
        <w:rPr>
          <w:rStyle w:val="FontStyle11"/>
          <w:rFonts w:ascii="Arial" w:eastAsia="Calibri" w:hAnsi="Arial" w:cs="Times New Roman"/>
          <w:color w:val="auto"/>
          <w:sz w:val="18"/>
          <w:lang w:eastAsia="x-none"/>
        </w:rPr>
        <w:t>so namenjena aktiviranju brezposelnih oseb, ki so več kot eno leto neprekinjeno prijavljene v evidenci brezposelnih (dolgotrajno brezposelne osebe), za izvajanje pomoči pri oskrbi uporabnikov v domovih za starejše občane, v večgeneracijskih centrih, bolnišnicah, invalidov v društvih, varstveno</w:t>
      </w:r>
      <w:r w:rsidR="00962727" w:rsidRPr="00DC2943">
        <w:rPr>
          <w:rStyle w:val="FontStyle11"/>
          <w:rFonts w:ascii="Arial" w:eastAsia="Calibri" w:hAnsi="Arial" w:cs="Times New Roman"/>
          <w:color w:val="auto"/>
          <w:sz w:val="18"/>
          <w:lang w:eastAsia="x-none"/>
        </w:rPr>
        <w:t>-</w:t>
      </w:r>
      <w:r w:rsidRPr="00DC2943">
        <w:rPr>
          <w:rStyle w:val="FontStyle11"/>
          <w:rFonts w:ascii="Arial" w:eastAsia="Calibri" w:hAnsi="Arial" w:cs="Times New Roman"/>
          <w:color w:val="auto"/>
          <w:sz w:val="18"/>
          <w:lang w:eastAsia="x-none"/>
        </w:rPr>
        <w:t>delovnih centrih in zavodih za usposabljanje ter drugih socialnovarstvenih zavodih.</w:t>
      </w:r>
      <w:r w:rsidR="00377B05" w:rsidRPr="00DC2943">
        <w:rPr>
          <w:rStyle w:val="FontStyle11"/>
          <w:rFonts w:ascii="Arial" w:eastAsia="Calibri" w:hAnsi="Arial" w:cs="Times New Roman"/>
          <w:color w:val="auto"/>
          <w:sz w:val="18"/>
          <w:lang w:eastAsia="x-none"/>
        </w:rPr>
        <w:t xml:space="preserve"> Oba programa se izvajata v letu 2021. </w:t>
      </w:r>
      <w:r w:rsidRPr="00DC2943">
        <w:rPr>
          <w:rStyle w:val="FontStyle11"/>
          <w:rFonts w:ascii="Arial" w:eastAsia="Calibri" w:hAnsi="Arial" w:cs="Times New Roman"/>
          <w:color w:val="auto"/>
          <w:sz w:val="18"/>
          <w:lang w:eastAsia="x-none"/>
        </w:rPr>
        <w:t>V prvih treh mesecih leta 2021 je bilo v programe javnih del (klasični) vključenih 1.612 brezposelnih, v programe javnih del za pomoč pri omilitvi posledic epidemije pa 369 brezposelnih</w:t>
      </w:r>
      <w:r w:rsidR="006459DC" w:rsidRPr="00DC2943">
        <w:rPr>
          <w:rStyle w:val="FontStyle11"/>
          <w:rFonts w:ascii="Arial" w:eastAsia="Calibri" w:hAnsi="Arial" w:cs="Times New Roman"/>
          <w:color w:val="auto"/>
          <w:sz w:val="18"/>
          <w:lang w:eastAsia="x-none"/>
        </w:rPr>
        <w:t xml:space="preserve"> oseb</w:t>
      </w:r>
      <w:r w:rsidRPr="00DC2943">
        <w:rPr>
          <w:rStyle w:val="FontStyle11"/>
          <w:rFonts w:ascii="Arial" w:eastAsia="Calibri" w:hAnsi="Arial" w:cs="Times New Roman"/>
          <w:color w:val="auto"/>
          <w:sz w:val="18"/>
          <w:lang w:eastAsia="x-none"/>
        </w:rPr>
        <w:t>.</w:t>
      </w:r>
      <w:r w:rsidR="00377B05" w:rsidRPr="00DC2943">
        <w:rPr>
          <w:rStyle w:val="FontStyle11"/>
          <w:rFonts w:ascii="Arial" w:eastAsia="Calibri" w:hAnsi="Arial" w:cs="Times New Roman"/>
          <w:color w:val="auto"/>
          <w:sz w:val="18"/>
          <w:lang w:eastAsia="x-none"/>
        </w:rPr>
        <w:t xml:space="preserve"> V letu 2021 bo zavod objavil novo javno povabilo za programe javnih del za leto 2022.</w:t>
      </w:r>
    </w:p>
    <w:p w14:paraId="18636358" w14:textId="59971B8C" w:rsidR="009913DD" w:rsidRPr="00DC2943" w:rsidRDefault="009913DD" w:rsidP="006459DC">
      <w:pPr>
        <w:pStyle w:val="BESEDILO"/>
        <w:spacing w:line="240" w:lineRule="exact"/>
        <w:rPr>
          <w:lang w:val="sl-SI"/>
        </w:rPr>
      </w:pPr>
    </w:p>
    <w:p w14:paraId="731A64BC" w14:textId="4BD4C1E3" w:rsidR="00C7730F" w:rsidRPr="00DC2943" w:rsidRDefault="00F167F6" w:rsidP="006459DC">
      <w:pPr>
        <w:pStyle w:val="BESEDILO"/>
        <w:spacing w:line="240" w:lineRule="exact"/>
        <w:rPr>
          <w:rFonts w:eastAsia="Times New Roman"/>
          <w:b/>
          <w:color w:val="0070C0"/>
          <w:lang w:val="sl-SI"/>
        </w:rPr>
      </w:pPr>
      <w:r w:rsidRPr="00DC2943">
        <w:rPr>
          <w:rFonts w:eastAsia="Times New Roman"/>
          <w:b/>
          <w:color w:val="0070C0"/>
          <w:lang w:val="sl-SI"/>
        </w:rPr>
        <w:t>J</w:t>
      </w:r>
      <w:r w:rsidR="00C7730F" w:rsidRPr="00DC2943">
        <w:rPr>
          <w:rFonts w:eastAsia="Times New Roman"/>
          <w:b/>
          <w:color w:val="0070C0"/>
          <w:lang w:val="sl-SI"/>
        </w:rPr>
        <w:t>avni razpis za podelitev koncesij za opravljanje storitev za trg dela za obdobje 2021–2024</w:t>
      </w:r>
    </w:p>
    <w:p w14:paraId="1698F839" w14:textId="77777777" w:rsidR="00C7730F" w:rsidRPr="00A65B9D" w:rsidRDefault="00C7730F" w:rsidP="006A02E7">
      <w:pPr>
        <w:pStyle w:val="BESEDILO"/>
        <w:rPr>
          <w:lang w:val="sl-SI"/>
        </w:rPr>
      </w:pPr>
    </w:p>
    <w:p w14:paraId="569785E5" w14:textId="7AF27811" w:rsidR="00C7730F" w:rsidRPr="00DC2943" w:rsidRDefault="00C7730F" w:rsidP="006A02E7">
      <w:pPr>
        <w:pStyle w:val="BESEDILO"/>
      </w:pPr>
      <w:r w:rsidRPr="00DC2943">
        <w:t>V letu 2021 načrtuje MDDSZ objavo novega javnega razpisa za podelitev koncesij za opravljanje storitev za trg dela za obdobje 2021–2024. Kot že v predhodnih razpisih bo MDDSZ tudi tokrat koncesije podelil največ za tri leta (z možnostjo podaljšanja največ za čas, za katerega je bila sklenjena koncesijska pogodba) in za vsa krajevna območja območnih služb zavoda (pokritost</w:t>
      </w:r>
      <w:r w:rsidR="00E27DBB" w:rsidRPr="00DC2943">
        <w:rPr>
          <w:lang w:val="sl-SI"/>
        </w:rPr>
        <w:t xml:space="preserve"> vse</w:t>
      </w:r>
      <w:r w:rsidRPr="00DC2943">
        <w:t xml:space="preserve"> Slovenije). </w:t>
      </w:r>
    </w:p>
    <w:p w14:paraId="7682049B" w14:textId="77777777" w:rsidR="00C7730F" w:rsidRPr="00DC2943" w:rsidRDefault="00C7730F" w:rsidP="006A02E7">
      <w:pPr>
        <w:pStyle w:val="BESEDILO"/>
      </w:pPr>
    </w:p>
    <w:p w14:paraId="0DF876F0" w14:textId="42F53131" w:rsidR="00C7730F" w:rsidRPr="00DC2943" w:rsidRDefault="00C7730F" w:rsidP="006A02E7">
      <w:pPr>
        <w:pStyle w:val="BESEDILO"/>
      </w:pPr>
      <w:r w:rsidRPr="00DC2943">
        <w:t xml:space="preserve">Delavnice VKO, ki jih izvajajo koncesionarji, so namenjene izboljšanju zaposlitvenih možnosti brezposelnih oseb na trgu dela, prepoznavanju njihovih kompetenc, znanj in veščin ter prepoznavanju in odpravljanju morebitnih ovir, ki jim otežujejo ponovni vstop na trg dela. Udeleženci delavnic spoznavajo, kako nastopati na trgu dela, kaj je skriti trg dela, </w:t>
      </w:r>
      <w:r w:rsidRPr="00A65B9D">
        <w:rPr>
          <w:color w:val="000000" w:themeColor="text1"/>
        </w:rPr>
        <w:t xml:space="preserve">ustvarjajo socialne mreže </w:t>
      </w:r>
      <w:r w:rsidRPr="00DC2943">
        <w:t>in se učijo</w:t>
      </w:r>
      <w:r w:rsidR="00436C04" w:rsidRPr="00DC2943">
        <w:t xml:space="preserve"> </w:t>
      </w:r>
      <w:r w:rsidRPr="00DC2943">
        <w:t xml:space="preserve">veščin, ki so jim v pomoč pri iskanju zaposlitve. </w:t>
      </w:r>
    </w:p>
    <w:p w14:paraId="0FF79960" w14:textId="77777777" w:rsidR="00C7730F" w:rsidRPr="00DC2943" w:rsidRDefault="00C7730F" w:rsidP="006A02E7">
      <w:pPr>
        <w:pStyle w:val="BESEDILO"/>
      </w:pPr>
    </w:p>
    <w:p w14:paraId="1DA1FCBF" w14:textId="48756B34" w:rsidR="006A02E7" w:rsidRPr="00DC2943" w:rsidRDefault="00C7730F" w:rsidP="006A02E7">
      <w:pPr>
        <w:pStyle w:val="BESEDILO"/>
        <w:rPr>
          <w:lang w:val="sl-SI"/>
        </w:rPr>
      </w:pPr>
      <w:r w:rsidRPr="00DC2943">
        <w:rPr>
          <w:lang w:val="sl-SI"/>
        </w:rPr>
        <w:t>Po</w:t>
      </w:r>
      <w:r w:rsidRPr="00DC2943">
        <w:t xml:space="preserve"> novem javnem razpisu bodo v delavnico</w:t>
      </w:r>
      <w:r w:rsidRPr="00DC2943">
        <w:rPr>
          <w:lang w:val="sl-SI"/>
        </w:rPr>
        <w:t xml:space="preserve"> (modularna delavnica, sestavljena iz </w:t>
      </w:r>
      <w:r w:rsidR="006721CE">
        <w:rPr>
          <w:lang w:val="sl-SI"/>
        </w:rPr>
        <w:t xml:space="preserve">različnih </w:t>
      </w:r>
      <w:r w:rsidRPr="00DC2943">
        <w:rPr>
          <w:lang w:val="sl-SI"/>
        </w:rPr>
        <w:t>modulov, individualnih srečanj in zaposlitvenega kluba)</w:t>
      </w:r>
      <w:r w:rsidRPr="00DC2943">
        <w:t xml:space="preserve"> vključene vse brezposelne osebe, za katere bodo svetovalci zavoda presodili, da delavnico potrebujejo. Po začetnem poglobljenem intervjuju pri koncesionarju bo oseba napotena na ustrezne module glede na njene potrebe. Po izhodu iz modulov bo</w:t>
      </w:r>
      <w:r w:rsidR="0072479A" w:rsidRPr="00DC2943">
        <w:rPr>
          <w:lang w:val="sl-SI"/>
        </w:rPr>
        <w:t>do</w:t>
      </w:r>
      <w:r w:rsidRPr="00DC2943">
        <w:t xml:space="preserve"> sledil</w:t>
      </w:r>
      <w:r w:rsidR="0072479A" w:rsidRPr="00DC2943">
        <w:rPr>
          <w:lang w:val="sl-SI"/>
        </w:rPr>
        <w:t>i</w:t>
      </w:r>
      <w:r w:rsidRPr="00DC2943">
        <w:t xml:space="preserve"> individualno srečanje, evalvacija pridobljenih znanj i</w:t>
      </w:r>
      <w:r w:rsidR="0072479A" w:rsidRPr="00DC2943">
        <w:rPr>
          <w:lang w:val="sl-SI"/>
        </w:rPr>
        <w:t>n podobno</w:t>
      </w:r>
      <w:r w:rsidRPr="00DC2943">
        <w:t xml:space="preserve">, nato pa vključitev v samostojno iskanje zaposlitve ter </w:t>
      </w:r>
      <w:r w:rsidRPr="00DC2943">
        <w:lastRenderedPageBreak/>
        <w:t>hkrati povezovanje z delodajalci. Sledil</w:t>
      </w:r>
      <w:r w:rsidR="0072479A" w:rsidRPr="00DC2943">
        <w:rPr>
          <w:lang w:val="sl-SI"/>
        </w:rPr>
        <w:t>a bosta</w:t>
      </w:r>
      <w:r w:rsidRPr="00DC2943">
        <w:t xml:space="preserve"> ponovno individualno srečanje in evalvacija pridobljenih znanj. </w:t>
      </w:r>
      <w:r w:rsidR="0072479A" w:rsidRPr="00DC2943">
        <w:rPr>
          <w:lang w:val="sl-SI"/>
        </w:rPr>
        <w:t>Če</w:t>
      </w:r>
      <w:r w:rsidRPr="00DC2943">
        <w:t xml:space="preserve"> po tem še ne bo prišlo do zaposlitve, se oseb</w:t>
      </w:r>
      <w:r w:rsidR="000A1469" w:rsidRPr="00DC2943">
        <w:rPr>
          <w:lang w:val="sl-SI"/>
        </w:rPr>
        <w:t>a</w:t>
      </w:r>
      <w:r w:rsidRPr="00DC2943">
        <w:t xml:space="preserve"> ponovno vključi v ustrezn</w:t>
      </w:r>
      <w:r w:rsidR="0072479A" w:rsidRPr="00DC2943">
        <w:rPr>
          <w:lang w:val="sl-SI"/>
        </w:rPr>
        <w:t>i</w:t>
      </w:r>
      <w:r w:rsidRPr="00DC2943">
        <w:t xml:space="preserve"> modul ali poglobljeno </w:t>
      </w:r>
      <w:r w:rsidR="006A02E7" w:rsidRPr="00DC2943">
        <w:t>individualno svetovanje. Časovni</w:t>
      </w:r>
      <w:r w:rsidRPr="00DC2943">
        <w:t xml:space="preserve"> </w:t>
      </w:r>
      <w:r w:rsidR="006A02E7" w:rsidRPr="00DC2943">
        <w:t xml:space="preserve">okvir celotne delavnice je </w:t>
      </w:r>
      <w:r w:rsidR="0072479A" w:rsidRPr="00DC2943">
        <w:rPr>
          <w:lang w:val="sl-SI"/>
        </w:rPr>
        <w:t>približno</w:t>
      </w:r>
      <w:r w:rsidR="006A02E7" w:rsidRPr="00DC2943">
        <w:t xml:space="preserve"> </w:t>
      </w:r>
      <w:r w:rsidRPr="00DC2943">
        <w:t>mesec</w:t>
      </w:r>
      <w:r w:rsidR="006A02E7" w:rsidRPr="00DC2943">
        <w:rPr>
          <w:lang w:val="sl-SI"/>
        </w:rPr>
        <w:t xml:space="preserve"> in pol.</w:t>
      </w:r>
    </w:p>
    <w:p w14:paraId="6A787F23" w14:textId="165C8BB1" w:rsidR="00444D5C" w:rsidRPr="00DC2943" w:rsidRDefault="00444D5C" w:rsidP="00444D5C"/>
    <w:p w14:paraId="2BB240A7" w14:textId="77777777" w:rsidR="00444D5C" w:rsidRPr="00DC2943" w:rsidRDefault="00444D5C" w:rsidP="00F76FD3">
      <w:pPr>
        <w:pStyle w:val="Naslov1"/>
      </w:pPr>
      <w:bookmarkStart w:id="73" w:name="_Toc75853037"/>
      <w:r w:rsidRPr="00DC2943">
        <w:t>DOSEGANJE CILJEV EVROPSKE POLITIKE ZAPOSLOVANJA</w:t>
      </w:r>
      <w:bookmarkEnd w:id="73"/>
    </w:p>
    <w:p w14:paraId="7066FF76" w14:textId="77777777" w:rsidR="00444D5C" w:rsidRPr="00DC2943" w:rsidRDefault="00444D5C" w:rsidP="002D7994">
      <w:pPr>
        <w:pStyle w:val="Naslov20"/>
      </w:pPr>
    </w:p>
    <w:p w14:paraId="3A6345EF" w14:textId="77777777" w:rsidR="00444D5C" w:rsidRPr="00DC2943" w:rsidRDefault="00444D5C" w:rsidP="003106A7">
      <w:pPr>
        <w:pStyle w:val="BESEDILO"/>
      </w:pPr>
    </w:p>
    <w:p w14:paraId="11687D7E" w14:textId="3C4E43EA" w:rsidR="003106A7" w:rsidRPr="00DC2943" w:rsidRDefault="003106A7" w:rsidP="003106A7">
      <w:pPr>
        <w:pStyle w:val="BESEDILO"/>
      </w:pPr>
      <w:r w:rsidRPr="00DC2943">
        <w:t>Nova Komisija je mandat nastopila v drugi polovici leta 2019, a kljub pričakovanjem v 2020 ni oblikovala strateških usmeritev za novo desetletje.</w:t>
      </w:r>
      <w:r w:rsidR="00436C04" w:rsidRPr="00DC2943">
        <w:t xml:space="preserve"> </w:t>
      </w:r>
      <w:r w:rsidRPr="00DC2943">
        <w:t xml:space="preserve">Pozivi za oživitev strategije so se </w:t>
      </w:r>
      <w:r w:rsidR="00780DDA" w:rsidRPr="00DC2943">
        <w:rPr>
          <w:lang w:val="sl-SI"/>
        </w:rPr>
        <w:t>zatem</w:t>
      </w:r>
      <w:r w:rsidR="00780DDA" w:rsidRPr="00DC2943">
        <w:t xml:space="preserve"> </w:t>
      </w:r>
      <w:r w:rsidRPr="00DC2943">
        <w:t>okrepili šele ob koncu leta, ko si je Evropska unija opomogla po nenadnem spomladanskem izbruhu pandemije covid</w:t>
      </w:r>
      <w:r w:rsidR="00780DDA" w:rsidRPr="00DC2943">
        <w:rPr>
          <w:lang w:val="sl-SI"/>
        </w:rPr>
        <w:t>a</w:t>
      </w:r>
      <w:r w:rsidRPr="00DC2943">
        <w:t>-19</w:t>
      </w:r>
      <w:r w:rsidR="00780DDA" w:rsidRPr="00DC2943">
        <w:rPr>
          <w:lang w:val="sl-SI"/>
        </w:rPr>
        <w:t>,</w:t>
      </w:r>
      <w:r w:rsidRPr="00DC2943">
        <w:t xml:space="preserve"> ter po začetnem obsežnem ukrepanju na vseh področjih življenja in gospodarstva.</w:t>
      </w:r>
      <w:r w:rsidR="00436C04" w:rsidRPr="00DC2943">
        <w:t xml:space="preserve"> </w:t>
      </w:r>
    </w:p>
    <w:p w14:paraId="26F379E2" w14:textId="77777777" w:rsidR="003106A7" w:rsidRPr="00DC2943" w:rsidRDefault="003106A7" w:rsidP="003106A7">
      <w:pPr>
        <w:pStyle w:val="BESEDILO"/>
      </w:pPr>
    </w:p>
    <w:p w14:paraId="70A30F2E" w14:textId="5CF3416D" w:rsidR="003106A7" w:rsidRPr="00DC2943" w:rsidRDefault="003106A7" w:rsidP="003106A7">
      <w:pPr>
        <w:pStyle w:val="BESEDILO"/>
      </w:pPr>
      <w:r w:rsidRPr="00DC2943">
        <w:t>Pandemija je močno zaznamovala tudi evropske trge dela. Ukrepi za zajezitev so čez noč spremenili obseg in način gospodarske</w:t>
      </w:r>
      <w:r w:rsidR="00780DDA" w:rsidRPr="00DC2943">
        <w:rPr>
          <w:lang w:val="sl-SI"/>
        </w:rPr>
        <w:t>ga delovanja</w:t>
      </w:r>
      <w:r w:rsidRPr="00DC2943">
        <w:t xml:space="preserve">. Države članice Evropske unije, pri čemer Slovenija ni bila izjema, so v nasprotju s prejšnjo krizo in varčevalnimi ukrepi sprejele ali aktivirale že obstoječe ukrepe za ohranjanje delovnih mest s ciljem premostitve do ponovnega zagona </w:t>
      </w:r>
      <w:r w:rsidR="00DC2943" w:rsidRPr="00DC2943">
        <w:rPr>
          <w:lang w:val="sl-SI"/>
        </w:rPr>
        <w:t>gospodarstva</w:t>
      </w:r>
      <w:r w:rsidRPr="00DC2943">
        <w:t>. Slovenija je tako med drugimi ukrepi že marca 2020 sprejela ukrep čakanja na delo,</w:t>
      </w:r>
      <w:r w:rsidR="00436C04" w:rsidRPr="00DC2943">
        <w:t xml:space="preserve"> </w:t>
      </w:r>
      <w:r w:rsidRPr="00DC2943">
        <w:t xml:space="preserve">junija pa dodatno še ukrep skrajšanega delovnega časa. </w:t>
      </w:r>
    </w:p>
    <w:p w14:paraId="3A8A51B2" w14:textId="6B66D941" w:rsidR="003106A7" w:rsidRPr="00DC2943" w:rsidRDefault="003106A7" w:rsidP="003106A7">
      <w:pPr>
        <w:pStyle w:val="BESEDILO"/>
      </w:pPr>
      <w:r w:rsidRPr="00DC2943">
        <w:t xml:space="preserve">Evropska komisija je v tem letu sprejela številne dokumente s ciljem podpore državam članicam tako pri obvladovanju krize v gospodarstvu, na trgu dela </w:t>
      </w:r>
      <w:r w:rsidR="00DC2943" w:rsidRPr="00DC2943">
        <w:rPr>
          <w:lang w:val="sl-SI"/>
        </w:rPr>
        <w:t>kot</w:t>
      </w:r>
      <w:r w:rsidR="00DC2943" w:rsidRPr="00DC2943">
        <w:t xml:space="preserve"> </w:t>
      </w:r>
      <w:r w:rsidRPr="00DC2943">
        <w:t>za preprečevanje poslabšanja socialnega položaja prebivalstva. Fokus je predvsem na Uredbi za okrevanje in odpornost (ang. Recovery and Resilience Facility, RRF), ki je glavni element okrevanja v obliki nepovratnih sredstev in posojil, ki naj bi jih države članice dobile večinoma v obdobju 2021</w:t>
      </w:r>
      <w:r w:rsidR="00780DDA" w:rsidRPr="00DC2943">
        <w:rPr>
          <w:lang w:val="sl-SI"/>
        </w:rPr>
        <w:t>–</w:t>
      </w:r>
      <w:r w:rsidRPr="00DC2943">
        <w:t xml:space="preserve">2023. Pri okrevanju Komisija poudarja potrebo po </w:t>
      </w:r>
      <w:r w:rsidR="00780DDA" w:rsidRPr="00DC2943">
        <w:rPr>
          <w:lang w:val="sl-SI"/>
        </w:rPr>
        <w:t>naložbah</w:t>
      </w:r>
      <w:r w:rsidR="00780DDA" w:rsidRPr="00DC2943">
        <w:t xml:space="preserve"> </w:t>
      </w:r>
      <w:r w:rsidRPr="00DC2943">
        <w:t xml:space="preserve">v zeleno in digitalno tranzicijo gospodarstva in družbe. </w:t>
      </w:r>
    </w:p>
    <w:p w14:paraId="6924C811" w14:textId="77777777" w:rsidR="003106A7" w:rsidRPr="00DC2943" w:rsidRDefault="003106A7" w:rsidP="003106A7">
      <w:pPr>
        <w:pStyle w:val="BESEDILO"/>
      </w:pPr>
    </w:p>
    <w:p w14:paraId="676CE869" w14:textId="47B676D1" w:rsidR="003106A7" w:rsidRPr="00DC2943" w:rsidRDefault="003106A7" w:rsidP="003106A7">
      <w:pPr>
        <w:pStyle w:val="BESEDILO"/>
      </w:pPr>
      <w:r w:rsidRPr="00DC2943">
        <w:t>Na podlagi te uredbe države članice pripravljajo načrt za okrevanje in odpornost (ang. Recovery nad Resilience Plan, RRP), kako premostiti krizo in ustvariti podlage za ponovno rast socialno in okoljsko odgovorn</w:t>
      </w:r>
      <w:r w:rsidR="00DC2943" w:rsidRPr="00A65B9D">
        <w:rPr>
          <w:lang w:val="sl-SI"/>
        </w:rPr>
        <w:t xml:space="preserve">ega </w:t>
      </w:r>
      <w:r w:rsidR="00DC2943" w:rsidRPr="00DC2943">
        <w:t>gospodarstva</w:t>
      </w:r>
      <w:r w:rsidRPr="00DC2943">
        <w:t xml:space="preserve">, obenem pa poskrbeti za večjo odpornost sistemov in storitev, ki jih država zagotavlja, </w:t>
      </w:r>
      <w:r w:rsidR="00DC2943" w:rsidRPr="00A65B9D">
        <w:rPr>
          <w:lang w:val="sl-SI"/>
        </w:rPr>
        <w:t>proti</w:t>
      </w:r>
      <w:r w:rsidR="00DC2943" w:rsidRPr="00DC2943">
        <w:t xml:space="preserve"> </w:t>
      </w:r>
      <w:r w:rsidRPr="00DC2943">
        <w:t>morebitn</w:t>
      </w:r>
      <w:r w:rsidR="00DC2943" w:rsidRPr="00A65B9D">
        <w:rPr>
          <w:lang w:val="sl-SI"/>
        </w:rPr>
        <w:t>im</w:t>
      </w:r>
      <w:r w:rsidRPr="00DC2943">
        <w:t xml:space="preserve"> drug</w:t>
      </w:r>
      <w:r w:rsidR="00DC2943" w:rsidRPr="00DC2943">
        <w:rPr>
          <w:lang w:val="sl-SI"/>
        </w:rPr>
        <w:t>im</w:t>
      </w:r>
      <w:r w:rsidRPr="00DC2943">
        <w:t xml:space="preserve"> pretres</w:t>
      </w:r>
      <w:r w:rsidR="00DC2943" w:rsidRPr="00DC2943">
        <w:rPr>
          <w:lang w:val="sl-SI"/>
        </w:rPr>
        <w:t>om</w:t>
      </w:r>
      <w:r w:rsidRPr="00DC2943">
        <w:t xml:space="preserve"> v prihodnosti. Načrt mora učinkovito </w:t>
      </w:r>
      <w:r w:rsidR="00D12786" w:rsidRPr="00DC2943">
        <w:rPr>
          <w:lang w:val="sl-SI"/>
        </w:rPr>
        <w:t>pripomoči</w:t>
      </w:r>
      <w:r w:rsidR="00D12786" w:rsidRPr="00DC2943">
        <w:t xml:space="preserve"> </w:t>
      </w:r>
      <w:r w:rsidRPr="00DC2943">
        <w:t xml:space="preserve">h krepitvi potenciala </w:t>
      </w:r>
      <w:r w:rsidR="00D12786" w:rsidRPr="00DC2943">
        <w:rPr>
          <w:lang w:val="sl-SI"/>
        </w:rPr>
        <w:t>gospodarske</w:t>
      </w:r>
      <w:r w:rsidR="00D12786" w:rsidRPr="00DC2943">
        <w:t xml:space="preserve"> </w:t>
      </w:r>
      <w:r w:rsidRPr="00DC2943">
        <w:t xml:space="preserve">rasti in ustvarjanju delovnih mest in ga morajo države Komisiji predložiti </w:t>
      </w:r>
      <w:r w:rsidR="00D12786" w:rsidRPr="00DC2943">
        <w:rPr>
          <w:lang w:val="sl-SI"/>
        </w:rPr>
        <w:t>najpozneje</w:t>
      </w:r>
      <w:r w:rsidR="00D12786" w:rsidRPr="00DC2943">
        <w:t xml:space="preserve"> </w:t>
      </w:r>
      <w:r w:rsidRPr="00DC2943">
        <w:t xml:space="preserve">aprila 2021. Vključevati mora tudi vsebino priporočil v okviru evropskega semestra. Slovenija je tako ob koncu 2020 za potrebe trga dela razvijala načrt v smeri priprav analitičnih in pravnih podlag za spremembe različnih zakonskih določb, med </w:t>
      </w:r>
      <w:r w:rsidR="00DC2943" w:rsidRPr="00DC2943">
        <w:rPr>
          <w:lang w:val="sl-SI"/>
        </w:rPr>
        <w:t>drugim</w:t>
      </w:r>
      <w:r w:rsidR="00DC2943" w:rsidRPr="00DC2943">
        <w:t xml:space="preserve"> </w:t>
      </w:r>
      <w:r w:rsidRPr="00DC2943">
        <w:t>tudi za sistemsko vzpostavitev sheme skrajšanega delovnega časa, preučitev prezgodnjega odhajanja v neaktivnost, evalviranje ukrepov aktivne politike zaposlovanja in podlage strateških usmeritev 2026</w:t>
      </w:r>
      <w:r w:rsidR="00D12786" w:rsidRPr="00DC2943">
        <w:rPr>
          <w:lang w:val="sl-SI"/>
        </w:rPr>
        <w:t>–</w:t>
      </w:r>
      <w:r w:rsidRPr="00DC2943">
        <w:t>2030, podpor</w:t>
      </w:r>
      <w:r w:rsidR="00DC2943" w:rsidRPr="00DC2943">
        <w:rPr>
          <w:lang w:val="sl-SI"/>
        </w:rPr>
        <w:t>o</w:t>
      </w:r>
      <w:r w:rsidRPr="00DC2943">
        <w:t xml:space="preserve"> prožnejšim načinom organizacije dela, analiz</w:t>
      </w:r>
      <w:r w:rsidR="00DC2943" w:rsidRPr="00DC2943">
        <w:rPr>
          <w:lang w:val="sl-SI"/>
        </w:rPr>
        <w:t>o</w:t>
      </w:r>
      <w:r w:rsidRPr="00DC2943">
        <w:t xml:space="preserve"> sistemov socialne varnosti, hitrejši prehod mladih na trg dela ter usposabljanje in izobraževanje zaposlenih. </w:t>
      </w:r>
    </w:p>
    <w:p w14:paraId="581D00AD" w14:textId="77777777" w:rsidR="003106A7" w:rsidRPr="00DC2943" w:rsidRDefault="003106A7" w:rsidP="003106A7">
      <w:pPr>
        <w:pStyle w:val="BESEDILO"/>
      </w:pPr>
    </w:p>
    <w:p w14:paraId="08A382C1" w14:textId="096964C5" w:rsidR="002E34C0" w:rsidRPr="00DC2943" w:rsidRDefault="003106A7" w:rsidP="003106A7">
      <w:pPr>
        <w:pStyle w:val="BESEDILO"/>
      </w:pPr>
      <w:r w:rsidRPr="00DC2943">
        <w:t>Ob</w:t>
      </w:r>
      <w:r w:rsidR="00436C04" w:rsidRPr="00DC2943">
        <w:t xml:space="preserve"> </w:t>
      </w:r>
      <w:r w:rsidRPr="00DC2943">
        <w:t>vseh spremembah in posebnostih v letu 2020 se je začasno spremenil tudi proces evropskega semestra. Od prejšnjih odstopa predvsem v odražanju blaženja razmer, ki so nastale v posamezni članici zaradi omejevalnih ukrepov za širjenje okužb. V primerjavi s prejšnjimi leti</w:t>
      </w:r>
      <w:r w:rsidR="00436C04" w:rsidRPr="00DC2943">
        <w:t xml:space="preserve"> </w:t>
      </w:r>
      <w:r w:rsidRPr="00DC2943">
        <w:t xml:space="preserve">so zato veliko bolj poudarjena priporočila s področja zdravja za odpornost zdravstvenega sistema </w:t>
      </w:r>
      <w:r w:rsidR="00D12786" w:rsidRPr="00DC2943">
        <w:rPr>
          <w:lang w:val="sl-SI"/>
        </w:rPr>
        <w:t>in</w:t>
      </w:r>
      <w:r w:rsidR="00D12786" w:rsidRPr="00DC2943">
        <w:t xml:space="preserve"> </w:t>
      </w:r>
      <w:r w:rsidRPr="00DC2943">
        <w:t>nemoteno zagotavljan</w:t>
      </w:r>
      <w:r w:rsidR="00D12786" w:rsidRPr="00DC2943">
        <w:rPr>
          <w:lang w:val="sl-SI"/>
        </w:rPr>
        <w:t>j</w:t>
      </w:r>
      <w:r w:rsidRPr="00DC2943">
        <w:t xml:space="preserve">e zdravstvene opreme in zdravstvenih delavcev. </w:t>
      </w:r>
    </w:p>
    <w:p w14:paraId="26BE0A6E" w14:textId="77777777" w:rsidR="002E34C0" w:rsidRPr="00DC2943" w:rsidRDefault="002E34C0" w:rsidP="003106A7">
      <w:pPr>
        <w:pStyle w:val="BESEDILO"/>
      </w:pPr>
    </w:p>
    <w:p w14:paraId="6BAFC257" w14:textId="0E48FB55" w:rsidR="003106A7" w:rsidRPr="003106A7" w:rsidRDefault="003106A7" w:rsidP="003106A7">
      <w:pPr>
        <w:pStyle w:val="BESEDILO"/>
      </w:pPr>
      <w:r w:rsidRPr="00DC2943">
        <w:t>Na trgu dela je poudarek predvsem na ukrepih, ki preprečujejo porast brezposelnosti. Priporočila Sloveniji za leto 2020 obsegajo usmeritev, da zagotovi ustrezno nadomestilo dohodka in socialno zaščito, ublaži učinek krize na zaposlenost, med drugim z okrepitvijo shem krajšega delovnega časa in prožnimi ureditvami dela</w:t>
      </w:r>
      <w:r w:rsidR="00DC2943" w:rsidRPr="00DC2943">
        <w:rPr>
          <w:lang w:val="sl-SI"/>
        </w:rPr>
        <w:t>,</w:t>
      </w:r>
      <w:r w:rsidRPr="00DC2943">
        <w:t xml:space="preserve"> ter poskrbi, da bodo ti ukrepi zagotavljali ustrezno zaščito za delavce z nestandardnimi oblikami zaposlitve. Poleg tega naj Slovenja krepi tudi digitalna znanja in spretnosti. Hkrati je </w:t>
      </w:r>
      <w:r w:rsidR="00D12786" w:rsidRPr="00DC2943">
        <w:rPr>
          <w:lang w:val="sl-SI"/>
        </w:rPr>
        <w:t>treba</w:t>
      </w:r>
      <w:r w:rsidR="00D12786" w:rsidRPr="00DC2943">
        <w:t xml:space="preserve"> </w:t>
      </w:r>
      <w:r w:rsidRPr="00DC2943">
        <w:t>še vedno upoštevati priporočila za leto 2019, torej si prizadevati za večjo aktivnost na trgu dela za starejše in nižje izobražene osebe. Priporočila obeh let, kot že omenjeno, se morajo odražati tudi v načrtu za okrevanje in odpornost.</w:t>
      </w:r>
    </w:p>
    <w:p w14:paraId="50BF671C" w14:textId="77777777" w:rsidR="003106A7" w:rsidRPr="003106A7" w:rsidRDefault="003106A7" w:rsidP="003106A7">
      <w:pPr>
        <w:pStyle w:val="BESEDILO"/>
      </w:pPr>
    </w:p>
    <w:bookmarkEnd w:id="0"/>
    <w:p w14:paraId="0D7EA33D" w14:textId="77777777" w:rsidR="00444D5C" w:rsidRDefault="00444D5C" w:rsidP="002D7994">
      <w:pPr>
        <w:pStyle w:val="Naslov20"/>
      </w:pPr>
    </w:p>
    <w:sectPr w:rsidR="00444D5C" w:rsidSect="00E022EA">
      <w:headerReference w:type="default" r:id="rId58"/>
      <w:footerReference w:type="default" r:id="rId59"/>
      <w:headerReference w:type="first" r:id="rId60"/>
      <w:pgSz w:w="11900" w:h="16840" w:code="9"/>
      <w:pgMar w:top="1587" w:right="1701" w:bottom="1134" w:left="1701" w:header="16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62BE02" w14:textId="77777777" w:rsidR="002A5297" w:rsidRDefault="002A5297">
      <w:r>
        <w:separator/>
      </w:r>
    </w:p>
  </w:endnote>
  <w:endnote w:type="continuationSeparator" w:id="0">
    <w:p w14:paraId="15BEF850" w14:textId="77777777" w:rsidR="002A5297" w:rsidRDefault="002A5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Georgia">
    <w:panose1 w:val="020405020504050203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946460"/>
      <w:docPartObj>
        <w:docPartGallery w:val="Page Numbers (Bottom of Page)"/>
        <w:docPartUnique/>
      </w:docPartObj>
    </w:sdtPr>
    <w:sdtEndPr/>
    <w:sdtContent>
      <w:p w14:paraId="3E558D2E" w14:textId="2A14CCEF" w:rsidR="006721CE" w:rsidRDefault="006721CE">
        <w:pPr>
          <w:pStyle w:val="Noga"/>
          <w:jc w:val="right"/>
        </w:pPr>
        <w:r>
          <w:fldChar w:fldCharType="begin"/>
        </w:r>
        <w:r>
          <w:instrText>PAGE   \* MERGEFORMAT</w:instrText>
        </w:r>
        <w:r>
          <w:fldChar w:fldCharType="separate"/>
        </w:r>
        <w:r>
          <w:t>2</w:t>
        </w:r>
        <w:r>
          <w:fldChar w:fldCharType="end"/>
        </w:r>
      </w:p>
    </w:sdtContent>
  </w:sdt>
  <w:p w14:paraId="18F3F588" w14:textId="77777777" w:rsidR="006721CE" w:rsidRDefault="006721C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04CD9F" w14:textId="77777777" w:rsidR="002A5297" w:rsidRDefault="002A5297">
      <w:r>
        <w:separator/>
      </w:r>
    </w:p>
  </w:footnote>
  <w:footnote w:type="continuationSeparator" w:id="0">
    <w:p w14:paraId="2E73BCEE" w14:textId="77777777" w:rsidR="002A5297" w:rsidRDefault="002A5297">
      <w:r>
        <w:continuationSeparator/>
      </w:r>
    </w:p>
  </w:footnote>
  <w:footnote w:id="1">
    <w:p w14:paraId="06D6A2A3" w14:textId="77777777" w:rsidR="006721CE" w:rsidRPr="008F465C" w:rsidRDefault="006721CE" w:rsidP="002512FA">
      <w:pPr>
        <w:spacing w:line="240" w:lineRule="auto"/>
        <w:rPr>
          <w:rStyle w:val="Sprotnaopomba-sklic"/>
        </w:rPr>
      </w:pPr>
      <w:r w:rsidRPr="008F465C">
        <w:rPr>
          <w:rStyle w:val="Sprotnaopomba-sklic"/>
        </w:rPr>
        <w:footnoteRef/>
      </w:r>
      <w:r w:rsidRPr="008F465C">
        <w:rPr>
          <w:rStyle w:val="Sprotnaopomba-sklic"/>
        </w:rPr>
        <w:t xml:space="preserve"> Indeks za tekoče leto je izračunan glede na enako obdobje predhodnega leta.</w:t>
      </w:r>
    </w:p>
  </w:footnote>
  <w:footnote w:id="2">
    <w:p w14:paraId="732A057A" w14:textId="5F25306A" w:rsidR="006721CE" w:rsidRPr="008F465C" w:rsidRDefault="006721CE" w:rsidP="002512FA">
      <w:pPr>
        <w:spacing w:line="240" w:lineRule="auto"/>
        <w:rPr>
          <w:rStyle w:val="Sprotnaopomba-sklic"/>
        </w:rPr>
      </w:pPr>
      <w:r w:rsidRPr="008F465C">
        <w:rPr>
          <w:rStyle w:val="Sprotnaopomba-sklic"/>
        </w:rPr>
        <w:footnoteRef/>
      </w:r>
      <w:r w:rsidRPr="008F465C">
        <w:rPr>
          <w:rStyle w:val="Sprotnaopomba-sklic"/>
        </w:rPr>
        <w:t xml:space="preserve"> Vir podatkov o stopnji registrirane brezposelnosti je do leta 2016 Statistični urad RS (SRDAP), od leta 2017 pa Zavod RS za zaposlovanje..</w:t>
      </w:r>
    </w:p>
  </w:footnote>
  <w:footnote w:id="3">
    <w:p w14:paraId="2E21175A" w14:textId="77777777" w:rsidR="006721CE" w:rsidRPr="008F465C" w:rsidRDefault="006721CE" w:rsidP="00743F79">
      <w:pPr>
        <w:pStyle w:val="Sprotnaopomba-besedilo"/>
        <w:rPr>
          <w:rStyle w:val="Sprotnaopomba-sklic"/>
        </w:rPr>
      </w:pPr>
      <w:r w:rsidRPr="008F465C">
        <w:rPr>
          <w:rStyle w:val="Sprotnaopomba-sklic"/>
        </w:rPr>
        <w:footnoteRef/>
      </w:r>
      <w:r w:rsidRPr="008F465C">
        <w:rPr>
          <w:rStyle w:val="Sprotnaopomba-sklic"/>
        </w:rPr>
        <w:t xml:space="preserve"> Osebe, ki prejemajo denarno nadomestilo za primer brezposelnosti ali socialnovarstvene prejemke, osebe iz ranljivih skupin na trgu dela in brezposelne osebe, ki še niso bile vključene v noben ukrep APZ.</w:t>
      </w:r>
    </w:p>
  </w:footnote>
  <w:footnote w:id="4">
    <w:p w14:paraId="46899F40" w14:textId="77777777" w:rsidR="006721CE" w:rsidRPr="008F465C" w:rsidRDefault="006721CE" w:rsidP="00743F79">
      <w:pPr>
        <w:spacing w:line="240" w:lineRule="auto"/>
        <w:rPr>
          <w:rStyle w:val="Sprotnaopomba-sklic"/>
        </w:rPr>
      </w:pPr>
      <w:r w:rsidRPr="008F465C">
        <w:rPr>
          <w:rStyle w:val="Sprotnaopomba-sklic"/>
        </w:rPr>
        <w:footnoteRef/>
      </w:r>
      <w:r w:rsidRPr="008F465C">
        <w:rPr>
          <w:rStyle w:val="Sprotnaopomba-sklic"/>
        </w:rPr>
        <w:t xml:space="preserve"> Začasni podatki o prehodih v zaposlitev za vključene v letu 2020. </w:t>
      </w:r>
    </w:p>
  </w:footnote>
  <w:footnote w:id="5">
    <w:p w14:paraId="28AF4600" w14:textId="77777777" w:rsidR="006721CE" w:rsidRPr="008F465C" w:rsidRDefault="006721CE" w:rsidP="00743F79">
      <w:pPr>
        <w:spacing w:line="240" w:lineRule="auto"/>
        <w:rPr>
          <w:rStyle w:val="Sprotnaopomba-sklic"/>
        </w:rPr>
      </w:pPr>
      <w:r w:rsidRPr="008F465C">
        <w:rPr>
          <w:rStyle w:val="Sprotnaopomba-sklic"/>
        </w:rPr>
        <w:footnoteRef/>
      </w:r>
      <w:r w:rsidRPr="008F465C">
        <w:rPr>
          <w:rStyle w:val="Sprotnaopomba-sklic"/>
        </w:rPr>
        <w:t xml:space="preserve"> Med izhode zaposlitev ne štejemo oseb, za katere so delodajalci uveljavljali povračilo prispevkov delodajalca.</w:t>
      </w:r>
    </w:p>
  </w:footnote>
  <w:footnote w:id="6">
    <w:p w14:paraId="671D291E" w14:textId="77777777" w:rsidR="006721CE" w:rsidRPr="008F465C" w:rsidRDefault="006721CE" w:rsidP="00743F79">
      <w:pPr>
        <w:pStyle w:val="Sprotnaopomba-besedilo"/>
        <w:rPr>
          <w:rStyle w:val="Sprotnaopomba-sklic"/>
        </w:rPr>
      </w:pPr>
      <w:r w:rsidRPr="008F465C">
        <w:rPr>
          <w:rStyle w:val="Sprotnaopomba-sklic"/>
        </w:rPr>
        <w:footnoteRef/>
      </w:r>
      <w:r w:rsidRPr="008F465C">
        <w:rPr>
          <w:rStyle w:val="Sprotnaopomba-sklic"/>
        </w:rPr>
        <w:t xml:space="preserve"> V okviru ukrepa 4 se izvajajo tudi učne delavnice, ki se izvajajo kot usposabljanje na delovnem mestu.</w:t>
      </w:r>
    </w:p>
  </w:footnote>
  <w:footnote w:id="7">
    <w:p w14:paraId="560C952F" w14:textId="0A42D4CC" w:rsidR="006721CE" w:rsidRPr="003C7CFB" w:rsidRDefault="006721CE" w:rsidP="003C7CFB">
      <w:pPr>
        <w:pStyle w:val="Sprotnaopomba-besedilo"/>
        <w:spacing w:before="60" w:after="60"/>
        <w:jc w:val="both"/>
        <w:rPr>
          <w:rStyle w:val="Sprotnaopomba-sklic"/>
        </w:rPr>
      </w:pPr>
      <w:r w:rsidRPr="003C7CFB">
        <w:rPr>
          <w:rStyle w:val="Sprotnaopomba-sklic"/>
        </w:rPr>
        <w:footnoteRef/>
      </w:r>
      <w:r w:rsidRPr="003C7CFB">
        <w:rPr>
          <w:rStyle w:val="Sprotnaopomba-sklic"/>
        </w:rPr>
        <w:t xml:space="preserve"> Kot invalidne osebe se štejejo osebe po Zakonu o pokojninskem in invalidskem zavarovanju –</w:t>
      </w:r>
      <w:r>
        <w:t xml:space="preserve"> </w:t>
      </w:r>
      <w:r w:rsidRPr="003C7CFB">
        <w:rPr>
          <w:rStyle w:val="Sprotnaopomba-sklic"/>
        </w:rPr>
        <w:t>ZPIZ-2 (Ur. l. RS, št. 96/12 z vsemi spremembami), 3. členu Zakona o zaposlitveni rehabilitaciji in zaposlovanju invalidov (Ur. l. RS, št. 16/07 – uradno prečiščeno besedilo, z vsemi spremembami), oziroma so našteti v 3. členu Navodil za izpolnjevanje obrazca prijave v zavarovanje za invalide (Ur. l. RS, št. 10/05, 43/05 in 53/12).</w:t>
      </w:r>
    </w:p>
  </w:footnote>
  <w:footnote w:id="8">
    <w:p w14:paraId="7E9DDCF5" w14:textId="77777777" w:rsidR="006721CE" w:rsidRPr="00BA7DAA" w:rsidRDefault="006721CE" w:rsidP="00511296">
      <w:pPr>
        <w:pStyle w:val="Sprotnaopomba-besedilo"/>
        <w:rPr>
          <w:rFonts w:cs="Arial"/>
          <w:sz w:val="16"/>
          <w:szCs w:val="16"/>
        </w:rPr>
      </w:pPr>
      <w:r w:rsidRPr="00BA7DAA">
        <w:rPr>
          <w:rStyle w:val="Sprotnaopomba-sklic"/>
          <w:rFonts w:cs="Arial"/>
          <w:sz w:val="16"/>
          <w:szCs w:val="16"/>
        </w:rPr>
        <w:footnoteRef/>
      </w:r>
      <w:r w:rsidRPr="00BA7DAA">
        <w:rPr>
          <w:rFonts w:cs="Arial"/>
          <w:sz w:val="16"/>
          <w:szCs w:val="16"/>
        </w:rPr>
        <w:t xml:space="preserve"> Upoštevano je število vključenih, ki so financirani iz sredstev ESS in proračuna 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28DBA" w14:textId="77777777" w:rsidR="006721CE" w:rsidRPr="00110CBD" w:rsidRDefault="006721CE"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6721CE" w:rsidRPr="008F3500" w14:paraId="43089E92" w14:textId="77777777">
      <w:trPr>
        <w:cantSplit/>
        <w:trHeight w:hRule="exact" w:val="847"/>
      </w:trPr>
      <w:tc>
        <w:tcPr>
          <w:tcW w:w="567" w:type="dxa"/>
        </w:tcPr>
        <w:p w14:paraId="77C45BF4" w14:textId="77777777" w:rsidR="006721CE" w:rsidRPr="008F3500" w:rsidRDefault="006721CE" w:rsidP="00D248DE">
          <w:pPr>
            <w:autoSpaceDE w:val="0"/>
            <w:autoSpaceDN w:val="0"/>
            <w:adjustRightInd w:val="0"/>
            <w:spacing w:line="240" w:lineRule="auto"/>
            <w:rPr>
              <w:rFonts w:ascii="Republika" w:hAnsi="Republika"/>
              <w:color w:val="529DBA"/>
              <w:sz w:val="60"/>
              <w:szCs w:val="60"/>
            </w:rPr>
          </w:pPr>
        </w:p>
      </w:tc>
    </w:tr>
  </w:tbl>
  <w:p w14:paraId="3CB8157D" w14:textId="77777777" w:rsidR="006721CE" w:rsidRPr="008F3500" w:rsidRDefault="006721CE" w:rsidP="00E022EA">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8752" behindDoc="0" locked="0" layoutInCell="1" allowOverlap="1" wp14:anchorId="3774516B" wp14:editId="04644706">
          <wp:simplePos x="0" y="0"/>
          <wp:positionH relativeFrom="page">
            <wp:posOffset>5837555</wp:posOffset>
          </wp:positionH>
          <wp:positionV relativeFrom="page">
            <wp:posOffset>382270</wp:posOffset>
          </wp:positionV>
          <wp:extent cx="1477645" cy="634365"/>
          <wp:effectExtent l="0" t="0" r="8255" b="0"/>
          <wp:wrapSquare wrapText="bothSides"/>
          <wp:docPr id="1" name="Slika 1" descr="Logo_EKP_socialni_sklad_SLO_slogan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5" descr="Logo_EKP_socialni_sklad_SLO_slogan_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7645" cy="6343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160559CB" wp14:editId="66528574">
          <wp:simplePos x="0" y="0"/>
          <wp:positionH relativeFrom="page">
            <wp:align>left</wp:align>
          </wp:positionH>
          <wp:positionV relativeFrom="page">
            <wp:align>top</wp:align>
          </wp:positionV>
          <wp:extent cx="3349625" cy="1453515"/>
          <wp:effectExtent l="0" t="0" r="0" b="0"/>
          <wp:wrapNone/>
          <wp:docPr id="21" name="Slika 21"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49625" cy="1453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1D3D10" w14:textId="77777777" w:rsidR="006721CE" w:rsidRPr="008F3500" w:rsidRDefault="006721CE" w:rsidP="00A770A6">
    <w:pPr>
      <w:pStyle w:val="Glava"/>
      <w:tabs>
        <w:tab w:val="clear" w:pos="4320"/>
        <w:tab w:val="clear" w:pos="8640"/>
        <w:tab w:val="left" w:pos="5112"/>
      </w:tabs>
      <w:spacing w:line="240" w:lineRule="exact"/>
      <w:rPr>
        <w:rFonts w:cs="Arial"/>
        <w:sz w:val="16"/>
      </w:rPr>
    </w:pPr>
  </w:p>
  <w:p w14:paraId="65BC9B27" w14:textId="77777777" w:rsidR="006721CE" w:rsidRPr="008F3500" w:rsidRDefault="006721CE"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50847"/>
    <w:multiLevelType w:val="hybridMultilevel"/>
    <w:tmpl w:val="29645DC0"/>
    <w:lvl w:ilvl="0" w:tplc="122A4046">
      <w:start w:val="1"/>
      <w:numFmt w:val="lowerLetter"/>
      <w:lvlText w:val="%1)"/>
      <w:lvlJc w:val="left"/>
      <w:pPr>
        <w:ind w:left="720" w:hanging="360"/>
      </w:pPr>
      <w:rPr>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AE05481"/>
    <w:multiLevelType w:val="hybridMultilevel"/>
    <w:tmpl w:val="2A729E0C"/>
    <w:lvl w:ilvl="0" w:tplc="0424001B">
      <w:start w:val="1"/>
      <w:numFmt w:val="lowerRoman"/>
      <w:lvlText w:val="%1."/>
      <w:lvlJc w:val="righ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3973861"/>
    <w:multiLevelType w:val="multilevel"/>
    <w:tmpl w:val="645A4810"/>
    <w:lvl w:ilvl="0">
      <w:start w:val="1"/>
      <w:numFmt w:val="decimal"/>
      <w:pStyle w:val="Naslov1"/>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13B41FF1"/>
    <w:multiLevelType w:val="hybridMultilevel"/>
    <w:tmpl w:val="43544F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AC9534C"/>
    <w:multiLevelType w:val="hybridMultilevel"/>
    <w:tmpl w:val="54104EBA"/>
    <w:lvl w:ilvl="0" w:tplc="A644F8D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C37196E"/>
    <w:multiLevelType w:val="hybridMultilevel"/>
    <w:tmpl w:val="A41C79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C6F7EFA"/>
    <w:multiLevelType w:val="multilevel"/>
    <w:tmpl w:val="0BF0400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pStyle w:val="Naslov3"/>
      <w:isLgl/>
      <w:lvlText w:val="%1.%2.%3"/>
      <w:lvlJc w:val="left"/>
      <w:pPr>
        <w:ind w:left="144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1EC8034E"/>
    <w:multiLevelType w:val="hybridMultilevel"/>
    <w:tmpl w:val="71B01176"/>
    <w:lvl w:ilvl="0" w:tplc="8E3E6B50">
      <w:start w:val="1"/>
      <w:numFmt w:val="bullet"/>
      <w:lvlText w:val=""/>
      <w:lvlJc w:val="left"/>
      <w:pPr>
        <w:ind w:left="502" w:hanging="360"/>
      </w:pPr>
      <w:rPr>
        <w:rFonts w:ascii="Symbol" w:hAnsi="Symbol"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8" w15:restartNumberingAfterBreak="0">
    <w:nsid w:val="2B437064"/>
    <w:multiLevelType w:val="hybridMultilevel"/>
    <w:tmpl w:val="FDB218F0"/>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C0E5BC8"/>
    <w:multiLevelType w:val="hybridMultilevel"/>
    <w:tmpl w:val="19402562"/>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2E6B7DEE"/>
    <w:multiLevelType w:val="hybridMultilevel"/>
    <w:tmpl w:val="47D0620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2145F60"/>
    <w:multiLevelType w:val="hybridMultilevel"/>
    <w:tmpl w:val="79ECDAB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8F25389"/>
    <w:multiLevelType w:val="hybridMultilevel"/>
    <w:tmpl w:val="DCDC5FE8"/>
    <w:lvl w:ilvl="0" w:tplc="A644F8D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7EF7286"/>
    <w:multiLevelType w:val="hybridMultilevel"/>
    <w:tmpl w:val="8722C564"/>
    <w:lvl w:ilvl="0" w:tplc="A644F8D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DAE6160"/>
    <w:multiLevelType w:val="hybridMultilevel"/>
    <w:tmpl w:val="EC38AEB4"/>
    <w:lvl w:ilvl="0" w:tplc="ABCEAF20">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57121E85"/>
    <w:multiLevelType w:val="hybridMultilevel"/>
    <w:tmpl w:val="10E20BF8"/>
    <w:lvl w:ilvl="0" w:tplc="8E3E6B5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C4D3FEC"/>
    <w:multiLevelType w:val="hybridMultilevel"/>
    <w:tmpl w:val="A7DACD1E"/>
    <w:lvl w:ilvl="0" w:tplc="79A88916">
      <w:start w:val="94"/>
      <w:numFmt w:val="bullet"/>
      <w:pStyle w:val="Navadenanalize"/>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DC08C850">
      <w:start w:val="1"/>
      <w:numFmt w:val="bullet"/>
      <w:lvlText w:val="­"/>
      <w:lvlJc w:val="left"/>
      <w:pPr>
        <w:ind w:left="2505" w:hanging="705"/>
      </w:pPr>
      <w:rPr>
        <w:rFonts w:ascii="Courier New" w:hAnsi="Courier New" w:hint="default"/>
      </w:rPr>
    </w:lvl>
    <w:lvl w:ilvl="3" w:tplc="817AB3C8">
      <w:numFmt w:val="bullet"/>
      <w:lvlText w:val="•"/>
      <w:lvlJc w:val="left"/>
      <w:pPr>
        <w:ind w:left="3225" w:hanging="705"/>
      </w:pPr>
      <w:rPr>
        <w:rFonts w:ascii="Arial" w:eastAsia="Calibri" w:hAnsi="Arial" w:cs="Aria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CAE5077"/>
    <w:multiLevelType w:val="hybridMultilevel"/>
    <w:tmpl w:val="6770A4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D0836A6"/>
    <w:multiLevelType w:val="hybridMultilevel"/>
    <w:tmpl w:val="9FA4DEA0"/>
    <w:lvl w:ilvl="0" w:tplc="D834C59E">
      <w:start w:val="1"/>
      <w:numFmt w:val="bullet"/>
      <w:pStyle w:val="Alineje"/>
      <w:lvlText w:val=""/>
      <w:lvlJc w:val="left"/>
      <w:pPr>
        <w:ind w:left="36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D776EEA"/>
    <w:multiLevelType w:val="hybridMultilevel"/>
    <w:tmpl w:val="FD900C7E"/>
    <w:lvl w:ilvl="0" w:tplc="5B1CDEB8">
      <w:start w:val="2"/>
      <w:numFmt w:val="bullet"/>
      <w:pStyle w:val="ALINEJE0"/>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D8D3261"/>
    <w:multiLevelType w:val="hybridMultilevel"/>
    <w:tmpl w:val="C324AF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24F35E8"/>
    <w:multiLevelType w:val="hybridMultilevel"/>
    <w:tmpl w:val="CE38DB78"/>
    <w:lvl w:ilvl="0" w:tplc="0060AB98">
      <w:start w:val="1"/>
      <w:numFmt w:val="bullet"/>
      <w:lvlText w:val="‒"/>
      <w:lvlJc w:val="left"/>
      <w:pPr>
        <w:ind w:left="720" w:hanging="360"/>
      </w:pPr>
      <w:rPr>
        <w:rFonts w:ascii="Arial" w:eastAsiaTheme="minorHAnsi" w:hAnsi="Arial" w:hint="default"/>
        <w:b w:val="0"/>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6EA73D2"/>
    <w:multiLevelType w:val="hybridMultilevel"/>
    <w:tmpl w:val="3EBABF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B8472A"/>
    <w:multiLevelType w:val="hybridMultilevel"/>
    <w:tmpl w:val="50E4C350"/>
    <w:lvl w:ilvl="0" w:tplc="AE382860">
      <w:start w:val="1"/>
      <w:numFmt w:val="bullet"/>
      <w:lvlText w:val="‒"/>
      <w:lvlJc w:val="left"/>
      <w:pPr>
        <w:ind w:left="720" w:hanging="360"/>
      </w:pPr>
      <w:rPr>
        <w:rFonts w:ascii="Times New Roman" w:hAnsi="Times New Roman" w:cs="Times New Roman"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40542F6"/>
    <w:multiLevelType w:val="multilevel"/>
    <w:tmpl w:val="58286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5022D04"/>
    <w:multiLevelType w:val="hybridMultilevel"/>
    <w:tmpl w:val="C3E82D2C"/>
    <w:lvl w:ilvl="0" w:tplc="8E3E6B5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7C0B0871"/>
    <w:multiLevelType w:val="hybridMultilevel"/>
    <w:tmpl w:val="50BE1610"/>
    <w:lvl w:ilvl="0" w:tplc="8646C3E2">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3"/>
  </w:num>
  <w:num w:numId="2">
    <w:abstractNumId w:val="6"/>
  </w:num>
  <w:num w:numId="3">
    <w:abstractNumId w:val="2"/>
  </w:num>
  <w:num w:numId="4">
    <w:abstractNumId w:val="4"/>
  </w:num>
  <w:num w:numId="5">
    <w:abstractNumId w:val="7"/>
  </w:num>
  <w:num w:numId="6">
    <w:abstractNumId w:val="18"/>
  </w:num>
  <w:num w:numId="7">
    <w:abstractNumId w:val="16"/>
  </w:num>
  <w:num w:numId="8">
    <w:abstractNumId w:val="19"/>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1"/>
  </w:num>
  <w:num w:numId="12">
    <w:abstractNumId w:val="10"/>
  </w:num>
  <w:num w:numId="13">
    <w:abstractNumId w:val="17"/>
  </w:num>
  <w:num w:numId="14">
    <w:abstractNumId w:val="5"/>
  </w:num>
  <w:num w:numId="15">
    <w:abstractNumId w:val="0"/>
  </w:num>
  <w:num w:numId="16">
    <w:abstractNumId w:val="20"/>
  </w:num>
  <w:num w:numId="17">
    <w:abstractNumId w:val="3"/>
  </w:num>
  <w:num w:numId="18">
    <w:abstractNumId w:val="22"/>
  </w:num>
  <w:num w:numId="19">
    <w:abstractNumId w:val="24"/>
  </w:num>
  <w:num w:numId="20">
    <w:abstractNumId w:val="9"/>
  </w:num>
  <w:num w:numId="21">
    <w:abstractNumId w:val="27"/>
  </w:num>
  <w:num w:numId="22">
    <w:abstractNumId w:val="13"/>
  </w:num>
  <w:num w:numId="23">
    <w:abstractNumId w:val="12"/>
  </w:num>
  <w:num w:numId="24">
    <w:abstractNumId w:val="25"/>
  </w:num>
  <w:num w:numId="25">
    <w:abstractNumId w:val="11"/>
  </w:num>
  <w:num w:numId="26">
    <w:abstractNumId w:val="8"/>
  </w:num>
  <w:num w:numId="27">
    <w:abstractNumId w:val="15"/>
  </w:num>
  <w:num w:numId="28">
    <w:abstractNumId w:val="14"/>
  </w:num>
  <w:num w:numId="29">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Grammatical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EE5"/>
    <w:rsid w:val="00000712"/>
    <w:rsid w:val="000015E0"/>
    <w:rsid w:val="00004D6F"/>
    <w:rsid w:val="00006561"/>
    <w:rsid w:val="000076A0"/>
    <w:rsid w:val="0001030B"/>
    <w:rsid w:val="00011342"/>
    <w:rsid w:val="00017199"/>
    <w:rsid w:val="00017701"/>
    <w:rsid w:val="00017709"/>
    <w:rsid w:val="00020714"/>
    <w:rsid w:val="00021CE3"/>
    <w:rsid w:val="00023A88"/>
    <w:rsid w:val="0003049B"/>
    <w:rsid w:val="00030A80"/>
    <w:rsid w:val="00030CCE"/>
    <w:rsid w:val="000311CF"/>
    <w:rsid w:val="000319BD"/>
    <w:rsid w:val="00034959"/>
    <w:rsid w:val="00036DEA"/>
    <w:rsid w:val="00040731"/>
    <w:rsid w:val="00041478"/>
    <w:rsid w:val="00041CB2"/>
    <w:rsid w:val="000449E2"/>
    <w:rsid w:val="00050B85"/>
    <w:rsid w:val="0005619E"/>
    <w:rsid w:val="00057D29"/>
    <w:rsid w:val="00063585"/>
    <w:rsid w:val="0007114E"/>
    <w:rsid w:val="000722D2"/>
    <w:rsid w:val="00072335"/>
    <w:rsid w:val="000735ED"/>
    <w:rsid w:val="000754D9"/>
    <w:rsid w:val="00075849"/>
    <w:rsid w:val="0007664C"/>
    <w:rsid w:val="00083373"/>
    <w:rsid w:val="000868A3"/>
    <w:rsid w:val="00086E73"/>
    <w:rsid w:val="0009065B"/>
    <w:rsid w:val="000908DB"/>
    <w:rsid w:val="000932DA"/>
    <w:rsid w:val="000953AA"/>
    <w:rsid w:val="0009620A"/>
    <w:rsid w:val="0009655A"/>
    <w:rsid w:val="000A040A"/>
    <w:rsid w:val="000A1469"/>
    <w:rsid w:val="000A350F"/>
    <w:rsid w:val="000A39EC"/>
    <w:rsid w:val="000A52E5"/>
    <w:rsid w:val="000A7238"/>
    <w:rsid w:val="000B1E2A"/>
    <w:rsid w:val="000B4B1D"/>
    <w:rsid w:val="000C10AF"/>
    <w:rsid w:val="000C1C87"/>
    <w:rsid w:val="000C4102"/>
    <w:rsid w:val="000C5833"/>
    <w:rsid w:val="000C6310"/>
    <w:rsid w:val="000D1DD7"/>
    <w:rsid w:val="000D3B5B"/>
    <w:rsid w:val="000E2AFF"/>
    <w:rsid w:val="000E6B84"/>
    <w:rsid w:val="000F0601"/>
    <w:rsid w:val="000F0B0C"/>
    <w:rsid w:val="000F5A8E"/>
    <w:rsid w:val="000F5ACE"/>
    <w:rsid w:val="000F5BDF"/>
    <w:rsid w:val="000F6885"/>
    <w:rsid w:val="001014E5"/>
    <w:rsid w:val="0010186A"/>
    <w:rsid w:val="00103275"/>
    <w:rsid w:val="00106578"/>
    <w:rsid w:val="00111350"/>
    <w:rsid w:val="0011146D"/>
    <w:rsid w:val="001133EC"/>
    <w:rsid w:val="00113613"/>
    <w:rsid w:val="001163B7"/>
    <w:rsid w:val="001212B8"/>
    <w:rsid w:val="001212C0"/>
    <w:rsid w:val="001215D4"/>
    <w:rsid w:val="00124742"/>
    <w:rsid w:val="00126165"/>
    <w:rsid w:val="0012768F"/>
    <w:rsid w:val="00132CE3"/>
    <w:rsid w:val="001334F3"/>
    <w:rsid w:val="00133FEE"/>
    <w:rsid w:val="001357B2"/>
    <w:rsid w:val="00135EC4"/>
    <w:rsid w:val="00145F5B"/>
    <w:rsid w:val="00146E0C"/>
    <w:rsid w:val="00146E13"/>
    <w:rsid w:val="00150611"/>
    <w:rsid w:val="00150725"/>
    <w:rsid w:val="00151D43"/>
    <w:rsid w:val="00151E80"/>
    <w:rsid w:val="0015500D"/>
    <w:rsid w:val="00155AE0"/>
    <w:rsid w:val="00156527"/>
    <w:rsid w:val="00157122"/>
    <w:rsid w:val="00157E64"/>
    <w:rsid w:val="00157F8B"/>
    <w:rsid w:val="00163275"/>
    <w:rsid w:val="00163A33"/>
    <w:rsid w:val="001649FC"/>
    <w:rsid w:val="001659A9"/>
    <w:rsid w:val="00165F92"/>
    <w:rsid w:val="00166C6D"/>
    <w:rsid w:val="00170D0D"/>
    <w:rsid w:val="001735FA"/>
    <w:rsid w:val="0017478F"/>
    <w:rsid w:val="0017546A"/>
    <w:rsid w:val="0017578B"/>
    <w:rsid w:val="0018270B"/>
    <w:rsid w:val="001868CF"/>
    <w:rsid w:val="00186A73"/>
    <w:rsid w:val="001924E7"/>
    <w:rsid w:val="00193880"/>
    <w:rsid w:val="00194139"/>
    <w:rsid w:val="0019429C"/>
    <w:rsid w:val="001965E5"/>
    <w:rsid w:val="001A079A"/>
    <w:rsid w:val="001A1C20"/>
    <w:rsid w:val="001A2E6D"/>
    <w:rsid w:val="001A4DB7"/>
    <w:rsid w:val="001A5443"/>
    <w:rsid w:val="001A6DA4"/>
    <w:rsid w:val="001A7969"/>
    <w:rsid w:val="001B011C"/>
    <w:rsid w:val="001B11DD"/>
    <w:rsid w:val="001B5337"/>
    <w:rsid w:val="001B5DC9"/>
    <w:rsid w:val="001C2482"/>
    <w:rsid w:val="001C309A"/>
    <w:rsid w:val="001C40E3"/>
    <w:rsid w:val="001C4463"/>
    <w:rsid w:val="001C53D7"/>
    <w:rsid w:val="001D0D4F"/>
    <w:rsid w:val="001D139B"/>
    <w:rsid w:val="001D3598"/>
    <w:rsid w:val="001D3AB1"/>
    <w:rsid w:val="001D448A"/>
    <w:rsid w:val="001D57A2"/>
    <w:rsid w:val="001E21C4"/>
    <w:rsid w:val="001E2728"/>
    <w:rsid w:val="001E5170"/>
    <w:rsid w:val="001E6B43"/>
    <w:rsid w:val="001F0EFD"/>
    <w:rsid w:val="001F1825"/>
    <w:rsid w:val="001F2239"/>
    <w:rsid w:val="001F31A8"/>
    <w:rsid w:val="001F45D8"/>
    <w:rsid w:val="001F6CE7"/>
    <w:rsid w:val="001F72B1"/>
    <w:rsid w:val="00201A42"/>
    <w:rsid w:val="00202A77"/>
    <w:rsid w:val="0020324F"/>
    <w:rsid w:val="00203738"/>
    <w:rsid w:val="00203D65"/>
    <w:rsid w:val="00204357"/>
    <w:rsid w:val="0020730B"/>
    <w:rsid w:val="0020787E"/>
    <w:rsid w:val="002115BC"/>
    <w:rsid w:val="00212338"/>
    <w:rsid w:val="002127F3"/>
    <w:rsid w:val="00213605"/>
    <w:rsid w:val="00224677"/>
    <w:rsid w:val="00230E71"/>
    <w:rsid w:val="002322DA"/>
    <w:rsid w:val="00232307"/>
    <w:rsid w:val="00232890"/>
    <w:rsid w:val="00232F45"/>
    <w:rsid w:val="002351B3"/>
    <w:rsid w:val="0023738D"/>
    <w:rsid w:val="00242941"/>
    <w:rsid w:val="0024779D"/>
    <w:rsid w:val="002510DD"/>
    <w:rsid w:val="002512FA"/>
    <w:rsid w:val="002528EC"/>
    <w:rsid w:val="00254B3D"/>
    <w:rsid w:val="0025540E"/>
    <w:rsid w:val="00255734"/>
    <w:rsid w:val="0025681D"/>
    <w:rsid w:val="0026214C"/>
    <w:rsid w:val="002639A3"/>
    <w:rsid w:val="00265373"/>
    <w:rsid w:val="00270ADB"/>
    <w:rsid w:val="0027114D"/>
    <w:rsid w:val="00271CE5"/>
    <w:rsid w:val="00273E08"/>
    <w:rsid w:val="00276EC9"/>
    <w:rsid w:val="0027700B"/>
    <w:rsid w:val="0028164F"/>
    <w:rsid w:val="00282020"/>
    <w:rsid w:val="0028448A"/>
    <w:rsid w:val="00287B6E"/>
    <w:rsid w:val="002915FC"/>
    <w:rsid w:val="00292136"/>
    <w:rsid w:val="00295289"/>
    <w:rsid w:val="002954BC"/>
    <w:rsid w:val="00295A5F"/>
    <w:rsid w:val="00296A19"/>
    <w:rsid w:val="00297CF7"/>
    <w:rsid w:val="002A1C4C"/>
    <w:rsid w:val="002A236E"/>
    <w:rsid w:val="002A2B69"/>
    <w:rsid w:val="002A5297"/>
    <w:rsid w:val="002A71E2"/>
    <w:rsid w:val="002A78FB"/>
    <w:rsid w:val="002B154D"/>
    <w:rsid w:val="002B7DAF"/>
    <w:rsid w:val="002C3E3A"/>
    <w:rsid w:val="002D1572"/>
    <w:rsid w:val="002D2A3E"/>
    <w:rsid w:val="002D4AD6"/>
    <w:rsid w:val="002D7994"/>
    <w:rsid w:val="002E1E5C"/>
    <w:rsid w:val="002E2FA9"/>
    <w:rsid w:val="002E3277"/>
    <w:rsid w:val="002E34C0"/>
    <w:rsid w:val="002E57E2"/>
    <w:rsid w:val="002F26BC"/>
    <w:rsid w:val="002F2E3F"/>
    <w:rsid w:val="0030198E"/>
    <w:rsid w:val="003037AB"/>
    <w:rsid w:val="00303C72"/>
    <w:rsid w:val="003044CA"/>
    <w:rsid w:val="00305269"/>
    <w:rsid w:val="0030622D"/>
    <w:rsid w:val="003106A7"/>
    <w:rsid w:val="0031252B"/>
    <w:rsid w:val="00315757"/>
    <w:rsid w:val="00315CD4"/>
    <w:rsid w:val="0031665F"/>
    <w:rsid w:val="00322438"/>
    <w:rsid w:val="00322942"/>
    <w:rsid w:val="003261CA"/>
    <w:rsid w:val="003263B9"/>
    <w:rsid w:val="00332560"/>
    <w:rsid w:val="0033476E"/>
    <w:rsid w:val="00340CC6"/>
    <w:rsid w:val="00342D4C"/>
    <w:rsid w:val="00343609"/>
    <w:rsid w:val="003445A8"/>
    <w:rsid w:val="003451E3"/>
    <w:rsid w:val="00346386"/>
    <w:rsid w:val="0034727A"/>
    <w:rsid w:val="00351647"/>
    <w:rsid w:val="00352204"/>
    <w:rsid w:val="003533D0"/>
    <w:rsid w:val="00354CA3"/>
    <w:rsid w:val="00361520"/>
    <w:rsid w:val="003635A7"/>
    <w:rsid w:val="003636BF"/>
    <w:rsid w:val="00363F95"/>
    <w:rsid w:val="00364A4A"/>
    <w:rsid w:val="003674BE"/>
    <w:rsid w:val="00371442"/>
    <w:rsid w:val="00371F12"/>
    <w:rsid w:val="00375B21"/>
    <w:rsid w:val="00376B13"/>
    <w:rsid w:val="00376DE1"/>
    <w:rsid w:val="00377B05"/>
    <w:rsid w:val="003820D8"/>
    <w:rsid w:val="003845B4"/>
    <w:rsid w:val="00384AD8"/>
    <w:rsid w:val="00385F79"/>
    <w:rsid w:val="00386216"/>
    <w:rsid w:val="00386B6C"/>
    <w:rsid w:val="00387B1A"/>
    <w:rsid w:val="003916FD"/>
    <w:rsid w:val="0039191F"/>
    <w:rsid w:val="00394EF0"/>
    <w:rsid w:val="003960D0"/>
    <w:rsid w:val="0039634B"/>
    <w:rsid w:val="003A3C83"/>
    <w:rsid w:val="003A583B"/>
    <w:rsid w:val="003A63AF"/>
    <w:rsid w:val="003B1938"/>
    <w:rsid w:val="003B1D6D"/>
    <w:rsid w:val="003B30EC"/>
    <w:rsid w:val="003B53DC"/>
    <w:rsid w:val="003C0372"/>
    <w:rsid w:val="003C4C15"/>
    <w:rsid w:val="003C5EE5"/>
    <w:rsid w:val="003C7134"/>
    <w:rsid w:val="003C7CFB"/>
    <w:rsid w:val="003D04FD"/>
    <w:rsid w:val="003D0C23"/>
    <w:rsid w:val="003D140C"/>
    <w:rsid w:val="003D1983"/>
    <w:rsid w:val="003D412B"/>
    <w:rsid w:val="003D7099"/>
    <w:rsid w:val="003E1C74"/>
    <w:rsid w:val="003E2350"/>
    <w:rsid w:val="003E4375"/>
    <w:rsid w:val="003E53EE"/>
    <w:rsid w:val="003E6AD1"/>
    <w:rsid w:val="003E6DB6"/>
    <w:rsid w:val="003F0F7E"/>
    <w:rsid w:val="003F25B1"/>
    <w:rsid w:val="003F3F04"/>
    <w:rsid w:val="003F532B"/>
    <w:rsid w:val="003F6F83"/>
    <w:rsid w:val="003F7A0C"/>
    <w:rsid w:val="00400A2D"/>
    <w:rsid w:val="00411932"/>
    <w:rsid w:val="00412463"/>
    <w:rsid w:val="00413710"/>
    <w:rsid w:val="004146B5"/>
    <w:rsid w:val="00415E43"/>
    <w:rsid w:val="004234A2"/>
    <w:rsid w:val="00424DB9"/>
    <w:rsid w:val="00425909"/>
    <w:rsid w:val="00425D1A"/>
    <w:rsid w:val="004268C5"/>
    <w:rsid w:val="0042788C"/>
    <w:rsid w:val="0043057C"/>
    <w:rsid w:val="00431E8A"/>
    <w:rsid w:val="004343A5"/>
    <w:rsid w:val="004361B2"/>
    <w:rsid w:val="00436C04"/>
    <w:rsid w:val="00440AA0"/>
    <w:rsid w:val="0044210E"/>
    <w:rsid w:val="004425D7"/>
    <w:rsid w:val="004437F0"/>
    <w:rsid w:val="00444322"/>
    <w:rsid w:val="00444C7C"/>
    <w:rsid w:val="00444D5C"/>
    <w:rsid w:val="0044614F"/>
    <w:rsid w:val="004463DB"/>
    <w:rsid w:val="00447CB2"/>
    <w:rsid w:val="00447EB4"/>
    <w:rsid w:val="0045349A"/>
    <w:rsid w:val="0045609B"/>
    <w:rsid w:val="004604C4"/>
    <w:rsid w:val="0046168D"/>
    <w:rsid w:val="00462267"/>
    <w:rsid w:val="004625B6"/>
    <w:rsid w:val="00465419"/>
    <w:rsid w:val="004657EE"/>
    <w:rsid w:val="004675B5"/>
    <w:rsid w:val="00475D12"/>
    <w:rsid w:val="00477CFF"/>
    <w:rsid w:val="00480152"/>
    <w:rsid w:val="004818CE"/>
    <w:rsid w:val="0048560A"/>
    <w:rsid w:val="00495364"/>
    <w:rsid w:val="004A1BA2"/>
    <w:rsid w:val="004A1D67"/>
    <w:rsid w:val="004A3512"/>
    <w:rsid w:val="004A3C54"/>
    <w:rsid w:val="004A771B"/>
    <w:rsid w:val="004B0CF2"/>
    <w:rsid w:val="004B2978"/>
    <w:rsid w:val="004C0471"/>
    <w:rsid w:val="004C3C6F"/>
    <w:rsid w:val="004C6708"/>
    <w:rsid w:val="004C7090"/>
    <w:rsid w:val="004D71B5"/>
    <w:rsid w:val="004E009D"/>
    <w:rsid w:val="004E0826"/>
    <w:rsid w:val="004E4F6B"/>
    <w:rsid w:val="004E59A0"/>
    <w:rsid w:val="004E5A49"/>
    <w:rsid w:val="004E5FFE"/>
    <w:rsid w:val="004E6115"/>
    <w:rsid w:val="004E638E"/>
    <w:rsid w:val="004E6DFE"/>
    <w:rsid w:val="004E71F9"/>
    <w:rsid w:val="004E73C4"/>
    <w:rsid w:val="004F020F"/>
    <w:rsid w:val="004F1900"/>
    <w:rsid w:val="004F477E"/>
    <w:rsid w:val="004F4C5A"/>
    <w:rsid w:val="004F5C4F"/>
    <w:rsid w:val="004F644B"/>
    <w:rsid w:val="00500441"/>
    <w:rsid w:val="00502A38"/>
    <w:rsid w:val="005061B7"/>
    <w:rsid w:val="00510723"/>
    <w:rsid w:val="00510ED6"/>
    <w:rsid w:val="00511296"/>
    <w:rsid w:val="00513591"/>
    <w:rsid w:val="005137D8"/>
    <w:rsid w:val="005201FC"/>
    <w:rsid w:val="00521561"/>
    <w:rsid w:val="00521E5B"/>
    <w:rsid w:val="0052342F"/>
    <w:rsid w:val="00525779"/>
    <w:rsid w:val="00526246"/>
    <w:rsid w:val="00526AD5"/>
    <w:rsid w:val="00531390"/>
    <w:rsid w:val="00531CD6"/>
    <w:rsid w:val="0053399F"/>
    <w:rsid w:val="005349EA"/>
    <w:rsid w:val="005366F0"/>
    <w:rsid w:val="0054096C"/>
    <w:rsid w:val="00541476"/>
    <w:rsid w:val="00546623"/>
    <w:rsid w:val="00546B11"/>
    <w:rsid w:val="005471D3"/>
    <w:rsid w:val="005503F7"/>
    <w:rsid w:val="00553A89"/>
    <w:rsid w:val="005549A4"/>
    <w:rsid w:val="005622A9"/>
    <w:rsid w:val="00565182"/>
    <w:rsid w:val="005665C1"/>
    <w:rsid w:val="00567106"/>
    <w:rsid w:val="00567F50"/>
    <w:rsid w:val="005727B9"/>
    <w:rsid w:val="00575D8D"/>
    <w:rsid w:val="00576A44"/>
    <w:rsid w:val="00581AB1"/>
    <w:rsid w:val="0058283B"/>
    <w:rsid w:val="00586324"/>
    <w:rsid w:val="00586C7D"/>
    <w:rsid w:val="00590553"/>
    <w:rsid w:val="005905FF"/>
    <w:rsid w:val="0059117C"/>
    <w:rsid w:val="0059458A"/>
    <w:rsid w:val="00595034"/>
    <w:rsid w:val="00595F84"/>
    <w:rsid w:val="00597B13"/>
    <w:rsid w:val="005A1591"/>
    <w:rsid w:val="005A3B0F"/>
    <w:rsid w:val="005A7263"/>
    <w:rsid w:val="005A78F0"/>
    <w:rsid w:val="005B158E"/>
    <w:rsid w:val="005B1D0B"/>
    <w:rsid w:val="005B27A4"/>
    <w:rsid w:val="005B7236"/>
    <w:rsid w:val="005C1186"/>
    <w:rsid w:val="005C16B1"/>
    <w:rsid w:val="005C1E35"/>
    <w:rsid w:val="005C227E"/>
    <w:rsid w:val="005C2E7E"/>
    <w:rsid w:val="005C3A12"/>
    <w:rsid w:val="005D1298"/>
    <w:rsid w:val="005D3F95"/>
    <w:rsid w:val="005E1A93"/>
    <w:rsid w:val="005E1D3C"/>
    <w:rsid w:val="005E30CE"/>
    <w:rsid w:val="005E3413"/>
    <w:rsid w:val="005E39A4"/>
    <w:rsid w:val="005E5840"/>
    <w:rsid w:val="005E5D5B"/>
    <w:rsid w:val="005E660A"/>
    <w:rsid w:val="005F33E9"/>
    <w:rsid w:val="005F3BAB"/>
    <w:rsid w:val="00600AD8"/>
    <w:rsid w:val="00600EF2"/>
    <w:rsid w:val="0060207B"/>
    <w:rsid w:val="00602A4C"/>
    <w:rsid w:val="0061089F"/>
    <w:rsid w:val="006121EC"/>
    <w:rsid w:val="006131C1"/>
    <w:rsid w:val="00614311"/>
    <w:rsid w:val="006179D5"/>
    <w:rsid w:val="0062286D"/>
    <w:rsid w:val="0062336C"/>
    <w:rsid w:val="00625AE6"/>
    <w:rsid w:val="00632253"/>
    <w:rsid w:val="00633C90"/>
    <w:rsid w:val="006356D3"/>
    <w:rsid w:val="006400CB"/>
    <w:rsid w:val="006407A9"/>
    <w:rsid w:val="00642714"/>
    <w:rsid w:val="006455CE"/>
    <w:rsid w:val="006459DC"/>
    <w:rsid w:val="00645B94"/>
    <w:rsid w:val="00646F45"/>
    <w:rsid w:val="006502B8"/>
    <w:rsid w:val="006503F9"/>
    <w:rsid w:val="00651C29"/>
    <w:rsid w:val="00655841"/>
    <w:rsid w:val="00660A1A"/>
    <w:rsid w:val="006610A3"/>
    <w:rsid w:val="00661E9E"/>
    <w:rsid w:val="006627AA"/>
    <w:rsid w:val="00663034"/>
    <w:rsid w:val="006721CE"/>
    <w:rsid w:val="00672D34"/>
    <w:rsid w:val="00674E9A"/>
    <w:rsid w:val="006759B8"/>
    <w:rsid w:val="006803F6"/>
    <w:rsid w:val="00694DC9"/>
    <w:rsid w:val="006965F4"/>
    <w:rsid w:val="006A02E7"/>
    <w:rsid w:val="006A22B4"/>
    <w:rsid w:val="006A335F"/>
    <w:rsid w:val="006A581B"/>
    <w:rsid w:val="006A5E84"/>
    <w:rsid w:val="006A7286"/>
    <w:rsid w:val="006B2113"/>
    <w:rsid w:val="006B2533"/>
    <w:rsid w:val="006B310B"/>
    <w:rsid w:val="006B3441"/>
    <w:rsid w:val="006B6B3C"/>
    <w:rsid w:val="006B7EA4"/>
    <w:rsid w:val="006C0527"/>
    <w:rsid w:val="006C34F9"/>
    <w:rsid w:val="006C3542"/>
    <w:rsid w:val="006C447A"/>
    <w:rsid w:val="006C55A5"/>
    <w:rsid w:val="006C5697"/>
    <w:rsid w:val="006C6339"/>
    <w:rsid w:val="006C6D6F"/>
    <w:rsid w:val="006D0B59"/>
    <w:rsid w:val="006D1463"/>
    <w:rsid w:val="006D2150"/>
    <w:rsid w:val="006D4202"/>
    <w:rsid w:val="006D52C5"/>
    <w:rsid w:val="006D6915"/>
    <w:rsid w:val="006D7007"/>
    <w:rsid w:val="006E2E63"/>
    <w:rsid w:val="006E2F98"/>
    <w:rsid w:val="006E6DE6"/>
    <w:rsid w:val="006F080F"/>
    <w:rsid w:val="006F1457"/>
    <w:rsid w:val="006F2DB5"/>
    <w:rsid w:val="006F41B0"/>
    <w:rsid w:val="006F5054"/>
    <w:rsid w:val="006F67EF"/>
    <w:rsid w:val="006F6949"/>
    <w:rsid w:val="006F6DAF"/>
    <w:rsid w:val="00701BD0"/>
    <w:rsid w:val="00706E52"/>
    <w:rsid w:val="007071B4"/>
    <w:rsid w:val="00710463"/>
    <w:rsid w:val="00710628"/>
    <w:rsid w:val="00711201"/>
    <w:rsid w:val="007127FD"/>
    <w:rsid w:val="00712D3F"/>
    <w:rsid w:val="0071313A"/>
    <w:rsid w:val="007142D4"/>
    <w:rsid w:val="007157F0"/>
    <w:rsid w:val="00716086"/>
    <w:rsid w:val="00717588"/>
    <w:rsid w:val="00720FF4"/>
    <w:rsid w:val="00721062"/>
    <w:rsid w:val="007232C6"/>
    <w:rsid w:val="0072479A"/>
    <w:rsid w:val="00725DBB"/>
    <w:rsid w:val="0072638C"/>
    <w:rsid w:val="00727550"/>
    <w:rsid w:val="00731613"/>
    <w:rsid w:val="007324B4"/>
    <w:rsid w:val="00733017"/>
    <w:rsid w:val="007348D4"/>
    <w:rsid w:val="00735015"/>
    <w:rsid w:val="00743F79"/>
    <w:rsid w:val="00747D8C"/>
    <w:rsid w:val="007513C3"/>
    <w:rsid w:val="00752C3A"/>
    <w:rsid w:val="00757CF3"/>
    <w:rsid w:val="007604A7"/>
    <w:rsid w:val="007627EF"/>
    <w:rsid w:val="00764BAD"/>
    <w:rsid w:val="00764F12"/>
    <w:rsid w:val="00765199"/>
    <w:rsid w:val="00765877"/>
    <w:rsid w:val="00765DDF"/>
    <w:rsid w:val="00772538"/>
    <w:rsid w:val="00775DC9"/>
    <w:rsid w:val="007764A0"/>
    <w:rsid w:val="00776CCC"/>
    <w:rsid w:val="00780DDA"/>
    <w:rsid w:val="0078102A"/>
    <w:rsid w:val="00783310"/>
    <w:rsid w:val="00784854"/>
    <w:rsid w:val="00784956"/>
    <w:rsid w:val="00784E63"/>
    <w:rsid w:val="007866C8"/>
    <w:rsid w:val="00787C80"/>
    <w:rsid w:val="00787F41"/>
    <w:rsid w:val="00797A04"/>
    <w:rsid w:val="00797FB0"/>
    <w:rsid w:val="007A099F"/>
    <w:rsid w:val="007A1CBE"/>
    <w:rsid w:val="007A21A6"/>
    <w:rsid w:val="007A43DB"/>
    <w:rsid w:val="007A4A6D"/>
    <w:rsid w:val="007A702C"/>
    <w:rsid w:val="007A70C5"/>
    <w:rsid w:val="007A7708"/>
    <w:rsid w:val="007B3D48"/>
    <w:rsid w:val="007B418E"/>
    <w:rsid w:val="007B4AE1"/>
    <w:rsid w:val="007B4F3C"/>
    <w:rsid w:val="007B6BB7"/>
    <w:rsid w:val="007C05FA"/>
    <w:rsid w:val="007C0862"/>
    <w:rsid w:val="007C3094"/>
    <w:rsid w:val="007C32E5"/>
    <w:rsid w:val="007C7223"/>
    <w:rsid w:val="007C763F"/>
    <w:rsid w:val="007C786E"/>
    <w:rsid w:val="007D0442"/>
    <w:rsid w:val="007D1BCF"/>
    <w:rsid w:val="007D2551"/>
    <w:rsid w:val="007D5CF7"/>
    <w:rsid w:val="007D6F50"/>
    <w:rsid w:val="007D7369"/>
    <w:rsid w:val="007D75CF"/>
    <w:rsid w:val="007D765B"/>
    <w:rsid w:val="007D7CA9"/>
    <w:rsid w:val="007E0440"/>
    <w:rsid w:val="007E1957"/>
    <w:rsid w:val="007E4F25"/>
    <w:rsid w:val="007E620D"/>
    <w:rsid w:val="007E6397"/>
    <w:rsid w:val="007E6DC5"/>
    <w:rsid w:val="007E7987"/>
    <w:rsid w:val="007E7FAD"/>
    <w:rsid w:val="007F14E6"/>
    <w:rsid w:val="007F30BB"/>
    <w:rsid w:val="007F3115"/>
    <w:rsid w:val="007F4A14"/>
    <w:rsid w:val="0080076E"/>
    <w:rsid w:val="00801336"/>
    <w:rsid w:val="00802E9E"/>
    <w:rsid w:val="00803EC6"/>
    <w:rsid w:val="00810F1B"/>
    <w:rsid w:val="008113FF"/>
    <w:rsid w:val="00811CA1"/>
    <w:rsid w:val="00813BCB"/>
    <w:rsid w:val="00814519"/>
    <w:rsid w:val="00815BEC"/>
    <w:rsid w:val="00815C32"/>
    <w:rsid w:val="00815FF8"/>
    <w:rsid w:val="00816D05"/>
    <w:rsid w:val="0082254D"/>
    <w:rsid w:val="00822B1C"/>
    <w:rsid w:val="00823106"/>
    <w:rsid w:val="00823BE7"/>
    <w:rsid w:val="00825CC5"/>
    <w:rsid w:val="00825DDF"/>
    <w:rsid w:val="008302CC"/>
    <w:rsid w:val="00832069"/>
    <w:rsid w:val="0083487C"/>
    <w:rsid w:val="00836DF5"/>
    <w:rsid w:val="00840009"/>
    <w:rsid w:val="00840DDD"/>
    <w:rsid w:val="0084421A"/>
    <w:rsid w:val="0084460A"/>
    <w:rsid w:val="008448F0"/>
    <w:rsid w:val="00847789"/>
    <w:rsid w:val="00851C32"/>
    <w:rsid w:val="00851F98"/>
    <w:rsid w:val="00852A1B"/>
    <w:rsid w:val="00852ACB"/>
    <w:rsid w:val="00853408"/>
    <w:rsid w:val="008574A4"/>
    <w:rsid w:val="008614F0"/>
    <w:rsid w:val="00865863"/>
    <w:rsid w:val="00870411"/>
    <w:rsid w:val="00871EFF"/>
    <w:rsid w:val="00872C31"/>
    <w:rsid w:val="00877DA0"/>
    <w:rsid w:val="0088043C"/>
    <w:rsid w:val="00880A6D"/>
    <w:rsid w:val="00881CBD"/>
    <w:rsid w:val="008837FE"/>
    <w:rsid w:val="008841BC"/>
    <w:rsid w:val="00884889"/>
    <w:rsid w:val="00884FE6"/>
    <w:rsid w:val="008865A3"/>
    <w:rsid w:val="00887EAA"/>
    <w:rsid w:val="008906C9"/>
    <w:rsid w:val="00893EA6"/>
    <w:rsid w:val="008952A4"/>
    <w:rsid w:val="008A1E64"/>
    <w:rsid w:val="008A5BC9"/>
    <w:rsid w:val="008A7B0B"/>
    <w:rsid w:val="008B25F3"/>
    <w:rsid w:val="008B3759"/>
    <w:rsid w:val="008B6CF3"/>
    <w:rsid w:val="008C0E2F"/>
    <w:rsid w:val="008C3DBC"/>
    <w:rsid w:val="008C418F"/>
    <w:rsid w:val="008C45A8"/>
    <w:rsid w:val="008C5738"/>
    <w:rsid w:val="008C6600"/>
    <w:rsid w:val="008D04F0"/>
    <w:rsid w:val="008D54EA"/>
    <w:rsid w:val="008D7110"/>
    <w:rsid w:val="008E01B7"/>
    <w:rsid w:val="008E3E78"/>
    <w:rsid w:val="008E64F1"/>
    <w:rsid w:val="008E75C5"/>
    <w:rsid w:val="008F1DF4"/>
    <w:rsid w:val="008F3500"/>
    <w:rsid w:val="008F465C"/>
    <w:rsid w:val="008F7CD4"/>
    <w:rsid w:val="00904599"/>
    <w:rsid w:val="00910063"/>
    <w:rsid w:val="009112A9"/>
    <w:rsid w:val="00913A97"/>
    <w:rsid w:val="00913E92"/>
    <w:rsid w:val="00914550"/>
    <w:rsid w:val="00914A27"/>
    <w:rsid w:val="009201E5"/>
    <w:rsid w:val="00921D18"/>
    <w:rsid w:val="0092259B"/>
    <w:rsid w:val="00924E3C"/>
    <w:rsid w:val="0092639D"/>
    <w:rsid w:val="009269C7"/>
    <w:rsid w:val="00927912"/>
    <w:rsid w:val="0093140D"/>
    <w:rsid w:val="009317C9"/>
    <w:rsid w:val="00931C70"/>
    <w:rsid w:val="00934525"/>
    <w:rsid w:val="00937238"/>
    <w:rsid w:val="00941CD9"/>
    <w:rsid w:val="0094445E"/>
    <w:rsid w:val="00944560"/>
    <w:rsid w:val="0094603C"/>
    <w:rsid w:val="009467CD"/>
    <w:rsid w:val="00946E96"/>
    <w:rsid w:val="00947266"/>
    <w:rsid w:val="00955501"/>
    <w:rsid w:val="00956C2F"/>
    <w:rsid w:val="00957E00"/>
    <w:rsid w:val="00960A07"/>
    <w:rsid w:val="009612BB"/>
    <w:rsid w:val="009624E3"/>
    <w:rsid w:val="00962727"/>
    <w:rsid w:val="009663C6"/>
    <w:rsid w:val="009666E1"/>
    <w:rsid w:val="0096698E"/>
    <w:rsid w:val="00971195"/>
    <w:rsid w:val="00973439"/>
    <w:rsid w:val="0097370D"/>
    <w:rsid w:val="00973C7E"/>
    <w:rsid w:val="009748BD"/>
    <w:rsid w:val="0097572A"/>
    <w:rsid w:val="0097795A"/>
    <w:rsid w:val="00980B29"/>
    <w:rsid w:val="0098458C"/>
    <w:rsid w:val="00984E52"/>
    <w:rsid w:val="00986D4E"/>
    <w:rsid w:val="00987EC3"/>
    <w:rsid w:val="009913DD"/>
    <w:rsid w:val="00991E95"/>
    <w:rsid w:val="009938E5"/>
    <w:rsid w:val="00994D02"/>
    <w:rsid w:val="00997A53"/>
    <w:rsid w:val="00997EC2"/>
    <w:rsid w:val="009A2449"/>
    <w:rsid w:val="009A3CE3"/>
    <w:rsid w:val="009A3F11"/>
    <w:rsid w:val="009A55F4"/>
    <w:rsid w:val="009B10D1"/>
    <w:rsid w:val="009B64D0"/>
    <w:rsid w:val="009C1DCE"/>
    <w:rsid w:val="009C4ADC"/>
    <w:rsid w:val="009C59F7"/>
    <w:rsid w:val="009C740A"/>
    <w:rsid w:val="009C79E7"/>
    <w:rsid w:val="009D0539"/>
    <w:rsid w:val="009D447E"/>
    <w:rsid w:val="009D4710"/>
    <w:rsid w:val="009E03DC"/>
    <w:rsid w:val="009E169B"/>
    <w:rsid w:val="009E2DFF"/>
    <w:rsid w:val="009E33D9"/>
    <w:rsid w:val="009E60FC"/>
    <w:rsid w:val="009E61EE"/>
    <w:rsid w:val="009E7B81"/>
    <w:rsid w:val="009F0AEA"/>
    <w:rsid w:val="009F159F"/>
    <w:rsid w:val="009F3E6E"/>
    <w:rsid w:val="00A050E5"/>
    <w:rsid w:val="00A0570E"/>
    <w:rsid w:val="00A0648A"/>
    <w:rsid w:val="00A125C5"/>
    <w:rsid w:val="00A13269"/>
    <w:rsid w:val="00A137CD"/>
    <w:rsid w:val="00A143CA"/>
    <w:rsid w:val="00A149F4"/>
    <w:rsid w:val="00A16049"/>
    <w:rsid w:val="00A17366"/>
    <w:rsid w:val="00A17A6E"/>
    <w:rsid w:val="00A20A5A"/>
    <w:rsid w:val="00A20CD7"/>
    <w:rsid w:val="00A20FD0"/>
    <w:rsid w:val="00A21769"/>
    <w:rsid w:val="00A21E10"/>
    <w:rsid w:val="00A2451C"/>
    <w:rsid w:val="00A277D0"/>
    <w:rsid w:val="00A332FA"/>
    <w:rsid w:val="00A37B4A"/>
    <w:rsid w:val="00A37E11"/>
    <w:rsid w:val="00A418F7"/>
    <w:rsid w:val="00A44813"/>
    <w:rsid w:val="00A45423"/>
    <w:rsid w:val="00A50C37"/>
    <w:rsid w:val="00A50F3E"/>
    <w:rsid w:val="00A51109"/>
    <w:rsid w:val="00A511E3"/>
    <w:rsid w:val="00A53D1F"/>
    <w:rsid w:val="00A542EF"/>
    <w:rsid w:val="00A56324"/>
    <w:rsid w:val="00A61BC3"/>
    <w:rsid w:val="00A65B9D"/>
    <w:rsid w:val="00A65EE7"/>
    <w:rsid w:val="00A70133"/>
    <w:rsid w:val="00A71C68"/>
    <w:rsid w:val="00A72C2D"/>
    <w:rsid w:val="00A74D01"/>
    <w:rsid w:val="00A770A6"/>
    <w:rsid w:val="00A771F7"/>
    <w:rsid w:val="00A776E9"/>
    <w:rsid w:val="00A813B1"/>
    <w:rsid w:val="00A8312F"/>
    <w:rsid w:val="00A85FE1"/>
    <w:rsid w:val="00A9291C"/>
    <w:rsid w:val="00A92A6A"/>
    <w:rsid w:val="00A93059"/>
    <w:rsid w:val="00A953B5"/>
    <w:rsid w:val="00A97820"/>
    <w:rsid w:val="00A97F3C"/>
    <w:rsid w:val="00AA3076"/>
    <w:rsid w:val="00AA39BF"/>
    <w:rsid w:val="00AA6C0F"/>
    <w:rsid w:val="00AB0C4F"/>
    <w:rsid w:val="00AB36C4"/>
    <w:rsid w:val="00AB41B7"/>
    <w:rsid w:val="00AB50A0"/>
    <w:rsid w:val="00AB79B5"/>
    <w:rsid w:val="00AC32B2"/>
    <w:rsid w:val="00AC369A"/>
    <w:rsid w:val="00AC3AE1"/>
    <w:rsid w:val="00AC54E2"/>
    <w:rsid w:val="00AD0676"/>
    <w:rsid w:val="00AD17D5"/>
    <w:rsid w:val="00AD3C6A"/>
    <w:rsid w:val="00AD6494"/>
    <w:rsid w:val="00AD7056"/>
    <w:rsid w:val="00AD7183"/>
    <w:rsid w:val="00AD74CE"/>
    <w:rsid w:val="00AE1D5E"/>
    <w:rsid w:val="00AF019F"/>
    <w:rsid w:val="00AF403F"/>
    <w:rsid w:val="00B010D3"/>
    <w:rsid w:val="00B01838"/>
    <w:rsid w:val="00B051D5"/>
    <w:rsid w:val="00B055C6"/>
    <w:rsid w:val="00B10157"/>
    <w:rsid w:val="00B10799"/>
    <w:rsid w:val="00B1310C"/>
    <w:rsid w:val="00B13DC0"/>
    <w:rsid w:val="00B146BD"/>
    <w:rsid w:val="00B17141"/>
    <w:rsid w:val="00B17450"/>
    <w:rsid w:val="00B20E47"/>
    <w:rsid w:val="00B21B5D"/>
    <w:rsid w:val="00B24FC4"/>
    <w:rsid w:val="00B26C25"/>
    <w:rsid w:val="00B27E99"/>
    <w:rsid w:val="00B31575"/>
    <w:rsid w:val="00B31BE4"/>
    <w:rsid w:val="00B31F44"/>
    <w:rsid w:val="00B33380"/>
    <w:rsid w:val="00B33D2C"/>
    <w:rsid w:val="00B34819"/>
    <w:rsid w:val="00B34A53"/>
    <w:rsid w:val="00B36751"/>
    <w:rsid w:val="00B37797"/>
    <w:rsid w:val="00B40ED9"/>
    <w:rsid w:val="00B4684E"/>
    <w:rsid w:val="00B522AD"/>
    <w:rsid w:val="00B53C6D"/>
    <w:rsid w:val="00B660AF"/>
    <w:rsid w:val="00B676BF"/>
    <w:rsid w:val="00B7354D"/>
    <w:rsid w:val="00B7388B"/>
    <w:rsid w:val="00B82124"/>
    <w:rsid w:val="00B82CD3"/>
    <w:rsid w:val="00B82F9F"/>
    <w:rsid w:val="00B8547D"/>
    <w:rsid w:val="00B8768C"/>
    <w:rsid w:val="00B87C80"/>
    <w:rsid w:val="00B93454"/>
    <w:rsid w:val="00B96AA0"/>
    <w:rsid w:val="00BA3D84"/>
    <w:rsid w:val="00BA70F4"/>
    <w:rsid w:val="00BA7468"/>
    <w:rsid w:val="00BB052B"/>
    <w:rsid w:val="00BB0FE1"/>
    <w:rsid w:val="00BB41FC"/>
    <w:rsid w:val="00BB6AC5"/>
    <w:rsid w:val="00BC244B"/>
    <w:rsid w:val="00BC3839"/>
    <w:rsid w:val="00BC5318"/>
    <w:rsid w:val="00BC56AE"/>
    <w:rsid w:val="00BC589A"/>
    <w:rsid w:val="00BC5EE5"/>
    <w:rsid w:val="00BC68A2"/>
    <w:rsid w:val="00BC6BFA"/>
    <w:rsid w:val="00BD1D53"/>
    <w:rsid w:val="00BE26D8"/>
    <w:rsid w:val="00BE536D"/>
    <w:rsid w:val="00BE797F"/>
    <w:rsid w:val="00BF0793"/>
    <w:rsid w:val="00BF1839"/>
    <w:rsid w:val="00BF33E7"/>
    <w:rsid w:val="00BF3810"/>
    <w:rsid w:val="00BF64AE"/>
    <w:rsid w:val="00C0144D"/>
    <w:rsid w:val="00C01E0D"/>
    <w:rsid w:val="00C029DD"/>
    <w:rsid w:val="00C0330C"/>
    <w:rsid w:val="00C07AE2"/>
    <w:rsid w:val="00C11CEB"/>
    <w:rsid w:val="00C120EE"/>
    <w:rsid w:val="00C12AF8"/>
    <w:rsid w:val="00C250D5"/>
    <w:rsid w:val="00C2556A"/>
    <w:rsid w:val="00C26BFC"/>
    <w:rsid w:val="00C274BA"/>
    <w:rsid w:val="00C32CA0"/>
    <w:rsid w:val="00C35666"/>
    <w:rsid w:val="00C36DB7"/>
    <w:rsid w:val="00C40CF9"/>
    <w:rsid w:val="00C45EA0"/>
    <w:rsid w:val="00C46BFD"/>
    <w:rsid w:val="00C475B5"/>
    <w:rsid w:val="00C50023"/>
    <w:rsid w:val="00C50C21"/>
    <w:rsid w:val="00C50FED"/>
    <w:rsid w:val="00C521DA"/>
    <w:rsid w:val="00C538C2"/>
    <w:rsid w:val="00C57573"/>
    <w:rsid w:val="00C61A7D"/>
    <w:rsid w:val="00C6326F"/>
    <w:rsid w:val="00C64204"/>
    <w:rsid w:val="00C70687"/>
    <w:rsid w:val="00C711F9"/>
    <w:rsid w:val="00C721A5"/>
    <w:rsid w:val="00C72C75"/>
    <w:rsid w:val="00C73245"/>
    <w:rsid w:val="00C745F0"/>
    <w:rsid w:val="00C77304"/>
    <w:rsid w:val="00C7730F"/>
    <w:rsid w:val="00C87302"/>
    <w:rsid w:val="00C92898"/>
    <w:rsid w:val="00C92D16"/>
    <w:rsid w:val="00C96BCD"/>
    <w:rsid w:val="00CA02E9"/>
    <w:rsid w:val="00CA4340"/>
    <w:rsid w:val="00CA48AC"/>
    <w:rsid w:val="00CA5191"/>
    <w:rsid w:val="00CA692A"/>
    <w:rsid w:val="00CB1296"/>
    <w:rsid w:val="00CB2D33"/>
    <w:rsid w:val="00CB4E16"/>
    <w:rsid w:val="00CB57D9"/>
    <w:rsid w:val="00CB70BD"/>
    <w:rsid w:val="00CC10E7"/>
    <w:rsid w:val="00CC25C3"/>
    <w:rsid w:val="00CC74BE"/>
    <w:rsid w:val="00CD1C52"/>
    <w:rsid w:val="00CD37EB"/>
    <w:rsid w:val="00CD48C1"/>
    <w:rsid w:val="00CD7C71"/>
    <w:rsid w:val="00CE009D"/>
    <w:rsid w:val="00CE499C"/>
    <w:rsid w:val="00CE5238"/>
    <w:rsid w:val="00CE5920"/>
    <w:rsid w:val="00CE5D82"/>
    <w:rsid w:val="00CE7514"/>
    <w:rsid w:val="00CF1A3C"/>
    <w:rsid w:val="00CF34A9"/>
    <w:rsid w:val="00CF3F8E"/>
    <w:rsid w:val="00CF3FA7"/>
    <w:rsid w:val="00CF50D9"/>
    <w:rsid w:val="00D004E6"/>
    <w:rsid w:val="00D0535A"/>
    <w:rsid w:val="00D06B0A"/>
    <w:rsid w:val="00D11927"/>
    <w:rsid w:val="00D124FC"/>
    <w:rsid w:val="00D12786"/>
    <w:rsid w:val="00D13441"/>
    <w:rsid w:val="00D134B7"/>
    <w:rsid w:val="00D14BD5"/>
    <w:rsid w:val="00D15EE8"/>
    <w:rsid w:val="00D17D14"/>
    <w:rsid w:val="00D23657"/>
    <w:rsid w:val="00D23C60"/>
    <w:rsid w:val="00D248DE"/>
    <w:rsid w:val="00D26F55"/>
    <w:rsid w:val="00D276EB"/>
    <w:rsid w:val="00D3088E"/>
    <w:rsid w:val="00D3141C"/>
    <w:rsid w:val="00D35C2C"/>
    <w:rsid w:val="00D3677C"/>
    <w:rsid w:val="00D400F2"/>
    <w:rsid w:val="00D4025A"/>
    <w:rsid w:val="00D4079C"/>
    <w:rsid w:val="00D416B3"/>
    <w:rsid w:val="00D47BCE"/>
    <w:rsid w:val="00D50DA8"/>
    <w:rsid w:val="00D5259F"/>
    <w:rsid w:val="00D539F9"/>
    <w:rsid w:val="00D53DB3"/>
    <w:rsid w:val="00D5409B"/>
    <w:rsid w:val="00D55596"/>
    <w:rsid w:val="00D55CC8"/>
    <w:rsid w:val="00D56080"/>
    <w:rsid w:val="00D56402"/>
    <w:rsid w:val="00D56D64"/>
    <w:rsid w:val="00D602CB"/>
    <w:rsid w:val="00D6103C"/>
    <w:rsid w:val="00D62A65"/>
    <w:rsid w:val="00D64A11"/>
    <w:rsid w:val="00D65152"/>
    <w:rsid w:val="00D67349"/>
    <w:rsid w:val="00D67D50"/>
    <w:rsid w:val="00D70823"/>
    <w:rsid w:val="00D711D0"/>
    <w:rsid w:val="00D71326"/>
    <w:rsid w:val="00D72185"/>
    <w:rsid w:val="00D75E89"/>
    <w:rsid w:val="00D76270"/>
    <w:rsid w:val="00D76D04"/>
    <w:rsid w:val="00D76F84"/>
    <w:rsid w:val="00D82518"/>
    <w:rsid w:val="00D83438"/>
    <w:rsid w:val="00D8376D"/>
    <w:rsid w:val="00D8542D"/>
    <w:rsid w:val="00D85847"/>
    <w:rsid w:val="00D8674B"/>
    <w:rsid w:val="00D90E70"/>
    <w:rsid w:val="00D927A8"/>
    <w:rsid w:val="00D931F9"/>
    <w:rsid w:val="00D95A87"/>
    <w:rsid w:val="00D96FF2"/>
    <w:rsid w:val="00DA1553"/>
    <w:rsid w:val="00DA3949"/>
    <w:rsid w:val="00DA4C6F"/>
    <w:rsid w:val="00DA5D13"/>
    <w:rsid w:val="00DB0EDC"/>
    <w:rsid w:val="00DB1F0B"/>
    <w:rsid w:val="00DB25D0"/>
    <w:rsid w:val="00DB35C0"/>
    <w:rsid w:val="00DB4883"/>
    <w:rsid w:val="00DB4A06"/>
    <w:rsid w:val="00DC1A0B"/>
    <w:rsid w:val="00DC2943"/>
    <w:rsid w:val="00DC2B57"/>
    <w:rsid w:val="00DC3DA2"/>
    <w:rsid w:val="00DC45AB"/>
    <w:rsid w:val="00DC6A71"/>
    <w:rsid w:val="00DC7EDD"/>
    <w:rsid w:val="00DD482F"/>
    <w:rsid w:val="00DD51B0"/>
    <w:rsid w:val="00DD5ECE"/>
    <w:rsid w:val="00DE5CFF"/>
    <w:rsid w:val="00DF43F3"/>
    <w:rsid w:val="00DF5823"/>
    <w:rsid w:val="00DF5AD0"/>
    <w:rsid w:val="00DF6A2D"/>
    <w:rsid w:val="00E022EA"/>
    <w:rsid w:val="00E0357D"/>
    <w:rsid w:val="00E03DF1"/>
    <w:rsid w:val="00E10727"/>
    <w:rsid w:val="00E10DA7"/>
    <w:rsid w:val="00E13CCF"/>
    <w:rsid w:val="00E15EBF"/>
    <w:rsid w:val="00E17A56"/>
    <w:rsid w:val="00E2084A"/>
    <w:rsid w:val="00E20D4E"/>
    <w:rsid w:val="00E21567"/>
    <w:rsid w:val="00E22D3A"/>
    <w:rsid w:val="00E231B3"/>
    <w:rsid w:val="00E23B3F"/>
    <w:rsid w:val="00E23B47"/>
    <w:rsid w:val="00E24515"/>
    <w:rsid w:val="00E24957"/>
    <w:rsid w:val="00E257F5"/>
    <w:rsid w:val="00E27DBB"/>
    <w:rsid w:val="00E27EB8"/>
    <w:rsid w:val="00E35161"/>
    <w:rsid w:val="00E35922"/>
    <w:rsid w:val="00E36C2F"/>
    <w:rsid w:val="00E41A21"/>
    <w:rsid w:val="00E42B18"/>
    <w:rsid w:val="00E42D03"/>
    <w:rsid w:val="00E4333B"/>
    <w:rsid w:val="00E439B2"/>
    <w:rsid w:val="00E50FC7"/>
    <w:rsid w:val="00E510A8"/>
    <w:rsid w:val="00E53BB8"/>
    <w:rsid w:val="00E550A6"/>
    <w:rsid w:val="00E56DD0"/>
    <w:rsid w:val="00E576C5"/>
    <w:rsid w:val="00E61E3E"/>
    <w:rsid w:val="00E666EE"/>
    <w:rsid w:val="00E6766E"/>
    <w:rsid w:val="00E72352"/>
    <w:rsid w:val="00E74948"/>
    <w:rsid w:val="00E7729D"/>
    <w:rsid w:val="00E828E8"/>
    <w:rsid w:val="00E82B19"/>
    <w:rsid w:val="00E9139A"/>
    <w:rsid w:val="00E93006"/>
    <w:rsid w:val="00E97CD0"/>
    <w:rsid w:val="00EA0E97"/>
    <w:rsid w:val="00EA0F08"/>
    <w:rsid w:val="00EA2B8F"/>
    <w:rsid w:val="00EA2D49"/>
    <w:rsid w:val="00EA3BE9"/>
    <w:rsid w:val="00EA4225"/>
    <w:rsid w:val="00EA481A"/>
    <w:rsid w:val="00EA4A08"/>
    <w:rsid w:val="00EA737A"/>
    <w:rsid w:val="00EB147A"/>
    <w:rsid w:val="00EB252C"/>
    <w:rsid w:val="00EB405F"/>
    <w:rsid w:val="00EB6C2B"/>
    <w:rsid w:val="00EB7AB7"/>
    <w:rsid w:val="00EC026A"/>
    <w:rsid w:val="00EC0849"/>
    <w:rsid w:val="00EC31B6"/>
    <w:rsid w:val="00EC3616"/>
    <w:rsid w:val="00EC365F"/>
    <w:rsid w:val="00EC543B"/>
    <w:rsid w:val="00EC7180"/>
    <w:rsid w:val="00EC7566"/>
    <w:rsid w:val="00ED0146"/>
    <w:rsid w:val="00ED1C3E"/>
    <w:rsid w:val="00ED27F5"/>
    <w:rsid w:val="00ED4325"/>
    <w:rsid w:val="00ED5276"/>
    <w:rsid w:val="00ED7AD0"/>
    <w:rsid w:val="00EE1CE9"/>
    <w:rsid w:val="00EE396A"/>
    <w:rsid w:val="00EE4136"/>
    <w:rsid w:val="00EE4BA6"/>
    <w:rsid w:val="00EE4D6A"/>
    <w:rsid w:val="00EE5410"/>
    <w:rsid w:val="00EF23AC"/>
    <w:rsid w:val="00EF2632"/>
    <w:rsid w:val="00EF3603"/>
    <w:rsid w:val="00EF5AB9"/>
    <w:rsid w:val="00F02045"/>
    <w:rsid w:val="00F02CE7"/>
    <w:rsid w:val="00F03C2A"/>
    <w:rsid w:val="00F10CBC"/>
    <w:rsid w:val="00F111BB"/>
    <w:rsid w:val="00F11739"/>
    <w:rsid w:val="00F12567"/>
    <w:rsid w:val="00F13012"/>
    <w:rsid w:val="00F15C71"/>
    <w:rsid w:val="00F167F6"/>
    <w:rsid w:val="00F16C72"/>
    <w:rsid w:val="00F22042"/>
    <w:rsid w:val="00F240BB"/>
    <w:rsid w:val="00F26D32"/>
    <w:rsid w:val="00F306CB"/>
    <w:rsid w:val="00F33B80"/>
    <w:rsid w:val="00F33EBB"/>
    <w:rsid w:val="00F366EE"/>
    <w:rsid w:val="00F36AB3"/>
    <w:rsid w:val="00F41DC7"/>
    <w:rsid w:val="00F43EE7"/>
    <w:rsid w:val="00F44EA7"/>
    <w:rsid w:val="00F46781"/>
    <w:rsid w:val="00F4742F"/>
    <w:rsid w:val="00F476A7"/>
    <w:rsid w:val="00F47D5F"/>
    <w:rsid w:val="00F53EA6"/>
    <w:rsid w:val="00F559AB"/>
    <w:rsid w:val="00F564D1"/>
    <w:rsid w:val="00F56EA7"/>
    <w:rsid w:val="00F57FED"/>
    <w:rsid w:val="00F60802"/>
    <w:rsid w:val="00F61677"/>
    <w:rsid w:val="00F61A4E"/>
    <w:rsid w:val="00F61CAB"/>
    <w:rsid w:val="00F639B4"/>
    <w:rsid w:val="00F70988"/>
    <w:rsid w:val="00F74272"/>
    <w:rsid w:val="00F75BF7"/>
    <w:rsid w:val="00F75FBF"/>
    <w:rsid w:val="00F76FD3"/>
    <w:rsid w:val="00F77B87"/>
    <w:rsid w:val="00F856A7"/>
    <w:rsid w:val="00F9090E"/>
    <w:rsid w:val="00F90C62"/>
    <w:rsid w:val="00F92E31"/>
    <w:rsid w:val="00F9536A"/>
    <w:rsid w:val="00F957E3"/>
    <w:rsid w:val="00FA2419"/>
    <w:rsid w:val="00FA2858"/>
    <w:rsid w:val="00FB0287"/>
    <w:rsid w:val="00FB1BCC"/>
    <w:rsid w:val="00FB1FCD"/>
    <w:rsid w:val="00FB2511"/>
    <w:rsid w:val="00FB2608"/>
    <w:rsid w:val="00FC2012"/>
    <w:rsid w:val="00FC3AAD"/>
    <w:rsid w:val="00FD0372"/>
    <w:rsid w:val="00FD341A"/>
    <w:rsid w:val="00FD71D4"/>
    <w:rsid w:val="00FE0A46"/>
    <w:rsid w:val="00FE18F8"/>
    <w:rsid w:val="00FE2000"/>
    <w:rsid w:val="00FE3B20"/>
    <w:rsid w:val="00FE6749"/>
    <w:rsid w:val="00FF21DC"/>
    <w:rsid w:val="00FF68BC"/>
    <w:rsid w:val="00FF7191"/>
    <w:rsid w:val="00FF782C"/>
    <w:rsid w:val="00FF7B3E"/>
  </w:rsids>
  <m:mathPr>
    <m:mathFont m:val="Cambria Math"/>
    <m:brkBin m:val="before"/>
    <m:brkBinSub m:val="--"/>
    <m:smallFrac m:val="0"/>
    <m:dispDef/>
    <m:lMargin m:val="0"/>
    <m:rMargin m:val="0"/>
    <m:defJc m:val="centerGroup"/>
    <m:wrapIndent m:val="1440"/>
    <m:intLim m:val="subSup"/>
    <m:naryLim m:val="undOvr"/>
  </m:mathPr>
  <w:themeFontLang w:val="sl-SI"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50460357"/>
  <w15:chartTrackingRefBased/>
  <w15:docId w15:val="{EB7791F6-50C1-479D-A440-99E1C11D6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color w:val="000000" w:themeColor="text1"/>
        <w:szCs w:val="22"/>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nhideWhenUsed="1" w:qFormat="1"/>
    <w:lsdException w:name="table of figures" w:uiPriority="99"/>
    <w:lsdException w:name="footnote reference" w:uiPriority="99" w:qFormat="1"/>
    <w:lsdException w:name="annotation reference" w:uiPriority="99"/>
    <w:lsdException w:name="Title" w:uiPriority="10"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56EA7"/>
    <w:pPr>
      <w:spacing w:line="260" w:lineRule="exact"/>
    </w:pPr>
  </w:style>
  <w:style w:type="paragraph" w:styleId="Naslov1">
    <w:name w:val="heading 1"/>
    <w:aliases w:val="NASLOV"/>
    <w:basedOn w:val="Navaden"/>
    <w:next w:val="Navaden"/>
    <w:link w:val="Naslov1Znak"/>
    <w:autoRedefine/>
    <w:qFormat/>
    <w:rsid w:val="003533D0"/>
    <w:pPr>
      <w:keepNext/>
      <w:numPr>
        <w:numId w:val="3"/>
      </w:numPr>
      <w:spacing w:before="240" w:after="60"/>
      <w:outlineLvl w:val="0"/>
    </w:pPr>
    <w:rPr>
      <w:b/>
      <w:color w:val="002060"/>
      <w:kern w:val="32"/>
      <w:sz w:val="28"/>
      <w:szCs w:val="32"/>
    </w:rPr>
  </w:style>
  <w:style w:type="paragraph" w:styleId="Naslov2">
    <w:name w:val="heading 2"/>
    <w:basedOn w:val="Navaden"/>
    <w:next w:val="Navaden"/>
    <w:link w:val="Naslov2Znak"/>
    <w:unhideWhenUsed/>
    <w:rsid w:val="00F76FD3"/>
    <w:pPr>
      <w:keepNext/>
      <w:keepLines/>
      <w:spacing w:before="40"/>
      <w:outlineLvl w:val="1"/>
    </w:pPr>
    <w:rPr>
      <w:rFonts w:eastAsiaTheme="majorEastAsia" w:cstheme="majorBidi"/>
      <w:b/>
      <w:color w:val="2E74B5" w:themeColor="accent1" w:themeShade="BF"/>
      <w:sz w:val="22"/>
      <w:szCs w:val="26"/>
    </w:rPr>
  </w:style>
  <w:style w:type="paragraph" w:styleId="Naslov4">
    <w:name w:val="heading 4"/>
    <w:basedOn w:val="Navaden"/>
    <w:next w:val="Navaden"/>
    <w:link w:val="Naslov4Znak"/>
    <w:semiHidden/>
    <w:unhideWhenUsed/>
    <w:qFormat/>
    <w:rsid w:val="002351B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lang w:val="en-US"/>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aliases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F56EA7"/>
    <w:pPr>
      <w:tabs>
        <w:tab w:val="left" w:pos="1701"/>
      </w:tabs>
    </w:pPr>
    <w:rPr>
      <w:szCs w:val="20"/>
    </w:rPr>
  </w:style>
  <w:style w:type="paragraph" w:customStyle="1" w:styleId="ZADEVA">
    <w:name w:val="ZADEVA"/>
    <w:basedOn w:val="Navaden"/>
    <w:qFormat/>
    <w:rsid w:val="00F56EA7"/>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F56EA7"/>
    <w:pPr>
      <w:tabs>
        <w:tab w:val="left" w:pos="3402"/>
      </w:tabs>
    </w:pPr>
    <w:rPr>
      <w:lang w:val="it-IT"/>
    </w:rPr>
  </w:style>
  <w:style w:type="character" w:styleId="Krepko">
    <w:name w:val="Strong"/>
    <w:uiPriority w:val="22"/>
    <w:qFormat/>
    <w:rsid w:val="00F56EA7"/>
    <w:rPr>
      <w:b/>
      <w:bCs/>
    </w:rPr>
  </w:style>
  <w:style w:type="paragraph" w:styleId="Odstavekseznama">
    <w:name w:val="List Paragraph"/>
    <w:aliases w:val="Odstavek seznama_IP,Seznam_IP_1,numbered list,Bulletpoints,Lista viñetas,List Paragraph compact,Normal bullet 2,Paragraphe de liste 2,Reference list,Bullet list,Numbered List,1st level - Bullet List Paragraph,Lettre d'introduction,K1"/>
    <w:basedOn w:val="Navaden"/>
    <w:link w:val="OdstavekseznamaZnak"/>
    <w:uiPriority w:val="34"/>
    <w:qFormat/>
    <w:rsid w:val="00F56EA7"/>
    <w:pPr>
      <w:ind w:left="720"/>
      <w:contextualSpacing/>
    </w:pPr>
  </w:style>
  <w:style w:type="paragraph" w:customStyle="1" w:styleId="len">
    <w:name w:val="Člen"/>
    <w:basedOn w:val="Navaden"/>
    <w:link w:val="lenZnak"/>
    <w:qFormat/>
    <w:rsid w:val="00F56EA7"/>
    <w:pPr>
      <w:suppressAutoHyphens/>
      <w:overflowPunct w:val="0"/>
      <w:autoSpaceDE w:val="0"/>
      <w:autoSpaceDN w:val="0"/>
      <w:adjustRightInd w:val="0"/>
      <w:spacing w:before="480" w:line="240" w:lineRule="auto"/>
      <w:jc w:val="center"/>
      <w:textAlignment w:val="baseline"/>
    </w:pPr>
    <w:rPr>
      <w:b/>
      <w:sz w:val="22"/>
      <w:lang w:val="x-none" w:eastAsia="x-none"/>
    </w:rPr>
  </w:style>
  <w:style w:type="character" w:customStyle="1" w:styleId="lenZnak">
    <w:name w:val="Člen Znak"/>
    <w:link w:val="len"/>
    <w:rsid w:val="00F56EA7"/>
    <w:rPr>
      <w:rFonts w:ascii="Arial" w:hAnsi="Arial"/>
      <w:b/>
      <w:sz w:val="22"/>
      <w:szCs w:val="22"/>
      <w:lang w:val="x-none" w:eastAsia="x-none"/>
    </w:rPr>
  </w:style>
  <w:style w:type="paragraph" w:customStyle="1" w:styleId="Odstavek">
    <w:name w:val="Odstavek"/>
    <w:basedOn w:val="Navaden"/>
    <w:link w:val="OdstavekZnak"/>
    <w:qFormat/>
    <w:rsid w:val="00F56EA7"/>
    <w:pPr>
      <w:overflowPunct w:val="0"/>
      <w:autoSpaceDE w:val="0"/>
      <w:autoSpaceDN w:val="0"/>
      <w:adjustRightInd w:val="0"/>
      <w:spacing w:before="240" w:line="240" w:lineRule="auto"/>
      <w:ind w:firstLine="1021"/>
      <w:jc w:val="both"/>
      <w:textAlignment w:val="baseline"/>
    </w:pPr>
    <w:rPr>
      <w:sz w:val="22"/>
      <w:lang w:val="x-none" w:eastAsia="x-none"/>
    </w:rPr>
  </w:style>
  <w:style w:type="character" w:customStyle="1" w:styleId="OdstavekZnak">
    <w:name w:val="Odstavek Znak"/>
    <w:link w:val="Odstavek"/>
    <w:rsid w:val="00F56EA7"/>
    <w:rPr>
      <w:rFonts w:ascii="Arial" w:hAnsi="Arial"/>
      <w:sz w:val="22"/>
      <w:szCs w:val="22"/>
      <w:lang w:val="x-none" w:eastAsia="x-none"/>
    </w:rPr>
  </w:style>
  <w:style w:type="paragraph" w:customStyle="1" w:styleId="Alineazaodstavkom">
    <w:name w:val="Alinea za odstavkom"/>
    <w:basedOn w:val="Navaden"/>
    <w:link w:val="AlineazaodstavkomZnak"/>
    <w:qFormat/>
    <w:rsid w:val="00F56EA7"/>
    <w:pPr>
      <w:numPr>
        <w:numId w:val="1"/>
      </w:numPr>
      <w:spacing w:line="240" w:lineRule="auto"/>
      <w:jc w:val="both"/>
    </w:pPr>
    <w:rPr>
      <w:sz w:val="22"/>
      <w:lang w:val="x-none" w:eastAsia="x-none"/>
    </w:rPr>
  </w:style>
  <w:style w:type="character" w:customStyle="1" w:styleId="AlineazaodstavkomZnak">
    <w:name w:val="Alinea za odstavkom Znak"/>
    <w:link w:val="Alineazaodstavkom"/>
    <w:rsid w:val="00F56EA7"/>
    <w:rPr>
      <w:sz w:val="22"/>
      <w:lang w:val="x-none" w:eastAsia="x-none"/>
    </w:rPr>
  </w:style>
  <w:style w:type="paragraph" w:customStyle="1" w:styleId="lennaslov">
    <w:name w:val="Člen_naslov"/>
    <w:basedOn w:val="len"/>
    <w:qFormat/>
    <w:rsid w:val="00F56EA7"/>
    <w:pPr>
      <w:spacing w:before="0"/>
    </w:pPr>
  </w:style>
  <w:style w:type="paragraph" w:styleId="Naslov">
    <w:name w:val="Title"/>
    <w:basedOn w:val="Navaden"/>
    <w:next w:val="Navaden"/>
    <w:link w:val="NaslovZnak"/>
    <w:uiPriority w:val="10"/>
    <w:qFormat/>
    <w:rsid w:val="008B3759"/>
    <w:pPr>
      <w:pBdr>
        <w:top w:val="single" w:sz="6" w:space="8" w:color="A5A5A5"/>
        <w:bottom w:val="single" w:sz="6" w:space="8" w:color="A5A5A5"/>
      </w:pBdr>
      <w:spacing w:after="400" w:line="240" w:lineRule="auto"/>
      <w:contextualSpacing/>
      <w:jc w:val="center"/>
    </w:pPr>
    <w:rPr>
      <w:rFonts w:ascii="Calibri Light" w:eastAsia="DengXian Light" w:hAnsi="Calibri Light"/>
      <w:caps/>
      <w:color w:val="44546A"/>
      <w:spacing w:val="30"/>
      <w:sz w:val="72"/>
      <w:szCs w:val="72"/>
      <w:lang w:val="x-none" w:eastAsia="x-none"/>
    </w:rPr>
  </w:style>
  <w:style w:type="character" w:customStyle="1" w:styleId="NaslovZnak">
    <w:name w:val="Naslov Znak"/>
    <w:basedOn w:val="Privzetapisavaodstavka"/>
    <w:link w:val="Naslov"/>
    <w:uiPriority w:val="10"/>
    <w:rsid w:val="008B3759"/>
    <w:rPr>
      <w:rFonts w:ascii="Calibri Light" w:eastAsia="DengXian Light" w:hAnsi="Calibri Light"/>
      <w:caps/>
      <w:color w:val="44546A"/>
      <w:spacing w:val="30"/>
      <w:sz w:val="72"/>
      <w:szCs w:val="72"/>
      <w:lang w:val="x-none" w:eastAsia="x-none"/>
    </w:rPr>
  </w:style>
  <w:style w:type="paragraph" w:styleId="NaslovTOC">
    <w:name w:val="TOC Heading"/>
    <w:basedOn w:val="Naslov1"/>
    <w:next w:val="Navaden"/>
    <w:uiPriority w:val="39"/>
    <w:unhideWhenUsed/>
    <w:qFormat/>
    <w:rsid w:val="008B3759"/>
    <w:pPr>
      <w:keepLines/>
      <w:numPr>
        <w:numId w:val="0"/>
      </w:numPr>
      <w:spacing w:after="0" w:line="259" w:lineRule="auto"/>
      <w:outlineLvl w:val="9"/>
    </w:pPr>
    <w:rPr>
      <w:rFonts w:asciiTheme="majorHAnsi" w:eastAsiaTheme="majorEastAsia" w:hAnsiTheme="majorHAnsi" w:cstheme="majorBidi"/>
      <w:b w:val="0"/>
      <w:color w:val="2E74B5" w:themeColor="accent1" w:themeShade="BF"/>
      <w:kern w:val="0"/>
      <w:sz w:val="32"/>
    </w:rPr>
  </w:style>
  <w:style w:type="paragraph" w:styleId="Kazalovsebine2">
    <w:name w:val="toc 2"/>
    <w:basedOn w:val="Navaden"/>
    <w:next w:val="Navaden"/>
    <w:autoRedefine/>
    <w:uiPriority w:val="39"/>
    <w:unhideWhenUsed/>
    <w:rsid w:val="008B3759"/>
    <w:pPr>
      <w:spacing w:after="100" w:line="259" w:lineRule="auto"/>
      <w:ind w:left="220"/>
    </w:pPr>
    <w:rPr>
      <w:rFonts w:asciiTheme="minorHAnsi" w:eastAsiaTheme="minorEastAsia" w:hAnsiTheme="minorHAnsi"/>
      <w:sz w:val="22"/>
    </w:rPr>
  </w:style>
  <w:style w:type="paragraph" w:styleId="Kazalovsebine1">
    <w:name w:val="toc 1"/>
    <w:basedOn w:val="Navaden"/>
    <w:next w:val="Navaden"/>
    <w:autoRedefine/>
    <w:uiPriority w:val="39"/>
    <w:unhideWhenUsed/>
    <w:rsid w:val="00D927A8"/>
    <w:pPr>
      <w:spacing w:after="100" w:line="259" w:lineRule="auto"/>
    </w:pPr>
    <w:rPr>
      <w:rFonts w:eastAsiaTheme="minorEastAsia"/>
      <w:sz w:val="18"/>
    </w:rPr>
  </w:style>
  <w:style w:type="paragraph" w:styleId="Kazalovsebine3">
    <w:name w:val="toc 3"/>
    <w:basedOn w:val="Navaden"/>
    <w:next w:val="Navaden"/>
    <w:autoRedefine/>
    <w:uiPriority w:val="39"/>
    <w:unhideWhenUsed/>
    <w:rsid w:val="008B3759"/>
    <w:pPr>
      <w:spacing w:after="100" w:line="259" w:lineRule="auto"/>
      <w:ind w:left="440"/>
    </w:pPr>
    <w:rPr>
      <w:rFonts w:asciiTheme="minorHAnsi" w:eastAsiaTheme="minorEastAsia" w:hAnsiTheme="minorHAnsi"/>
      <w:sz w:val="22"/>
    </w:rPr>
  </w:style>
  <w:style w:type="paragraph" w:customStyle="1" w:styleId="Naslov20">
    <w:name w:val="Naslov2"/>
    <w:basedOn w:val="Naslov2"/>
    <w:next w:val="Naslov2"/>
    <w:link w:val="Naslov2Znak0"/>
    <w:autoRedefine/>
    <w:qFormat/>
    <w:rsid w:val="00F76FD3"/>
    <w:pPr>
      <w:jc w:val="both"/>
    </w:pPr>
    <w:rPr>
      <w:color w:val="0070C0"/>
    </w:rPr>
  </w:style>
  <w:style w:type="paragraph" w:customStyle="1" w:styleId="Naslov3">
    <w:name w:val="Naslov3"/>
    <w:basedOn w:val="Naslov1"/>
    <w:link w:val="Naslov3Znak"/>
    <w:autoRedefine/>
    <w:qFormat/>
    <w:rsid w:val="00041478"/>
    <w:pPr>
      <w:numPr>
        <w:ilvl w:val="2"/>
        <w:numId w:val="2"/>
      </w:numPr>
    </w:pPr>
    <w:rPr>
      <w:color w:val="0070C0"/>
      <w:sz w:val="22"/>
    </w:rPr>
  </w:style>
  <w:style w:type="character" w:customStyle="1" w:styleId="OdstavekseznamaZnak">
    <w:name w:val="Odstavek seznama Znak"/>
    <w:aliases w:val="Odstavek seznama_IP Znak,Seznam_IP_1 Znak,numbered list Znak,Bulletpoints Znak,Lista viñetas Znak,List Paragraph compact Znak,Normal bullet 2 Znak,Paragraphe de liste 2 Znak,Reference list Znak,Bullet list Znak,Numbered List Znak"/>
    <w:basedOn w:val="Privzetapisavaodstavka"/>
    <w:link w:val="Odstavekseznama"/>
    <w:uiPriority w:val="34"/>
    <w:qFormat/>
    <w:rsid w:val="00163A33"/>
  </w:style>
  <w:style w:type="character" w:customStyle="1" w:styleId="Naslov2Znak0">
    <w:name w:val="Naslov2 Znak"/>
    <w:basedOn w:val="OdstavekseznamaZnak"/>
    <w:link w:val="Naslov20"/>
    <w:rsid w:val="00F76FD3"/>
    <w:rPr>
      <w:rFonts w:eastAsiaTheme="majorEastAsia" w:cstheme="majorBidi"/>
      <w:b/>
      <w:color w:val="0070C0"/>
      <w:sz w:val="22"/>
      <w:szCs w:val="26"/>
    </w:rPr>
  </w:style>
  <w:style w:type="paragraph" w:customStyle="1" w:styleId="Naslov40">
    <w:name w:val="Naslov4"/>
    <w:basedOn w:val="Naslov4"/>
    <w:link w:val="Naslov4Znak0"/>
    <w:autoRedefine/>
    <w:qFormat/>
    <w:rsid w:val="00660A1A"/>
    <w:rPr>
      <w:rFonts w:ascii="Arial" w:hAnsi="Arial"/>
      <w:b/>
      <w:i w:val="0"/>
      <w:color w:val="0070C0"/>
    </w:rPr>
  </w:style>
  <w:style w:type="character" w:customStyle="1" w:styleId="Naslov1Znak">
    <w:name w:val="Naslov 1 Znak"/>
    <w:aliases w:val="NASLOV Znak"/>
    <w:basedOn w:val="Privzetapisavaodstavka"/>
    <w:link w:val="Naslov1"/>
    <w:rsid w:val="003533D0"/>
    <w:rPr>
      <w:b/>
      <w:color w:val="002060"/>
      <w:kern w:val="32"/>
      <w:sz w:val="28"/>
      <w:szCs w:val="32"/>
    </w:rPr>
  </w:style>
  <w:style w:type="character" w:customStyle="1" w:styleId="Naslov3Znak">
    <w:name w:val="Naslov3 Znak"/>
    <w:basedOn w:val="Naslov1Znak"/>
    <w:link w:val="Naslov3"/>
    <w:rsid w:val="00041478"/>
    <w:rPr>
      <w:b/>
      <w:color w:val="0070C0"/>
      <w:kern w:val="32"/>
      <w:sz w:val="22"/>
      <w:szCs w:val="32"/>
    </w:rPr>
  </w:style>
  <w:style w:type="character" w:customStyle="1" w:styleId="Naslov4Znak0">
    <w:name w:val="Naslov4 Znak"/>
    <w:basedOn w:val="Privzetapisavaodstavka"/>
    <w:link w:val="Naslov40"/>
    <w:rsid w:val="00660A1A"/>
    <w:rPr>
      <w:rFonts w:eastAsiaTheme="majorEastAsia" w:cstheme="majorBidi"/>
      <w:b/>
      <w:iCs/>
      <w:color w:val="0070C0"/>
    </w:rPr>
  </w:style>
  <w:style w:type="character" w:customStyle="1" w:styleId="Naslov4Znak">
    <w:name w:val="Naslov 4 Znak"/>
    <w:basedOn w:val="Privzetapisavaodstavka"/>
    <w:link w:val="Naslov4"/>
    <w:semiHidden/>
    <w:rsid w:val="002351B3"/>
    <w:rPr>
      <w:rFonts w:asciiTheme="majorHAnsi" w:eastAsiaTheme="majorEastAsia" w:hAnsiTheme="majorHAnsi" w:cstheme="majorBidi"/>
      <w:i/>
      <w:iCs/>
      <w:color w:val="2E74B5" w:themeColor="accent1" w:themeShade="BF"/>
    </w:rPr>
  </w:style>
  <w:style w:type="paragraph" w:customStyle="1" w:styleId="TABELA1">
    <w:name w:val="TABELA1"/>
    <w:basedOn w:val="Navaden"/>
    <w:uiPriority w:val="99"/>
    <w:qFormat/>
    <w:rsid w:val="00E2084A"/>
    <w:pPr>
      <w:spacing w:before="240" w:after="120" w:line="280" w:lineRule="exact"/>
      <w:jc w:val="both"/>
    </w:pPr>
    <w:rPr>
      <w:rFonts w:eastAsia="Calibri"/>
      <w:b/>
      <w:color w:val="auto"/>
      <w:szCs w:val="20"/>
    </w:rPr>
  </w:style>
  <w:style w:type="character" w:customStyle="1" w:styleId="Naslov2Znak">
    <w:name w:val="Naslov 2 Znak"/>
    <w:basedOn w:val="Privzetapisavaodstavka"/>
    <w:link w:val="Naslov2"/>
    <w:rsid w:val="00F76FD3"/>
    <w:rPr>
      <w:rFonts w:eastAsiaTheme="majorEastAsia" w:cstheme="majorBidi"/>
      <w:b/>
      <w:color w:val="2E74B5" w:themeColor="accent1" w:themeShade="BF"/>
      <w:sz w:val="22"/>
      <w:szCs w:val="26"/>
    </w:rPr>
  </w:style>
  <w:style w:type="paragraph" w:styleId="Napis">
    <w:name w:val="caption"/>
    <w:basedOn w:val="Navaden"/>
    <w:next w:val="Navaden"/>
    <w:link w:val="NapisZnak"/>
    <w:unhideWhenUsed/>
    <w:qFormat/>
    <w:rsid w:val="00E2084A"/>
    <w:pPr>
      <w:spacing w:after="200" w:line="240" w:lineRule="auto"/>
    </w:pPr>
    <w:rPr>
      <w:i/>
      <w:iCs/>
      <w:color w:val="44546A" w:themeColor="text2"/>
      <w:sz w:val="18"/>
      <w:szCs w:val="18"/>
    </w:rPr>
  </w:style>
  <w:style w:type="paragraph" w:styleId="Kazaloslik">
    <w:name w:val="table of figures"/>
    <w:basedOn w:val="Navaden"/>
    <w:next w:val="Navaden"/>
    <w:uiPriority w:val="99"/>
    <w:rsid w:val="00EA0F08"/>
    <w:rPr>
      <w:sz w:val="18"/>
    </w:rPr>
  </w:style>
  <w:style w:type="table" w:styleId="Navadnatabela1">
    <w:name w:val="Plain Table 1"/>
    <w:basedOn w:val="Navadnatabela"/>
    <w:uiPriority w:val="41"/>
    <w:rsid w:val="00E2084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protnaopomba-besedilo">
    <w:name w:val="footnote text"/>
    <w:basedOn w:val="Navaden"/>
    <w:link w:val="Sprotnaopomba-besediloZnak"/>
    <w:uiPriority w:val="99"/>
    <w:rsid w:val="00E2084A"/>
    <w:pPr>
      <w:spacing w:line="240" w:lineRule="auto"/>
    </w:pPr>
    <w:rPr>
      <w:szCs w:val="20"/>
    </w:rPr>
  </w:style>
  <w:style w:type="character" w:customStyle="1" w:styleId="Sprotnaopomba-besediloZnak">
    <w:name w:val="Sprotna opomba - besedilo Znak"/>
    <w:basedOn w:val="Privzetapisavaodstavka"/>
    <w:link w:val="Sprotnaopomba-besedilo"/>
    <w:uiPriority w:val="99"/>
    <w:rsid w:val="00E2084A"/>
    <w:rPr>
      <w:szCs w:val="20"/>
    </w:rPr>
  </w:style>
  <w:style w:type="character" w:styleId="Sprotnaopomba-sklic">
    <w:name w:val="footnote reference"/>
    <w:basedOn w:val="Privzetapisavaodstavka"/>
    <w:uiPriority w:val="99"/>
    <w:qFormat/>
    <w:rsid w:val="00E2084A"/>
    <w:rPr>
      <w:vertAlign w:val="superscript"/>
    </w:rPr>
  </w:style>
  <w:style w:type="table" w:styleId="Tabelamrea4poudarek3">
    <w:name w:val="Grid Table 4 Accent 3"/>
    <w:basedOn w:val="Navadnatabela"/>
    <w:uiPriority w:val="49"/>
    <w:rsid w:val="002512F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Neenpoudarek">
    <w:name w:val="Subtle Emphasis"/>
    <w:basedOn w:val="Privzetapisavaodstavka"/>
    <w:uiPriority w:val="19"/>
    <w:qFormat/>
    <w:rsid w:val="001D3AB1"/>
    <w:rPr>
      <w:i/>
      <w:iCs/>
      <w:color w:val="404040" w:themeColor="text1" w:themeTint="BF"/>
    </w:rPr>
  </w:style>
  <w:style w:type="character" w:styleId="Intenzivenpoudarek">
    <w:name w:val="Intense Emphasis"/>
    <w:basedOn w:val="Privzetapisavaodstavka"/>
    <w:uiPriority w:val="21"/>
    <w:qFormat/>
    <w:rsid w:val="00440AA0"/>
    <w:rPr>
      <w:i/>
      <w:iCs/>
      <w:color w:val="5B9BD5" w:themeColor="accent1"/>
    </w:rPr>
  </w:style>
  <w:style w:type="paragraph" w:styleId="Besedilooblaka">
    <w:name w:val="Balloon Text"/>
    <w:basedOn w:val="Navaden"/>
    <w:link w:val="BesedilooblakaZnak"/>
    <w:rsid w:val="006A581B"/>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6A581B"/>
    <w:rPr>
      <w:rFonts w:ascii="Segoe UI" w:hAnsi="Segoe UI" w:cs="Segoe UI"/>
      <w:sz w:val="18"/>
      <w:szCs w:val="18"/>
    </w:rPr>
  </w:style>
  <w:style w:type="paragraph" w:styleId="Intenzivencitat">
    <w:name w:val="Intense Quote"/>
    <w:basedOn w:val="Navaden"/>
    <w:next w:val="Navaden"/>
    <w:link w:val="IntenzivencitatZnak"/>
    <w:uiPriority w:val="30"/>
    <w:qFormat/>
    <w:rsid w:val="007A702C"/>
    <w:pPr>
      <w:pBdr>
        <w:top w:val="single" w:sz="4" w:space="10" w:color="auto"/>
        <w:bottom w:val="single" w:sz="4" w:space="10" w:color="auto"/>
      </w:pBdr>
      <w:spacing w:before="240" w:after="240" w:line="300" w:lineRule="auto"/>
      <w:ind w:left="1152" w:right="1152"/>
      <w:jc w:val="both"/>
    </w:pPr>
    <w:rPr>
      <w:rFonts w:ascii="Cambria" w:eastAsia="Calibri" w:hAnsi="Cambria"/>
      <w:i/>
      <w:iCs/>
      <w:color w:val="auto"/>
      <w:szCs w:val="20"/>
      <w:lang w:val="en-US"/>
    </w:rPr>
  </w:style>
  <w:style w:type="character" w:customStyle="1" w:styleId="IntenzivencitatZnak">
    <w:name w:val="Intenziven citat Znak"/>
    <w:basedOn w:val="Privzetapisavaodstavka"/>
    <w:link w:val="Intenzivencitat"/>
    <w:uiPriority w:val="30"/>
    <w:rsid w:val="007A702C"/>
    <w:rPr>
      <w:rFonts w:ascii="Cambria" w:eastAsia="Calibri" w:hAnsi="Cambria"/>
      <w:i/>
      <w:iCs/>
      <w:color w:val="auto"/>
      <w:szCs w:val="20"/>
      <w:lang w:val="en-US"/>
    </w:rPr>
  </w:style>
  <w:style w:type="paragraph" w:customStyle="1" w:styleId="Alineje">
    <w:name w:val="Alineje"/>
    <w:basedOn w:val="Telobesedila"/>
    <w:link w:val="AlinejeZnak"/>
    <w:qFormat/>
    <w:rsid w:val="00AA39BF"/>
    <w:pPr>
      <w:numPr>
        <w:numId w:val="6"/>
      </w:numPr>
      <w:spacing w:after="0" w:line="240" w:lineRule="exact"/>
      <w:ind w:left="714" w:hanging="357"/>
      <w:jc w:val="both"/>
    </w:pPr>
    <w:rPr>
      <w:rFonts w:eastAsia="DengXian"/>
      <w:color w:val="auto"/>
      <w:sz w:val="18"/>
      <w:szCs w:val="20"/>
      <w:lang w:val="x-none" w:eastAsia="x-none"/>
    </w:rPr>
  </w:style>
  <w:style w:type="character" w:customStyle="1" w:styleId="AlinejeZnak">
    <w:name w:val="Alineje Znak"/>
    <w:link w:val="Alineje"/>
    <w:rsid w:val="00AA39BF"/>
    <w:rPr>
      <w:rFonts w:eastAsia="DengXian"/>
      <w:color w:val="auto"/>
      <w:sz w:val="18"/>
      <w:szCs w:val="20"/>
      <w:lang w:val="x-none" w:eastAsia="x-none"/>
    </w:rPr>
  </w:style>
  <w:style w:type="paragraph" w:styleId="Telobesedila">
    <w:name w:val="Body Text"/>
    <w:basedOn w:val="Navaden"/>
    <w:link w:val="TelobesedilaZnak"/>
    <w:rsid w:val="007A702C"/>
    <w:pPr>
      <w:spacing w:after="120"/>
    </w:pPr>
  </w:style>
  <w:style w:type="character" w:customStyle="1" w:styleId="TelobesedilaZnak">
    <w:name w:val="Telo besedila Znak"/>
    <w:basedOn w:val="Privzetapisavaodstavka"/>
    <w:link w:val="Telobesedila"/>
    <w:rsid w:val="007A702C"/>
  </w:style>
  <w:style w:type="character" w:styleId="Pripombasklic">
    <w:name w:val="annotation reference"/>
    <w:uiPriority w:val="99"/>
    <w:unhideWhenUsed/>
    <w:rsid w:val="00672D34"/>
    <w:rPr>
      <w:sz w:val="16"/>
      <w:szCs w:val="16"/>
    </w:rPr>
  </w:style>
  <w:style w:type="paragraph" w:styleId="Pripombabesedilo">
    <w:name w:val="annotation text"/>
    <w:basedOn w:val="Navaden"/>
    <w:link w:val="PripombabesediloZnak"/>
    <w:uiPriority w:val="99"/>
    <w:unhideWhenUsed/>
    <w:rsid w:val="00672D34"/>
    <w:pPr>
      <w:spacing w:after="160" w:line="240" w:lineRule="auto"/>
      <w:jc w:val="both"/>
    </w:pPr>
    <w:rPr>
      <w:rFonts w:ascii="Calibri" w:eastAsia="Calibri" w:hAnsi="Calibri"/>
      <w:color w:val="auto"/>
      <w:szCs w:val="20"/>
      <w:lang w:val="x-none" w:eastAsia="x-none"/>
    </w:rPr>
  </w:style>
  <w:style w:type="character" w:customStyle="1" w:styleId="PripombabesediloZnak">
    <w:name w:val="Pripomba – besedilo Znak"/>
    <w:basedOn w:val="Privzetapisavaodstavka"/>
    <w:link w:val="Pripombabesedilo"/>
    <w:uiPriority w:val="99"/>
    <w:rsid w:val="00672D34"/>
    <w:rPr>
      <w:rFonts w:ascii="Calibri" w:eastAsia="Calibri" w:hAnsi="Calibri"/>
      <w:color w:val="auto"/>
      <w:szCs w:val="20"/>
      <w:lang w:val="x-none" w:eastAsia="x-none"/>
    </w:rPr>
  </w:style>
  <w:style w:type="character" w:customStyle="1" w:styleId="NapisZnak">
    <w:name w:val="Napis Znak"/>
    <w:link w:val="Napis"/>
    <w:locked/>
    <w:rsid w:val="00651C29"/>
    <w:rPr>
      <w:i/>
      <w:iCs/>
      <w:color w:val="44546A" w:themeColor="text2"/>
      <w:sz w:val="18"/>
      <w:szCs w:val="18"/>
    </w:rPr>
  </w:style>
  <w:style w:type="paragraph" w:customStyle="1" w:styleId="DecimalAligned">
    <w:name w:val="Decimal Aligned"/>
    <w:basedOn w:val="Navaden"/>
    <w:uiPriority w:val="40"/>
    <w:qFormat/>
    <w:rsid w:val="00651C29"/>
    <w:pPr>
      <w:tabs>
        <w:tab w:val="decimal" w:pos="360"/>
      </w:tabs>
      <w:spacing w:after="200" w:line="276" w:lineRule="auto"/>
      <w:jc w:val="both"/>
    </w:pPr>
    <w:rPr>
      <w:rFonts w:ascii="Calibri" w:hAnsi="Calibri"/>
      <w:color w:val="auto"/>
    </w:rPr>
  </w:style>
  <w:style w:type="paragraph" w:customStyle="1" w:styleId="Navadenanalize">
    <w:name w:val="Navaden_analize"/>
    <w:basedOn w:val="Navaden"/>
    <w:link w:val="NavadenanalizeZnak"/>
    <w:qFormat/>
    <w:rsid w:val="00651C29"/>
    <w:pPr>
      <w:numPr>
        <w:numId w:val="7"/>
      </w:numPr>
      <w:spacing w:before="60" w:after="60" w:line="280" w:lineRule="exact"/>
      <w:ind w:left="714" w:hanging="357"/>
      <w:jc w:val="both"/>
    </w:pPr>
    <w:rPr>
      <w:color w:val="auto"/>
      <w:szCs w:val="20"/>
      <w:lang w:val="x-none" w:eastAsia="x-none"/>
    </w:rPr>
  </w:style>
  <w:style w:type="character" w:customStyle="1" w:styleId="NavadenanalizeZnak">
    <w:name w:val="Navaden_analize Znak"/>
    <w:link w:val="Navadenanalize"/>
    <w:rsid w:val="00651C29"/>
    <w:rPr>
      <w:color w:val="auto"/>
      <w:szCs w:val="20"/>
      <w:lang w:val="x-none" w:eastAsia="x-none"/>
    </w:rPr>
  </w:style>
  <w:style w:type="paragraph" w:customStyle="1" w:styleId="BESEDILO">
    <w:name w:val="BESEDILO"/>
    <w:basedOn w:val="Navaden"/>
    <w:link w:val="BESEDILOZnak"/>
    <w:qFormat/>
    <w:rsid w:val="006E2F98"/>
    <w:pPr>
      <w:spacing w:line="220" w:lineRule="exact"/>
      <w:jc w:val="both"/>
    </w:pPr>
    <w:rPr>
      <w:rFonts w:eastAsia="Calibri"/>
      <w:color w:val="auto"/>
      <w:sz w:val="18"/>
      <w:szCs w:val="20"/>
      <w:lang w:val="x-none" w:eastAsia="x-none"/>
    </w:rPr>
  </w:style>
  <w:style w:type="character" w:customStyle="1" w:styleId="BESEDILOZnak">
    <w:name w:val="BESEDILO Znak"/>
    <w:link w:val="BESEDILO"/>
    <w:rsid w:val="006E2F98"/>
    <w:rPr>
      <w:rFonts w:eastAsia="Calibri"/>
      <w:color w:val="auto"/>
      <w:sz w:val="18"/>
      <w:szCs w:val="20"/>
      <w:lang w:val="x-none" w:eastAsia="x-none"/>
    </w:rPr>
  </w:style>
  <w:style w:type="paragraph" w:customStyle="1" w:styleId="bodytext">
    <w:name w:val="bodytext"/>
    <w:basedOn w:val="Navaden"/>
    <w:rsid w:val="00553A89"/>
    <w:pPr>
      <w:spacing w:before="100" w:beforeAutospacing="1" w:after="100" w:afterAutospacing="1" w:line="240" w:lineRule="auto"/>
      <w:jc w:val="both"/>
    </w:pPr>
    <w:rPr>
      <w:rFonts w:ascii="Times New Roman" w:hAnsi="Times New Roman"/>
      <w:color w:val="auto"/>
      <w:sz w:val="24"/>
      <w:szCs w:val="24"/>
    </w:rPr>
  </w:style>
  <w:style w:type="paragraph" w:styleId="Navadensplet">
    <w:name w:val="Normal (Web)"/>
    <w:basedOn w:val="Navaden"/>
    <w:uiPriority w:val="99"/>
    <w:unhideWhenUsed/>
    <w:rsid w:val="0072638C"/>
    <w:pPr>
      <w:spacing w:before="100" w:beforeAutospacing="1" w:after="100" w:afterAutospacing="1" w:line="240" w:lineRule="auto"/>
    </w:pPr>
    <w:rPr>
      <w:rFonts w:ascii="Times New Roman" w:hAnsi="Times New Roman"/>
      <w:color w:val="auto"/>
      <w:sz w:val="24"/>
      <w:szCs w:val="24"/>
    </w:rPr>
  </w:style>
  <w:style w:type="paragraph" w:customStyle="1" w:styleId="Default">
    <w:name w:val="Default"/>
    <w:rsid w:val="00AC54E2"/>
    <w:pPr>
      <w:autoSpaceDE w:val="0"/>
      <w:autoSpaceDN w:val="0"/>
      <w:adjustRightInd w:val="0"/>
    </w:pPr>
    <w:rPr>
      <w:rFonts w:eastAsia="Calibri" w:cs="Arial"/>
      <w:color w:val="000000"/>
      <w:sz w:val="24"/>
      <w:szCs w:val="24"/>
      <w:lang w:val="en-US" w:eastAsia="en-US" w:bidi="en-US"/>
    </w:rPr>
  </w:style>
  <w:style w:type="paragraph" w:styleId="Zadevapripombe">
    <w:name w:val="annotation subject"/>
    <w:basedOn w:val="Pripombabesedilo"/>
    <w:next w:val="Pripombabesedilo"/>
    <w:link w:val="ZadevapripombeZnak"/>
    <w:uiPriority w:val="99"/>
    <w:unhideWhenUsed/>
    <w:rsid w:val="00DD482F"/>
    <w:rPr>
      <w:b/>
      <w:bCs/>
    </w:rPr>
  </w:style>
  <w:style w:type="character" w:customStyle="1" w:styleId="ZadevapripombeZnak">
    <w:name w:val="Zadeva pripombe Znak"/>
    <w:basedOn w:val="PripombabesediloZnak"/>
    <w:link w:val="Zadevapripombe"/>
    <w:uiPriority w:val="99"/>
    <w:rsid w:val="00DD482F"/>
    <w:rPr>
      <w:rFonts w:ascii="Calibri" w:eastAsia="Calibri" w:hAnsi="Calibri"/>
      <w:b/>
      <w:bCs/>
      <w:color w:val="auto"/>
      <w:szCs w:val="20"/>
      <w:lang w:val="x-none" w:eastAsia="x-none"/>
    </w:rPr>
  </w:style>
  <w:style w:type="paragraph" w:customStyle="1" w:styleId="ALINEJE0">
    <w:name w:val="ALINEJE"/>
    <w:basedOn w:val="Navaden"/>
    <w:link w:val="ALINEJEZnak0"/>
    <w:uiPriority w:val="99"/>
    <w:qFormat/>
    <w:rsid w:val="00DD482F"/>
    <w:pPr>
      <w:numPr>
        <w:numId w:val="8"/>
      </w:numPr>
      <w:spacing w:line="280" w:lineRule="exact"/>
      <w:jc w:val="both"/>
    </w:pPr>
    <w:rPr>
      <w:rFonts w:eastAsia="Calibri"/>
      <w:iCs/>
      <w:color w:val="000000"/>
      <w:lang w:val="x-none" w:eastAsia="en-US"/>
    </w:rPr>
  </w:style>
  <w:style w:type="character" w:customStyle="1" w:styleId="ALINEJEZnak0">
    <w:name w:val="ALINEJE Znak"/>
    <w:link w:val="ALINEJE0"/>
    <w:uiPriority w:val="99"/>
    <w:rsid w:val="00DD482F"/>
    <w:rPr>
      <w:rFonts w:eastAsia="Calibri"/>
      <w:iCs/>
      <w:color w:val="000000"/>
      <w:lang w:val="x-none" w:eastAsia="en-US"/>
    </w:rPr>
  </w:style>
  <w:style w:type="table" w:styleId="Tabelasvetlamrea1poudarek5">
    <w:name w:val="Grid Table 1 Light Accent 5"/>
    <w:basedOn w:val="Navadnatabela"/>
    <w:uiPriority w:val="46"/>
    <w:rsid w:val="00AD067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elasvetlamrea1poudarek1">
    <w:name w:val="Grid Table 1 Light Accent 1"/>
    <w:basedOn w:val="Navadnatabela"/>
    <w:uiPriority w:val="46"/>
    <w:rsid w:val="00C61A7D"/>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vetlamrea">
    <w:name w:val="Grid Table Light"/>
    <w:basedOn w:val="Navadnatabela"/>
    <w:uiPriority w:val="40"/>
    <w:rsid w:val="00764BA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vetlamrea1">
    <w:name w:val="Grid Table 1 Light"/>
    <w:basedOn w:val="Navadnatabela"/>
    <w:uiPriority w:val="46"/>
    <w:rsid w:val="008614F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urple">
    <w:name w:val="purple"/>
    <w:basedOn w:val="Navaden"/>
    <w:rsid w:val="00973439"/>
    <w:pPr>
      <w:spacing w:before="100" w:beforeAutospacing="1" w:after="100" w:afterAutospacing="1" w:line="280" w:lineRule="exact"/>
      <w:jc w:val="both"/>
    </w:pPr>
    <w:rPr>
      <w:rFonts w:eastAsia="Calibri"/>
      <w:color w:val="auto"/>
      <w:szCs w:val="20"/>
    </w:rPr>
  </w:style>
  <w:style w:type="paragraph" w:customStyle="1" w:styleId="BESEDILOEKP">
    <w:name w:val="BESEDILO EKP"/>
    <w:basedOn w:val="Navaden"/>
    <w:link w:val="BESEDILOEKPZnak"/>
    <w:qFormat/>
    <w:rsid w:val="00F366EE"/>
    <w:pPr>
      <w:spacing w:before="120" w:after="120" w:line="280" w:lineRule="exact"/>
      <w:jc w:val="both"/>
    </w:pPr>
    <w:rPr>
      <w:rFonts w:eastAsia="Calibri" w:cs="Arial"/>
      <w:color w:val="auto"/>
      <w:lang w:eastAsia="en-US"/>
    </w:rPr>
  </w:style>
  <w:style w:type="character" w:customStyle="1" w:styleId="BESEDILOEKPZnak">
    <w:name w:val="BESEDILO EKP Znak"/>
    <w:basedOn w:val="Privzetapisavaodstavka"/>
    <w:link w:val="BESEDILOEKP"/>
    <w:rsid w:val="00F366EE"/>
    <w:rPr>
      <w:rFonts w:eastAsia="Calibri" w:cs="Arial"/>
      <w:color w:val="auto"/>
      <w:lang w:eastAsia="en-US"/>
    </w:rPr>
  </w:style>
  <w:style w:type="character" w:customStyle="1" w:styleId="FontStyle11">
    <w:name w:val="Font Style11"/>
    <w:basedOn w:val="Privzetapisavaodstavka"/>
    <w:uiPriority w:val="99"/>
    <w:rsid w:val="00EA737A"/>
    <w:rPr>
      <w:rFonts w:ascii="Calibri" w:hAnsi="Calibri" w:cs="Calibri"/>
      <w:color w:val="000000"/>
      <w:sz w:val="20"/>
      <w:szCs w:val="20"/>
    </w:rPr>
  </w:style>
  <w:style w:type="character" w:customStyle="1" w:styleId="GlavaZnak">
    <w:name w:val="Glava Znak"/>
    <w:basedOn w:val="Privzetapisavaodstavka"/>
    <w:link w:val="Glava"/>
    <w:uiPriority w:val="99"/>
    <w:rsid w:val="00776CCC"/>
  </w:style>
  <w:style w:type="character" w:customStyle="1" w:styleId="NogaZnak">
    <w:name w:val="Noga Znak"/>
    <w:basedOn w:val="Privzetapisavaodstavka"/>
    <w:link w:val="Noga"/>
    <w:uiPriority w:val="99"/>
    <w:rsid w:val="00776CCC"/>
  </w:style>
  <w:style w:type="paragraph" w:styleId="Revizija">
    <w:name w:val="Revision"/>
    <w:hidden/>
    <w:uiPriority w:val="99"/>
    <w:semiHidden/>
    <w:rsid w:val="00A37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390591">
      <w:bodyDiv w:val="1"/>
      <w:marLeft w:val="0"/>
      <w:marRight w:val="0"/>
      <w:marTop w:val="0"/>
      <w:marBottom w:val="0"/>
      <w:divBdr>
        <w:top w:val="none" w:sz="0" w:space="0" w:color="auto"/>
        <w:left w:val="none" w:sz="0" w:space="0" w:color="auto"/>
        <w:bottom w:val="none" w:sz="0" w:space="0" w:color="auto"/>
        <w:right w:val="none" w:sz="0" w:space="0" w:color="auto"/>
      </w:divBdr>
    </w:div>
    <w:div w:id="301154032">
      <w:bodyDiv w:val="1"/>
      <w:marLeft w:val="0"/>
      <w:marRight w:val="0"/>
      <w:marTop w:val="0"/>
      <w:marBottom w:val="0"/>
      <w:divBdr>
        <w:top w:val="none" w:sz="0" w:space="0" w:color="auto"/>
        <w:left w:val="none" w:sz="0" w:space="0" w:color="auto"/>
        <w:bottom w:val="none" w:sz="0" w:space="0" w:color="auto"/>
        <w:right w:val="none" w:sz="0" w:space="0" w:color="auto"/>
      </w:divBdr>
    </w:div>
    <w:div w:id="395278360">
      <w:bodyDiv w:val="1"/>
      <w:marLeft w:val="0"/>
      <w:marRight w:val="0"/>
      <w:marTop w:val="0"/>
      <w:marBottom w:val="0"/>
      <w:divBdr>
        <w:top w:val="none" w:sz="0" w:space="0" w:color="auto"/>
        <w:left w:val="none" w:sz="0" w:space="0" w:color="auto"/>
        <w:bottom w:val="none" w:sz="0" w:space="0" w:color="auto"/>
        <w:right w:val="none" w:sz="0" w:space="0" w:color="auto"/>
      </w:divBdr>
    </w:div>
    <w:div w:id="478156235">
      <w:bodyDiv w:val="1"/>
      <w:marLeft w:val="0"/>
      <w:marRight w:val="0"/>
      <w:marTop w:val="0"/>
      <w:marBottom w:val="0"/>
      <w:divBdr>
        <w:top w:val="none" w:sz="0" w:space="0" w:color="auto"/>
        <w:left w:val="none" w:sz="0" w:space="0" w:color="auto"/>
        <w:bottom w:val="none" w:sz="0" w:space="0" w:color="auto"/>
        <w:right w:val="none" w:sz="0" w:space="0" w:color="auto"/>
      </w:divBdr>
    </w:div>
    <w:div w:id="553009817">
      <w:bodyDiv w:val="1"/>
      <w:marLeft w:val="0"/>
      <w:marRight w:val="0"/>
      <w:marTop w:val="0"/>
      <w:marBottom w:val="0"/>
      <w:divBdr>
        <w:top w:val="none" w:sz="0" w:space="0" w:color="auto"/>
        <w:left w:val="none" w:sz="0" w:space="0" w:color="auto"/>
        <w:bottom w:val="none" w:sz="0" w:space="0" w:color="auto"/>
        <w:right w:val="none" w:sz="0" w:space="0" w:color="auto"/>
      </w:divBdr>
    </w:div>
    <w:div w:id="589316580">
      <w:bodyDiv w:val="1"/>
      <w:marLeft w:val="0"/>
      <w:marRight w:val="0"/>
      <w:marTop w:val="0"/>
      <w:marBottom w:val="0"/>
      <w:divBdr>
        <w:top w:val="none" w:sz="0" w:space="0" w:color="auto"/>
        <w:left w:val="none" w:sz="0" w:space="0" w:color="auto"/>
        <w:bottom w:val="none" w:sz="0" w:space="0" w:color="auto"/>
        <w:right w:val="none" w:sz="0" w:space="0" w:color="auto"/>
      </w:divBdr>
    </w:div>
    <w:div w:id="600643648">
      <w:bodyDiv w:val="1"/>
      <w:marLeft w:val="0"/>
      <w:marRight w:val="0"/>
      <w:marTop w:val="0"/>
      <w:marBottom w:val="0"/>
      <w:divBdr>
        <w:top w:val="none" w:sz="0" w:space="0" w:color="auto"/>
        <w:left w:val="none" w:sz="0" w:space="0" w:color="auto"/>
        <w:bottom w:val="none" w:sz="0" w:space="0" w:color="auto"/>
        <w:right w:val="none" w:sz="0" w:space="0" w:color="auto"/>
      </w:divBdr>
    </w:div>
    <w:div w:id="729577806">
      <w:bodyDiv w:val="1"/>
      <w:marLeft w:val="0"/>
      <w:marRight w:val="0"/>
      <w:marTop w:val="0"/>
      <w:marBottom w:val="0"/>
      <w:divBdr>
        <w:top w:val="none" w:sz="0" w:space="0" w:color="auto"/>
        <w:left w:val="none" w:sz="0" w:space="0" w:color="auto"/>
        <w:bottom w:val="none" w:sz="0" w:space="0" w:color="auto"/>
        <w:right w:val="none" w:sz="0" w:space="0" w:color="auto"/>
      </w:divBdr>
      <w:divsChild>
        <w:div w:id="906384377">
          <w:marLeft w:val="0"/>
          <w:marRight w:val="0"/>
          <w:marTop w:val="0"/>
          <w:marBottom w:val="0"/>
          <w:divBdr>
            <w:top w:val="none" w:sz="0" w:space="0" w:color="auto"/>
            <w:left w:val="none" w:sz="0" w:space="0" w:color="auto"/>
            <w:bottom w:val="none" w:sz="0" w:space="0" w:color="auto"/>
            <w:right w:val="none" w:sz="0" w:space="0" w:color="auto"/>
          </w:divBdr>
        </w:div>
      </w:divsChild>
    </w:div>
    <w:div w:id="987592531">
      <w:bodyDiv w:val="1"/>
      <w:marLeft w:val="0"/>
      <w:marRight w:val="0"/>
      <w:marTop w:val="0"/>
      <w:marBottom w:val="0"/>
      <w:divBdr>
        <w:top w:val="none" w:sz="0" w:space="0" w:color="auto"/>
        <w:left w:val="none" w:sz="0" w:space="0" w:color="auto"/>
        <w:bottom w:val="none" w:sz="0" w:space="0" w:color="auto"/>
        <w:right w:val="none" w:sz="0" w:space="0" w:color="auto"/>
      </w:divBdr>
    </w:div>
    <w:div w:id="1176845449">
      <w:bodyDiv w:val="1"/>
      <w:marLeft w:val="0"/>
      <w:marRight w:val="0"/>
      <w:marTop w:val="0"/>
      <w:marBottom w:val="0"/>
      <w:divBdr>
        <w:top w:val="none" w:sz="0" w:space="0" w:color="auto"/>
        <w:left w:val="none" w:sz="0" w:space="0" w:color="auto"/>
        <w:bottom w:val="none" w:sz="0" w:space="0" w:color="auto"/>
        <w:right w:val="none" w:sz="0" w:space="0" w:color="auto"/>
      </w:divBdr>
      <w:divsChild>
        <w:div w:id="1767269014">
          <w:marLeft w:val="547"/>
          <w:marRight w:val="0"/>
          <w:marTop w:val="0"/>
          <w:marBottom w:val="0"/>
          <w:divBdr>
            <w:top w:val="none" w:sz="0" w:space="0" w:color="auto"/>
            <w:left w:val="none" w:sz="0" w:space="0" w:color="auto"/>
            <w:bottom w:val="none" w:sz="0" w:space="0" w:color="auto"/>
            <w:right w:val="none" w:sz="0" w:space="0" w:color="auto"/>
          </w:divBdr>
        </w:div>
      </w:divsChild>
    </w:div>
    <w:div w:id="1217400927">
      <w:bodyDiv w:val="1"/>
      <w:marLeft w:val="0"/>
      <w:marRight w:val="0"/>
      <w:marTop w:val="0"/>
      <w:marBottom w:val="0"/>
      <w:divBdr>
        <w:top w:val="none" w:sz="0" w:space="0" w:color="auto"/>
        <w:left w:val="none" w:sz="0" w:space="0" w:color="auto"/>
        <w:bottom w:val="none" w:sz="0" w:space="0" w:color="auto"/>
        <w:right w:val="none" w:sz="0" w:space="0" w:color="auto"/>
      </w:divBdr>
    </w:div>
    <w:div w:id="1256280027">
      <w:bodyDiv w:val="1"/>
      <w:marLeft w:val="0"/>
      <w:marRight w:val="0"/>
      <w:marTop w:val="0"/>
      <w:marBottom w:val="0"/>
      <w:divBdr>
        <w:top w:val="none" w:sz="0" w:space="0" w:color="auto"/>
        <w:left w:val="none" w:sz="0" w:space="0" w:color="auto"/>
        <w:bottom w:val="none" w:sz="0" w:space="0" w:color="auto"/>
        <w:right w:val="none" w:sz="0" w:space="0" w:color="auto"/>
      </w:divBdr>
    </w:div>
    <w:div w:id="1729717761">
      <w:bodyDiv w:val="1"/>
      <w:marLeft w:val="0"/>
      <w:marRight w:val="0"/>
      <w:marTop w:val="0"/>
      <w:marBottom w:val="0"/>
      <w:divBdr>
        <w:top w:val="none" w:sz="0" w:space="0" w:color="auto"/>
        <w:left w:val="none" w:sz="0" w:space="0" w:color="auto"/>
        <w:bottom w:val="none" w:sz="0" w:space="0" w:color="auto"/>
        <w:right w:val="none" w:sz="0" w:space="0" w:color="auto"/>
      </w:divBdr>
    </w:div>
    <w:div w:id="1794640806">
      <w:bodyDiv w:val="1"/>
      <w:marLeft w:val="0"/>
      <w:marRight w:val="0"/>
      <w:marTop w:val="0"/>
      <w:marBottom w:val="0"/>
      <w:divBdr>
        <w:top w:val="none" w:sz="0" w:space="0" w:color="auto"/>
        <w:left w:val="none" w:sz="0" w:space="0" w:color="auto"/>
        <w:bottom w:val="none" w:sz="0" w:space="0" w:color="auto"/>
        <w:right w:val="none" w:sz="0" w:space="0" w:color="auto"/>
      </w:divBdr>
    </w:div>
    <w:div w:id="1836605932">
      <w:bodyDiv w:val="1"/>
      <w:marLeft w:val="0"/>
      <w:marRight w:val="0"/>
      <w:marTop w:val="0"/>
      <w:marBottom w:val="0"/>
      <w:divBdr>
        <w:top w:val="none" w:sz="0" w:space="0" w:color="auto"/>
        <w:left w:val="none" w:sz="0" w:space="0" w:color="auto"/>
        <w:bottom w:val="none" w:sz="0" w:space="0" w:color="auto"/>
        <w:right w:val="none" w:sz="0" w:space="0" w:color="auto"/>
      </w:divBdr>
    </w:div>
    <w:div w:id="1992907570">
      <w:bodyDiv w:val="1"/>
      <w:marLeft w:val="0"/>
      <w:marRight w:val="0"/>
      <w:marTop w:val="0"/>
      <w:marBottom w:val="0"/>
      <w:divBdr>
        <w:top w:val="none" w:sz="0" w:space="0" w:color="auto"/>
        <w:left w:val="none" w:sz="0" w:space="0" w:color="auto"/>
        <w:bottom w:val="none" w:sz="0" w:space="0" w:color="auto"/>
        <w:right w:val="none" w:sz="0" w:space="0" w:color="auto"/>
      </w:divBdr>
    </w:div>
    <w:div w:id="200022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20-01-3287" TargetMode="External"/><Relationship Id="rId18" Type="http://schemas.microsoft.com/office/2007/relationships/diagramDrawing" Target="diagrams/drawing1.xml"/><Relationship Id="rId26" Type="http://schemas.microsoft.com/office/2007/relationships/diagramDrawing" Target="diagrams/drawing2.xml"/><Relationship Id="rId39" Type="http://schemas.openxmlformats.org/officeDocument/2006/relationships/diagramQuickStyle" Target="diagrams/quickStyle4.xml"/><Relationship Id="rId21" Type="http://schemas.openxmlformats.org/officeDocument/2006/relationships/hyperlink" Target="http://www.Poi&#353;&#269;iDelo.si" TargetMode="External"/><Relationship Id="rId34" Type="http://schemas.openxmlformats.org/officeDocument/2006/relationships/hyperlink" Target="http://www.uradni-list.si/1/objava.jsp?sop=2014-01-1173" TargetMode="External"/><Relationship Id="rId42" Type="http://schemas.openxmlformats.org/officeDocument/2006/relationships/diagramData" Target="diagrams/data5.xml"/><Relationship Id="rId47" Type="http://schemas.openxmlformats.org/officeDocument/2006/relationships/hyperlink" Target="https://www.ess.gov.si/delodajalci/financne_spodbude/razpisi/trajno-zaposlovanje-mladih-1" TargetMode="External"/><Relationship Id="rId50" Type="http://schemas.openxmlformats.org/officeDocument/2006/relationships/diagramData" Target="diagrams/data6.xml"/><Relationship Id="rId55" Type="http://schemas.openxmlformats.org/officeDocument/2006/relationships/chart" Target="charts/chart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hyperlink" Target="mailto:ZIUPPP@ess.gov.si" TargetMode="External"/><Relationship Id="rId29" Type="http://schemas.openxmlformats.org/officeDocument/2006/relationships/diagramQuickStyle" Target="diagrams/quickStyle3.xml"/><Relationship Id="rId41" Type="http://schemas.microsoft.com/office/2007/relationships/diagramDrawing" Target="diagrams/drawing4.xml"/><Relationship Id="rId54" Type="http://schemas.microsoft.com/office/2007/relationships/diagramDrawing" Target="diagrams/drawing6.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9-01-3307" TargetMode="External"/><Relationship Id="rId24" Type="http://schemas.openxmlformats.org/officeDocument/2006/relationships/diagramQuickStyle" Target="diagrams/quickStyle2.xml"/><Relationship Id="rId32" Type="http://schemas.openxmlformats.org/officeDocument/2006/relationships/hyperlink" Target="https://www.gov.si/teme/aktivna-politika-zaposlovanja/" TargetMode="External"/><Relationship Id="rId37" Type="http://schemas.openxmlformats.org/officeDocument/2006/relationships/diagramData" Target="diagrams/data4.xml"/><Relationship Id="rId40" Type="http://schemas.openxmlformats.org/officeDocument/2006/relationships/diagramColors" Target="diagrams/colors4.xml"/><Relationship Id="rId45" Type="http://schemas.openxmlformats.org/officeDocument/2006/relationships/diagramColors" Target="diagrams/colors5.xml"/><Relationship Id="rId53" Type="http://schemas.openxmlformats.org/officeDocument/2006/relationships/diagramColors" Target="diagrams/colors6.xml"/><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diagramLayout" Target="diagrams/layout2.xml"/><Relationship Id="rId28" Type="http://schemas.openxmlformats.org/officeDocument/2006/relationships/diagramLayout" Target="diagrams/layout3.xml"/><Relationship Id="rId36" Type="http://schemas.openxmlformats.org/officeDocument/2006/relationships/chart" Target="charts/chart3.xml"/><Relationship Id="rId49" Type="http://schemas.openxmlformats.org/officeDocument/2006/relationships/hyperlink" Target="https://www.ess.gov.si/delodajalci/financne_spodbude/razpisi/aktivni-do-upokojitve-3" TargetMode="External"/><Relationship Id="rId57" Type="http://schemas.openxmlformats.org/officeDocument/2006/relationships/hyperlink" Target="https://www.gov.si/teme/aktivna-politika-zaposlovanja/" TargetMode="External"/><Relationship Id="rId61" Type="http://schemas.openxmlformats.org/officeDocument/2006/relationships/fontTable" Target="fontTable.xml"/><Relationship Id="rId10" Type="http://schemas.openxmlformats.org/officeDocument/2006/relationships/hyperlink" Target="http://www.uradni-list.si/1/objava.jsp?sop=2017-01-2523" TargetMode="External"/><Relationship Id="rId19" Type="http://schemas.openxmlformats.org/officeDocument/2006/relationships/hyperlink" Target="mailto:kontaktni.center@ess.gov.si" TargetMode="External"/><Relationship Id="rId31" Type="http://schemas.microsoft.com/office/2007/relationships/diagramDrawing" Target="diagrams/drawing3.xml"/><Relationship Id="rId44" Type="http://schemas.openxmlformats.org/officeDocument/2006/relationships/diagramQuickStyle" Target="diagrams/quickStyle5.xml"/><Relationship Id="rId52" Type="http://schemas.openxmlformats.org/officeDocument/2006/relationships/diagramQuickStyle" Target="diagrams/quickStyle6.xml"/><Relationship Id="rId6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diagramData" Target="diagrams/data1.xml"/><Relationship Id="rId22" Type="http://schemas.openxmlformats.org/officeDocument/2006/relationships/diagramData" Target="diagrams/data2.xml"/><Relationship Id="rId27" Type="http://schemas.openxmlformats.org/officeDocument/2006/relationships/diagramData" Target="diagrams/data3.xml"/><Relationship Id="rId30" Type="http://schemas.openxmlformats.org/officeDocument/2006/relationships/diagramColors" Target="diagrams/colors3.xml"/><Relationship Id="rId35" Type="http://schemas.openxmlformats.org/officeDocument/2006/relationships/hyperlink" Target="http://www.uradni-list.si/1/objava.jsp?sop=2015-01-2500" TargetMode="External"/><Relationship Id="rId43" Type="http://schemas.openxmlformats.org/officeDocument/2006/relationships/diagramLayout" Target="diagrams/layout5.xml"/><Relationship Id="rId48" Type="http://schemas.openxmlformats.org/officeDocument/2006/relationships/hyperlink" Target="https://www.ess.gov.si/delodajalci/financne_spodbude/razpisi/aktivni-do-upokojitve-3" TargetMode="External"/><Relationship Id="rId56" Type="http://schemas.openxmlformats.org/officeDocument/2006/relationships/hyperlink" Target="https://www.gov.si/teme/aktivna-politika-zaposlovanja/" TargetMode="External"/><Relationship Id="rId8" Type="http://schemas.openxmlformats.org/officeDocument/2006/relationships/chart" Target="charts/chart1.xml"/><Relationship Id="rId51" Type="http://schemas.openxmlformats.org/officeDocument/2006/relationships/diagramLayout" Target="diagrams/layout6.xml"/><Relationship Id="rId3" Type="http://schemas.openxmlformats.org/officeDocument/2006/relationships/styles" Target="styles.xml"/><Relationship Id="rId12" Type="http://schemas.openxmlformats.org/officeDocument/2006/relationships/hyperlink" Target="http://www.uradni-list.si/1/objava.jsp?sop=2020-01-0345" TargetMode="External"/><Relationship Id="rId17" Type="http://schemas.openxmlformats.org/officeDocument/2006/relationships/diagramColors" Target="diagrams/colors1.xml"/><Relationship Id="rId25" Type="http://schemas.openxmlformats.org/officeDocument/2006/relationships/diagramColors" Target="diagrams/colors2.xml"/><Relationship Id="rId33" Type="http://schemas.openxmlformats.org/officeDocument/2006/relationships/hyperlink" Target="http://www.uradni-list.si/1/objava.jsp?sop=2012-01-0812" TargetMode="External"/><Relationship Id="rId38" Type="http://schemas.openxmlformats.org/officeDocument/2006/relationships/diagramLayout" Target="diagrams/layout4.xml"/><Relationship Id="rId46" Type="http://schemas.microsoft.com/office/2007/relationships/diagramDrawing" Target="diagrams/drawing5.xml"/><Relationship Id="rId5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SLUZBA%20Petra\LP2020_za%20Vlado\Tabela%20za%20dele&#382;i%20in%20&#353;t.BO.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SLUZBA%20Petra\LP2020_za%20Vlado\&#352;t.%20vklju&#269;enih%20v%20APZ_skupaj_%202020.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'grafi kategorije BP'!$B$37</c:f>
              <c:strCache>
                <c:ptCount val="1"/>
                <c:pt idx="0">
                  <c:v>dec. 19</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2"/>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'grafi kategorije BP'!$A$38:$A$48</c:f>
              <c:strCache>
                <c:ptCount val="11"/>
                <c:pt idx="0">
                  <c:v>Ženske</c:v>
                </c:pt>
                <c:pt idx="1">
                  <c:v>Stari od 15 do 29 let</c:v>
                </c:pt>
                <c:pt idx="2">
                  <c:v>Stari 50 let ali več</c:v>
                </c:pt>
                <c:pt idx="3">
                  <c:v>Iskalci prve zaposlitve</c:v>
                </c:pt>
                <c:pt idx="4">
                  <c:v>Presežni delavci in stečajniki</c:v>
                </c:pt>
                <c:pt idx="5">
                  <c:v>Dolgotrajno brezposelni</c:v>
                </c:pt>
                <c:pt idx="6">
                  <c:v>Invalidi</c:v>
                </c:pt>
                <c:pt idx="7">
                  <c:v>Brezposelni z OŠ ali manj</c:v>
                </c:pt>
                <c:pt idx="8">
                  <c:v>Brezposelni s poklicno izobrazbo</c:v>
                </c:pt>
                <c:pt idx="9">
                  <c:v>Brezposelni s srednjo izobrazbo</c:v>
                </c:pt>
                <c:pt idx="10">
                  <c:v>Brezposelni s terciarno izobrazbo</c:v>
                </c:pt>
              </c:strCache>
            </c:strRef>
          </c:cat>
          <c:val>
            <c:numRef>
              <c:f>'grafi kategorije BP'!$B$38:$B$48</c:f>
              <c:numCache>
                <c:formatCode>#,##0.0</c:formatCode>
                <c:ptCount val="11"/>
                <c:pt idx="0">
                  <c:v>49</c:v>
                </c:pt>
                <c:pt idx="1">
                  <c:v>20.100000000000001</c:v>
                </c:pt>
                <c:pt idx="2">
                  <c:v>39</c:v>
                </c:pt>
                <c:pt idx="3">
                  <c:v>15.6</c:v>
                </c:pt>
                <c:pt idx="4">
                  <c:v>17.600000000000001</c:v>
                </c:pt>
                <c:pt idx="5">
                  <c:v>48.9</c:v>
                </c:pt>
                <c:pt idx="6">
                  <c:v>17.3</c:v>
                </c:pt>
                <c:pt idx="7">
                  <c:v>32.200000000000003</c:v>
                </c:pt>
                <c:pt idx="8" formatCode="General">
                  <c:v>25.9</c:v>
                </c:pt>
                <c:pt idx="9" formatCode="General">
                  <c:v>25.3</c:v>
                </c:pt>
                <c:pt idx="10" formatCode="General">
                  <c:v>16.600000000000001</c:v>
                </c:pt>
              </c:numCache>
            </c:numRef>
          </c:val>
          <c:extLst>
            <c:ext xmlns:c16="http://schemas.microsoft.com/office/drawing/2014/chart" uri="{C3380CC4-5D6E-409C-BE32-E72D297353CC}">
              <c16:uniqueId val="{00000000-5398-4818-8F8B-A98BFC8A61A6}"/>
            </c:ext>
          </c:extLst>
        </c:ser>
        <c:ser>
          <c:idx val="1"/>
          <c:order val="1"/>
          <c:tx>
            <c:strRef>
              <c:f>'grafi kategorije BP'!$C$37</c:f>
              <c:strCache>
                <c:ptCount val="1"/>
                <c:pt idx="0">
                  <c:v>dec. 20</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2"/>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'grafi kategorije BP'!$A$38:$A$48</c:f>
              <c:strCache>
                <c:ptCount val="11"/>
                <c:pt idx="0">
                  <c:v>Ženske</c:v>
                </c:pt>
                <c:pt idx="1">
                  <c:v>Stari od 15 do 29 let</c:v>
                </c:pt>
                <c:pt idx="2">
                  <c:v>Stari 50 let ali več</c:v>
                </c:pt>
                <c:pt idx="3">
                  <c:v>Iskalci prve zaposlitve</c:v>
                </c:pt>
                <c:pt idx="4">
                  <c:v>Presežni delavci in stečajniki</c:v>
                </c:pt>
                <c:pt idx="5">
                  <c:v>Dolgotrajno brezposelni</c:v>
                </c:pt>
                <c:pt idx="6">
                  <c:v>Invalidi</c:v>
                </c:pt>
                <c:pt idx="7">
                  <c:v>Brezposelni z OŠ ali manj</c:v>
                </c:pt>
                <c:pt idx="8">
                  <c:v>Brezposelni s poklicno izobrazbo</c:v>
                </c:pt>
                <c:pt idx="9">
                  <c:v>Brezposelni s srednjo izobrazbo</c:v>
                </c:pt>
                <c:pt idx="10">
                  <c:v>Brezposelni s terciarno izobrazbo</c:v>
                </c:pt>
              </c:strCache>
            </c:strRef>
          </c:cat>
          <c:val>
            <c:numRef>
              <c:f>'grafi kategorije BP'!$C$38:$C$48</c:f>
              <c:numCache>
                <c:formatCode>#,##0.0</c:formatCode>
                <c:ptCount val="11"/>
                <c:pt idx="0">
                  <c:v>50.2</c:v>
                </c:pt>
                <c:pt idx="1">
                  <c:v>21</c:v>
                </c:pt>
                <c:pt idx="2">
                  <c:v>35.4</c:v>
                </c:pt>
                <c:pt idx="3">
                  <c:v>14.6</c:v>
                </c:pt>
                <c:pt idx="4">
                  <c:v>22.3</c:v>
                </c:pt>
                <c:pt idx="5">
                  <c:v>45.1</c:v>
                </c:pt>
                <c:pt idx="6">
                  <c:v>14</c:v>
                </c:pt>
                <c:pt idx="7">
                  <c:v>31.2</c:v>
                </c:pt>
                <c:pt idx="8" formatCode="General">
                  <c:v>25.7</c:v>
                </c:pt>
                <c:pt idx="9" formatCode="General">
                  <c:v>26.4</c:v>
                </c:pt>
                <c:pt idx="10" formatCode="General">
                  <c:v>16.600000000000001</c:v>
                </c:pt>
              </c:numCache>
            </c:numRef>
          </c:val>
          <c:extLst>
            <c:ext xmlns:c16="http://schemas.microsoft.com/office/drawing/2014/chart" uri="{C3380CC4-5D6E-409C-BE32-E72D297353CC}">
              <c16:uniqueId val="{00000001-5398-4818-8F8B-A98BFC8A61A6}"/>
            </c:ext>
          </c:extLst>
        </c:ser>
        <c:dLbls>
          <c:dLblPos val="outEnd"/>
          <c:showLegendKey val="0"/>
          <c:showVal val="1"/>
          <c:showCatName val="0"/>
          <c:showSerName val="0"/>
          <c:showPercent val="0"/>
          <c:showBubbleSize val="0"/>
        </c:dLbls>
        <c:gapWidth val="100"/>
        <c:axId val="2087583328"/>
        <c:axId val="2087586704"/>
      </c:barChart>
      <c:catAx>
        <c:axId val="2087583328"/>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l-SI"/>
          </a:p>
        </c:txPr>
        <c:crossAx val="2087586704"/>
        <c:crosses val="autoZero"/>
        <c:auto val="1"/>
        <c:lblAlgn val="ctr"/>
        <c:lblOffset val="100"/>
        <c:noMultiLvlLbl val="0"/>
      </c:catAx>
      <c:valAx>
        <c:axId val="2087586704"/>
        <c:scaling>
          <c:orientation val="minMax"/>
        </c:scaling>
        <c:delete val="1"/>
        <c:axPos val="b"/>
        <c:majorGridlines>
          <c:spPr>
            <a:ln w="9525" cap="flat" cmpd="sng" algn="ctr">
              <a:solidFill>
                <a:schemeClr val="tx2">
                  <a:lumMod val="15000"/>
                  <a:lumOff val="85000"/>
                </a:schemeClr>
              </a:solidFill>
              <a:round/>
            </a:ln>
            <a:effectLst/>
          </c:spPr>
        </c:majorGridlines>
        <c:numFmt formatCode="#,##0.0" sourceLinked="1"/>
        <c:majorTickMark val="none"/>
        <c:minorTickMark val="none"/>
        <c:tickLblPos val="nextTo"/>
        <c:crossAx val="20875833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sl-SI"/>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8474389154963898"/>
          <c:y val="2.7543033278569301E-2"/>
          <c:w val="0.51525610845036096"/>
          <c:h val="0.88716563654670699"/>
        </c:manualLayout>
      </c:layout>
      <c:barChart>
        <c:barDir val="bar"/>
        <c:grouping val="clustered"/>
        <c:varyColors val="0"/>
        <c:ser>
          <c:idx val="0"/>
          <c:order val="0"/>
          <c:tx>
            <c:strRef>
              <c:f>'grafi kategorije BP'!$B$4</c:f>
              <c:strCache>
                <c:ptCount val="1"/>
                <c:pt idx="0">
                  <c:v>dec. 19</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2"/>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 kategorije BP'!$A$5:$A$15</c:f>
              <c:strCache>
                <c:ptCount val="11"/>
                <c:pt idx="0">
                  <c:v>Ženske</c:v>
                </c:pt>
                <c:pt idx="1">
                  <c:v>Stari od 15 do 29 let</c:v>
                </c:pt>
                <c:pt idx="2">
                  <c:v>Stari 50 let ali več</c:v>
                </c:pt>
                <c:pt idx="3">
                  <c:v>Iskalci prve zaposlitve</c:v>
                </c:pt>
                <c:pt idx="4">
                  <c:v>Presežni delavci in stečajniki</c:v>
                </c:pt>
                <c:pt idx="5">
                  <c:v>Dolgotrajno brezposelni</c:v>
                </c:pt>
                <c:pt idx="6">
                  <c:v>Invalidi</c:v>
                </c:pt>
                <c:pt idx="7">
                  <c:v>Brezposelni z OŠ ali manj</c:v>
                </c:pt>
                <c:pt idx="8">
                  <c:v>Brezposelni s poklicno izobrazbo</c:v>
                </c:pt>
                <c:pt idx="9">
                  <c:v>Brezposelni s srednjo izobrazbo</c:v>
                </c:pt>
                <c:pt idx="10">
                  <c:v>Brezposelni s terciarno izobrazbo</c:v>
                </c:pt>
              </c:strCache>
            </c:strRef>
          </c:cat>
          <c:val>
            <c:numRef>
              <c:f>'grafi kategorije BP'!$B$5:$B$15</c:f>
              <c:numCache>
                <c:formatCode>#,##0</c:formatCode>
                <c:ptCount val="11"/>
                <c:pt idx="0">
                  <c:v>36903</c:v>
                </c:pt>
                <c:pt idx="1">
                  <c:v>15169</c:v>
                </c:pt>
                <c:pt idx="2">
                  <c:v>29345</c:v>
                </c:pt>
                <c:pt idx="3">
                  <c:v>11754</c:v>
                </c:pt>
                <c:pt idx="4">
                  <c:v>13236</c:v>
                </c:pt>
                <c:pt idx="5">
                  <c:v>36815</c:v>
                </c:pt>
                <c:pt idx="6">
                  <c:v>12989</c:v>
                </c:pt>
                <c:pt idx="7">
                  <c:v>24248</c:v>
                </c:pt>
                <c:pt idx="8">
                  <c:v>19503</c:v>
                </c:pt>
                <c:pt idx="9">
                  <c:v>19065</c:v>
                </c:pt>
                <c:pt idx="10">
                  <c:v>12476</c:v>
                </c:pt>
              </c:numCache>
            </c:numRef>
          </c:val>
          <c:extLst>
            <c:ext xmlns:c16="http://schemas.microsoft.com/office/drawing/2014/chart" uri="{C3380CC4-5D6E-409C-BE32-E72D297353CC}">
              <c16:uniqueId val="{00000000-95DC-4AA8-97F9-CF2390700121}"/>
            </c:ext>
          </c:extLst>
        </c:ser>
        <c:ser>
          <c:idx val="1"/>
          <c:order val="1"/>
          <c:tx>
            <c:strRef>
              <c:f>'grafi kategorije BP'!$C$4</c:f>
              <c:strCache>
                <c:ptCount val="1"/>
                <c:pt idx="0">
                  <c:v>dec. 20</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2"/>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 kategorije BP'!$A$5:$A$15</c:f>
              <c:strCache>
                <c:ptCount val="11"/>
                <c:pt idx="0">
                  <c:v>Ženske</c:v>
                </c:pt>
                <c:pt idx="1">
                  <c:v>Stari od 15 do 29 let</c:v>
                </c:pt>
                <c:pt idx="2">
                  <c:v>Stari 50 let ali več</c:v>
                </c:pt>
                <c:pt idx="3">
                  <c:v>Iskalci prve zaposlitve</c:v>
                </c:pt>
                <c:pt idx="4">
                  <c:v>Presežni delavci in stečajniki</c:v>
                </c:pt>
                <c:pt idx="5">
                  <c:v>Dolgotrajno brezposelni</c:v>
                </c:pt>
                <c:pt idx="6">
                  <c:v>Invalidi</c:v>
                </c:pt>
                <c:pt idx="7">
                  <c:v>Brezposelni z OŠ ali manj</c:v>
                </c:pt>
                <c:pt idx="8">
                  <c:v>Brezposelni s poklicno izobrazbo</c:v>
                </c:pt>
                <c:pt idx="9">
                  <c:v>Brezposelni s srednjo izobrazbo</c:v>
                </c:pt>
                <c:pt idx="10">
                  <c:v>Brezposelni s terciarno izobrazbo</c:v>
                </c:pt>
              </c:strCache>
            </c:strRef>
          </c:cat>
          <c:val>
            <c:numRef>
              <c:f>'grafi kategorije BP'!$C$5:$C$15</c:f>
              <c:numCache>
                <c:formatCode>#,##0</c:formatCode>
                <c:ptCount val="11"/>
                <c:pt idx="0">
                  <c:v>43793</c:v>
                </c:pt>
                <c:pt idx="1">
                  <c:v>18336</c:v>
                </c:pt>
                <c:pt idx="2">
                  <c:v>30889</c:v>
                </c:pt>
                <c:pt idx="3">
                  <c:v>12753</c:v>
                </c:pt>
                <c:pt idx="4">
                  <c:v>19474</c:v>
                </c:pt>
                <c:pt idx="5">
                  <c:v>39404</c:v>
                </c:pt>
                <c:pt idx="6">
                  <c:v>12185</c:v>
                </c:pt>
                <c:pt idx="7">
                  <c:v>27253</c:v>
                </c:pt>
                <c:pt idx="8">
                  <c:v>22427</c:v>
                </c:pt>
                <c:pt idx="9">
                  <c:v>23086</c:v>
                </c:pt>
                <c:pt idx="10">
                  <c:v>14517</c:v>
                </c:pt>
              </c:numCache>
            </c:numRef>
          </c:val>
          <c:extLst>
            <c:ext xmlns:c16="http://schemas.microsoft.com/office/drawing/2014/chart" uri="{C3380CC4-5D6E-409C-BE32-E72D297353CC}">
              <c16:uniqueId val="{00000001-95DC-4AA8-97F9-CF2390700121}"/>
            </c:ext>
          </c:extLst>
        </c:ser>
        <c:dLbls>
          <c:showLegendKey val="0"/>
          <c:showVal val="0"/>
          <c:showCatName val="0"/>
          <c:showSerName val="0"/>
          <c:showPercent val="0"/>
          <c:showBubbleSize val="0"/>
        </c:dLbls>
        <c:gapWidth val="100"/>
        <c:axId val="2087462080"/>
        <c:axId val="2087464512"/>
      </c:barChart>
      <c:catAx>
        <c:axId val="2087462080"/>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2"/>
                </a:solidFill>
                <a:latin typeface="+mn-lt"/>
                <a:ea typeface="+mn-ea"/>
                <a:cs typeface="+mn-cs"/>
              </a:defRPr>
            </a:pPr>
            <a:endParaRPr lang="sl-SI"/>
          </a:p>
        </c:txPr>
        <c:crossAx val="2087464512"/>
        <c:crosses val="autoZero"/>
        <c:auto val="1"/>
        <c:lblAlgn val="ctr"/>
        <c:lblOffset val="100"/>
        <c:noMultiLvlLbl val="0"/>
      </c:catAx>
      <c:valAx>
        <c:axId val="2087464512"/>
        <c:scaling>
          <c:orientation val="minMax"/>
          <c:max val="70000"/>
          <c:min val="0"/>
        </c:scaling>
        <c:delete val="0"/>
        <c:axPos val="b"/>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l-SI"/>
          </a:p>
        </c:txPr>
        <c:crossAx val="2087462080"/>
        <c:crosses val="autoZero"/>
        <c:crossBetween val="between"/>
        <c:majorUnit val="5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sl-SI"/>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 kategorije'!$C$8:$L$8</c:f>
              <c:strCache>
                <c:ptCount val="10"/>
                <c:pt idx="0">
                  <c:v> ženske</c:v>
                </c:pt>
                <c:pt idx="1">
                  <c:v>iskalci prve zaposlitve</c:v>
                </c:pt>
                <c:pt idx="2">
                  <c:v>stari do 29 let</c:v>
                </c:pt>
                <c:pt idx="3">
                  <c:v>trajno presežki in stečajniki</c:v>
                </c:pt>
                <c:pt idx="4">
                  <c:v> dolgotrajno brezposelni</c:v>
                </c:pt>
                <c:pt idx="5">
                  <c:v>nizko izobraženi</c:v>
                </c:pt>
                <c:pt idx="6">
                  <c:v>stari 50 let in več</c:v>
                </c:pt>
                <c:pt idx="7">
                  <c:v>invalidi</c:v>
                </c:pt>
                <c:pt idx="8">
                  <c:v>prejemniki DN</c:v>
                </c:pt>
                <c:pt idx="9">
                  <c:v>prejemniki DSP</c:v>
                </c:pt>
              </c:strCache>
            </c:strRef>
          </c:cat>
          <c:val>
            <c:numRef>
              <c:f>'graf kategorije'!$C$9:$L$9</c:f>
              <c:numCache>
                <c:formatCode>#,##0</c:formatCode>
                <c:ptCount val="10"/>
                <c:pt idx="0">
                  <c:v>11127</c:v>
                </c:pt>
                <c:pt idx="1">
                  <c:v>3851</c:v>
                </c:pt>
                <c:pt idx="2">
                  <c:v>6271</c:v>
                </c:pt>
                <c:pt idx="3">
                  <c:v>3729</c:v>
                </c:pt>
                <c:pt idx="4">
                  <c:v>6617</c:v>
                </c:pt>
                <c:pt idx="5">
                  <c:v>5294</c:v>
                </c:pt>
                <c:pt idx="6">
                  <c:v>5541</c:v>
                </c:pt>
                <c:pt idx="7">
                  <c:v>1877</c:v>
                </c:pt>
                <c:pt idx="8">
                  <c:v>5566</c:v>
                </c:pt>
                <c:pt idx="9">
                  <c:v>6941</c:v>
                </c:pt>
              </c:numCache>
            </c:numRef>
          </c:val>
          <c:extLst>
            <c:ext xmlns:c16="http://schemas.microsoft.com/office/drawing/2014/chart" uri="{C3380CC4-5D6E-409C-BE32-E72D297353CC}">
              <c16:uniqueId val="{00000000-66F0-426F-84AC-807C5CA51A7E}"/>
            </c:ext>
          </c:extLst>
        </c:ser>
        <c:ser>
          <c:idx val="1"/>
          <c:order val="1"/>
          <c:spPr>
            <a:solidFill>
              <a:schemeClr val="bg2"/>
            </a:soli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0">
                <a:spAutoFit/>
              </a:bodyPr>
              <a:lstStyle/>
              <a:p>
                <a:pPr algn="r">
                  <a:defRPr sz="900" b="0" i="0" u="none" strike="noStrike" kern="1200" baseline="0">
                    <a:solidFill>
                      <a:schemeClr val="tx1">
                        <a:lumMod val="75000"/>
                        <a:lumOff val="25000"/>
                      </a:schemeClr>
                    </a:solidFill>
                    <a:latin typeface="+mn-lt"/>
                    <a:ea typeface="+mn-ea"/>
                    <a:cs typeface="+mn-cs"/>
                  </a:defRPr>
                </a:pPr>
                <a:endParaRPr lang="sl-S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 kategorije'!$C$8:$L$8</c:f>
              <c:strCache>
                <c:ptCount val="10"/>
                <c:pt idx="0">
                  <c:v> ženske</c:v>
                </c:pt>
                <c:pt idx="1">
                  <c:v>iskalci prve zaposlitve</c:v>
                </c:pt>
                <c:pt idx="2">
                  <c:v>stari do 29 let</c:v>
                </c:pt>
                <c:pt idx="3">
                  <c:v>trajno presežki in stečajniki</c:v>
                </c:pt>
                <c:pt idx="4">
                  <c:v> dolgotrajno brezposelni</c:v>
                </c:pt>
                <c:pt idx="5">
                  <c:v>nizko izobraženi</c:v>
                </c:pt>
                <c:pt idx="6">
                  <c:v>stari 50 let in več</c:v>
                </c:pt>
                <c:pt idx="7">
                  <c:v>invalidi</c:v>
                </c:pt>
                <c:pt idx="8">
                  <c:v>prejemniki DN</c:v>
                </c:pt>
                <c:pt idx="9">
                  <c:v>prejemniki DSP</c:v>
                </c:pt>
              </c:strCache>
            </c:strRef>
          </c:cat>
          <c:val>
            <c:numRef>
              <c:f>'graf kategorije'!$C$10:$L$10</c:f>
              <c:numCache>
                <c:formatCode>0.0\ %</c:formatCode>
                <c:ptCount val="10"/>
                <c:pt idx="0">
                  <c:v>0.53407890947489678</c:v>
                </c:pt>
                <c:pt idx="1">
                  <c:v>0.18484208505327829</c:v>
                </c:pt>
                <c:pt idx="2">
                  <c:v>0.30099836805222235</c:v>
                </c:pt>
                <c:pt idx="3">
                  <c:v>0.17898627243928195</c:v>
                </c:pt>
                <c:pt idx="4">
                  <c:v>0.31760583661322839</c:v>
                </c:pt>
                <c:pt idx="5">
                  <c:v>0.25410386867620238</c:v>
                </c:pt>
                <c:pt idx="6">
                  <c:v>0.2659594892963425</c:v>
                </c:pt>
                <c:pt idx="7">
                  <c:v>9.0093117020255353E-2</c:v>
                </c:pt>
                <c:pt idx="8">
                  <c:v>0.26715945089757126</c:v>
                </c:pt>
                <c:pt idx="9">
                  <c:v>0.33315733896515309</c:v>
                </c:pt>
              </c:numCache>
            </c:numRef>
          </c:val>
          <c:extLst>
            <c:ext xmlns:c16="http://schemas.microsoft.com/office/drawing/2014/chart" uri="{C3380CC4-5D6E-409C-BE32-E72D297353CC}">
              <c16:uniqueId val="{00000001-66F0-426F-84AC-807C5CA51A7E}"/>
            </c:ext>
          </c:extLst>
        </c:ser>
        <c:dLbls>
          <c:dLblPos val="outEnd"/>
          <c:showLegendKey val="0"/>
          <c:showVal val="1"/>
          <c:showCatName val="0"/>
          <c:showSerName val="0"/>
          <c:showPercent val="0"/>
          <c:showBubbleSize val="0"/>
        </c:dLbls>
        <c:gapWidth val="115"/>
        <c:overlap val="-20"/>
        <c:axId val="1055667952"/>
        <c:axId val="1055678768"/>
      </c:barChart>
      <c:catAx>
        <c:axId val="1055667952"/>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sl-SI"/>
          </a:p>
        </c:txPr>
        <c:crossAx val="1055678768"/>
        <c:crosses val="autoZero"/>
        <c:auto val="1"/>
        <c:lblAlgn val="ctr"/>
        <c:lblOffset val="100"/>
        <c:noMultiLvlLbl val="0"/>
      </c:catAx>
      <c:valAx>
        <c:axId val="1055678768"/>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0556679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0443814979367315E-3"/>
          <c:y val="8.2498687664041993E-3"/>
          <c:w val="0.98412140838372963"/>
          <c:h val="0.91301893413056001"/>
        </c:manualLayout>
      </c:layout>
      <c:barChart>
        <c:barDir val="col"/>
        <c:grouping val="clustered"/>
        <c:varyColors val="0"/>
        <c:ser>
          <c:idx val="0"/>
          <c:order val="0"/>
          <c:tx>
            <c:strRef>
              <c:f>'graf I14-VI15'!$B$101</c:f>
              <c:strCache>
                <c:ptCount val="1"/>
                <c:pt idx="0">
                  <c:v>Prejemniki DN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Narrow" panose="020B0606020202030204" pitchFamily="34" charset="0"/>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 I14-VI15'!$A$185:$A$197</c:f>
              <c:strCache>
                <c:ptCount val="13"/>
                <c:pt idx="0">
                  <c:v>XII</c:v>
                </c:pt>
                <c:pt idx="1">
                  <c:v>I 2020</c:v>
                </c:pt>
                <c:pt idx="2">
                  <c:v>II</c:v>
                </c:pt>
                <c:pt idx="3">
                  <c:v>III</c:v>
                </c:pt>
                <c:pt idx="4">
                  <c:v>IV</c:v>
                </c:pt>
                <c:pt idx="5">
                  <c:v>V</c:v>
                </c:pt>
                <c:pt idx="6">
                  <c:v>VI</c:v>
                </c:pt>
                <c:pt idx="7">
                  <c:v>VII</c:v>
                </c:pt>
                <c:pt idx="8">
                  <c:v>VIII</c:v>
                </c:pt>
                <c:pt idx="9">
                  <c:v>IX</c:v>
                </c:pt>
                <c:pt idx="10">
                  <c:v>X</c:v>
                </c:pt>
                <c:pt idx="11">
                  <c:v>XI</c:v>
                </c:pt>
                <c:pt idx="12">
                  <c:v>XII</c:v>
                </c:pt>
              </c:strCache>
            </c:strRef>
          </c:cat>
          <c:val>
            <c:numRef>
              <c:f>'graf I14-VI15'!$B$185:$B$197</c:f>
              <c:numCache>
                <c:formatCode>#,##0</c:formatCode>
                <c:ptCount val="13"/>
                <c:pt idx="0">
                  <c:v>18464</c:v>
                </c:pt>
                <c:pt idx="1">
                  <c:v>25568</c:v>
                </c:pt>
                <c:pt idx="2">
                  <c:v>24105</c:v>
                </c:pt>
                <c:pt idx="3">
                  <c:v>23728</c:v>
                </c:pt>
                <c:pt idx="4">
                  <c:v>28039</c:v>
                </c:pt>
                <c:pt idx="5">
                  <c:v>31222</c:v>
                </c:pt>
                <c:pt idx="6">
                  <c:v>30018</c:v>
                </c:pt>
                <c:pt idx="7">
                  <c:v>27402</c:v>
                </c:pt>
                <c:pt idx="8">
                  <c:v>26247</c:v>
                </c:pt>
                <c:pt idx="9">
                  <c:v>23178</c:v>
                </c:pt>
                <c:pt idx="10">
                  <c:v>23143</c:v>
                </c:pt>
                <c:pt idx="11">
                  <c:v>23500</c:v>
                </c:pt>
                <c:pt idx="12">
                  <c:v>25236</c:v>
                </c:pt>
              </c:numCache>
            </c:numRef>
          </c:val>
          <c:extLst>
            <c:ext xmlns:c16="http://schemas.microsoft.com/office/drawing/2014/chart" uri="{C3380CC4-5D6E-409C-BE32-E72D297353CC}">
              <c16:uniqueId val="{00000000-ACFA-4300-AF31-07C4C3A7DE88}"/>
            </c:ext>
          </c:extLst>
        </c:ser>
        <c:dLbls>
          <c:showLegendKey val="0"/>
          <c:showVal val="0"/>
          <c:showCatName val="0"/>
          <c:showSerName val="0"/>
          <c:showPercent val="0"/>
          <c:showBubbleSize val="0"/>
        </c:dLbls>
        <c:gapWidth val="50"/>
        <c:axId val="185193216"/>
        <c:axId val="185194752"/>
      </c:barChart>
      <c:lineChart>
        <c:grouping val="standard"/>
        <c:varyColors val="0"/>
        <c:ser>
          <c:idx val="1"/>
          <c:order val="1"/>
          <c:tx>
            <c:strRef>
              <c:f>'graf I14-VI15'!$C$101</c:f>
              <c:strCache>
                <c:ptCount val="1"/>
                <c:pt idx="0">
                  <c:v>Delež med brezposelnimi</c:v>
                </c:pt>
              </c:strCache>
            </c:strRef>
          </c:tx>
          <c:spPr>
            <a:ln w="19050" cap="rnd" cmpd="sng" algn="ctr">
              <a:noFill/>
              <a:prstDash val="solid"/>
              <a:round/>
            </a:ln>
            <a:effectLst/>
          </c:spPr>
          <c:marker>
            <c:symbol val="circle"/>
            <c:size val="18"/>
            <c:spPr>
              <a:solidFill>
                <a:schemeClr val="accent2"/>
              </a:solidFill>
              <a:ln w="6350" cap="flat" cmpd="sng" algn="ctr">
                <a:solidFill>
                  <a:schemeClr val="accent2"/>
                </a:solidFill>
                <a:prstDash val="solid"/>
                <a:round/>
              </a:ln>
              <a:effectLst/>
            </c:spPr>
          </c:marker>
          <c:dLbls>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Arial Narrow" panose="020B0606020202030204" pitchFamily="34" charset="0"/>
                    <a:ea typeface="+mn-ea"/>
                    <a:cs typeface="+mn-cs"/>
                  </a:defRPr>
                </a:pPr>
                <a:endParaRPr lang="sl-SI"/>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 I14-VI15'!$A$185:$A$197</c:f>
              <c:strCache>
                <c:ptCount val="13"/>
                <c:pt idx="0">
                  <c:v>XII</c:v>
                </c:pt>
                <c:pt idx="1">
                  <c:v>I 2020</c:v>
                </c:pt>
                <c:pt idx="2">
                  <c:v>II</c:v>
                </c:pt>
                <c:pt idx="3">
                  <c:v>III</c:v>
                </c:pt>
                <c:pt idx="4">
                  <c:v>IV</c:v>
                </c:pt>
                <c:pt idx="5">
                  <c:v>V</c:v>
                </c:pt>
                <c:pt idx="6">
                  <c:v>VI</c:v>
                </c:pt>
                <c:pt idx="7">
                  <c:v>VII</c:v>
                </c:pt>
                <c:pt idx="8">
                  <c:v>VIII</c:v>
                </c:pt>
                <c:pt idx="9">
                  <c:v>IX</c:v>
                </c:pt>
                <c:pt idx="10">
                  <c:v>X</c:v>
                </c:pt>
                <c:pt idx="11">
                  <c:v>XI</c:v>
                </c:pt>
                <c:pt idx="12">
                  <c:v>XII</c:v>
                </c:pt>
              </c:strCache>
            </c:strRef>
          </c:cat>
          <c:val>
            <c:numRef>
              <c:f>'graf I14-VI15'!$C$185:$C$197</c:f>
              <c:numCache>
                <c:formatCode>0.0</c:formatCode>
                <c:ptCount val="13"/>
                <c:pt idx="0">
                  <c:v>24.523189714710728</c:v>
                </c:pt>
                <c:pt idx="1">
                  <c:v>32.02364699840934</c:v>
                </c:pt>
                <c:pt idx="2">
                  <c:v>31.109648443549638</c:v>
                </c:pt>
                <c:pt idx="3">
                  <c:v>30.477169096397148</c:v>
                </c:pt>
                <c:pt idx="4">
                  <c:v>31.629591192130675</c:v>
                </c:pt>
                <c:pt idx="5">
                  <c:v>34.531880771995802</c:v>
                </c:pt>
                <c:pt idx="6">
                  <c:v>33.5858218557347</c:v>
                </c:pt>
                <c:pt idx="7">
                  <c:v>30.652035303198094</c:v>
                </c:pt>
                <c:pt idx="8">
                  <c:v>29.767953545343197</c:v>
                </c:pt>
                <c:pt idx="9">
                  <c:v>27.669937683547026</c:v>
                </c:pt>
                <c:pt idx="10">
                  <c:v>27.665144523872144</c:v>
                </c:pt>
                <c:pt idx="11">
                  <c:v>27.92997302083457</c:v>
                </c:pt>
                <c:pt idx="12">
                  <c:v>28.912846717001017</c:v>
                </c:pt>
              </c:numCache>
            </c:numRef>
          </c:val>
          <c:smooth val="0"/>
          <c:extLst>
            <c:ext xmlns:c16="http://schemas.microsoft.com/office/drawing/2014/chart" uri="{C3380CC4-5D6E-409C-BE32-E72D297353CC}">
              <c16:uniqueId val="{00000001-ACFA-4300-AF31-07C4C3A7DE88}"/>
            </c:ext>
          </c:extLst>
        </c:ser>
        <c:dLbls>
          <c:showLegendKey val="0"/>
          <c:showVal val="0"/>
          <c:showCatName val="0"/>
          <c:showSerName val="0"/>
          <c:showPercent val="0"/>
          <c:showBubbleSize val="0"/>
        </c:dLbls>
        <c:marker val="1"/>
        <c:smooth val="0"/>
        <c:axId val="185800192"/>
        <c:axId val="185798656"/>
      </c:lineChart>
      <c:catAx>
        <c:axId val="185193216"/>
        <c:scaling>
          <c:orientation val="minMax"/>
        </c:scaling>
        <c:delete val="0"/>
        <c:axPos val="b"/>
        <c:numFmt formatCode="General" sourceLinked="0"/>
        <c:majorTickMark val="none"/>
        <c:minorTickMark val="none"/>
        <c:tickLblPos val="nextTo"/>
        <c:spPr>
          <a:noFill/>
          <a:ln w="22225" cap="flat" cmpd="sng" algn="ctr">
            <a:solidFill>
              <a:schemeClr val="bg1">
                <a:lumMod val="50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solidFill>
                <a:latin typeface="Arial Narrow" panose="020B0606020202030204" pitchFamily="34" charset="0"/>
                <a:ea typeface="+mn-ea"/>
                <a:cs typeface="+mn-cs"/>
              </a:defRPr>
            </a:pPr>
            <a:endParaRPr lang="sl-SI"/>
          </a:p>
        </c:txPr>
        <c:crossAx val="185194752"/>
        <c:crosses val="autoZero"/>
        <c:auto val="1"/>
        <c:lblAlgn val="ctr"/>
        <c:lblOffset val="100"/>
        <c:noMultiLvlLbl val="0"/>
      </c:catAx>
      <c:valAx>
        <c:axId val="185194752"/>
        <c:scaling>
          <c:orientation val="minMax"/>
        </c:scaling>
        <c:delete val="0"/>
        <c:axPos val="l"/>
        <c:numFmt formatCode="#,##0" sourceLinked="1"/>
        <c:majorTickMark val="none"/>
        <c:minorTickMark val="none"/>
        <c:tickLblPos val="none"/>
        <c:spPr>
          <a:noFill/>
          <a:ln w="6350" cap="flat" cmpd="sng" algn="ctr">
            <a:noFill/>
            <a:prstDash val="solid"/>
            <a:round/>
          </a:ln>
          <a:effectLst/>
        </c:spPr>
        <c:txPr>
          <a:bodyPr rot="-60000000" spcFirstLastPara="1" vertOverflow="ellipsis" vert="horz" wrap="square" anchor="ctr" anchorCtr="1"/>
          <a:lstStyle/>
          <a:p>
            <a:pPr>
              <a:defRPr sz="900" b="0" i="0" u="none" strike="noStrike" kern="1200" baseline="0">
                <a:solidFill>
                  <a:schemeClr val="tx1"/>
                </a:solidFill>
                <a:latin typeface="Arial Narrow" panose="020B0606020202030204" pitchFamily="34" charset="0"/>
                <a:ea typeface="+mn-ea"/>
                <a:cs typeface="+mn-cs"/>
              </a:defRPr>
            </a:pPr>
            <a:endParaRPr lang="sl-SI"/>
          </a:p>
        </c:txPr>
        <c:crossAx val="185193216"/>
        <c:crosses val="autoZero"/>
        <c:crossBetween val="between"/>
      </c:valAx>
      <c:valAx>
        <c:axId val="185798656"/>
        <c:scaling>
          <c:orientation val="minMax"/>
          <c:max val="100"/>
        </c:scaling>
        <c:delete val="0"/>
        <c:axPos val="r"/>
        <c:numFmt formatCode="0.0" sourceLinked="1"/>
        <c:majorTickMark val="none"/>
        <c:minorTickMark val="none"/>
        <c:tickLblPos val="none"/>
        <c:spPr>
          <a:noFill/>
          <a:ln w="6350" cap="flat" cmpd="sng" algn="ctr">
            <a:noFill/>
            <a:prstDash val="solid"/>
            <a:round/>
          </a:ln>
          <a:effectLst/>
        </c:spPr>
        <c:txPr>
          <a:bodyPr rot="-60000000" spcFirstLastPara="1" vertOverflow="ellipsis" vert="horz" wrap="square" anchor="ctr" anchorCtr="1"/>
          <a:lstStyle/>
          <a:p>
            <a:pPr>
              <a:defRPr sz="900" b="0" i="0" u="none" strike="noStrike" kern="1200" baseline="0">
                <a:solidFill>
                  <a:schemeClr val="tx1"/>
                </a:solidFill>
                <a:latin typeface="Arial Narrow" panose="020B0606020202030204" pitchFamily="34" charset="0"/>
                <a:ea typeface="+mn-ea"/>
                <a:cs typeface="+mn-cs"/>
              </a:defRPr>
            </a:pPr>
            <a:endParaRPr lang="sl-SI"/>
          </a:p>
        </c:txPr>
        <c:crossAx val="185800192"/>
        <c:crosses val="max"/>
        <c:crossBetween val="between"/>
      </c:valAx>
      <c:catAx>
        <c:axId val="185800192"/>
        <c:scaling>
          <c:orientation val="minMax"/>
        </c:scaling>
        <c:delete val="1"/>
        <c:axPos val="b"/>
        <c:numFmt formatCode="General" sourceLinked="1"/>
        <c:majorTickMark val="out"/>
        <c:minorTickMark val="none"/>
        <c:tickLblPos val="nextTo"/>
        <c:crossAx val="185798656"/>
        <c:crosses val="autoZero"/>
        <c:auto val="1"/>
        <c:lblAlgn val="ctr"/>
        <c:lblOffset val="100"/>
        <c:noMultiLvlLbl val="0"/>
      </c:catAx>
      <c:spPr>
        <a:solidFill>
          <a:schemeClr val="bg1"/>
        </a:solidFill>
        <a:ln>
          <a:noFill/>
        </a:ln>
        <a:effectLst/>
      </c:spPr>
    </c:plotArea>
    <c:legend>
      <c:legendPos val="b"/>
      <c:layout>
        <c:manualLayout>
          <c:xMode val="edge"/>
          <c:yMode val="edge"/>
          <c:x val="1.6827141170497519E-2"/>
          <c:y val="1.051128693624874E-2"/>
          <c:w val="0.969679982295231"/>
          <c:h val="5.298428055508793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Narrow" panose="020B0606020202030204" pitchFamily="34" charset="0"/>
              <a:ea typeface="+mn-ea"/>
              <a:cs typeface="+mn-cs"/>
            </a:defRPr>
          </a:pPr>
          <a:endParaRPr lang="sl-SI"/>
        </a:p>
      </c:txPr>
    </c:legend>
    <c:plotVisOnly val="1"/>
    <c:dispBlanksAs val="gap"/>
    <c:showDLblsOverMax val="0"/>
  </c:chart>
  <c:spPr>
    <a:solidFill>
      <a:schemeClr val="bg1"/>
    </a:solidFill>
    <a:ln w="6350" cap="flat" cmpd="sng" algn="ctr">
      <a:noFill/>
      <a:prstDash val="solid"/>
      <a:round/>
    </a:ln>
    <a:effectLst/>
  </c:spPr>
  <c:txPr>
    <a:bodyPr/>
    <a:lstStyle/>
    <a:p>
      <a:pPr>
        <a:defRPr sz="900">
          <a:latin typeface="Arial Narrow" panose="020B0606020202030204" pitchFamily="34" charset="0"/>
        </a:defRPr>
      </a:pPr>
      <a:endParaRPr lang="sl-SI"/>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5_5">
  <dgm:title val=""/>
  <dgm:desc val=""/>
  <dgm:catLst>
    <dgm:cat type="accent5" pri="11500"/>
  </dgm:catLst>
  <dgm:styleLbl name="node0">
    <dgm:fillClrLst meth="cycle">
      <a:schemeClr val="accent5">
        <a:alpha val="80000"/>
      </a:schemeClr>
    </dgm:fillClrLst>
    <dgm:linClrLst meth="repeat">
      <a:schemeClr val="lt1"/>
    </dgm:linClrLst>
    <dgm:effectClrLst/>
    <dgm:txLinClrLst/>
    <dgm:txFillClrLst/>
    <dgm:txEffectClrLst/>
  </dgm:styleLbl>
  <dgm:styleLbl name="node1">
    <dgm:fillClrLst>
      <a:schemeClr val="accent5">
        <a:alpha val="90000"/>
      </a:schemeClr>
      <a:schemeClr val="accent5">
        <a:alpha val="50000"/>
      </a:schemeClr>
    </dgm:fillClrLst>
    <dgm:linClrLst meth="repeat">
      <a:schemeClr val="lt1"/>
    </dgm:linClrLst>
    <dgm:effectClrLst/>
    <dgm:txLinClrLst/>
    <dgm:txFillClrLst/>
    <dgm:txEffectClrLst/>
  </dgm:styleLbl>
  <dgm:styleLbl name="alignNode1">
    <dgm:fillClrLst>
      <a:schemeClr val="accent5">
        <a:alpha val="90000"/>
      </a:schemeClr>
      <a:schemeClr val="accent5">
        <a:alpha val="50000"/>
      </a:schemeClr>
    </dgm:fillClrLst>
    <dgm:linClrLst>
      <a:schemeClr val="accent5">
        <a:alpha val="90000"/>
      </a:schemeClr>
      <a:schemeClr val="accent5">
        <a:alpha val="50000"/>
      </a:schemeClr>
    </dgm:linClrLst>
    <dgm:effectClrLst/>
    <dgm:txLinClrLst/>
    <dgm:txFillClrLst/>
    <dgm:txEffectClrLst/>
  </dgm:styleLbl>
  <dgm:styleLbl name="lnNode1">
    <dgm:fillClrLst>
      <a:schemeClr val="accent5">
        <a:shade val="90000"/>
      </a:schemeClr>
      <a:schemeClr val="accent5">
        <a:alpha val="50000"/>
        <a:tint val="50000"/>
      </a:schemeClr>
    </dgm:fillClrLst>
    <dgm:linClrLst meth="repeat">
      <a:schemeClr val="lt1"/>
    </dgm:linClrLst>
    <dgm:effectClrLst/>
    <dgm:txLinClrLst/>
    <dgm:txFillClrLst/>
    <dgm:txEffectClrLst/>
  </dgm:styleLbl>
  <dgm:styleLbl name="vennNode1">
    <dgm:fillClrLst>
      <a:schemeClr val="accent5">
        <a:shade val="80000"/>
        <a:alpha val="50000"/>
      </a:schemeClr>
      <a:schemeClr val="accent5">
        <a:alpha val="20000"/>
      </a:schemeClr>
    </dgm:fillClrLst>
    <dgm:linClrLst meth="repeat">
      <a:schemeClr val="lt1"/>
    </dgm:linClrLst>
    <dgm:effectClrLst/>
    <dgm:txLinClrLst/>
    <dgm:txFillClrLst/>
    <dgm:txEffectClrLst/>
  </dgm:styleLbl>
  <dgm:styleLbl name="node2">
    <dgm:fillClrLst>
      <a:schemeClr val="accent5">
        <a:alpha val="70000"/>
      </a:schemeClr>
    </dgm:fillClrLst>
    <dgm:linClrLst meth="repeat">
      <a:schemeClr val="lt1"/>
    </dgm:linClrLst>
    <dgm:effectClrLst/>
    <dgm:txLinClrLst/>
    <dgm:txFillClrLst/>
    <dgm:txEffectClrLst/>
  </dgm:styleLbl>
  <dgm:styleLbl name="node3">
    <dgm:fillClrLst>
      <a:schemeClr val="accent5">
        <a:alpha val="50000"/>
      </a:schemeClr>
    </dgm:fillClrLst>
    <dgm:linClrLst meth="repeat">
      <a:schemeClr val="lt1"/>
    </dgm:linClrLst>
    <dgm:effectClrLst/>
    <dgm:txLinClrLst/>
    <dgm:txFillClrLst/>
    <dgm:txEffectClrLst/>
  </dgm:styleLbl>
  <dgm:styleLbl name="node4">
    <dgm:fillClrLst>
      <a:schemeClr val="accent5">
        <a:alpha val="30000"/>
      </a:schemeClr>
    </dgm:fillClrLst>
    <dgm:linClrLst meth="repeat">
      <a:schemeClr val="lt1"/>
    </dgm:linClrLst>
    <dgm:effectClrLst/>
    <dgm:txLinClrLst/>
    <dgm:txFillClrLst/>
    <dgm:txEffectClrLst/>
  </dgm:styleLbl>
  <dgm:styleLbl name="fgImgPlace1">
    <dgm:fillClrLst>
      <a:schemeClr val="accent5">
        <a:tint val="50000"/>
        <a:alpha val="90000"/>
      </a:schemeClr>
      <a:schemeClr val="accent5">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dgm:txEffectClrLst/>
  </dgm:styleLbl>
  <dgm:styleLbl name="fgSibTrans2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dgm:txEffectClrLst/>
  </dgm:styleLbl>
  <dgm:styleLbl name="bgSibTrans2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dgm:txEffectClrLst/>
  </dgm:styleLbl>
  <dgm:styleLbl name="sibTrans1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accent5">
        <a:alpha val="90000"/>
      </a:schemeClr>
    </dgm:fillClrLst>
    <dgm:linClrLst meth="repeat">
      <a:schemeClr val="lt1"/>
    </dgm:linClrLst>
    <dgm:effectClrLst/>
    <dgm:txLinClrLst/>
    <dgm:txFillClrLst/>
    <dgm:txEffectClrLst/>
  </dgm:styleLbl>
  <dgm:styleLbl name="asst1">
    <dgm:fillClrLst meth="repeat">
      <a:schemeClr val="accent5">
        <a:alpha val="90000"/>
      </a:schemeClr>
    </dgm:fillClrLst>
    <dgm:linClrLst meth="repeat">
      <a:schemeClr val="lt1"/>
    </dgm:linClrLst>
    <dgm:effectClrLst/>
    <dgm:txLinClrLst/>
    <dgm:txFillClrLst/>
    <dgm:txEffectClrLst/>
  </dgm:styleLbl>
  <dgm:styleLbl name="asst2">
    <dgm:fillClrLst>
      <a:schemeClr val="accent5">
        <a:alpha val="90000"/>
      </a:schemeClr>
    </dgm:fillClrLst>
    <dgm:linClrLst meth="repeat">
      <a:schemeClr val="lt1"/>
    </dgm:linClrLst>
    <dgm:effectClrLst/>
    <dgm:txLinClrLst/>
    <dgm:txFillClrLst/>
    <dgm:txEffectClrLst/>
  </dgm:styleLbl>
  <dgm:styleLbl name="asst3">
    <dgm:fillClrLst>
      <a:schemeClr val="accent5">
        <a:alpha val="70000"/>
      </a:schemeClr>
    </dgm:fillClrLst>
    <dgm:linClrLst meth="repeat">
      <a:schemeClr val="lt1"/>
    </dgm:linClrLst>
    <dgm:effectClrLst/>
    <dgm:txLinClrLst/>
    <dgm:txFillClrLst/>
    <dgm:txEffectClrLst/>
  </dgm:styleLbl>
  <dgm:styleLbl name="asst4">
    <dgm:fillClrLst>
      <a:schemeClr val="accent5">
        <a:alpha val="50000"/>
      </a:schemeClr>
    </dgm:fillClrLst>
    <dgm:linClrLst meth="repeat">
      <a:schemeClr val="lt1"/>
    </dgm:linClrLst>
    <dgm:effectClrLst/>
    <dgm:txLinClrLst/>
    <dgm:txFillClrLst/>
    <dgm:txEffectClrLst/>
  </dgm:styleLbl>
  <dgm:styleLbl name="parChTrans2D1">
    <dgm:fillClrLst meth="repeat">
      <a:schemeClr val="accent5">
        <a:shade val="80000"/>
      </a:schemeClr>
    </dgm:fillClrLst>
    <dgm:linClrLst meth="repeat">
      <a:schemeClr val="accent5">
        <a:shade val="80000"/>
      </a:schemeClr>
    </dgm:linClrLst>
    <dgm:effectClrLst/>
    <dgm:txLinClrLst/>
    <dgm:txFillClrLst/>
    <dgm:txEffectClrLst/>
  </dgm:styleLbl>
  <dgm:styleLbl name="parChTrans2D2">
    <dgm:fillClrLst meth="repeat">
      <a:schemeClr val="accent5">
        <a:tint val="90000"/>
      </a:schemeClr>
    </dgm:fillClrLst>
    <dgm:linClrLst meth="repeat">
      <a:schemeClr val="accent5">
        <a:tint val="90000"/>
      </a:schemeClr>
    </dgm:linClrLst>
    <dgm:effectClrLst/>
    <dgm:txLinClrLst/>
    <dgm:txFillClrLst/>
    <dgm:txEffectClrLst/>
  </dgm:styleLbl>
  <dgm:styleLbl name="parChTrans2D3">
    <dgm:fillClrLst meth="repeat">
      <a:schemeClr val="accent5">
        <a:tint val="70000"/>
      </a:schemeClr>
    </dgm:fillClrLst>
    <dgm:linClrLst meth="repeat">
      <a:schemeClr val="accent5">
        <a:tint val="70000"/>
      </a:schemeClr>
    </dgm:linClrLst>
    <dgm:effectClrLst/>
    <dgm:txLinClrLst/>
    <dgm:txFillClrLst/>
    <dgm:txEffectClrLst/>
  </dgm:styleLbl>
  <dgm:styleLbl name="parChTrans2D4">
    <dgm:fillClrLst meth="repeat">
      <a:schemeClr val="accent5">
        <a:tint val="50000"/>
      </a:schemeClr>
    </dgm:fillClrLst>
    <dgm:linClrLst meth="repeat">
      <a:schemeClr val="accent5">
        <a:tint val="50000"/>
      </a:schemeClr>
    </dgm:linClrLst>
    <dgm:effectClrLst/>
    <dgm:txLinClrLst/>
    <dgm:txFillClrLst meth="repeat">
      <a:schemeClr val="dk1"/>
    </dgm:txFillClrLst>
    <dgm:txEffectClrLst/>
  </dgm:styleLbl>
  <dgm:styleLbl name="parChTrans1D1">
    <dgm:fillClrLst meth="repeat">
      <a:schemeClr val="accent5">
        <a:shade val="80000"/>
      </a:schemeClr>
    </dgm:fillClrLst>
    <dgm:linClrLst meth="repeat">
      <a:schemeClr val="accent5">
        <a:shade val="80000"/>
      </a:schemeClr>
    </dgm:linClrLst>
    <dgm:effectClrLst/>
    <dgm:txLinClrLst/>
    <dgm:txFillClrLst meth="repeat">
      <a:schemeClr val="tx1"/>
    </dgm:txFillClrLst>
    <dgm:txEffectClrLst/>
  </dgm:styleLbl>
  <dgm:styleLbl name="parChTrans1D2">
    <dgm:fillClrLst meth="repeat">
      <a:schemeClr val="accent5">
        <a:tint val="90000"/>
      </a:schemeClr>
    </dgm:fillClrLst>
    <dgm:linClrLst meth="repeat">
      <a:schemeClr val="accent5">
        <a:tint val="90000"/>
      </a:schemeClr>
    </dgm:linClrLst>
    <dgm:effectClrLst/>
    <dgm:txLinClrLst/>
    <dgm:txFillClrLst meth="repeat">
      <a:schemeClr val="tx1"/>
    </dgm:txFillClrLst>
    <dgm:txEffectClrLst/>
  </dgm:styleLbl>
  <dgm:styleLbl name="parChTrans1D3">
    <dgm:fillClrLst meth="repeat">
      <a:schemeClr val="accent5">
        <a:tint val="70000"/>
      </a:schemeClr>
    </dgm:fillClrLst>
    <dgm:linClrLst meth="repeat">
      <a:schemeClr val="accent5">
        <a:tint val="70000"/>
      </a:schemeClr>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5">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5">
        <a:alpha val="90000"/>
      </a:schemeClr>
      <a:schemeClr val="accent5">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a:schemeClr val="accent5">
        <a:alpha val="90000"/>
        <a:tint val="40000"/>
      </a:schemeClr>
      <a:schemeClr val="accent5">
        <a:alpha val="5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a:tint val="50000"/>
      </a:schemeClr>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A3609BA-0A2B-4D92-AC84-8F62B018E69C}" type="doc">
      <dgm:prSet loTypeId="urn:microsoft.com/office/officeart/2005/8/layout/hList1" loCatId="list" qsTypeId="urn:microsoft.com/office/officeart/2005/8/quickstyle/3d3" qsCatId="3D" csTypeId="urn:microsoft.com/office/officeart/2005/8/colors/accent1_2" csCatId="accent1" phldr="1"/>
      <dgm:spPr/>
      <dgm:t>
        <a:bodyPr/>
        <a:lstStyle/>
        <a:p>
          <a:endParaRPr lang="sl-SI"/>
        </a:p>
      </dgm:t>
    </dgm:pt>
    <dgm:pt modelId="{4EC49E70-A920-438E-82F7-9FFA9C81BAB4}">
      <dgm:prSet phldrT="[besedilo]" custT="1"/>
      <dgm:spPr>
        <a:xfrm>
          <a:off x="2172" y="128692"/>
          <a:ext cx="1306369" cy="403446"/>
        </a:xfrm>
        <a:prstGeom prst="rect">
          <a:avLst/>
        </a:prstGeom>
        <a:solidFill>
          <a:srgbClr val="5B9BD5">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sl-SI" sz="900" b="1" i="1">
              <a:solidFill>
                <a:sysClr val="window" lastClr="FFFFFF"/>
              </a:solidFill>
              <a:latin typeface="Calibri" panose="020F0502020204030204"/>
              <a:ea typeface="+mn-ea"/>
              <a:cs typeface="+mn-cs"/>
            </a:rPr>
            <a:t>Storitvi za trg dela</a:t>
          </a:r>
          <a:endParaRPr lang="sl-SI" sz="900">
            <a:solidFill>
              <a:sysClr val="window" lastClr="FFFFFF"/>
            </a:solidFill>
            <a:latin typeface="Calibri" panose="020F0502020204030204"/>
            <a:ea typeface="+mn-ea"/>
            <a:cs typeface="+mn-cs"/>
          </a:endParaRPr>
        </a:p>
      </dgm:t>
    </dgm:pt>
    <dgm:pt modelId="{DB0A193B-10E4-4918-B09C-52BA3A5FED5A}" type="parTrans" cxnId="{F7328CD1-A04F-41C3-A25F-41E289C0A3D8}">
      <dgm:prSet/>
      <dgm:spPr/>
      <dgm:t>
        <a:bodyPr/>
        <a:lstStyle/>
        <a:p>
          <a:endParaRPr lang="sl-SI"/>
        </a:p>
      </dgm:t>
    </dgm:pt>
    <dgm:pt modelId="{CC0B355A-CDD7-4C1C-A261-0B2A5EB3F7FC}" type="sibTrans" cxnId="{F7328CD1-A04F-41C3-A25F-41E289C0A3D8}">
      <dgm:prSet/>
      <dgm:spPr/>
      <dgm:t>
        <a:bodyPr/>
        <a:lstStyle/>
        <a:p>
          <a:endParaRPr lang="sl-SI"/>
        </a:p>
      </dgm:t>
    </dgm:pt>
    <dgm:pt modelId="{DB1907E2-4D20-426A-BBE4-89CD6E07E6B2}">
      <dgm:prSet phldrT="[besedilo]" custT="1"/>
      <dgm:spPr>
        <a:xfrm>
          <a:off x="1491434" y="532138"/>
          <a:ext cx="1306369" cy="1124077"/>
        </a:xfrm>
        <a:prstGeom prst="rect">
          <a:avLst/>
        </a:prstGeom>
        <a:solidFill>
          <a:srgbClr val="5B9BD5">
            <a:alpha val="90000"/>
            <a:tint val="40000"/>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sl-SI" sz="800" i="1">
              <a:solidFill>
                <a:sysClr val="windowText" lastClr="000000">
                  <a:hueOff val="0"/>
                  <a:satOff val="0"/>
                  <a:lumOff val="0"/>
                  <a:alphaOff val="0"/>
                </a:sysClr>
              </a:solidFill>
              <a:latin typeface="Calibri" panose="020F0502020204030204"/>
              <a:ea typeface="+mn-ea"/>
              <a:cs typeface="+mn-cs"/>
            </a:rPr>
            <a:t> Ukrepi, ki se izvajajo na trgu dela za povečevanje zaposlenosti in zmanjševanje brezposelnosti, večjo zaposljivost oseb na trgu dela ter povečanje konkurenčnosti in prožnosti delodajalcev.</a:t>
          </a:r>
          <a:endParaRPr lang="sl-SI" sz="800">
            <a:solidFill>
              <a:sysClr val="windowText" lastClr="000000">
                <a:hueOff val="0"/>
                <a:satOff val="0"/>
                <a:lumOff val="0"/>
                <a:alphaOff val="0"/>
              </a:sysClr>
            </a:solidFill>
            <a:latin typeface="Calibri" panose="020F0502020204030204"/>
            <a:ea typeface="+mn-ea"/>
            <a:cs typeface="+mn-cs"/>
          </a:endParaRPr>
        </a:p>
      </dgm:t>
    </dgm:pt>
    <dgm:pt modelId="{1886DE78-0519-40F9-846E-3D318D2CD385}" type="parTrans" cxnId="{884B1FED-C3EC-45A0-B34D-F1251CE4898A}">
      <dgm:prSet/>
      <dgm:spPr/>
      <dgm:t>
        <a:bodyPr/>
        <a:lstStyle/>
        <a:p>
          <a:endParaRPr lang="sl-SI"/>
        </a:p>
      </dgm:t>
    </dgm:pt>
    <dgm:pt modelId="{42E0A639-0E69-4D88-AA96-DCC9DE26FB89}" type="sibTrans" cxnId="{884B1FED-C3EC-45A0-B34D-F1251CE4898A}">
      <dgm:prSet/>
      <dgm:spPr/>
      <dgm:t>
        <a:bodyPr/>
        <a:lstStyle/>
        <a:p>
          <a:endParaRPr lang="sl-SI"/>
        </a:p>
      </dgm:t>
    </dgm:pt>
    <dgm:pt modelId="{2FB1AC56-738A-4F0A-AE07-779E13B1647A}">
      <dgm:prSet phldrT="[besedilo]" custT="1"/>
      <dgm:spPr>
        <a:xfrm>
          <a:off x="2980695" y="128692"/>
          <a:ext cx="1306369" cy="403446"/>
        </a:xfrm>
        <a:prstGeom prst="rect">
          <a:avLst/>
        </a:prstGeom>
        <a:solidFill>
          <a:srgbClr val="5B9BD5">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sl-SI" sz="900" b="1" i="1">
              <a:solidFill>
                <a:sysClr val="window" lastClr="FFFFFF"/>
              </a:solidFill>
              <a:latin typeface="Calibri" panose="020F0502020204030204"/>
              <a:ea typeface="+mn-ea"/>
              <a:cs typeface="+mn-cs"/>
            </a:rPr>
            <a:t>Zavarovanje za primer brezposelnosti</a:t>
          </a:r>
          <a:endParaRPr lang="sl-SI" sz="900">
            <a:solidFill>
              <a:sysClr val="window" lastClr="FFFFFF"/>
            </a:solidFill>
            <a:latin typeface="Calibri" panose="020F0502020204030204"/>
            <a:ea typeface="+mn-ea"/>
            <a:cs typeface="+mn-cs"/>
          </a:endParaRPr>
        </a:p>
      </dgm:t>
    </dgm:pt>
    <dgm:pt modelId="{F20B7F01-3723-48D4-A20E-76728057B8B8}" type="parTrans" cxnId="{1655886F-62E1-4CDD-BA4F-3016D687A449}">
      <dgm:prSet/>
      <dgm:spPr/>
      <dgm:t>
        <a:bodyPr/>
        <a:lstStyle/>
        <a:p>
          <a:endParaRPr lang="sl-SI"/>
        </a:p>
      </dgm:t>
    </dgm:pt>
    <dgm:pt modelId="{672CE587-603C-4708-9C1C-8DC17D3A4D09}" type="sibTrans" cxnId="{1655886F-62E1-4CDD-BA4F-3016D687A449}">
      <dgm:prSet/>
      <dgm:spPr/>
      <dgm:t>
        <a:bodyPr/>
        <a:lstStyle/>
        <a:p>
          <a:endParaRPr lang="sl-SI"/>
        </a:p>
      </dgm:t>
    </dgm:pt>
    <dgm:pt modelId="{F1DA5A86-436C-4DA9-BA94-01A4A509F021}">
      <dgm:prSet phldrT="[besedilo]" custT="1"/>
      <dgm:spPr>
        <a:xfrm>
          <a:off x="2980695" y="532138"/>
          <a:ext cx="1306369" cy="1124077"/>
        </a:xfrm>
        <a:prstGeom prst="rect">
          <a:avLst/>
        </a:prstGeom>
        <a:solidFill>
          <a:srgbClr val="5B9BD5">
            <a:alpha val="90000"/>
            <a:tint val="40000"/>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sl-SI" sz="700" i="1">
              <a:solidFill>
                <a:sysClr val="windowText" lastClr="000000">
                  <a:hueOff val="0"/>
                  <a:satOff val="0"/>
                  <a:lumOff val="0"/>
                  <a:alphaOff val="0"/>
                </a:sysClr>
              </a:solidFill>
              <a:latin typeface="Calibri" panose="020F0502020204030204"/>
              <a:ea typeface="+mn-ea"/>
              <a:cs typeface="+mn-cs"/>
            </a:rPr>
            <a:t>Določa obvezne zavarovance, trajanje in prekinitev obveznega zavarovanja ter osebe, ki se lahko prostovoljno zavarujejo za primer brezposelnosti.</a:t>
          </a:r>
          <a:endParaRPr lang="sl-SI" sz="700">
            <a:solidFill>
              <a:sysClr val="windowText" lastClr="000000">
                <a:hueOff val="0"/>
                <a:satOff val="0"/>
                <a:lumOff val="0"/>
                <a:alphaOff val="0"/>
              </a:sysClr>
            </a:solidFill>
            <a:latin typeface="Calibri" panose="020F0502020204030204"/>
            <a:ea typeface="+mn-ea"/>
            <a:cs typeface="+mn-cs"/>
          </a:endParaRPr>
        </a:p>
      </dgm:t>
    </dgm:pt>
    <dgm:pt modelId="{521351D4-BA7B-40D7-BF1C-8E9BC83E3DEF}" type="parTrans" cxnId="{A78C393B-E05A-44D7-ABC5-B16E42C9A968}">
      <dgm:prSet/>
      <dgm:spPr/>
      <dgm:t>
        <a:bodyPr/>
        <a:lstStyle/>
        <a:p>
          <a:endParaRPr lang="sl-SI"/>
        </a:p>
      </dgm:t>
    </dgm:pt>
    <dgm:pt modelId="{EB3EC757-E94E-492F-B9FC-70C5F1DEDD08}" type="sibTrans" cxnId="{A78C393B-E05A-44D7-ABC5-B16E42C9A968}">
      <dgm:prSet/>
      <dgm:spPr/>
      <dgm:t>
        <a:bodyPr/>
        <a:lstStyle/>
        <a:p>
          <a:endParaRPr lang="sl-SI"/>
        </a:p>
      </dgm:t>
    </dgm:pt>
    <dgm:pt modelId="{C1DD6886-209B-4599-BFD7-0EF14D8C6D22}">
      <dgm:prSet phldrT="[besedilo]" custT="1"/>
      <dgm:spPr>
        <a:xfrm>
          <a:off x="4469957" y="128692"/>
          <a:ext cx="1306369" cy="403446"/>
        </a:xfrm>
        <a:prstGeom prst="rect">
          <a:avLst/>
        </a:prstGeom>
        <a:solidFill>
          <a:srgbClr val="5B9BD5">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sl-SI" sz="700" b="1" i="1">
              <a:solidFill>
                <a:sysClr val="window" lastClr="FFFFFF"/>
              </a:solidFill>
              <a:latin typeface="Calibri" panose="020F0502020204030204"/>
              <a:ea typeface="+mn-ea"/>
              <a:cs typeface="+mn-cs"/>
            </a:rPr>
            <a:t>Pravice iz obveznega in prostovoljnega zavarovanja za primer brezposelnosti</a:t>
          </a:r>
          <a:endParaRPr lang="sl-SI" sz="700">
            <a:solidFill>
              <a:sysClr val="window" lastClr="FFFFFF"/>
            </a:solidFill>
            <a:latin typeface="Calibri" panose="020F0502020204030204"/>
            <a:ea typeface="+mn-ea"/>
            <a:cs typeface="+mn-cs"/>
          </a:endParaRPr>
        </a:p>
      </dgm:t>
    </dgm:pt>
    <dgm:pt modelId="{DD86A920-09B1-4EB6-9B4F-517E0BBE0F0B}" type="parTrans" cxnId="{EE63FB68-B9BE-4CED-BD9D-3DCF7F5D79B1}">
      <dgm:prSet/>
      <dgm:spPr/>
      <dgm:t>
        <a:bodyPr/>
        <a:lstStyle/>
        <a:p>
          <a:endParaRPr lang="sl-SI"/>
        </a:p>
      </dgm:t>
    </dgm:pt>
    <dgm:pt modelId="{508CC4EF-9AA1-49CF-B32B-0BF4BA3E730A}" type="sibTrans" cxnId="{EE63FB68-B9BE-4CED-BD9D-3DCF7F5D79B1}">
      <dgm:prSet/>
      <dgm:spPr/>
      <dgm:t>
        <a:bodyPr/>
        <a:lstStyle/>
        <a:p>
          <a:endParaRPr lang="sl-SI"/>
        </a:p>
      </dgm:t>
    </dgm:pt>
    <dgm:pt modelId="{3FCBD2C0-E9A4-4324-8E40-8547C8DFB044}">
      <dgm:prSet custT="1"/>
      <dgm:spPr>
        <a:xfrm>
          <a:off x="4469957" y="532138"/>
          <a:ext cx="1306369" cy="1124077"/>
        </a:xfrm>
        <a:prstGeom prst="rect">
          <a:avLst/>
        </a:prstGeom>
        <a:solidFill>
          <a:srgbClr val="5B9BD5">
            <a:alpha val="90000"/>
            <a:tint val="40000"/>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sl-SI" sz="800" i="1">
              <a:solidFill>
                <a:sysClr val="windowText" lastClr="000000">
                  <a:hueOff val="0"/>
                  <a:satOff val="0"/>
                  <a:lumOff val="0"/>
                  <a:alphaOff val="0"/>
                </a:sysClr>
              </a:solidFill>
              <a:latin typeface="Calibri" panose="020F0502020204030204"/>
              <a:ea typeface="+mn-ea"/>
              <a:cs typeface="+mn-cs"/>
            </a:rPr>
            <a:t>Denarno nadomestilo,</a:t>
          </a:r>
          <a:endParaRPr lang="sl-SI" sz="800">
            <a:solidFill>
              <a:sysClr val="windowText" lastClr="000000">
                <a:hueOff val="0"/>
                <a:satOff val="0"/>
                <a:lumOff val="0"/>
                <a:alphaOff val="0"/>
              </a:sysClr>
            </a:solidFill>
            <a:latin typeface="Calibri" panose="020F0502020204030204"/>
            <a:ea typeface="+mn-ea"/>
            <a:cs typeface="+mn-cs"/>
          </a:endParaRPr>
        </a:p>
      </dgm:t>
    </dgm:pt>
    <dgm:pt modelId="{EF167CFA-E591-4FFA-B217-F14AF060D986}" type="parTrans" cxnId="{55B32242-CC6F-4404-BD51-88411266D445}">
      <dgm:prSet/>
      <dgm:spPr/>
      <dgm:t>
        <a:bodyPr/>
        <a:lstStyle/>
        <a:p>
          <a:endParaRPr lang="sl-SI"/>
        </a:p>
      </dgm:t>
    </dgm:pt>
    <dgm:pt modelId="{713153F7-03B4-40CF-906C-047F7547FB5F}" type="sibTrans" cxnId="{55B32242-CC6F-4404-BD51-88411266D445}">
      <dgm:prSet/>
      <dgm:spPr/>
      <dgm:t>
        <a:bodyPr/>
        <a:lstStyle/>
        <a:p>
          <a:endParaRPr lang="sl-SI"/>
        </a:p>
      </dgm:t>
    </dgm:pt>
    <dgm:pt modelId="{31876657-90A5-44DE-8F1D-4B2B5812B05E}">
      <dgm:prSet custT="1"/>
      <dgm:spPr>
        <a:xfrm>
          <a:off x="4469957" y="532138"/>
          <a:ext cx="1306369" cy="1124077"/>
        </a:xfrm>
        <a:prstGeom prst="rect">
          <a:avLst/>
        </a:prstGeom>
        <a:solidFill>
          <a:srgbClr val="5B9BD5">
            <a:alpha val="90000"/>
            <a:tint val="40000"/>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sl-SI" sz="800" i="1">
              <a:solidFill>
                <a:sysClr val="windowText" lastClr="000000">
                  <a:hueOff val="0"/>
                  <a:satOff val="0"/>
                  <a:lumOff val="0"/>
                  <a:alphaOff val="0"/>
                </a:sysClr>
              </a:solidFill>
              <a:latin typeface="Calibri" panose="020F0502020204030204"/>
              <a:ea typeface="+mn-ea"/>
              <a:cs typeface="+mn-cs"/>
            </a:rPr>
            <a:t>plačilo prispevkov za obvezno socialno zavarovanje,</a:t>
          </a:r>
          <a:endParaRPr lang="sl-SI" sz="800">
            <a:solidFill>
              <a:sysClr val="windowText" lastClr="000000">
                <a:hueOff val="0"/>
                <a:satOff val="0"/>
                <a:lumOff val="0"/>
                <a:alphaOff val="0"/>
              </a:sysClr>
            </a:solidFill>
            <a:latin typeface="Calibri" panose="020F0502020204030204"/>
            <a:ea typeface="+mn-ea"/>
            <a:cs typeface="+mn-cs"/>
          </a:endParaRPr>
        </a:p>
      </dgm:t>
    </dgm:pt>
    <dgm:pt modelId="{B4DBA3C1-4094-446B-ACD9-5FAA6B7DF971}" type="parTrans" cxnId="{C54E23A3-A13E-4C3A-AA14-18C2505969D2}">
      <dgm:prSet/>
      <dgm:spPr/>
      <dgm:t>
        <a:bodyPr/>
        <a:lstStyle/>
        <a:p>
          <a:endParaRPr lang="sl-SI"/>
        </a:p>
      </dgm:t>
    </dgm:pt>
    <dgm:pt modelId="{2F82E363-2F15-4270-80A0-C6D589523C67}" type="sibTrans" cxnId="{C54E23A3-A13E-4C3A-AA14-18C2505969D2}">
      <dgm:prSet/>
      <dgm:spPr/>
      <dgm:t>
        <a:bodyPr/>
        <a:lstStyle/>
        <a:p>
          <a:endParaRPr lang="sl-SI"/>
        </a:p>
      </dgm:t>
    </dgm:pt>
    <dgm:pt modelId="{A6F59DCE-9997-46D3-BB2F-6C10AFA7B380}">
      <dgm:prSet custT="1"/>
      <dgm:spPr>
        <a:xfrm>
          <a:off x="4469957" y="532138"/>
          <a:ext cx="1306369" cy="1124077"/>
        </a:xfrm>
        <a:prstGeom prst="rect">
          <a:avLst/>
        </a:prstGeom>
        <a:solidFill>
          <a:srgbClr val="5B9BD5">
            <a:alpha val="90000"/>
            <a:tint val="40000"/>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sl-SI" sz="800" i="1">
              <a:solidFill>
                <a:sysClr val="windowText" lastClr="000000">
                  <a:hueOff val="0"/>
                  <a:satOff val="0"/>
                  <a:lumOff val="0"/>
                  <a:alphaOff val="0"/>
                </a:sysClr>
              </a:solidFill>
              <a:latin typeface="Calibri" panose="020F0502020204030204"/>
              <a:ea typeface="+mn-ea"/>
              <a:cs typeface="+mn-cs"/>
            </a:rPr>
            <a:t>plačilo prispevkov za pokojninsko in invalidsko zavarovanje.</a:t>
          </a:r>
          <a:endParaRPr lang="sl-SI" sz="800">
            <a:solidFill>
              <a:sysClr val="windowText" lastClr="000000">
                <a:hueOff val="0"/>
                <a:satOff val="0"/>
                <a:lumOff val="0"/>
                <a:alphaOff val="0"/>
              </a:sysClr>
            </a:solidFill>
            <a:latin typeface="Calibri" panose="020F0502020204030204"/>
            <a:ea typeface="+mn-ea"/>
            <a:cs typeface="+mn-cs"/>
          </a:endParaRPr>
        </a:p>
      </dgm:t>
    </dgm:pt>
    <dgm:pt modelId="{70AEDA29-B410-4710-99D1-30982986AC53}" type="parTrans" cxnId="{B24E39FF-AA40-4856-B116-E20A9E242812}">
      <dgm:prSet/>
      <dgm:spPr/>
      <dgm:t>
        <a:bodyPr/>
        <a:lstStyle/>
        <a:p>
          <a:endParaRPr lang="sl-SI"/>
        </a:p>
      </dgm:t>
    </dgm:pt>
    <dgm:pt modelId="{F57C6333-4099-494E-89F6-4985F944F238}" type="sibTrans" cxnId="{B24E39FF-AA40-4856-B116-E20A9E242812}">
      <dgm:prSet/>
      <dgm:spPr/>
      <dgm:t>
        <a:bodyPr/>
        <a:lstStyle/>
        <a:p>
          <a:endParaRPr lang="sl-SI"/>
        </a:p>
      </dgm:t>
    </dgm:pt>
    <dgm:pt modelId="{98D3FDAB-9E7A-4231-BF64-766AE924FFAE}">
      <dgm:prSet custT="1"/>
      <dgm:spPr>
        <a:xfrm>
          <a:off x="4469957" y="532138"/>
          <a:ext cx="1306369" cy="1124077"/>
        </a:xfrm>
        <a:prstGeom prst="rect">
          <a:avLst/>
        </a:prstGeom>
        <a:solidFill>
          <a:srgbClr val="5B9BD5">
            <a:alpha val="90000"/>
            <a:tint val="40000"/>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endParaRPr lang="sl-SI" sz="800">
            <a:solidFill>
              <a:sysClr val="windowText" lastClr="000000">
                <a:hueOff val="0"/>
                <a:satOff val="0"/>
                <a:lumOff val="0"/>
                <a:alphaOff val="0"/>
              </a:sysClr>
            </a:solidFill>
            <a:latin typeface="Calibri" panose="020F0502020204030204"/>
            <a:ea typeface="+mn-ea"/>
            <a:cs typeface="+mn-cs"/>
          </a:endParaRPr>
        </a:p>
      </dgm:t>
    </dgm:pt>
    <dgm:pt modelId="{26A300B0-45E0-496A-A771-D8BFC1E10451}" type="parTrans" cxnId="{6D2B3532-36C2-4EA9-8CF5-CC6CD54F4218}">
      <dgm:prSet/>
      <dgm:spPr/>
      <dgm:t>
        <a:bodyPr/>
        <a:lstStyle/>
        <a:p>
          <a:endParaRPr lang="sl-SI"/>
        </a:p>
      </dgm:t>
    </dgm:pt>
    <dgm:pt modelId="{71994496-E0D8-48B0-8F25-2F0B94CFFE78}" type="sibTrans" cxnId="{6D2B3532-36C2-4EA9-8CF5-CC6CD54F4218}">
      <dgm:prSet/>
      <dgm:spPr/>
      <dgm:t>
        <a:bodyPr/>
        <a:lstStyle/>
        <a:p>
          <a:endParaRPr lang="sl-SI"/>
        </a:p>
      </dgm:t>
    </dgm:pt>
    <dgm:pt modelId="{165ECDD7-8C9B-44BD-83EC-17ECE562FB32}">
      <dgm:prSet phldrT="[besedilo]" custT="1"/>
      <dgm:spPr>
        <a:xfrm>
          <a:off x="2980695" y="532138"/>
          <a:ext cx="1306369" cy="1124077"/>
        </a:xfrm>
        <a:prstGeom prst="rect">
          <a:avLst/>
        </a:prstGeom>
        <a:solidFill>
          <a:srgbClr val="5B9BD5">
            <a:alpha val="90000"/>
            <a:tint val="40000"/>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sl-SI" sz="700" i="1">
              <a:solidFill>
                <a:sysClr val="windowText" lastClr="000000">
                  <a:hueOff val="0"/>
                  <a:satOff val="0"/>
                  <a:lumOff val="0"/>
                  <a:alphaOff val="0"/>
                </a:sysClr>
              </a:solidFill>
              <a:latin typeface="Calibri" panose="020F0502020204030204"/>
              <a:ea typeface="+mn-ea"/>
              <a:cs typeface="+mn-cs"/>
            </a:rPr>
            <a:t>Je podlaga za koriščenje določenih pravic, ki se pod določenimi pogoji zagotavljajo brezposelnim osebam.</a:t>
          </a:r>
          <a:endParaRPr lang="sl-SI" sz="700">
            <a:solidFill>
              <a:sysClr val="windowText" lastClr="000000">
                <a:hueOff val="0"/>
                <a:satOff val="0"/>
                <a:lumOff val="0"/>
                <a:alphaOff val="0"/>
              </a:sysClr>
            </a:solidFill>
            <a:latin typeface="Calibri" panose="020F0502020204030204"/>
            <a:ea typeface="+mn-ea"/>
            <a:cs typeface="+mn-cs"/>
          </a:endParaRPr>
        </a:p>
      </dgm:t>
    </dgm:pt>
    <dgm:pt modelId="{77EC8594-6B69-4123-A9A9-0612BC05DE05}" type="parTrans" cxnId="{AEE7B60B-B236-4E84-87BD-0003BDDBF72F}">
      <dgm:prSet/>
      <dgm:spPr/>
      <dgm:t>
        <a:bodyPr/>
        <a:lstStyle/>
        <a:p>
          <a:endParaRPr lang="sl-SI"/>
        </a:p>
      </dgm:t>
    </dgm:pt>
    <dgm:pt modelId="{DE3DC42A-AF76-4C8B-85AB-CCED331E29FE}" type="sibTrans" cxnId="{AEE7B60B-B236-4E84-87BD-0003BDDBF72F}">
      <dgm:prSet/>
      <dgm:spPr/>
      <dgm:t>
        <a:bodyPr/>
        <a:lstStyle/>
        <a:p>
          <a:endParaRPr lang="sl-SI"/>
        </a:p>
      </dgm:t>
    </dgm:pt>
    <dgm:pt modelId="{F891510D-8B26-48C4-B7EF-0C87D93B2B60}">
      <dgm:prSet phldrT="[besedilo]" custT="1"/>
      <dgm:spPr>
        <a:xfrm>
          <a:off x="1491434" y="128692"/>
          <a:ext cx="1306369" cy="403446"/>
        </a:xfrm>
        <a:prstGeom prst="rect">
          <a:avLst/>
        </a:prstGeom>
        <a:solidFill>
          <a:srgbClr val="5B9BD5">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sl-SI" sz="900" b="1" i="1">
              <a:solidFill>
                <a:sysClr val="window" lastClr="FFFFFF"/>
              </a:solidFill>
              <a:latin typeface="Calibri" panose="020F0502020204030204"/>
              <a:ea typeface="+mn-ea"/>
              <a:cs typeface="+mn-cs"/>
            </a:rPr>
            <a:t>Aktivna politika zaposlovanja</a:t>
          </a:r>
          <a:endParaRPr lang="sl-SI" sz="900">
            <a:solidFill>
              <a:sysClr val="window" lastClr="FFFFFF"/>
            </a:solidFill>
            <a:latin typeface="Calibri" panose="020F0502020204030204"/>
            <a:ea typeface="+mn-ea"/>
            <a:cs typeface="+mn-cs"/>
          </a:endParaRPr>
        </a:p>
      </dgm:t>
    </dgm:pt>
    <dgm:pt modelId="{EC393EE2-064F-49B3-A450-F235FB0F6713}" type="sibTrans" cxnId="{59A899BA-BD19-491F-A73C-DF6CB96A0A9E}">
      <dgm:prSet/>
      <dgm:spPr/>
      <dgm:t>
        <a:bodyPr/>
        <a:lstStyle/>
        <a:p>
          <a:endParaRPr lang="sl-SI"/>
        </a:p>
      </dgm:t>
    </dgm:pt>
    <dgm:pt modelId="{995A597D-0B3E-4600-9B70-BF47E0F80D3D}" type="parTrans" cxnId="{59A899BA-BD19-491F-A73C-DF6CB96A0A9E}">
      <dgm:prSet/>
      <dgm:spPr/>
      <dgm:t>
        <a:bodyPr/>
        <a:lstStyle/>
        <a:p>
          <a:endParaRPr lang="sl-SI"/>
        </a:p>
      </dgm:t>
    </dgm:pt>
    <dgm:pt modelId="{0972706A-9404-46F0-83BD-BEC7C6173F05}">
      <dgm:prSet custT="1"/>
      <dgm:spPr>
        <a:xfrm>
          <a:off x="2172" y="532138"/>
          <a:ext cx="1306369" cy="1124077"/>
        </a:xfrm>
        <a:prstGeom prst="rect">
          <a:avLst/>
        </a:prstGeom>
        <a:solidFill>
          <a:srgbClr val="5B9BD5">
            <a:alpha val="90000"/>
            <a:tint val="40000"/>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sl-SI" sz="800" i="1">
              <a:solidFill>
                <a:sysClr val="windowText" lastClr="000000">
                  <a:hueOff val="0"/>
                  <a:satOff val="0"/>
                  <a:lumOff val="0"/>
                  <a:alphaOff val="0"/>
                </a:sysClr>
              </a:solidFill>
              <a:latin typeface="Calibri" panose="020F0502020204030204"/>
              <a:ea typeface="+mn-ea"/>
              <a:cs typeface="+mn-cs"/>
            </a:rPr>
            <a:t>Posredovanje zaposlitve.</a:t>
          </a:r>
          <a:endParaRPr lang="sl-SI" sz="800">
            <a:solidFill>
              <a:sysClr val="windowText" lastClr="000000">
                <a:hueOff val="0"/>
                <a:satOff val="0"/>
                <a:lumOff val="0"/>
                <a:alphaOff val="0"/>
              </a:sysClr>
            </a:solidFill>
            <a:latin typeface="Calibri" panose="020F0502020204030204"/>
            <a:ea typeface="+mn-ea"/>
            <a:cs typeface="+mn-cs"/>
          </a:endParaRPr>
        </a:p>
      </dgm:t>
    </dgm:pt>
    <dgm:pt modelId="{0CBA307A-155A-4F39-9CBE-2B14A204BAEC}" type="sibTrans" cxnId="{7B0DF46A-3304-462E-973B-8F4212CA24EA}">
      <dgm:prSet/>
      <dgm:spPr/>
      <dgm:t>
        <a:bodyPr/>
        <a:lstStyle/>
        <a:p>
          <a:endParaRPr lang="sl-SI"/>
        </a:p>
      </dgm:t>
    </dgm:pt>
    <dgm:pt modelId="{5E7A630C-C19E-47EC-9C22-5997A4E22208}" type="parTrans" cxnId="{7B0DF46A-3304-462E-973B-8F4212CA24EA}">
      <dgm:prSet/>
      <dgm:spPr/>
      <dgm:t>
        <a:bodyPr/>
        <a:lstStyle/>
        <a:p>
          <a:endParaRPr lang="sl-SI"/>
        </a:p>
      </dgm:t>
    </dgm:pt>
    <dgm:pt modelId="{4EC49ADE-E815-40E7-B327-826CCA2B565A}">
      <dgm:prSet phldrT="[besedilo]" custT="1"/>
      <dgm:spPr>
        <a:xfrm>
          <a:off x="2172" y="532138"/>
          <a:ext cx="1306369" cy="1124077"/>
        </a:xfrm>
        <a:prstGeom prst="rect">
          <a:avLst/>
        </a:prstGeom>
        <a:solidFill>
          <a:srgbClr val="5B9BD5">
            <a:alpha val="90000"/>
            <a:tint val="40000"/>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sl-SI" sz="800" i="1">
              <a:solidFill>
                <a:sysClr val="windowText" lastClr="000000">
                  <a:hueOff val="0"/>
                  <a:satOff val="0"/>
                  <a:lumOff val="0"/>
                  <a:alphaOff val="0"/>
                </a:sysClr>
              </a:solidFill>
              <a:latin typeface="Calibri" panose="020F0502020204030204"/>
              <a:ea typeface="+mn-ea"/>
              <a:cs typeface="+mn-cs"/>
            </a:rPr>
            <a:t>Vseživljenjska karierna orientacija.</a:t>
          </a:r>
          <a:endParaRPr lang="sl-SI" sz="800">
            <a:solidFill>
              <a:sysClr val="windowText" lastClr="000000">
                <a:hueOff val="0"/>
                <a:satOff val="0"/>
                <a:lumOff val="0"/>
                <a:alphaOff val="0"/>
              </a:sysClr>
            </a:solidFill>
            <a:latin typeface="Calibri" panose="020F0502020204030204"/>
            <a:ea typeface="+mn-ea"/>
            <a:cs typeface="+mn-cs"/>
          </a:endParaRPr>
        </a:p>
      </dgm:t>
    </dgm:pt>
    <dgm:pt modelId="{691B072C-A522-4175-9F37-4D865E60FE4C}" type="sibTrans" cxnId="{CA37F32D-5378-4EAE-BCA4-8FBD75AF2117}">
      <dgm:prSet/>
      <dgm:spPr/>
      <dgm:t>
        <a:bodyPr/>
        <a:lstStyle/>
        <a:p>
          <a:endParaRPr lang="sl-SI"/>
        </a:p>
      </dgm:t>
    </dgm:pt>
    <dgm:pt modelId="{9509571B-C9A0-4464-A33A-0FE3DE574905}" type="parTrans" cxnId="{CA37F32D-5378-4EAE-BCA4-8FBD75AF2117}">
      <dgm:prSet/>
      <dgm:spPr/>
      <dgm:t>
        <a:bodyPr/>
        <a:lstStyle/>
        <a:p>
          <a:endParaRPr lang="sl-SI"/>
        </a:p>
      </dgm:t>
    </dgm:pt>
    <dgm:pt modelId="{B388B161-D61D-4B4C-BD5E-3010ECADF5AA}" type="pres">
      <dgm:prSet presAssocID="{0A3609BA-0A2B-4D92-AC84-8F62B018E69C}" presName="Name0" presStyleCnt="0">
        <dgm:presLayoutVars>
          <dgm:dir/>
          <dgm:animLvl val="lvl"/>
          <dgm:resizeHandles val="exact"/>
        </dgm:presLayoutVars>
      </dgm:prSet>
      <dgm:spPr/>
    </dgm:pt>
    <dgm:pt modelId="{7872E5C7-DA4B-4096-9623-948BD38D9947}" type="pres">
      <dgm:prSet presAssocID="{4EC49E70-A920-438E-82F7-9FFA9C81BAB4}" presName="composite" presStyleCnt="0"/>
      <dgm:spPr/>
    </dgm:pt>
    <dgm:pt modelId="{276E30D6-ADD2-4F84-A17C-3F056C4FA888}" type="pres">
      <dgm:prSet presAssocID="{4EC49E70-A920-438E-82F7-9FFA9C81BAB4}" presName="parTx" presStyleLbl="alignNode1" presStyleIdx="0" presStyleCnt="4">
        <dgm:presLayoutVars>
          <dgm:chMax val="0"/>
          <dgm:chPref val="0"/>
          <dgm:bulletEnabled val="1"/>
        </dgm:presLayoutVars>
      </dgm:prSet>
      <dgm:spPr/>
    </dgm:pt>
    <dgm:pt modelId="{D3D362C0-29C2-4171-B484-76A4AC4A4A6B}" type="pres">
      <dgm:prSet presAssocID="{4EC49E70-A920-438E-82F7-9FFA9C81BAB4}" presName="desTx" presStyleLbl="alignAccFollowNode1" presStyleIdx="0" presStyleCnt="4">
        <dgm:presLayoutVars>
          <dgm:bulletEnabled val="1"/>
        </dgm:presLayoutVars>
      </dgm:prSet>
      <dgm:spPr/>
    </dgm:pt>
    <dgm:pt modelId="{BF1EB450-C3D8-4C09-B161-9F0D8F34C9EF}" type="pres">
      <dgm:prSet presAssocID="{CC0B355A-CDD7-4C1C-A261-0B2A5EB3F7FC}" presName="space" presStyleCnt="0"/>
      <dgm:spPr/>
    </dgm:pt>
    <dgm:pt modelId="{343C69A5-7DE7-413A-B356-96C5DAD840D9}" type="pres">
      <dgm:prSet presAssocID="{F891510D-8B26-48C4-B7EF-0C87D93B2B60}" presName="composite" presStyleCnt="0"/>
      <dgm:spPr/>
    </dgm:pt>
    <dgm:pt modelId="{E423E86E-5B6D-4283-8CDF-8D78D0632B82}" type="pres">
      <dgm:prSet presAssocID="{F891510D-8B26-48C4-B7EF-0C87D93B2B60}" presName="parTx" presStyleLbl="alignNode1" presStyleIdx="1" presStyleCnt="4">
        <dgm:presLayoutVars>
          <dgm:chMax val="0"/>
          <dgm:chPref val="0"/>
          <dgm:bulletEnabled val="1"/>
        </dgm:presLayoutVars>
      </dgm:prSet>
      <dgm:spPr/>
    </dgm:pt>
    <dgm:pt modelId="{58BCC086-BBA3-4799-874B-44075B674F3D}" type="pres">
      <dgm:prSet presAssocID="{F891510D-8B26-48C4-B7EF-0C87D93B2B60}" presName="desTx" presStyleLbl="alignAccFollowNode1" presStyleIdx="1" presStyleCnt="4">
        <dgm:presLayoutVars>
          <dgm:bulletEnabled val="1"/>
        </dgm:presLayoutVars>
      </dgm:prSet>
      <dgm:spPr/>
    </dgm:pt>
    <dgm:pt modelId="{B3718BB6-4151-44A0-89D5-7456A5D8204D}" type="pres">
      <dgm:prSet presAssocID="{EC393EE2-064F-49B3-A450-F235FB0F6713}" presName="space" presStyleCnt="0"/>
      <dgm:spPr/>
    </dgm:pt>
    <dgm:pt modelId="{11BC3F71-5578-4E80-81B9-0467E78DC612}" type="pres">
      <dgm:prSet presAssocID="{2FB1AC56-738A-4F0A-AE07-779E13B1647A}" presName="composite" presStyleCnt="0"/>
      <dgm:spPr/>
    </dgm:pt>
    <dgm:pt modelId="{4861F54D-85DC-430D-945E-D84A7405E11F}" type="pres">
      <dgm:prSet presAssocID="{2FB1AC56-738A-4F0A-AE07-779E13B1647A}" presName="parTx" presStyleLbl="alignNode1" presStyleIdx="2" presStyleCnt="4">
        <dgm:presLayoutVars>
          <dgm:chMax val="0"/>
          <dgm:chPref val="0"/>
          <dgm:bulletEnabled val="1"/>
        </dgm:presLayoutVars>
      </dgm:prSet>
      <dgm:spPr/>
    </dgm:pt>
    <dgm:pt modelId="{0EF29CAB-A050-4360-97DA-90BC7D7C988C}" type="pres">
      <dgm:prSet presAssocID="{2FB1AC56-738A-4F0A-AE07-779E13B1647A}" presName="desTx" presStyleLbl="alignAccFollowNode1" presStyleIdx="2" presStyleCnt="4">
        <dgm:presLayoutVars>
          <dgm:bulletEnabled val="1"/>
        </dgm:presLayoutVars>
      </dgm:prSet>
      <dgm:spPr/>
    </dgm:pt>
    <dgm:pt modelId="{E4ECD2AE-192D-4E74-B353-F20872877946}" type="pres">
      <dgm:prSet presAssocID="{672CE587-603C-4708-9C1C-8DC17D3A4D09}" presName="space" presStyleCnt="0"/>
      <dgm:spPr/>
    </dgm:pt>
    <dgm:pt modelId="{A6FF03F2-A7E5-4D70-B661-0FBDC473D8B5}" type="pres">
      <dgm:prSet presAssocID="{C1DD6886-209B-4599-BFD7-0EF14D8C6D22}" presName="composite" presStyleCnt="0"/>
      <dgm:spPr/>
    </dgm:pt>
    <dgm:pt modelId="{24C9893F-BAFE-4A4B-A5DA-19F5E1031FED}" type="pres">
      <dgm:prSet presAssocID="{C1DD6886-209B-4599-BFD7-0EF14D8C6D22}" presName="parTx" presStyleLbl="alignNode1" presStyleIdx="3" presStyleCnt="4">
        <dgm:presLayoutVars>
          <dgm:chMax val="0"/>
          <dgm:chPref val="0"/>
          <dgm:bulletEnabled val="1"/>
        </dgm:presLayoutVars>
      </dgm:prSet>
      <dgm:spPr/>
    </dgm:pt>
    <dgm:pt modelId="{788D7D8E-BA1E-4FBC-AD06-E35268D2CD91}" type="pres">
      <dgm:prSet presAssocID="{C1DD6886-209B-4599-BFD7-0EF14D8C6D22}" presName="desTx" presStyleLbl="alignAccFollowNode1" presStyleIdx="3" presStyleCnt="4">
        <dgm:presLayoutVars>
          <dgm:bulletEnabled val="1"/>
        </dgm:presLayoutVars>
      </dgm:prSet>
      <dgm:spPr/>
    </dgm:pt>
  </dgm:ptLst>
  <dgm:cxnLst>
    <dgm:cxn modelId="{43195007-5FA4-405B-90B2-4511814BC528}" type="presOf" srcId="{C1DD6886-209B-4599-BFD7-0EF14D8C6D22}" destId="{24C9893F-BAFE-4A4B-A5DA-19F5E1031FED}" srcOrd="0" destOrd="0" presId="urn:microsoft.com/office/officeart/2005/8/layout/hList1"/>
    <dgm:cxn modelId="{AEE7B60B-B236-4E84-87BD-0003BDDBF72F}" srcId="{2FB1AC56-738A-4F0A-AE07-779E13B1647A}" destId="{165ECDD7-8C9B-44BD-83EC-17ECE562FB32}" srcOrd="1" destOrd="0" parTransId="{77EC8594-6B69-4123-A9A9-0612BC05DE05}" sibTransId="{DE3DC42A-AF76-4C8B-85AB-CCED331E29FE}"/>
    <dgm:cxn modelId="{934BC712-21D0-480B-91FB-B7C7A1AF7DFC}" type="presOf" srcId="{31876657-90A5-44DE-8F1D-4B2B5812B05E}" destId="{788D7D8E-BA1E-4FBC-AD06-E35268D2CD91}" srcOrd="0" destOrd="1" presId="urn:microsoft.com/office/officeart/2005/8/layout/hList1"/>
    <dgm:cxn modelId="{2F6ABF1D-7AB3-4E36-A820-AC696683B062}" type="presOf" srcId="{F891510D-8B26-48C4-B7EF-0C87D93B2B60}" destId="{E423E86E-5B6D-4283-8CDF-8D78D0632B82}" srcOrd="0" destOrd="0" presId="urn:microsoft.com/office/officeart/2005/8/layout/hList1"/>
    <dgm:cxn modelId="{CA37F32D-5378-4EAE-BCA4-8FBD75AF2117}" srcId="{4EC49E70-A920-438E-82F7-9FFA9C81BAB4}" destId="{4EC49ADE-E815-40E7-B327-826CCA2B565A}" srcOrd="0" destOrd="0" parTransId="{9509571B-C9A0-4464-A33A-0FE3DE574905}" sibTransId="{691B072C-A522-4175-9F37-4D865E60FE4C}"/>
    <dgm:cxn modelId="{6D2B3532-36C2-4EA9-8CF5-CC6CD54F4218}" srcId="{C1DD6886-209B-4599-BFD7-0EF14D8C6D22}" destId="{98D3FDAB-9E7A-4231-BF64-766AE924FFAE}" srcOrd="3" destOrd="0" parTransId="{26A300B0-45E0-496A-A771-D8BFC1E10451}" sibTransId="{71994496-E0D8-48B0-8F25-2F0B94CFFE78}"/>
    <dgm:cxn modelId="{13569435-DF7B-4D5B-B830-7CC8DAE94255}" type="presOf" srcId="{4EC49E70-A920-438E-82F7-9FFA9C81BAB4}" destId="{276E30D6-ADD2-4F84-A17C-3F056C4FA888}" srcOrd="0" destOrd="0" presId="urn:microsoft.com/office/officeart/2005/8/layout/hList1"/>
    <dgm:cxn modelId="{A78C393B-E05A-44D7-ABC5-B16E42C9A968}" srcId="{2FB1AC56-738A-4F0A-AE07-779E13B1647A}" destId="{F1DA5A86-436C-4DA9-BA94-01A4A509F021}" srcOrd="0" destOrd="0" parTransId="{521351D4-BA7B-40D7-BF1C-8E9BC83E3DEF}" sibTransId="{EB3EC757-E94E-492F-B9FC-70C5F1DEDD08}"/>
    <dgm:cxn modelId="{B2AFAB5B-0E66-4259-AF80-769EC40397DC}" type="presOf" srcId="{0972706A-9404-46F0-83BD-BEC7C6173F05}" destId="{D3D362C0-29C2-4171-B484-76A4AC4A4A6B}" srcOrd="0" destOrd="1" presId="urn:microsoft.com/office/officeart/2005/8/layout/hList1"/>
    <dgm:cxn modelId="{8F4E775F-5382-46D6-A630-CFB79934101D}" type="presOf" srcId="{3FCBD2C0-E9A4-4324-8E40-8547C8DFB044}" destId="{788D7D8E-BA1E-4FBC-AD06-E35268D2CD91}" srcOrd="0" destOrd="0" presId="urn:microsoft.com/office/officeart/2005/8/layout/hList1"/>
    <dgm:cxn modelId="{55B32242-CC6F-4404-BD51-88411266D445}" srcId="{C1DD6886-209B-4599-BFD7-0EF14D8C6D22}" destId="{3FCBD2C0-E9A4-4324-8E40-8547C8DFB044}" srcOrd="0" destOrd="0" parTransId="{EF167CFA-E591-4FFA-B217-F14AF060D986}" sibTransId="{713153F7-03B4-40CF-906C-047F7547FB5F}"/>
    <dgm:cxn modelId="{EE63FB68-B9BE-4CED-BD9D-3DCF7F5D79B1}" srcId="{0A3609BA-0A2B-4D92-AC84-8F62B018E69C}" destId="{C1DD6886-209B-4599-BFD7-0EF14D8C6D22}" srcOrd="3" destOrd="0" parTransId="{DD86A920-09B1-4EB6-9B4F-517E0BBE0F0B}" sibTransId="{508CC4EF-9AA1-49CF-B32B-0BF4BA3E730A}"/>
    <dgm:cxn modelId="{7B0DF46A-3304-462E-973B-8F4212CA24EA}" srcId="{4EC49E70-A920-438E-82F7-9FFA9C81BAB4}" destId="{0972706A-9404-46F0-83BD-BEC7C6173F05}" srcOrd="1" destOrd="0" parTransId="{5E7A630C-C19E-47EC-9C22-5997A4E22208}" sibTransId="{0CBA307A-155A-4F39-9CBE-2B14A204BAEC}"/>
    <dgm:cxn modelId="{1655886F-62E1-4CDD-BA4F-3016D687A449}" srcId="{0A3609BA-0A2B-4D92-AC84-8F62B018E69C}" destId="{2FB1AC56-738A-4F0A-AE07-779E13B1647A}" srcOrd="2" destOrd="0" parTransId="{F20B7F01-3723-48D4-A20E-76728057B8B8}" sibTransId="{672CE587-603C-4708-9C1C-8DC17D3A4D09}"/>
    <dgm:cxn modelId="{2E2E479F-11FE-4707-A746-64B4D80D7355}" type="presOf" srcId="{A6F59DCE-9997-46D3-BB2F-6C10AFA7B380}" destId="{788D7D8E-BA1E-4FBC-AD06-E35268D2CD91}" srcOrd="0" destOrd="2" presId="urn:microsoft.com/office/officeart/2005/8/layout/hList1"/>
    <dgm:cxn modelId="{766CA4A1-21BE-4D35-9BD4-269AFB736B28}" type="presOf" srcId="{DB1907E2-4D20-426A-BBE4-89CD6E07E6B2}" destId="{58BCC086-BBA3-4799-874B-44075B674F3D}" srcOrd="0" destOrd="0" presId="urn:microsoft.com/office/officeart/2005/8/layout/hList1"/>
    <dgm:cxn modelId="{C54E23A3-A13E-4C3A-AA14-18C2505969D2}" srcId="{C1DD6886-209B-4599-BFD7-0EF14D8C6D22}" destId="{31876657-90A5-44DE-8F1D-4B2B5812B05E}" srcOrd="1" destOrd="0" parTransId="{B4DBA3C1-4094-446B-ACD9-5FAA6B7DF971}" sibTransId="{2F82E363-2F15-4270-80A0-C6D589523C67}"/>
    <dgm:cxn modelId="{4DB693A9-7AF4-474F-9C9B-7B3DC1B974EF}" type="presOf" srcId="{0A3609BA-0A2B-4D92-AC84-8F62B018E69C}" destId="{B388B161-D61D-4B4C-BD5E-3010ECADF5AA}" srcOrd="0" destOrd="0" presId="urn:microsoft.com/office/officeart/2005/8/layout/hList1"/>
    <dgm:cxn modelId="{59A899BA-BD19-491F-A73C-DF6CB96A0A9E}" srcId="{0A3609BA-0A2B-4D92-AC84-8F62B018E69C}" destId="{F891510D-8B26-48C4-B7EF-0C87D93B2B60}" srcOrd="1" destOrd="0" parTransId="{995A597D-0B3E-4600-9B70-BF47E0F80D3D}" sibTransId="{EC393EE2-064F-49B3-A450-F235FB0F6713}"/>
    <dgm:cxn modelId="{3B4E7ABE-7A71-4718-BD61-A77783F7E149}" type="presOf" srcId="{4EC49ADE-E815-40E7-B327-826CCA2B565A}" destId="{D3D362C0-29C2-4171-B484-76A4AC4A4A6B}" srcOrd="0" destOrd="0" presId="urn:microsoft.com/office/officeart/2005/8/layout/hList1"/>
    <dgm:cxn modelId="{230C1FCB-CF44-4477-A1C1-54B595530290}" type="presOf" srcId="{98D3FDAB-9E7A-4231-BF64-766AE924FFAE}" destId="{788D7D8E-BA1E-4FBC-AD06-E35268D2CD91}" srcOrd="0" destOrd="3" presId="urn:microsoft.com/office/officeart/2005/8/layout/hList1"/>
    <dgm:cxn modelId="{F7328CD1-A04F-41C3-A25F-41E289C0A3D8}" srcId="{0A3609BA-0A2B-4D92-AC84-8F62B018E69C}" destId="{4EC49E70-A920-438E-82F7-9FFA9C81BAB4}" srcOrd="0" destOrd="0" parTransId="{DB0A193B-10E4-4918-B09C-52BA3A5FED5A}" sibTransId="{CC0B355A-CDD7-4C1C-A261-0B2A5EB3F7FC}"/>
    <dgm:cxn modelId="{1A9D24D5-72B3-48F7-AFBA-8D059AEB0E66}" type="presOf" srcId="{F1DA5A86-436C-4DA9-BA94-01A4A509F021}" destId="{0EF29CAB-A050-4360-97DA-90BC7D7C988C}" srcOrd="0" destOrd="0" presId="urn:microsoft.com/office/officeart/2005/8/layout/hList1"/>
    <dgm:cxn modelId="{E1B852E6-4B7D-4884-AB97-965E401263B0}" type="presOf" srcId="{165ECDD7-8C9B-44BD-83EC-17ECE562FB32}" destId="{0EF29CAB-A050-4360-97DA-90BC7D7C988C}" srcOrd="0" destOrd="1" presId="urn:microsoft.com/office/officeart/2005/8/layout/hList1"/>
    <dgm:cxn modelId="{884B1FED-C3EC-45A0-B34D-F1251CE4898A}" srcId="{F891510D-8B26-48C4-B7EF-0C87D93B2B60}" destId="{DB1907E2-4D20-426A-BBE4-89CD6E07E6B2}" srcOrd="0" destOrd="0" parTransId="{1886DE78-0519-40F9-846E-3D318D2CD385}" sibTransId="{42E0A639-0E69-4D88-AA96-DCC9DE26FB89}"/>
    <dgm:cxn modelId="{F4D6CBF3-F0F4-4DAF-8469-30AB25F6FB4D}" type="presOf" srcId="{2FB1AC56-738A-4F0A-AE07-779E13B1647A}" destId="{4861F54D-85DC-430D-945E-D84A7405E11F}" srcOrd="0" destOrd="0" presId="urn:microsoft.com/office/officeart/2005/8/layout/hList1"/>
    <dgm:cxn modelId="{B24E39FF-AA40-4856-B116-E20A9E242812}" srcId="{C1DD6886-209B-4599-BFD7-0EF14D8C6D22}" destId="{A6F59DCE-9997-46D3-BB2F-6C10AFA7B380}" srcOrd="2" destOrd="0" parTransId="{70AEDA29-B410-4710-99D1-30982986AC53}" sibTransId="{F57C6333-4099-494E-89F6-4985F944F238}"/>
    <dgm:cxn modelId="{3AEA87B1-94A4-45E9-B07A-97628BB29717}" type="presParOf" srcId="{B388B161-D61D-4B4C-BD5E-3010ECADF5AA}" destId="{7872E5C7-DA4B-4096-9623-948BD38D9947}" srcOrd="0" destOrd="0" presId="urn:microsoft.com/office/officeart/2005/8/layout/hList1"/>
    <dgm:cxn modelId="{6ED5A0E3-3A9E-4005-A84B-B255DAA65ECD}" type="presParOf" srcId="{7872E5C7-DA4B-4096-9623-948BD38D9947}" destId="{276E30D6-ADD2-4F84-A17C-3F056C4FA888}" srcOrd="0" destOrd="0" presId="urn:microsoft.com/office/officeart/2005/8/layout/hList1"/>
    <dgm:cxn modelId="{1563B863-4A78-4A98-A9E5-FB7703750AD3}" type="presParOf" srcId="{7872E5C7-DA4B-4096-9623-948BD38D9947}" destId="{D3D362C0-29C2-4171-B484-76A4AC4A4A6B}" srcOrd="1" destOrd="0" presId="urn:microsoft.com/office/officeart/2005/8/layout/hList1"/>
    <dgm:cxn modelId="{EB3BCBF6-50E1-4E1D-8DE3-FE5570AAA405}" type="presParOf" srcId="{B388B161-D61D-4B4C-BD5E-3010ECADF5AA}" destId="{BF1EB450-C3D8-4C09-B161-9F0D8F34C9EF}" srcOrd="1" destOrd="0" presId="urn:microsoft.com/office/officeart/2005/8/layout/hList1"/>
    <dgm:cxn modelId="{71E1BA3E-B50C-462B-88D3-BD75F97D8270}" type="presParOf" srcId="{B388B161-D61D-4B4C-BD5E-3010ECADF5AA}" destId="{343C69A5-7DE7-413A-B356-96C5DAD840D9}" srcOrd="2" destOrd="0" presId="urn:microsoft.com/office/officeart/2005/8/layout/hList1"/>
    <dgm:cxn modelId="{88C0A9A8-2E7B-4BAE-BAD7-5652531DF2AA}" type="presParOf" srcId="{343C69A5-7DE7-413A-B356-96C5DAD840D9}" destId="{E423E86E-5B6D-4283-8CDF-8D78D0632B82}" srcOrd="0" destOrd="0" presId="urn:microsoft.com/office/officeart/2005/8/layout/hList1"/>
    <dgm:cxn modelId="{F3AEBAE8-AF06-4D29-BD1B-D3CE0655B5F0}" type="presParOf" srcId="{343C69A5-7DE7-413A-B356-96C5DAD840D9}" destId="{58BCC086-BBA3-4799-874B-44075B674F3D}" srcOrd="1" destOrd="0" presId="urn:microsoft.com/office/officeart/2005/8/layout/hList1"/>
    <dgm:cxn modelId="{81A9E30C-4CCA-441D-983A-1BC121659B5B}" type="presParOf" srcId="{B388B161-D61D-4B4C-BD5E-3010ECADF5AA}" destId="{B3718BB6-4151-44A0-89D5-7456A5D8204D}" srcOrd="3" destOrd="0" presId="urn:microsoft.com/office/officeart/2005/8/layout/hList1"/>
    <dgm:cxn modelId="{DB0CA8C4-4DE3-4BD5-9FA4-F56D6266EC5A}" type="presParOf" srcId="{B388B161-D61D-4B4C-BD5E-3010ECADF5AA}" destId="{11BC3F71-5578-4E80-81B9-0467E78DC612}" srcOrd="4" destOrd="0" presId="urn:microsoft.com/office/officeart/2005/8/layout/hList1"/>
    <dgm:cxn modelId="{91114A77-F409-42FD-8612-B814B4D37193}" type="presParOf" srcId="{11BC3F71-5578-4E80-81B9-0467E78DC612}" destId="{4861F54D-85DC-430D-945E-D84A7405E11F}" srcOrd="0" destOrd="0" presId="urn:microsoft.com/office/officeart/2005/8/layout/hList1"/>
    <dgm:cxn modelId="{70EC888A-46EA-4683-9757-43CD4FDC8614}" type="presParOf" srcId="{11BC3F71-5578-4E80-81B9-0467E78DC612}" destId="{0EF29CAB-A050-4360-97DA-90BC7D7C988C}" srcOrd="1" destOrd="0" presId="urn:microsoft.com/office/officeart/2005/8/layout/hList1"/>
    <dgm:cxn modelId="{3C8D17B0-AE96-4FA6-A15B-3A69DFF8708F}" type="presParOf" srcId="{B388B161-D61D-4B4C-BD5E-3010ECADF5AA}" destId="{E4ECD2AE-192D-4E74-B353-F20872877946}" srcOrd="5" destOrd="0" presId="urn:microsoft.com/office/officeart/2005/8/layout/hList1"/>
    <dgm:cxn modelId="{9152A7A5-EEDE-422E-8143-408CA7DC553C}" type="presParOf" srcId="{B388B161-D61D-4B4C-BD5E-3010ECADF5AA}" destId="{A6FF03F2-A7E5-4D70-B661-0FBDC473D8B5}" srcOrd="6" destOrd="0" presId="urn:microsoft.com/office/officeart/2005/8/layout/hList1"/>
    <dgm:cxn modelId="{70A4E779-2461-4E08-B7D6-AF7025F78843}" type="presParOf" srcId="{A6FF03F2-A7E5-4D70-B661-0FBDC473D8B5}" destId="{24C9893F-BAFE-4A4B-A5DA-19F5E1031FED}" srcOrd="0" destOrd="0" presId="urn:microsoft.com/office/officeart/2005/8/layout/hList1"/>
    <dgm:cxn modelId="{28ADC812-CFB2-402C-8F1B-05C803CF2957}" type="presParOf" srcId="{A6FF03F2-A7E5-4D70-B661-0FBDC473D8B5}" destId="{788D7D8E-BA1E-4FBC-AD06-E35268D2CD91}" srcOrd="1" destOrd="0" presId="urn:microsoft.com/office/officeart/2005/8/layout/hLis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6FA6493-7F81-40F0-88D9-BD57B62475F3}" type="doc">
      <dgm:prSet loTypeId="urn:microsoft.com/office/officeart/2008/layout/LinedList" loCatId="list" qsTypeId="urn:microsoft.com/office/officeart/2005/8/quickstyle/simple1" qsCatId="simple" csTypeId="urn:microsoft.com/office/officeart/2005/8/colors/accent1_2" csCatId="accent1" phldr="1"/>
      <dgm:spPr/>
      <dgm:t>
        <a:bodyPr/>
        <a:lstStyle/>
        <a:p>
          <a:endParaRPr lang="sl-SI"/>
        </a:p>
      </dgm:t>
    </dgm:pt>
    <dgm:pt modelId="{32C15B9A-68E0-4A32-AD8D-F41BA8E50D1B}">
      <dgm:prSet phldrT="[besedilo]" custT="1"/>
      <dgm:spPr>
        <a:xfrm>
          <a:off x="0" y="0"/>
          <a:ext cx="1126439" cy="892454"/>
        </a:xfrm>
        <a:prstGeom prst="rect">
          <a:avLst/>
        </a:prstGeom>
        <a:noFill/>
        <a:ln>
          <a:noFill/>
        </a:ln>
        <a:effectLst/>
      </dgm:spPr>
      <dgm:t>
        <a:bodyPr/>
        <a:lstStyle/>
        <a:p>
          <a:r>
            <a:rPr lang="sl-SI" sz="900" b="1">
              <a:solidFill>
                <a:srgbClr val="5B9BD5"/>
              </a:solidFill>
              <a:latin typeface="Arial" panose="020B0604020202020204" pitchFamily="34" charset="0"/>
              <a:ea typeface="+mn-ea"/>
              <a:cs typeface="Arial" panose="020B0604020202020204" pitchFamily="34" charset="0"/>
            </a:rPr>
            <a:t>Posredovanje zaposlitve </a:t>
          </a:r>
        </a:p>
        <a:p>
          <a:r>
            <a:rPr lang="sl-SI" sz="900" b="1">
              <a:solidFill>
                <a:srgbClr val="5B9BD5"/>
              </a:solidFill>
              <a:latin typeface="Arial" panose="020B0604020202020204" pitchFamily="34" charset="0"/>
              <a:ea typeface="+mn-ea"/>
              <a:cs typeface="Arial" panose="020B0604020202020204" pitchFamily="34" charset="0"/>
            </a:rPr>
            <a:t>obsega:</a:t>
          </a:r>
        </a:p>
      </dgm:t>
    </dgm:pt>
    <dgm:pt modelId="{E91BC7A4-7442-4163-B4CA-3A60C2FC201A}" type="parTrans" cxnId="{21F31B31-8A8D-44FC-B28B-7E204D0CF54C}">
      <dgm:prSet/>
      <dgm:spPr/>
      <dgm:t>
        <a:bodyPr/>
        <a:lstStyle/>
        <a:p>
          <a:endParaRPr lang="sl-SI" sz="1000">
            <a:latin typeface="Arial Narrow" panose="020B0606020202030204" pitchFamily="34" charset="0"/>
          </a:endParaRPr>
        </a:p>
      </dgm:t>
    </dgm:pt>
    <dgm:pt modelId="{7E59F711-87AB-4DC4-8442-70F18B2D086B}" type="sibTrans" cxnId="{21F31B31-8A8D-44FC-B28B-7E204D0CF54C}">
      <dgm:prSet/>
      <dgm:spPr/>
      <dgm:t>
        <a:bodyPr/>
        <a:lstStyle/>
        <a:p>
          <a:endParaRPr lang="sl-SI" sz="1000">
            <a:latin typeface="Arial Narrow" panose="020B0606020202030204" pitchFamily="34" charset="0"/>
          </a:endParaRPr>
        </a:p>
      </dgm:t>
    </dgm:pt>
    <dgm:pt modelId="{C7EA721A-5024-4268-B980-2462C554F035}">
      <dgm:prSet phldrT="[besedilo]" custT="1"/>
      <dgm:spPr>
        <a:xfrm>
          <a:off x="1210922" y="13944"/>
          <a:ext cx="4421273" cy="278891"/>
        </a:xfrm>
        <a:prstGeom prst="rect">
          <a:avLst/>
        </a:prstGeom>
        <a:noFill/>
        <a:ln>
          <a:noFill/>
        </a:ln>
        <a:effectLst/>
      </dgm:spPr>
      <dgm:t>
        <a:bodyPr/>
        <a:lstStyle/>
        <a:p>
          <a:r>
            <a:rPr lang="sl-SI" sz="1000" i="1">
              <a:solidFill>
                <a:sysClr val="windowText" lastClr="000000">
                  <a:hueOff val="0"/>
                  <a:satOff val="0"/>
                  <a:lumOff val="0"/>
                  <a:alphaOff val="0"/>
                </a:sysClr>
              </a:solidFill>
              <a:latin typeface="Arial Narrow" panose="020B0606020202030204" pitchFamily="34" charset="0"/>
              <a:ea typeface="+mn-ea"/>
              <a:cs typeface="+mn-cs"/>
            </a:rPr>
            <a:t>iskanje primerne ali ustrezne zaposlitve brezposelni osebi oziroma iskalcu zaposlitve, </a:t>
          </a:r>
          <a:endParaRPr lang="sl-SI" sz="1000">
            <a:solidFill>
              <a:sysClr val="windowText" lastClr="000000">
                <a:hueOff val="0"/>
                <a:satOff val="0"/>
                <a:lumOff val="0"/>
                <a:alphaOff val="0"/>
              </a:sysClr>
            </a:solidFill>
            <a:latin typeface="Arial Narrow" panose="020B0606020202030204" pitchFamily="34" charset="0"/>
            <a:ea typeface="+mn-ea"/>
            <a:cs typeface="+mn-cs"/>
          </a:endParaRPr>
        </a:p>
      </dgm:t>
    </dgm:pt>
    <dgm:pt modelId="{A39792BD-655F-4CF1-8640-AE2E646B37F4}" type="parTrans" cxnId="{20EC1A8D-BB55-484B-B13F-9274CEBABE55}">
      <dgm:prSet/>
      <dgm:spPr/>
      <dgm:t>
        <a:bodyPr/>
        <a:lstStyle/>
        <a:p>
          <a:endParaRPr lang="sl-SI" sz="1000">
            <a:latin typeface="Arial Narrow" panose="020B0606020202030204" pitchFamily="34" charset="0"/>
          </a:endParaRPr>
        </a:p>
      </dgm:t>
    </dgm:pt>
    <dgm:pt modelId="{BD0F8AC2-8E93-4E19-AAE4-15D361E08C77}" type="sibTrans" cxnId="{20EC1A8D-BB55-484B-B13F-9274CEBABE55}">
      <dgm:prSet/>
      <dgm:spPr/>
      <dgm:t>
        <a:bodyPr/>
        <a:lstStyle/>
        <a:p>
          <a:endParaRPr lang="sl-SI" sz="1000">
            <a:latin typeface="Arial Narrow" panose="020B0606020202030204" pitchFamily="34" charset="0"/>
          </a:endParaRPr>
        </a:p>
      </dgm:t>
    </dgm:pt>
    <dgm:pt modelId="{27C7CB11-A20E-45F4-BE48-58EC05AF75F9}">
      <dgm:prSet phldrT="[besedilo]" custT="1"/>
      <dgm:spPr>
        <a:xfrm>
          <a:off x="1210922" y="306781"/>
          <a:ext cx="4421273" cy="278891"/>
        </a:xfrm>
        <a:prstGeom prst="rect">
          <a:avLst/>
        </a:prstGeom>
        <a:noFill/>
        <a:ln>
          <a:noFill/>
        </a:ln>
        <a:effectLst/>
      </dgm:spPr>
      <dgm:t>
        <a:bodyPr/>
        <a:lstStyle/>
        <a:p>
          <a:r>
            <a:rPr lang="sl-SI" sz="1000" i="1">
              <a:solidFill>
                <a:sysClr val="windowText" lastClr="000000">
                  <a:hueOff val="0"/>
                  <a:satOff val="0"/>
                  <a:lumOff val="0"/>
                  <a:alphaOff val="0"/>
                </a:sysClr>
              </a:solidFill>
              <a:latin typeface="Arial Narrow" panose="020B0606020202030204" pitchFamily="34" charset="0"/>
              <a:ea typeface="+mn-ea"/>
              <a:cs typeface="+mn-cs"/>
            </a:rPr>
            <a:t>napotitev teh oseb k delodajalcu in</a:t>
          </a:r>
          <a:endParaRPr lang="sl-SI" sz="1000">
            <a:solidFill>
              <a:sysClr val="windowText" lastClr="000000">
                <a:hueOff val="0"/>
                <a:satOff val="0"/>
                <a:lumOff val="0"/>
                <a:alphaOff val="0"/>
              </a:sysClr>
            </a:solidFill>
            <a:latin typeface="Arial Narrow" panose="020B0606020202030204" pitchFamily="34" charset="0"/>
            <a:ea typeface="+mn-ea"/>
            <a:cs typeface="+mn-cs"/>
          </a:endParaRPr>
        </a:p>
      </dgm:t>
    </dgm:pt>
    <dgm:pt modelId="{302312B9-BE99-4800-8D8A-A2F7E671059E}" type="parTrans" cxnId="{A69BAE8D-4B44-466E-A9D8-BDA6D6CC7710}">
      <dgm:prSet/>
      <dgm:spPr/>
      <dgm:t>
        <a:bodyPr/>
        <a:lstStyle/>
        <a:p>
          <a:endParaRPr lang="sl-SI" sz="1000">
            <a:latin typeface="Arial Narrow" panose="020B0606020202030204" pitchFamily="34" charset="0"/>
          </a:endParaRPr>
        </a:p>
      </dgm:t>
    </dgm:pt>
    <dgm:pt modelId="{C00E2F52-853F-4566-A7DA-A23B0EB8D1F2}" type="sibTrans" cxnId="{A69BAE8D-4B44-466E-A9D8-BDA6D6CC7710}">
      <dgm:prSet/>
      <dgm:spPr/>
      <dgm:t>
        <a:bodyPr/>
        <a:lstStyle/>
        <a:p>
          <a:endParaRPr lang="sl-SI" sz="1000">
            <a:latin typeface="Arial Narrow" panose="020B0606020202030204" pitchFamily="34" charset="0"/>
          </a:endParaRPr>
        </a:p>
      </dgm:t>
    </dgm:pt>
    <dgm:pt modelId="{B67F01FB-6F52-41FA-B5FA-ADB74C4B65C9}">
      <dgm:prSet phldrT="[besedilo]" custT="1"/>
      <dgm:spPr>
        <a:xfrm>
          <a:off x="1210922" y="599617"/>
          <a:ext cx="4421273" cy="278891"/>
        </a:xfrm>
        <a:prstGeom prst="rect">
          <a:avLst/>
        </a:prstGeom>
        <a:noFill/>
        <a:ln>
          <a:noFill/>
        </a:ln>
        <a:effectLst/>
      </dgm:spPr>
      <dgm:t>
        <a:bodyPr/>
        <a:lstStyle/>
        <a:p>
          <a:r>
            <a:rPr lang="sl-SI" sz="1000" i="1">
              <a:solidFill>
                <a:sysClr val="windowText" lastClr="000000">
                  <a:hueOff val="0"/>
                  <a:satOff val="0"/>
                  <a:lumOff val="0"/>
                  <a:alphaOff val="0"/>
                </a:sysClr>
              </a:solidFill>
              <a:latin typeface="Arial Narrow" panose="020B0606020202030204" pitchFamily="34" charset="0"/>
              <a:ea typeface="+mn-ea"/>
              <a:cs typeface="+mn-cs"/>
            </a:rPr>
            <a:t>iskanje ustreznega ali primernega delavca za delodajalca. </a:t>
          </a:r>
          <a:endParaRPr lang="sl-SI" sz="1000">
            <a:solidFill>
              <a:sysClr val="windowText" lastClr="000000">
                <a:hueOff val="0"/>
                <a:satOff val="0"/>
                <a:lumOff val="0"/>
                <a:alphaOff val="0"/>
              </a:sysClr>
            </a:solidFill>
            <a:latin typeface="Arial Narrow" panose="020B0606020202030204" pitchFamily="34" charset="0"/>
            <a:ea typeface="+mn-ea"/>
            <a:cs typeface="+mn-cs"/>
          </a:endParaRPr>
        </a:p>
      </dgm:t>
    </dgm:pt>
    <dgm:pt modelId="{AD72C0C9-2AA1-4C6D-898D-F853483BD382}" type="parTrans" cxnId="{EB91D2CD-1EA2-41DA-8DC9-A7538B2EC359}">
      <dgm:prSet/>
      <dgm:spPr/>
      <dgm:t>
        <a:bodyPr/>
        <a:lstStyle/>
        <a:p>
          <a:endParaRPr lang="sl-SI" sz="1000">
            <a:latin typeface="Arial Narrow" panose="020B0606020202030204" pitchFamily="34" charset="0"/>
          </a:endParaRPr>
        </a:p>
      </dgm:t>
    </dgm:pt>
    <dgm:pt modelId="{0AAD1A90-53E9-4A68-B2CE-702D8EE86641}" type="sibTrans" cxnId="{EB91D2CD-1EA2-41DA-8DC9-A7538B2EC359}">
      <dgm:prSet/>
      <dgm:spPr/>
      <dgm:t>
        <a:bodyPr/>
        <a:lstStyle/>
        <a:p>
          <a:endParaRPr lang="sl-SI" sz="1000">
            <a:latin typeface="Arial Narrow" panose="020B0606020202030204" pitchFamily="34" charset="0"/>
          </a:endParaRPr>
        </a:p>
      </dgm:t>
    </dgm:pt>
    <dgm:pt modelId="{83A64FDE-C65B-41E1-AC60-04ED63CE23CD}" type="pres">
      <dgm:prSet presAssocID="{46FA6493-7F81-40F0-88D9-BD57B62475F3}" presName="vert0" presStyleCnt="0">
        <dgm:presLayoutVars>
          <dgm:dir/>
          <dgm:animOne val="branch"/>
          <dgm:animLvl val="lvl"/>
        </dgm:presLayoutVars>
      </dgm:prSet>
      <dgm:spPr/>
    </dgm:pt>
    <dgm:pt modelId="{4E93C19A-2112-44C9-9F03-339379A3DFA7}" type="pres">
      <dgm:prSet presAssocID="{32C15B9A-68E0-4A32-AD8D-F41BA8E50D1B}" presName="thickLine" presStyleLbl="alignNode1" presStyleIdx="0" presStyleCnt="1"/>
      <dgm:spPr>
        <a:xfrm>
          <a:off x="0" y="0"/>
          <a:ext cx="5632196" cy="0"/>
        </a:xfrm>
        <a:prstGeom prst="line">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pt>
    <dgm:pt modelId="{BC30DF56-2C86-44A5-BF35-F1395BD23EB1}" type="pres">
      <dgm:prSet presAssocID="{32C15B9A-68E0-4A32-AD8D-F41BA8E50D1B}" presName="horz1" presStyleCnt="0"/>
      <dgm:spPr/>
    </dgm:pt>
    <dgm:pt modelId="{DA0C1D8D-CDCA-4BA1-847A-1ADB8B18395C}" type="pres">
      <dgm:prSet presAssocID="{32C15B9A-68E0-4A32-AD8D-F41BA8E50D1B}" presName="tx1" presStyleLbl="revTx" presStyleIdx="0" presStyleCnt="4"/>
      <dgm:spPr/>
    </dgm:pt>
    <dgm:pt modelId="{B6830EAE-C89D-463A-899E-7261AC532A13}" type="pres">
      <dgm:prSet presAssocID="{32C15B9A-68E0-4A32-AD8D-F41BA8E50D1B}" presName="vert1" presStyleCnt="0"/>
      <dgm:spPr/>
    </dgm:pt>
    <dgm:pt modelId="{931678F9-6927-4F17-AD95-A6A82E406215}" type="pres">
      <dgm:prSet presAssocID="{C7EA721A-5024-4268-B980-2462C554F035}" presName="vertSpace2a" presStyleCnt="0"/>
      <dgm:spPr/>
    </dgm:pt>
    <dgm:pt modelId="{630309E5-322C-404A-98F0-20ED622FCBF6}" type="pres">
      <dgm:prSet presAssocID="{C7EA721A-5024-4268-B980-2462C554F035}" presName="horz2" presStyleCnt="0"/>
      <dgm:spPr/>
    </dgm:pt>
    <dgm:pt modelId="{438FBAE0-0557-4D8B-BBA9-719332C044B3}" type="pres">
      <dgm:prSet presAssocID="{C7EA721A-5024-4268-B980-2462C554F035}" presName="horzSpace2" presStyleCnt="0"/>
      <dgm:spPr/>
    </dgm:pt>
    <dgm:pt modelId="{870D19C7-9509-427D-9EAD-C3FEBAE9186A}" type="pres">
      <dgm:prSet presAssocID="{C7EA721A-5024-4268-B980-2462C554F035}" presName="tx2" presStyleLbl="revTx" presStyleIdx="1" presStyleCnt="4"/>
      <dgm:spPr/>
    </dgm:pt>
    <dgm:pt modelId="{B789F622-6228-47BF-BAAE-98A800766B3C}" type="pres">
      <dgm:prSet presAssocID="{C7EA721A-5024-4268-B980-2462C554F035}" presName="vert2" presStyleCnt="0"/>
      <dgm:spPr/>
    </dgm:pt>
    <dgm:pt modelId="{9C330E5C-A3E6-4541-BFBA-F11FFE5CC5E8}" type="pres">
      <dgm:prSet presAssocID="{C7EA721A-5024-4268-B980-2462C554F035}" presName="thinLine2b" presStyleLbl="callout" presStyleIdx="0" presStyleCnt="3"/>
      <dgm:spPr>
        <a:xfrm>
          <a:off x="1126439" y="292836"/>
          <a:ext cx="4505756" cy="0"/>
        </a:xfrm>
        <a:prstGeom prst="line">
          <a:avLst/>
        </a:prstGeom>
        <a:solidFill>
          <a:srgbClr val="5B9BD5">
            <a:hueOff val="0"/>
            <a:satOff val="0"/>
            <a:lumOff val="0"/>
            <a:alphaOff val="0"/>
          </a:srgbClr>
        </a:solidFill>
        <a:ln w="12700" cap="flat" cmpd="sng" algn="ctr">
          <a:solidFill>
            <a:srgbClr val="5B9BD5">
              <a:tint val="50000"/>
              <a:hueOff val="0"/>
              <a:satOff val="0"/>
              <a:lumOff val="0"/>
              <a:alphaOff val="0"/>
            </a:srgbClr>
          </a:solidFill>
          <a:prstDash val="solid"/>
          <a:miter lim="800000"/>
        </a:ln>
        <a:effectLst/>
      </dgm:spPr>
    </dgm:pt>
    <dgm:pt modelId="{2D7321D3-7F4B-4C9E-9377-CA8A72F3A066}" type="pres">
      <dgm:prSet presAssocID="{C7EA721A-5024-4268-B980-2462C554F035}" presName="vertSpace2b" presStyleCnt="0"/>
      <dgm:spPr/>
    </dgm:pt>
    <dgm:pt modelId="{F07AD582-5375-4D43-B6A2-A3371017BB0B}" type="pres">
      <dgm:prSet presAssocID="{27C7CB11-A20E-45F4-BE48-58EC05AF75F9}" presName="horz2" presStyleCnt="0"/>
      <dgm:spPr/>
    </dgm:pt>
    <dgm:pt modelId="{262EC0AD-DB32-41B6-BB04-61E6DF8119AD}" type="pres">
      <dgm:prSet presAssocID="{27C7CB11-A20E-45F4-BE48-58EC05AF75F9}" presName="horzSpace2" presStyleCnt="0"/>
      <dgm:spPr/>
    </dgm:pt>
    <dgm:pt modelId="{C827EA03-0A48-44A6-B952-56D1B80BE414}" type="pres">
      <dgm:prSet presAssocID="{27C7CB11-A20E-45F4-BE48-58EC05AF75F9}" presName="tx2" presStyleLbl="revTx" presStyleIdx="2" presStyleCnt="4"/>
      <dgm:spPr/>
    </dgm:pt>
    <dgm:pt modelId="{73F041F4-244B-4DCF-83E5-1030D220B604}" type="pres">
      <dgm:prSet presAssocID="{27C7CB11-A20E-45F4-BE48-58EC05AF75F9}" presName="vert2" presStyleCnt="0"/>
      <dgm:spPr/>
    </dgm:pt>
    <dgm:pt modelId="{E1B83CB3-0BD1-4778-A4C5-3486AB0CF196}" type="pres">
      <dgm:prSet presAssocID="{27C7CB11-A20E-45F4-BE48-58EC05AF75F9}" presName="thinLine2b" presStyleLbl="callout" presStyleIdx="1" presStyleCnt="3"/>
      <dgm:spPr>
        <a:xfrm>
          <a:off x="1126439" y="585672"/>
          <a:ext cx="4505756" cy="0"/>
        </a:xfrm>
        <a:prstGeom prst="line">
          <a:avLst/>
        </a:prstGeom>
        <a:solidFill>
          <a:srgbClr val="5B9BD5">
            <a:hueOff val="0"/>
            <a:satOff val="0"/>
            <a:lumOff val="0"/>
            <a:alphaOff val="0"/>
          </a:srgbClr>
        </a:solidFill>
        <a:ln w="12700" cap="flat" cmpd="sng" algn="ctr">
          <a:solidFill>
            <a:srgbClr val="5B9BD5">
              <a:tint val="50000"/>
              <a:hueOff val="0"/>
              <a:satOff val="0"/>
              <a:lumOff val="0"/>
              <a:alphaOff val="0"/>
            </a:srgbClr>
          </a:solidFill>
          <a:prstDash val="solid"/>
          <a:miter lim="800000"/>
        </a:ln>
        <a:effectLst/>
      </dgm:spPr>
    </dgm:pt>
    <dgm:pt modelId="{D15AA373-92B9-407D-B616-1755FE018B25}" type="pres">
      <dgm:prSet presAssocID="{27C7CB11-A20E-45F4-BE48-58EC05AF75F9}" presName="vertSpace2b" presStyleCnt="0"/>
      <dgm:spPr/>
    </dgm:pt>
    <dgm:pt modelId="{BDE1AD63-8112-4044-BABF-FA6C3E6AD377}" type="pres">
      <dgm:prSet presAssocID="{B67F01FB-6F52-41FA-B5FA-ADB74C4B65C9}" presName="horz2" presStyleCnt="0"/>
      <dgm:spPr/>
    </dgm:pt>
    <dgm:pt modelId="{0B0DEF26-1A8B-4BF1-8093-0FCA37E4B4EF}" type="pres">
      <dgm:prSet presAssocID="{B67F01FB-6F52-41FA-B5FA-ADB74C4B65C9}" presName="horzSpace2" presStyleCnt="0"/>
      <dgm:spPr/>
    </dgm:pt>
    <dgm:pt modelId="{F3618643-CAFB-449A-8BE7-62B5D003DC3F}" type="pres">
      <dgm:prSet presAssocID="{B67F01FB-6F52-41FA-B5FA-ADB74C4B65C9}" presName="tx2" presStyleLbl="revTx" presStyleIdx="3" presStyleCnt="4"/>
      <dgm:spPr/>
    </dgm:pt>
    <dgm:pt modelId="{B1EA44EB-AC9F-4685-A926-CD592E25940E}" type="pres">
      <dgm:prSet presAssocID="{B67F01FB-6F52-41FA-B5FA-ADB74C4B65C9}" presName="vert2" presStyleCnt="0"/>
      <dgm:spPr/>
    </dgm:pt>
    <dgm:pt modelId="{1975CC68-3ACB-4180-B789-28AD51EC303E}" type="pres">
      <dgm:prSet presAssocID="{B67F01FB-6F52-41FA-B5FA-ADB74C4B65C9}" presName="thinLine2b" presStyleLbl="callout" presStyleIdx="2" presStyleCnt="3"/>
      <dgm:spPr>
        <a:xfrm>
          <a:off x="1126439" y="878509"/>
          <a:ext cx="4505756" cy="0"/>
        </a:xfrm>
        <a:prstGeom prst="line">
          <a:avLst/>
        </a:prstGeom>
        <a:solidFill>
          <a:srgbClr val="5B9BD5">
            <a:hueOff val="0"/>
            <a:satOff val="0"/>
            <a:lumOff val="0"/>
            <a:alphaOff val="0"/>
          </a:srgbClr>
        </a:solidFill>
        <a:ln w="12700" cap="flat" cmpd="sng" algn="ctr">
          <a:solidFill>
            <a:srgbClr val="5B9BD5">
              <a:tint val="50000"/>
              <a:hueOff val="0"/>
              <a:satOff val="0"/>
              <a:lumOff val="0"/>
              <a:alphaOff val="0"/>
            </a:srgbClr>
          </a:solidFill>
          <a:prstDash val="solid"/>
          <a:miter lim="800000"/>
        </a:ln>
        <a:effectLst/>
      </dgm:spPr>
    </dgm:pt>
    <dgm:pt modelId="{3CB90E29-DE5A-4C57-ACE4-C306FEF10CB7}" type="pres">
      <dgm:prSet presAssocID="{B67F01FB-6F52-41FA-B5FA-ADB74C4B65C9}" presName="vertSpace2b" presStyleCnt="0"/>
      <dgm:spPr/>
    </dgm:pt>
  </dgm:ptLst>
  <dgm:cxnLst>
    <dgm:cxn modelId="{21F31B31-8A8D-44FC-B28B-7E204D0CF54C}" srcId="{46FA6493-7F81-40F0-88D9-BD57B62475F3}" destId="{32C15B9A-68E0-4A32-AD8D-F41BA8E50D1B}" srcOrd="0" destOrd="0" parTransId="{E91BC7A4-7442-4163-B4CA-3A60C2FC201A}" sibTransId="{7E59F711-87AB-4DC4-8442-70F18B2D086B}"/>
    <dgm:cxn modelId="{10967831-0B36-49B3-8794-88CF7DF19431}" type="presOf" srcId="{27C7CB11-A20E-45F4-BE48-58EC05AF75F9}" destId="{C827EA03-0A48-44A6-B952-56D1B80BE414}" srcOrd="0" destOrd="0" presId="urn:microsoft.com/office/officeart/2008/layout/LinedList"/>
    <dgm:cxn modelId="{95E4943F-1397-41E5-BAF7-B44E5D2FD8F7}" type="presOf" srcId="{C7EA721A-5024-4268-B980-2462C554F035}" destId="{870D19C7-9509-427D-9EAD-C3FEBAE9186A}" srcOrd="0" destOrd="0" presId="urn:microsoft.com/office/officeart/2008/layout/LinedList"/>
    <dgm:cxn modelId="{4113044A-6912-43F2-A220-A004B29C7461}" type="presOf" srcId="{46FA6493-7F81-40F0-88D9-BD57B62475F3}" destId="{83A64FDE-C65B-41E1-AC60-04ED63CE23CD}" srcOrd="0" destOrd="0" presId="urn:microsoft.com/office/officeart/2008/layout/LinedList"/>
    <dgm:cxn modelId="{C060157D-947E-469E-A16C-8C4DCB0A98F7}" type="presOf" srcId="{B67F01FB-6F52-41FA-B5FA-ADB74C4B65C9}" destId="{F3618643-CAFB-449A-8BE7-62B5D003DC3F}" srcOrd="0" destOrd="0" presId="urn:microsoft.com/office/officeart/2008/layout/LinedList"/>
    <dgm:cxn modelId="{20EC1A8D-BB55-484B-B13F-9274CEBABE55}" srcId="{32C15B9A-68E0-4A32-AD8D-F41BA8E50D1B}" destId="{C7EA721A-5024-4268-B980-2462C554F035}" srcOrd="0" destOrd="0" parTransId="{A39792BD-655F-4CF1-8640-AE2E646B37F4}" sibTransId="{BD0F8AC2-8E93-4E19-AAE4-15D361E08C77}"/>
    <dgm:cxn modelId="{A69BAE8D-4B44-466E-A9D8-BDA6D6CC7710}" srcId="{32C15B9A-68E0-4A32-AD8D-F41BA8E50D1B}" destId="{27C7CB11-A20E-45F4-BE48-58EC05AF75F9}" srcOrd="1" destOrd="0" parTransId="{302312B9-BE99-4800-8D8A-A2F7E671059E}" sibTransId="{C00E2F52-853F-4566-A7DA-A23B0EB8D1F2}"/>
    <dgm:cxn modelId="{A60188BE-5A4F-4B3F-A6EF-535E413CBE9C}" type="presOf" srcId="{32C15B9A-68E0-4A32-AD8D-F41BA8E50D1B}" destId="{DA0C1D8D-CDCA-4BA1-847A-1ADB8B18395C}" srcOrd="0" destOrd="0" presId="urn:microsoft.com/office/officeart/2008/layout/LinedList"/>
    <dgm:cxn modelId="{EB91D2CD-1EA2-41DA-8DC9-A7538B2EC359}" srcId="{32C15B9A-68E0-4A32-AD8D-F41BA8E50D1B}" destId="{B67F01FB-6F52-41FA-B5FA-ADB74C4B65C9}" srcOrd="2" destOrd="0" parTransId="{AD72C0C9-2AA1-4C6D-898D-F853483BD382}" sibTransId="{0AAD1A90-53E9-4A68-B2CE-702D8EE86641}"/>
    <dgm:cxn modelId="{0B16EDFD-694A-41E0-9CD4-A227E1A06413}" type="presParOf" srcId="{83A64FDE-C65B-41E1-AC60-04ED63CE23CD}" destId="{4E93C19A-2112-44C9-9F03-339379A3DFA7}" srcOrd="0" destOrd="0" presId="urn:microsoft.com/office/officeart/2008/layout/LinedList"/>
    <dgm:cxn modelId="{793C6C5D-03D9-4D01-9CC2-3DA00BBAC94F}" type="presParOf" srcId="{83A64FDE-C65B-41E1-AC60-04ED63CE23CD}" destId="{BC30DF56-2C86-44A5-BF35-F1395BD23EB1}" srcOrd="1" destOrd="0" presId="urn:microsoft.com/office/officeart/2008/layout/LinedList"/>
    <dgm:cxn modelId="{74854AF0-5CDC-4093-B1E8-001744EFD249}" type="presParOf" srcId="{BC30DF56-2C86-44A5-BF35-F1395BD23EB1}" destId="{DA0C1D8D-CDCA-4BA1-847A-1ADB8B18395C}" srcOrd="0" destOrd="0" presId="urn:microsoft.com/office/officeart/2008/layout/LinedList"/>
    <dgm:cxn modelId="{CB079652-4AC0-419E-A89D-786FF6678B09}" type="presParOf" srcId="{BC30DF56-2C86-44A5-BF35-F1395BD23EB1}" destId="{B6830EAE-C89D-463A-899E-7261AC532A13}" srcOrd="1" destOrd="0" presId="urn:microsoft.com/office/officeart/2008/layout/LinedList"/>
    <dgm:cxn modelId="{796B58CD-C1B2-4B00-B2E4-459B54AD10ED}" type="presParOf" srcId="{B6830EAE-C89D-463A-899E-7261AC532A13}" destId="{931678F9-6927-4F17-AD95-A6A82E406215}" srcOrd="0" destOrd="0" presId="urn:microsoft.com/office/officeart/2008/layout/LinedList"/>
    <dgm:cxn modelId="{F9AAD041-9DDD-4FDB-AE20-E7D60A5A2CE0}" type="presParOf" srcId="{B6830EAE-C89D-463A-899E-7261AC532A13}" destId="{630309E5-322C-404A-98F0-20ED622FCBF6}" srcOrd="1" destOrd="0" presId="urn:microsoft.com/office/officeart/2008/layout/LinedList"/>
    <dgm:cxn modelId="{CC538ACD-CF33-4BEB-8687-6EF61EAB7B82}" type="presParOf" srcId="{630309E5-322C-404A-98F0-20ED622FCBF6}" destId="{438FBAE0-0557-4D8B-BBA9-719332C044B3}" srcOrd="0" destOrd="0" presId="urn:microsoft.com/office/officeart/2008/layout/LinedList"/>
    <dgm:cxn modelId="{A2250008-7DF4-4830-81B7-F1B0AA132216}" type="presParOf" srcId="{630309E5-322C-404A-98F0-20ED622FCBF6}" destId="{870D19C7-9509-427D-9EAD-C3FEBAE9186A}" srcOrd="1" destOrd="0" presId="urn:microsoft.com/office/officeart/2008/layout/LinedList"/>
    <dgm:cxn modelId="{3F995463-310C-46DF-ADBD-5D3FA6CE04CD}" type="presParOf" srcId="{630309E5-322C-404A-98F0-20ED622FCBF6}" destId="{B789F622-6228-47BF-BAAE-98A800766B3C}" srcOrd="2" destOrd="0" presId="urn:microsoft.com/office/officeart/2008/layout/LinedList"/>
    <dgm:cxn modelId="{A064FE09-90F1-421B-A5FD-954A1BEB3B6F}" type="presParOf" srcId="{B6830EAE-C89D-463A-899E-7261AC532A13}" destId="{9C330E5C-A3E6-4541-BFBA-F11FFE5CC5E8}" srcOrd="2" destOrd="0" presId="urn:microsoft.com/office/officeart/2008/layout/LinedList"/>
    <dgm:cxn modelId="{AF9BF681-5BE7-40B8-8BF7-86E7EA488B4E}" type="presParOf" srcId="{B6830EAE-C89D-463A-899E-7261AC532A13}" destId="{2D7321D3-7F4B-4C9E-9377-CA8A72F3A066}" srcOrd="3" destOrd="0" presId="urn:microsoft.com/office/officeart/2008/layout/LinedList"/>
    <dgm:cxn modelId="{5286335F-36A1-45F6-BBB6-B70AD1EC9C11}" type="presParOf" srcId="{B6830EAE-C89D-463A-899E-7261AC532A13}" destId="{F07AD582-5375-4D43-B6A2-A3371017BB0B}" srcOrd="4" destOrd="0" presId="urn:microsoft.com/office/officeart/2008/layout/LinedList"/>
    <dgm:cxn modelId="{A0362724-86EF-4E1C-A868-FEB642021F05}" type="presParOf" srcId="{F07AD582-5375-4D43-B6A2-A3371017BB0B}" destId="{262EC0AD-DB32-41B6-BB04-61E6DF8119AD}" srcOrd="0" destOrd="0" presId="urn:microsoft.com/office/officeart/2008/layout/LinedList"/>
    <dgm:cxn modelId="{31E43F2C-D5A0-4DAC-9527-C9B6B0F7B05D}" type="presParOf" srcId="{F07AD582-5375-4D43-B6A2-A3371017BB0B}" destId="{C827EA03-0A48-44A6-B952-56D1B80BE414}" srcOrd="1" destOrd="0" presId="urn:microsoft.com/office/officeart/2008/layout/LinedList"/>
    <dgm:cxn modelId="{C73F766D-FBB7-4A6E-AEF2-2BABFB377E76}" type="presParOf" srcId="{F07AD582-5375-4D43-B6A2-A3371017BB0B}" destId="{73F041F4-244B-4DCF-83E5-1030D220B604}" srcOrd="2" destOrd="0" presId="urn:microsoft.com/office/officeart/2008/layout/LinedList"/>
    <dgm:cxn modelId="{82C4FDD1-4674-416B-94B3-646878040EA4}" type="presParOf" srcId="{B6830EAE-C89D-463A-899E-7261AC532A13}" destId="{E1B83CB3-0BD1-4778-A4C5-3486AB0CF196}" srcOrd="5" destOrd="0" presId="urn:microsoft.com/office/officeart/2008/layout/LinedList"/>
    <dgm:cxn modelId="{E063F05B-AD41-419F-A7BB-45FE16F21505}" type="presParOf" srcId="{B6830EAE-C89D-463A-899E-7261AC532A13}" destId="{D15AA373-92B9-407D-B616-1755FE018B25}" srcOrd="6" destOrd="0" presId="urn:microsoft.com/office/officeart/2008/layout/LinedList"/>
    <dgm:cxn modelId="{7AD71EC8-3AB6-4C7D-B961-93AEFBA3E122}" type="presParOf" srcId="{B6830EAE-C89D-463A-899E-7261AC532A13}" destId="{BDE1AD63-8112-4044-BABF-FA6C3E6AD377}" srcOrd="7" destOrd="0" presId="urn:microsoft.com/office/officeart/2008/layout/LinedList"/>
    <dgm:cxn modelId="{E4E2FAD5-9BCB-42E8-AB65-E3F644B274EB}" type="presParOf" srcId="{BDE1AD63-8112-4044-BABF-FA6C3E6AD377}" destId="{0B0DEF26-1A8B-4BF1-8093-0FCA37E4B4EF}" srcOrd="0" destOrd="0" presId="urn:microsoft.com/office/officeart/2008/layout/LinedList"/>
    <dgm:cxn modelId="{6A629739-6FD5-45A4-8816-43EE6E81F13E}" type="presParOf" srcId="{BDE1AD63-8112-4044-BABF-FA6C3E6AD377}" destId="{F3618643-CAFB-449A-8BE7-62B5D003DC3F}" srcOrd="1" destOrd="0" presId="urn:microsoft.com/office/officeart/2008/layout/LinedList"/>
    <dgm:cxn modelId="{43AC9A7B-D29D-4982-B41A-4FFB0BAC3685}" type="presParOf" srcId="{BDE1AD63-8112-4044-BABF-FA6C3E6AD377}" destId="{B1EA44EB-AC9F-4685-A926-CD592E25940E}" srcOrd="2" destOrd="0" presId="urn:microsoft.com/office/officeart/2008/layout/LinedList"/>
    <dgm:cxn modelId="{61C724CE-779B-4CAE-9495-2D4ACBB19011}" type="presParOf" srcId="{B6830EAE-C89D-463A-899E-7261AC532A13}" destId="{1975CC68-3ACB-4180-B789-28AD51EC303E}" srcOrd="8" destOrd="0" presId="urn:microsoft.com/office/officeart/2008/layout/LinedList"/>
    <dgm:cxn modelId="{58B5FE79-C436-42AC-8BDB-1949A544069B}" type="presParOf" srcId="{B6830EAE-C89D-463A-899E-7261AC532A13}" destId="{3CB90E29-DE5A-4C57-ACE4-C306FEF10CB7}" srcOrd="9" destOrd="0" presId="urn:microsoft.com/office/officeart/2008/layout/LinedList"/>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5F98318-769C-4F84-95D0-D6FF62A8EC5B}" type="doc">
      <dgm:prSet loTypeId="urn:microsoft.com/office/officeart/2008/layout/LinedList" loCatId="list" qsTypeId="urn:microsoft.com/office/officeart/2005/8/quickstyle/simple1" qsCatId="simple" csTypeId="urn:microsoft.com/office/officeart/2005/8/colors/accent1_2" csCatId="accent1" phldr="1"/>
      <dgm:spPr/>
      <dgm:t>
        <a:bodyPr/>
        <a:lstStyle/>
        <a:p>
          <a:endParaRPr lang="sl-SI"/>
        </a:p>
      </dgm:t>
    </dgm:pt>
    <dgm:pt modelId="{64653FC0-C7A5-4DD3-8320-9936C507E7B6}">
      <dgm:prSet phldrT="[besedilo]" custT="1"/>
      <dgm:spPr>
        <a:xfrm>
          <a:off x="0" y="503"/>
          <a:ext cx="1114836" cy="1030435"/>
        </a:xfrm>
        <a:prstGeom prst="rect">
          <a:avLst/>
        </a:prstGeom>
        <a:noFill/>
        <a:ln>
          <a:noFill/>
        </a:ln>
        <a:effectLst/>
      </dgm:spPr>
      <dgm:t>
        <a:bodyPr/>
        <a:lstStyle/>
        <a:p>
          <a:r>
            <a:rPr lang="sl-SI" sz="900" b="1">
              <a:solidFill>
                <a:srgbClr val="5B9BD5"/>
              </a:solidFill>
              <a:latin typeface="Arial" panose="020B0604020202020204" pitchFamily="34" charset="0"/>
              <a:ea typeface="+mn-ea"/>
              <a:cs typeface="Arial" panose="020B0604020202020204" pitchFamily="34" charset="0"/>
            </a:rPr>
            <a:t>Delo zavoda z delodajalci </a:t>
          </a:r>
        </a:p>
        <a:p>
          <a:r>
            <a:rPr lang="sl-SI" sz="900" b="1">
              <a:solidFill>
                <a:srgbClr val="5B9BD5"/>
              </a:solidFill>
              <a:latin typeface="Arial" panose="020B0604020202020204" pitchFamily="34" charset="0"/>
              <a:ea typeface="+mn-ea"/>
              <a:cs typeface="Arial" panose="020B0604020202020204" pitchFamily="34" charset="0"/>
            </a:rPr>
            <a:t>obsega:</a:t>
          </a:r>
        </a:p>
      </dgm:t>
    </dgm:pt>
    <dgm:pt modelId="{79FDAB34-1895-44BA-8EBB-7DE100AF7A8C}" type="parTrans" cxnId="{AF8A3683-F02B-43B7-95EA-F2B75011C4D4}">
      <dgm:prSet/>
      <dgm:spPr/>
      <dgm:t>
        <a:bodyPr/>
        <a:lstStyle/>
        <a:p>
          <a:endParaRPr lang="sl-SI" sz="1000">
            <a:latin typeface="Arial Narrow" panose="020B0606020202030204" pitchFamily="34" charset="0"/>
          </a:endParaRPr>
        </a:p>
      </dgm:t>
    </dgm:pt>
    <dgm:pt modelId="{833EC8F7-BE25-4D0C-A5B4-6A6DFC30421C}" type="sibTrans" cxnId="{AF8A3683-F02B-43B7-95EA-F2B75011C4D4}">
      <dgm:prSet/>
      <dgm:spPr/>
      <dgm:t>
        <a:bodyPr/>
        <a:lstStyle/>
        <a:p>
          <a:endParaRPr lang="sl-SI" sz="1000">
            <a:latin typeface="Arial Narrow" panose="020B0606020202030204" pitchFamily="34" charset="0"/>
          </a:endParaRPr>
        </a:p>
      </dgm:t>
    </dgm:pt>
    <dgm:pt modelId="{6D8B2858-6BC5-418D-9B12-47608F7E1174}">
      <dgm:prSet phldrT="[besedilo]" custT="1"/>
      <dgm:spPr>
        <a:xfrm>
          <a:off x="1198449" y="16604"/>
          <a:ext cx="4375732" cy="322011"/>
        </a:xfrm>
        <a:prstGeom prst="rect">
          <a:avLst/>
        </a:prstGeom>
        <a:noFill/>
        <a:ln>
          <a:noFill/>
        </a:ln>
        <a:effectLst/>
      </dgm:spPr>
      <dgm:t>
        <a:bodyPr/>
        <a:lstStyle/>
        <a:p>
          <a:r>
            <a:rPr lang="sl-SI" sz="1000" i="1">
              <a:solidFill>
                <a:sysClr val="windowText" lastClr="000000">
                  <a:hueOff val="0"/>
                  <a:satOff val="0"/>
                  <a:lumOff val="0"/>
                  <a:alphaOff val="0"/>
                </a:sysClr>
              </a:solidFill>
              <a:latin typeface="Arial Narrow" panose="020B0606020202030204" pitchFamily="34" charset="0"/>
              <a:ea typeface="+mn-ea"/>
              <a:cs typeface="+mn-cs"/>
            </a:rPr>
            <a:t>iskanje delavcev za delodajalce,</a:t>
          </a:r>
        </a:p>
      </dgm:t>
    </dgm:pt>
    <dgm:pt modelId="{8DD047FC-F112-4991-A652-683A2DB0019A}" type="parTrans" cxnId="{0EB9019C-0B7A-44D0-9F97-10DE9B7807E6}">
      <dgm:prSet/>
      <dgm:spPr/>
      <dgm:t>
        <a:bodyPr/>
        <a:lstStyle/>
        <a:p>
          <a:endParaRPr lang="sl-SI" sz="1000">
            <a:latin typeface="Arial Narrow" panose="020B0606020202030204" pitchFamily="34" charset="0"/>
          </a:endParaRPr>
        </a:p>
      </dgm:t>
    </dgm:pt>
    <dgm:pt modelId="{7FF3CF38-A1C2-44E7-A030-7581D390CD2F}" type="sibTrans" cxnId="{0EB9019C-0B7A-44D0-9F97-10DE9B7807E6}">
      <dgm:prSet/>
      <dgm:spPr/>
      <dgm:t>
        <a:bodyPr/>
        <a:lstStyle/>
        <a:p>
          <a:endParaRPr lang="sl-SI" sz="1000">
            <a:latin typeface="Arial Narrow" panose="020B0606020202030204" pitchFamily="34" charset="0"/>
          </a:endParaRPr>
        </a:p>
      </dgm:t>
    </dgm:pt>
    <dgm:pt modelId="{9FAB0E6C-69B0-464F-96C1-14749AAD32C1}">
      <dgm:prSet phldrT="[besedilo]" custT="1"/>
      <dgm:spPr>
        <a:xfrm>
          <a:off x="1198449" y="354715"/>
          <a:ext cx="4375732" cy="322011"/>
        </a:xfrm>
        <a:prstGeom prst="rect">
          <a:avLst/>
        </a:prstGeom>
        <a:noFill/>
        <a:ln>
          <a:noFill/>
        </a:ln>
        <a:effectLst/>
      </dgm:spPr>
      <dgm:t>
        <a:bodyPr/>
        <a:lstStyle/>
        <a:p>
          <a:r>
            <a:rPr lang="sl-SI" sz="1000" i="1">
              <a:solidFill>
                <a:sysClr val="windowText" lastClr="000000">
                  <a:hueOff val="0"/>
                  <a:satOff val="0"/>
                  <a:lumOff val="0"/>
                  <a:alphaOff val="0"/>
                </a:sysClr>
              </a:solidFill>
              <a:latin typeface="Arial Narrow" panose="020B0606020202030204" pitchFamily="34" charset="0"/>
              <a:ea typeface="+mn-ea"/>
              <a:cs typeface="+mn-cs"/>
            </a:rPr>
            <a:t>načrtovanje sodelovanja z izdelavo akcijskega načrta za deficitarne poklice,</a:t>
          </a:r>
        </a:p>
      </dgm:t>
    </dgm:pt>
    <dgm:pt modelId="{2A571BBB-866A-457B-A12F-C6F740B99A44}" type="parTrans" cxnId="{F1AE6F20-DC9C-4D4A-85B0-37FB4CA30451}">
      <dgm:prSet/>
      <dgm:spPr/>
      <dgm:t>
        <a:bodyPr/>
        <a:lstStyle/>
        <a:p>
          <a:endParaRPr lang="sl-SI" sz="1000">
            <a:latin typeface="Arial Narrow" panose="020B0606020202030204" pitchFamily="34" charset="0"/>
          </a:endParaRPr>
        </a:p>
      </dgm:t>
    </dgm:pt>
    <dgm:pt modelId="{FD644942-CD07-46FC-AAFB-771C3AED46AD}" type="sibTrans" cxnId="{F1AE6F20-DC9C-4D4A-85B0-37FB4CA30451}">
      <dgm:prSet/>
      <dgm:spPr/>
      <dgm:t>
        <a:bodyPr/>
        <a:lstStyle/>
        <a:p>
          <a:endParaRPr lang="sl-SI" sz="1000">
            <a:latin typeface="Arial Narrow" panose="020B0606020202030204" pitchFamily="34" charset="0"/>
          </a:endParaRPr>
        </a:p>
      </dgm:t>
    </dgm:pt>
    <dgm:pt modelId="{86FD0383-92F7-4D75-AC11-3B1C592812AA}">
      <dgm:prSet phldrT="[besedilo]" custT="1"/>
      <dgm:spPr>
        <a:xfrm>
          <a:off x="1198449" y="692827"/>
          <a:ext cx="4375732" cy="322011"/>
        </a:xfrm>
        <a:prstGeom prst="rect">
          <a:avLst/>
        </a:prstGeom>
        <a:noFill/>
        <a:ln>
          <a:noFill/>
        </a:ln>
        <a:effectLst/>
      </dgm:spPr>
      <dgm:t>
        <a:bodyPr/>
        <a:lstStyle/>
        <a:p>
          <a:r>
            <a:rPr lang="sl-SI" sz="1000" i="1">
              <a:solidFill>
                <a:sysClr val="windowText" lastClr="000000">
                  <a:hueOff val="0"/>
                  <a:satOff val="0"/>
                  <a:lumOff val="0"/>
                  <a:alphaOff val="0"/>
                </a:sysClr>
              </a:solidFill>
              <a:latin typeface="Arial Narrow" panose="020B0606020202030204" pitchFamily="34" charset="0"/>
              <a:ea typeface="+mn-ea"/>
              <a:cs typeface="+mn-cs"/>
            </a:rPr>
            <a:t>strateško sodelovanje za dolgoročnejše vzpostavljanje in prilagajanje novih storitev zavoda predvidenim spremembam na trgu dela. </a:t>
          </a:r>
        </a:p>
      </dgm:t>
    </dgm:pt>
    <dgm:pt modelId="{802774D5-4EC1-41B8-BF5E-C8229C5081BD}" type="parTrans" cxnId="{C7DE355F-C531-4F12-9D50-E37A3A6FA37B}">
      <dgm:prSet/>
      <dgm:spPr/>
      <dgm:t>
        <a:bodyPr/>
        <a:lstStyle/>
        <a:p>
          <a:endParaRPr lang="sl-SI" sz="1000">
            <a:latin typeface="Arial Narrow" panose="020B0606020202030204" pitchFamily="34" charset="0"/>
          </a:endParaRPr>
        </a:p>
      </dgm:t>
    </dgm:pt>
    <dgm:pt modelId="{D78D3DE2-6142-499F-BC25-B51D7A6A40B5}" type="sibTrans" cxnId="{C7DE355F-C531-4F12-9D50-E37A3A6FA37B}">
      <dgm:prSet/>
      <dgm:spPr/>
      <dgm:t>
        <a:bodyPr/>
        <a:lstStyle/>
        <a:p>
          <a:endParaRPr lang="sl-SI" sz="1000">
            <a:latin typeface="Arial Narrow" panose="020B0606020202030204" pitchFamily="34" charset="0"/>
          </a:endParaRPr>
        </a:p>
      </dgm:t>
    </dgm:pt>
    <dgm:pt modelId="{AE358A85-FA60-4F4D-84C8-C64068B021EC}" type="pres">
      <dgm:prSet presAssocID="{C5F98318-769C-4F84-95D0-D6FF62A8EC5B}" presName="vert0" presStyleCnt="0">
        <dgm:presLayoutVars>
          <dgm:dir/>
          <dgm:animOne val="branch"/>
          <dgm:animLvl val="lvl"/>
        </dgm:presLayoutVars>
      </dgm:prSet>
      <dgm:spPr/>
    </dgm:pt>
    <dgm:pt modelId="{C181C658-A16E-4FF4-83E2-38328464E333}" type="pres">
      <dgm:prSet presAssocID="{64653FC0-C7A5-4DD3-8320-9936C507E7B6}" presName="thickLine" presStyleLbl="alignNode1" presStyleIdx="0" presStyleCnt="1"/>
      <dgm:spPr>
        <a:xfrm>
          <a:off x="0" y="503"/>
          <a:ext cx="5574182" cy="0"/>
        </a:xfrm>
        <a:prstGeom prst="line">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pt>
    <dgm:pt modelId="{66874BB3-B7E3-4F9D-9219-BD4EAEB8E89E}" type="pres">
      <dgm:prSet presAssocID="{64653FC0-C7A5-4DD3-8320-9936C507E7B6}" presName="horz1" presStyleCnt="0"/>
      <dgm:spPr/>
    </dgm:pt>
    <dgm:pt modelId="{E35FBDF8-E294-4324-96F8-379A23BC207F}" type="pres">
      <dgm:prSet presAssocID="{64653FC0-C7A5-4DD3-8320-9936C507E7B6}" presName="tx1" presStyleLbl="revTx" presStyleIdx="0" presStyleCnt="4"/>
      <dgm:spPr/>
    </dgm:pt>
    <dgm:pt modelId="{8F3A6B90-5B18-494F-9211-BEE38301135B}" type="pres">
      <dgm:prSet presAssocID="{64653FC0-C7A5-4DD3-8320-9936C507E7B6}" presName="vert1" presStyleCnt="0"/>
      <dgm:spPr/>
    </dgm:pt>
    <dgm:pt modelId="{06B09E07-AF27-4A6D-92C0-28DBEF698558}" type="pres">
      <dgm:prSet presAssocID="{6D8B2858-6BC5-418D-9B12-47608F7E1174}" presName="vertSpace2a" presStyleCnt="0"/>
      <dgm:spPr/>
    </dgm:pt>
    <dgm:pt modelId="{2E898C51-59BF-4FD9-ABE0-2EFBD99C31A6}" type="pres">
      <dgm:prSet presAssocID="{6D8B2858-6BC5-418D-9B12-47608F7E1174}" presName="horz2" presStyleCnt="0"/>
      <dgm:spPr/>
    </dgm:pt>
    <dgm:pt modelId="{F9848332-E76D-4205-A36A-E76B8C3437EE}" type="pres">
      <dgm:prSet presAssocID="{6D8B2858-6BC5-418D-9B12-47608F7E1174}" presName="horzSpace2" presStyleCnt="0"/>
      <dgm:spPr/>
    </dgm:pt>
    <dgm:pt modelId="{BC241FE8-1040-41A0-9FD2-DA36783839F2}" type="pres">
      <dgm:prSet presAssocID="{6D8B2858-6BC5-418D-9B12-47608F7E1174}" presName="tx2" presStyleLbl="revTx" presStyleIdx="1" presStyleCnt="4"/>
      <dgm:spPr/>
    </dgm:pt>
    <dgm:pt modelId="{096DD69F-BAF5-46E9-AE96-6442F17C5FDD}" type="pres">
      <dgm:prSet presAssocID="{6D8B2858-6BC5-418D-9B12-47608F7E1174}" presName="vert2" presStyleCnt="0"/>
      <dgm:spPr/>
    </dgm:pt>
    <dgm:pt modelId="{3CB8B1F7-C77F-4E59-B196-D4492883CA73}" type="pres">
      <dgm:prSet presAssocID="{6D8B2858-6BC5-418D-9B12-47608F7E1174}" presName="thinLine2b" presStyleLbl="callout" presStyleIdx="0" presStyleCnt="3"/>
      <dgm:spPr>
        <a:xfrm>
          <a:off x="1114836" y="338615"/>
          <a:ext cx="4459345" cy="0"/>
        </a:xfrm>
        <a:prstGeom prst="line">
          <a:avLst/>
        </a:prstGeom>
        <a:solidFill>
          <a:srgbClr val="5B9BD5">
            <a:hueOff val="0"/>
            <a:satOff val="0"/>
            <a:lumOff val="0"/>
            <a:alphaOff val="0"/>
          </a:srgbClr>
        </a:solidFill>
        <a:ln w="12700" cap="flat" cmpd="sng" algn="ctr">
          <a:solidFill>
            <a:srgbClr val="5B9BD5">
              <a:tint val="50000"/>
              <a:hueOff val="0"/>
              <a:satOff val="0"/>
              <a:lumOff val="0"/>
              <a:alphaOff val="0"/>
            </a:srgbClr>
          </a:solidFill>
          <a:prstDash val="solid"/>
          <a:miter lim="800000"/>
        </a:ln>
        <a:effectLst/>
      </dgm:spPr>
    </dgm:pt>
    <dgm:pt modelId="{9C186AA9-9F8D-49B2-A2CC-6E898477FE93}" type="pres">
      <dgm:prSet presAssocID="{6D8B2858-6BC5-418D-9B12-47608F7E1174}" presName="vertSpace2b" presStyleCnt="0"/>
      <dgm:spPr/>
    </dgm:pt>
    <dgm:pt modelId="{F57102A8-6CEB-4267-965E-769565146266}" type="pres">
      <dgm:prSet presAssocID="{9FAB0E6C-69B0-464F-96C1-14749AAD32C1}" presName="horz2" presStyleCnt="0"/>
      <dgm:spPr/>
    </dgm:pt>
    <dgm:pt modelId="{78644F48-868C-43DE-8A9D-8858AD2EA2E2}" type="pres">
      <dgm:prSet presAssocID="{9FAB0E6C-69B0-464F-96C1-14749AAD32C1}" presName="horzSpace2" presStyleCnt="0"/>
      <dgm:spPr/>
    </dgm:pt>
    <dgm:pt modelId="{259B974A-02DA-49B6-9CE0-6A12A7D09F36}" type="pres">
      <dgm:prSet presAssocID="{9FAB0E6C-69B0-464F-96C1-14749AAD32C1}" presName="tx2" presStyleLbl="revTx" presStyleIdx="2" presStyleCnt="4"/>
      <dgm:spPr/>
    </dgm:pt>
    <dgm:pt modelId="{6330F870-D928-45FE-A75F-3B76F86DA36C}" type="pres">
      <dgm:prSet presAssocID="{9FAB0E6C-69B0-464F-96C1-14749AAD32C1}" presName="vert2" presStyleCnt="0"/>
      <dgm:spPr/>
    </dgm:pt>
    <dgm:pt modelId="{9925A06B-3999-4912-9AD7-BE7338861D8C}" type="pres">
      <dgm:prSet presAssocID="{9FAB0E6C-69B0-464F-96C1-14749AAD32C1}" presName="thinLine2b" presStyleLbl="callout" presStyleIdx="1" presStyleCnt="3"/>
      <dgm:spPr>
        <a:xfrm>
          <a:off x="1114836" y="676727"/>
          <a:ext cx="4459345" cy="0"/>
        </a:xfrm>
        <a:prstGeom prst="line">
          <a:avLst/>
        </a:prstGeom>
        <a:solidFill>
          <a:srgbClr val="5B9BD5">
            <a:hueOff val="0"/>
            <a:satOff val="0"/>
            <a:lumOff val="0"/>
            <a:alphaOff val="0"/>
          </a:srgbClr>
        </a:solidFill>
        <a:ln w="12700" cap="flat" cmpd="sng" algn="ctr">
          <a:solidFill>
            <a:srgbClr val="5B9BD5">
              <a:tint val="50000"/>
              <a:hueOff val="0"/>
              <a:satOff val="0"/>
              <a:lumOff val="0"/>
              <a:alphaOff val="0"/>
            </a:srgbClr>
          </a:solidFill>
          <a:prstDash val="solid"/>
          <a:miter lim="800000"/>
        </a:ln>
        <a:effectLst/>
      </dgm:spPr>
    </dgm:pt>
    <dgm:pt modelId="{28618B43-FACE-4119-81BA-5E1FEB2A2B78}" type="pres">
      <dgm:prSet presAssocID="{9FAB0E6C-69B0-464F-96C1-14749AAD32C1}" presName="vertSpace2b" presStyleCnt="0"/>
      <dgm:spPr/>
    </dgm:pt>
    <dgm:pt modelId="{6A6F4F8D-CE65-4429-9B28-9E4321A433C3}" type="pres">
      <dgm:prSet presAssocID="{86FD0383-92F7-4D75-AC11-3B1C592812AA}" presName="horz2" presStyleCnt="0"/>
      <dgm:spPr/>
    </dgm:pt>
    <dgm:pt modelId="{2F605E30-0D0D-40C9-9FCC-0A997ADE67F7}" type="pres">
      <dgm:prSet presAssocID="{86FD0383-92F7-4D75-AC11-3B1C592812AA}" presName="horzSpace2" presStyleCnt="0"/>
      <dgm:spPr/>
    </dgm:pt>
    <dgm:pt modelId="{05944817-89F9-4311-ACA7-8D92DBCCEDC9}" type="pres">
      <dgm:prSet presAssocID="{86FD0383-92F7-4D75-AC11-3B1C592812AA}" presName="tx2" presStyleLbl="revTx" presStyleIdx="3" presStyleCnt="4"/>
      <dgm:spPr/>
    </dgm:pt>
    <dgm:pt modelId="{49F4340A-AC0A-440D-A490-9B3DD8017A03}" type="pres">
      <dgm:prSet presAssocID="{86FD0383-92F7-4D75-AC11-3B1C592812AA}" presName="vert2" presStyleCnt="0"/>
      <dgm:spPr/>
    </dgm:pt>
    <dgm:pt modelId="{6F2BACA2-383E-4793-ABCE-740E071A86CD}" type="pres">
      <dgm:prSet presAssocID="{86FD0383-92F7-4D75-AC11-3B1C592812AA}" presName="thinLine2b" presStyleLbl="callout" presStyleIdx="2" presStyleCnt="3"/>
      <dgm:spPr>
        <a:xfrm>
          <a:off x="1114836" y="1014838"/>
          <a:ext cx="4459345" cy="0"/>
        </a:xfrm>
        <a:prstGeom prst="line">
          <a:avLst/>
        </a:prstGeom>
        <a:solidFill>
          <a:srgbClr val="5B9BD5">
            <a:hueOff val="0"/>
            <a:satOff val="0"/>
            <a:lumOff val="0"/>
            <a:alphaOff val="0"/>
          </a:srgbClr>
        </a:solidFill>
        <a:ln w="12700" cap="flat" cmpd="sng" algn="ctr">
          <a:solidFill>
            <a:srgbClr val="5B9BD5">
              <a:tint val="50000"/>
              <a:hueOff val="0"/>
              <a:satOff val="0"/>
              <a:lumOff val="0"/>
              <a:alphaOff val="0"/>
            </a:srgbClr>
          </a:solidFill>
          <a:prstDash val="solid"/>
          <a:miter lim="800000"/>
        </a:ln>
        <a:effectLst/>
      </dgm:spPr>
    </dgm:pt>
    <dgm:pt modelId="{45AF3B7E-9FB0-46E2-A5B0-EAD2F46D0F01}" type="pres">
      <dgm:prSet presAssocID="{86FD0383-92F7-4D75-AC11-3B1C592812AA}" presName="vertSpace2b" presStyleCnt="0"/>
      <dgm:spPr/>
    </dgm:pt>
  </dgm:ptLst>
  <dgm:cxnLst>
    <dgm:cxn modelId="{3DFB5913-C226-422C-8051-A99BAA87B7A5}" type="presOf" srcId="{6D8B2858-6BC5-418D-9B12-47608F7E1174}" destId="{BC241FE8-1040-41A0-9FD2-DA36783839F2}" srcOrd="0" destOrd="0" presId="urn:microsoft.com/office/officeart/2008/layout/LinedList"/>
    <dgm:cxn modelId="{F1AE6F20-DC9C-4D4A-85B0-37FB4CA30451}" srcId="{64653FC0-C7A5-4DD3-8320-9936C507E7B6}" destId="{9FAB0E6C-69B0-464F-96C1-14749AAD32C1}" srcOrd="1" destOrd="0" parTransId="{2A571BBB-866A-457B-A12F-C6F740B99A44}" sibTransId="{FD644942-CD07-46FC-AAFB-771C3AED46AD}"/>
    <dgm:cxn modelId="{C7DE355F-C531-4F12-9D50-E37A3A6FA37B}" srcId="{64653FC0-C7A5-4DD3-8320-9936C507E7B6}" destId="{86FD0383-92F7-4D75-AC11-3B1C592812AA}" srcOrd="2" destOrd="0" parTransId="{802774D5-4EC1-41B8-BF5E-C8229C5081BD}" sibTransId="{D78D3DE2-6142-499F-BC25-B51D7A6A40B5}"/>
    <dgm:cxn modelId="{C33E4866-AEBE-4C4B-B76B-196D96A39E54}" type="presOf" srcId="{C5F98318-769C-4F84-95D0-D6FF62A8EC5B}" destId="{AE358A85-FA60-4F4D-84C8-C64068B021EC}" srcOrd="0" destOrd="0" presId="urn:microsoft.com/office/officeart/2008/layout/LinedList"/>
    <dgm:cxn modelId="{AF8A3683-F02B-43B7-95EA-F2B75011C4D4}" srcId="{C5F98318-769C-4F84-95D0-D6FF62A8EC5B}" destId="{64653FC0-C7A5-4DD3-8320-9936C507E7B6}" srcOrd="0" destOrd="0" parTransId="{79FDAB34-1895-44BA-8EBB-7DE100AF7A8C}" sibTransId="{833EC8F7-BE25-4D0C-A5B4-6A6DFC30421C}"/>
    <dgm:cxn modelId="{AA64558E-5B74-4CED-9F35-499F5BECE1C8}" type="presOf" srcId="{9FAB0E6C-69B0-464F-96C1-14749AAD32C1}" destId="{259B974A-02DA-49B6-9CE0-6A12A7D09F36}" srcOrd="0" destOrd="0" presId="urn:microsoft.com/office/officeart/2008/layout/LinedList"/>
    <dgm:cxn modelId="{0EB9019C-0B7A-44D0-9F97-10DE9B7807E6}" srcId="{64653FC0-C7A5-4DD3-8320-9936C507E7B6}" destId="{6D8B2858-6BC5-418D-9B12-47608F7E1174}" srcOrd="0" destOrd="0" parTransId="{8DD047FC-F112-4991-A652-683A2DB0019A}" sibTransId="{7FF3CF38-A1C2-44E7-A030-7581D390CD2F}"/>
    <dgm:cxn modelId="{5062E6A3-406C-4BC5-AE29-637BC046A2DD}" type="presOf" srcId="{86FD0383-92F7-4D75-AC11-3B1C592812AA}" destId="{05944817-89F9-4311-ACA7-8D92DBCCEDC9}" srcOrd="0" destOrd="0" presId="urn:microsoft.com/office/officeart/2008/layout/LinedList"/>
    <dgm:cxn modelId="{F10E93E2-A5B6-4071-959D-43C9F17959EB}" type="presOf" srcId="{64653FC0-C7A5-4DD3-8320-9936C507E7B6}" destId="{E35FBDF8-E294-4324-96F8-379A23BC207F}" srcOrd="0" destOrd="0" presId="urn:microsoft.com/office/officeart/2008/layout/LinedList"/>
    <dgm:cxn modelId="{A6DDDAA0-CEB0-4BF4-AD88-9066AB61069A}" type="presParOf" srcId="{AE358A85-FA60-4F4D-84C8-C64068B021EC}" destId="{C181C658-A16E-4FF4-83E2-38328464E333}" srcOrd="0" destOrd="0" presId="urn:microsoft.com/office/officeart/2008/layout/LinedList"/>
    <dgm:cxn modelId="{D294B5F7-A6AD-47A1-ABC8-A2A3D34F6461}" type="presParOf" srcId="{AE358A85-FA60-4F4D-84C8-C64068B021EC}" destId="{66874BB3-B7E3-4F9D-9219-BD4EAEB8E89E}" srcOrd="1" destOrd="0" presId="urn:microsoft.com/office/officeart/2008/layout/LinedList"/>
    <dgm:cxn modelId="{6980A65A-A925-4F03-A212-CB4DE766887E}" type="presParOf" srcId="{66874BB3-B7E3-4F9D-9219-BD4EAEB8E89E}" destId="{E35FBDF8-E294-4324-96F8-379A23BC207F}" srcOrd="0" destOrd="0" presId="urn:microsoft.com/office/officeart/2008/layout/LinedList"/>
    <dgm:cxn modelId="{7A3C7EF3-8DBE-4A9E-A2F8-C0ED3D9BA177}" type="presParOf" srcId="{66874BB3-B7E3-4F9D-9219-BD4EAEB8E89E}" destId="{8F3A6B90-5B18-494F-9211-BEE38301135B}" srcOrd="1" destOrd="0" presId="urn:microsoft.com/office/officeart/2008/layout/LinedList"/>
    <dgm:cxn modelId="{8E02576B-EFB4-4E51-8CB4-5B12F01BA854}" type="presParOf" srcId="{8F3A6B90-5B18-494F-9211-BEE38301135B}" destId="{06B09E07-AF27-4A6D-92C0-28DBEF698558}" srcOrd="0" destOrd="0" presId="urn:microsoft.com/office/officeart/2008/layout/LinedList"/>
    <dgm:cxn modelId="{AF725854-C199-46B1-9C23-0A4BA54FD263}" type="presParOf" srcId="{8F3A6B90-5B18-494F-9211-BEE38301135B}" destId="{2E898C51-59BF-4FD9-ABE0-2EFBD99C31A6}" srcOrd="1" destOrd="0" presId="urn:microsoft.com/office/officeart/2008/layout/LinedList"/>
    <dgm:cxn modelId="{8F8E9273-2C04-4F5D-B3D8-ACD666239AD8}" type="presParOf" srcId="{2E898C51-59BF-4FD9-ABE0-2EFBD99C31A6}" destId="{F9848332-E76D-4205-A36A-E76B8C3437EE}" srcOrd="0" destOrd="0" presId="urn:microsoft.com/office/officeart/2008/layout/LinedList"/>
    <dgm:cxn modelId="{D07BEC0C-0D03-4A52-B918-1BCEFF862024}" type="presParOf" srcId="{2E898C51-59BF-4FD9-ABE0-2EFBD99C31A6}" destId="{BC241FE8-1040-41A0-9FD2-DA36783839F2}" srcOrd="1" destOrd="0" presId="urn:microsoft.com/office/officeart/2008/layout/LinedList"/>
    <dgm:cxn modelId="{4E78F9AA-6025-41BA-AE26-97DF5D6D11C9}" type="presParOf" srcId="{2E898C51-59BF-4FD9-ABE0-2EFBD99C31A6}" destId="{096DD69F-BAF5-46E9-AE96-6442F17C5FDD}" srcOrd="2" destOrd="0" presId="urn:microsoft.com/office/officeart/2008/layout/LinedList"/>
    <dgm:cxn modelId="{D4844123-F56E-479E-A748-79FD045A9532}" type="presParOf" srcId="{8F3A6B90-5B18-494F-9211-BEE38301135B}" destId="{3CB8B1F7-C77F-4E59-B196-D4492883CA73}" srcOrd="2" destOrd="0" presId="urn:microsoft.com/office/officeart/2008/layout/LinedList"/>
    <dgm:cxn modelId="{CE9B9592-B872-445E-A4FC-CD4FEAAC4FAF}" type="presParOf" srcId="{8F3A6B90-5B18-494F-9211-BEE38301135B}" destId="{9C186AA9-9F8D-49B2-A2CC-6E898477FE93}" srcOrd="3" destOrd="0" presId="urn:microsoft.com/office/officeart/2008/layout/LinedList"/>
    <dgm:cxn modelId="{D8AE050C-6443-43C8-B96B-FD8B36C910E0}" type="presParOf" srcId="{8F3A6B90-5B18-494F-9211-BEE38301135B}" destId="{F57102A8-6CEB-4267-965E-769565146266}" srcOrd="4" destOrd="0" presId="urn:microsoft.com/office/officeart/2008/layout/LinedList"/>
    <dgm:cxn modelId="{E08FD001-8D73-4B66-A3A8-004F7715F7A6}" type="presParOf" srcId="{F57102A8-6CEB-4267-965E-769565146266}" destId="{78644F48-868C-43DE-8A9D-8858AD2EA2E2}" srcOrd="0" destOrd="0" presId="urn:microsoft.com/office/officeart/2008/layout/LinedList"/>
    <dgm:cxn modelId="{DDFE3513-949A-4681-BBB9-B0A50AB67ABA}" type="presParOf" srcId="{F57102A8-6CEB-4267-965E-769565146266}" destId="{259B974A-02DA-49B6-9CE0-6A12A7D09F36}" srcOrd="1" destOrd="0" presId="urn:microsoft.com/office/officeart/2008/layout/LinedList"/>
    <dgm:cxn modelId="{ABF30A4B-7E05-43E1-B828-DA06122C4CE6}" type="presParOf" srcId="{F57102A8-6CEB-4267-965E-769565146266}" destId="{6330F870-D928-45FE-A75F-3B76F86DA36C}" srcOrd="2" destOrd="0" presId="urn:microsoft.com/office/officeart/2008/layout/LinedList"/>
    <dgm:cxn modelId="{744D1C53-F8DA-4E94-BFDE-4B1122132F01}" type="presParOf" srcId="{8F3A6B90-5B18-494F-9211-BEE38301135B}" destId="{9925A06B-3999-4912-9AD7-BE7338861D8C}" srcOrd="5" destOrd="0" presId="urn:microsoft.com/office/officeart/2008/layout/LinedList"/>
    <dgm:cxn modelId="{0E7C152F-D481-4449-99DB-5825E45C0F45}" type="presParOf" srcId="{8F3A6B90-5B18-494F-9211-BEE38301135B}" destId="{28618B43-FACE-4119-81BA-5E1FEB2A2B78}" srcOrd="6" destOrd="0" presId="urn:microsoft.com/office/officeart/2008/layout/LinedList"/>
    <dgm:cxn modelId="{6EDC42CE-628D-450E-BA75-F706BF2EB97B}" type="presParOf" srcId="{8F3A6B90-5B18-494F-9211-BEE38301135B}" destId="{6A6F4F8D-CE65-4429-9B28-9E4321A433C3}" srcOrd="7" destOrd="0" presId="urn:microsoft.com/office/officeart/2008/layout/LinedList"/>
    <dgm:cxn modelId="{1810307A-5777-493B-B603-04A55D112186}" type="presParOf" srcId="{6A6F4F8D-CE65-4429-9B28-9E4321A433C3}" destId="{2F605E30-0D0D-40C9-9FCC-0A997ADE67F7}" srcOrd="0" destOrd="0" presId="urn:microsoft.com/office/officeart/2008/layout/LinedList"/>
    <dgm:cxn modelId="{1929581D-0E0A-4887-BAE2-82B69C8C1DB7}" type="presParOf" srcId="{6A6F4F8D-CE65-4429-9B28-9E4321A433C3}" destId="{05944817-89F9-4311-ACA7-8D92DBCCEDC9}" srcOrd="1" destOrd="0" presId="urn:microsoft.com/office/officeart/2008/layout/LinedList"/>
    <dgm:cxn modelId="{3DA654F9-6641-46FD-BA40-C0A4A66EE53F}" type="presParOf" srcId="{6A6F4F8D-CE65-4429-9B28-9E4321A433C3}" destId="{49F4340A-AC0A-440D-A490-9B3DD8017A03}" srcOrd="2" destOrd="0" presId="urn:microsoft.com/office/officeart/2008/layout/LinedList"/>
    <dgm:cxn modelId="{E2305F82-89B4-4C27-AF05-5A8E2DC6C223}" type="presParOf" srcId="{8F3A6B90-5B18-494F-9211-BEE38301135B}" destId="{6F2BACA2-383E-4793-ABCE-740E071A86CD}" srcOrd="8" destOrd="0" presId="urn:microsoft.com/office/officeart/2008/layout/LinedList"/>
    <dgm:cxn modelId="{14696ED9-CC24-41B6-A05E-CD6CDB345121}" type="presParOf" srcId="{8F3A6B90-5B18-494F-9211-BEE38301135B}" destId="{45AF3B7E-9FB0-46E2-A5B0-EAD2F46D0F01}" srcOrd="9" destOrd="0" presId="urn:microsoft.com/office/officeart/2008/layout/LinedList"/>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2A4FE2FC-CC2A-4DB6-AFB8-C821FDC5F722}" type="doc">
      <dgm:prSet loTypeId="urn:microsoft.com/office/officeart/2005/8/layout/hierarchy4" loCatId="relationship" qsTypeId="urn:microsoft.com/office/officeart/2005/8/quickstyle/simple1" qsCatId="simple" csTypeId="urn:microsoft.com/office/officeart/2005/8/colors/accent1_2" csCatId="accent1" phldr="1"/>
      <dgm:spPr/>
      <dgm:t>
        <a:bodyPr/>
        <a:lstStyle/>
        <a:p>
          <a:endParaRPr lang="sl-SI"/>
        </a:p>
      </dgm:t>
    </dgm:pt>
    <dgm:pt modelId="{F1354426-9383-457C-BB48-D4A5CF77E916}">
      <dgm:prSet phldrT="[besedilo]" custT="1"/>
      <dgm:spPr>
        <a:xfrm>
          <a:off x="3066" y="0"/>
          <a:ext cx="5729078" cy="205165"/>
        </a:xfrm>
        <a:prstGeom prst="roundRect">
          <a:avLst>
            <a:gd name="adj" fmla="val 10000"/>
          </a:avLst>
        </a:prstGeom>
        <a:solidFill>
          <a:srgbClr val="5B9BD5"/>
        </a:solidFill>
        <a:ln w="12700" cap="flat" cmpd="sng" algn="ctr">
          <a:solidFill>
            <a:sysClr val="windowText" lastClr="000000">
              <a:lumMod val="50000"/>
              <a:lumOff val="50000"/>
            </a:sysClr>
          </a:solidFill>
          <a:prstDash val="solid"/>
          <a:miter lim="800000"/>
        </a:ln>
        <a:effectLst/>
      </dgm:spPr>
      <dgm:t>
        <a:bodyPr/>
        <a:lstStyle/>
        <a:p>
          <a:r>
            <a:rPr lang="sl-SI" sz="1000" b="1">
              <a:solidFill>
                <a:schemeClr val="tx1"/>
              </a:solidFill>
              <a:latin typeface="Arial" panose="020B0604020202020204" pitchFamily="34" charset="0"/>
              <a:cs typeface="Arial" panose="020B0604020202020204" pitchFamily="34" charset="0"/>
            </a:rPr>
            <a:t>Ukrep 1: Usposabljanje in izobraževanje</a:t>
          </a:r>
        </a:p>
      </dgm:t>
    </dgm:pt>
    <dgm:pt modelId="{B25DD7D0-8D66-4A8E-9F05-6934660719B2}" type="parTrans" cxnId="{F86506B5-E2A1-48AD-864A-056E59B5316B}">
      <dgm:prSet/>
      <dgm:spPr/>
      <dgm:t>
        <a:bodyPr/>
        <a:lstStyle/>
        <a:p>
          <a:endParaRPr lang="sl-SI">
            <a:latin typeface="Arial Narrow" panose="020B0606020202030204" pitchFamily="34" charset="0"/>
          </a:endParaRPr>
        </a:p>
      </dgm:t>
    </dgm:pt>
    <dgm:pt modelId="{FE07BD6F-07CB-452B-B389-D05F01A065F5}" type="sibTrans" cxnId="{F86506B5-E2A1-48AD-864A-056E59B5316B}">
      <dgm:prSet/>
      <dgm:spPr/>
      <dgm:t>
        <a:bodyPr/>
        <a:lstStyle/>
        <a:p>
          <a:endParaRPr lang="sl-SI">
            <a:latin typeface="Arial Narrow" panose="020B0606020202030204" pitchFamily="34" charset="0"/>
          </a:endParaRPr>
        </a:p>
      </dgm:t>
    </dgm:pt>
    <dgm:pt modelId="{94ADADE5-B837-4F6B-A7AF-8B8C288EF41D}">
      <dgm:prSet phldrT="[besedilo]" custT="1"/>
      <dgm:spPr>
        <a:xfrm>
          <a:off x="1533" y="1119377"/>
          <a:ext cx="1415804" cy="737528"/>
        </a:xfrm>
        <a:prstGeom prst="roundRect">
          <a:avLst>
            <a:gd name="adj" fmla="val 10000"/>
          </a:avLst>
        </a:prstGeom>
        <a:solidFill>
          <a:srgbClr val="5B9BD5">
            <a:lumMod val="40000"/>
            <a:lumOff val="60000"/>
          </a:srgbClr>
        </a:solidFill>
        <a:ln w="12700" cap="flat" cmpd="sng" algn="ctr">
          <a:solidFill>
            <a:sysClr val="windowText" lastClr="000000">
              <a:lumMod val="50000"/>
              <a:lumOff val="50000"/>
            </a:sysClr>
          </a:solidFill>
          <a:prstDash val="solid"/>
          <a:miter lim="800000"/>
        </a:ln>
        <a:effectLst/>
      </dgm:spPr>
      <dgm:t>
        <a:bodyPr/>
        <a:lstStyle/>
        <a:p>
          <a:r>
            <a:rPr lang="sl-SI" sz="1000">
              <a:solidFill>
                <a:sysClr val="windowText" lastClr="000000"/>
              </a:solidFill>
              <a:latin typeface="Arial Narrow" panose="020B0606020202030204" pitchFamily="34" charset="0"/>
              <a:ea typeface="+mn-ea"/>
              <a:cs typeface="+mn-cs"/>
            </a:rPr>
            <a:t>Programi usposabljanja</a:t>
          </a:r>
        </a:p>
      </dgm:t>
    </dgm:pt>
    <dgm:pt modelId="{3F26F832-88BE-420D-9652-798985087AC8}" type="parTrans" cxnId="{E612AA12-6BDB-49E4-9498-623BD538B478}">
      <dgm:prSet/>
      <dgm:spPr/>
      <dgm:t>
        <a:bodyPr/>
        <a:lstStyle/>
        <a:p>
          <a:endParaRPr lang="sl-SI">
            <a:latin typeface="Arial Narrow" panose="020B0606020202030204" pitchFamily="34" charset="0"/>
          </a:endParaRPr>
        </a:p>
      </dgm:t>
    </dgm:pt>
    <dgm:pt modelId="{4B6AF791-9EF6-41A6-9CED-D5A3EC183AE4}" type="sibTrans" cxnId="{E612AA12-6BDB-49E4-9498-623BD538B478}">
      <dgm:prSet/>
      <dgm:spPr/>
      <dgm:t>
        <a:bodyPr/>
        <a:lstStyle/>
        <a:p>
          <a:endParaRPr lang="sl-SI">
            <a:latin typeface="Arial Narrow" panose="020B0606020202030204" pitchFamily="34" charset="0"/>
          </a:endParaRPr>
        </a:p>
      </dgm:t>
    </dgm:pt>
    <dgm:pt modelId="{6027EDB9-C525-4C85-B948-8FDAE7FA9B53}">
      <dgm:prSet phldrT="[besedilo]" custT="1"/>
      <dgm:spPr>
        <a:xfrm>
          <a:off x="1533" y="1945150"/>
          <a:ext cx="348462" cy="737528"/>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vert="vert270"/>
        <a:lstStyle/>
        <a:p>
          <a:r>
            <a:rPr lang="sl-SI" sz="800" b="0">
              <a:solidFill>
                <a:sysClr val="windowText" lastClr="000000"/>
              </a:solidFill>
              <a:latin typeface="Arial Narrow" panose="020B0606020202030204" pitchFamily="34" charset="0"/>
              <a:ea typeface="+mn-ea"/>
              <a:cs typeface="+mn-cs"/>
            </a:rPr>
            <a:t>Neformalno</a:t>
          </a:r>
          <a:r>
            <a:rPr lang="sl-SI" sz="800">
              <a:solidFill>
                <a:sysClr val="windowText" lastClr="000000"/>
              </a:solidFill>
              <a:latin typeface="Arial Narrow" panose="020B0606020202030204" pitchFamily="34" charset="0"/>
              <a:ea typeface="+mn-ea"/>
              <a:cs typeface="+mn-cs"/>
            </a:rPr>
            <a:t> izob. in usposabljanje</a:t>
          </a:r>
        </a:p>
      </dgm:t>
    </dgm:pt>
    <dgm:pt modelId="{2F6AC83F-1B5C-41A7-A7DC-88B5CB0436E0}" type="parTrans" cxnId="{B610BF06-5D4A-48E8-8D64-38F005DD4817}">
      <dgm:prSet/>
      <dgm:spPr/>
      <dgm:t>
        <a:bodyPr/>
        <a:lstStyle/>
        <a:p>
          <a:endParaRPr lang="sl-SI">
            <a:latin typeface="Arial Narrow" panose="020B0606020202030204" pitchFamily="34" charset="0"/>
          </a:endParaRPr>
        </a:p>
      </dgm:t>
    </dgm:pt>
    <dgm:pt modelId="{BD14DB1E-554F-4294-89EC-A890E948F287}" type="sibTrans" cxnId="{B610BF06-5D4A-48E8-8D64-38F005DD4817}">
      <dgm:prSet/>
      <dgm:spPr/>
      <dgm:t>
        <a:bodyPr/>
        <a:lstStyle/>
        <a:p>
          <a:endParaRPr lang="sl-SI">
            <a:latin typeface="Arial Narrow" panose="020B0606020202030204" pitchFamily="34" charset="0"/>
          </a:endParaRPr>
        </a:p>
      </dgm:t>
    </dgm:pt>
    <dgm:pt modelId="{05A01639-53D1-453F-85AF-E108F81FA0AE}">
      <dgm:prSet custT="1"/>
      <dgm:spPr>
        <a:xfrm>
          <a:off x="357313" y="1945150"/>
          <a:ext cx="348462" cy="737528"/>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vert="vert270"/>
        <a:lstStyle/>
        <a:p>
          <a:r>
            <a:rPr lang="sl-SI" sz="800">
              <a:solidFill>
                <a:sysClr val="windowText" lastClr="000000"/>
              </a:solidFill>
              <a:latin typeface="Arial Narrow" panose="020B0606020202030204" pitchFamily="34" charset="0"/>
              <a:ea typeface="+mn-ea"/>
              <a:cs typeface="+mn-cs"/>
            </a:rPr>
            <a:t>Potrjevanje NP K in TK</a:t>
          </a:r>
        </a:p>
      </dgm:t>
    </dgm:pt>
    <dgm:pt modelId="{FF02E42C-3D16-463F-988C-7E9027CA9E32}" type="parTrans" cxnId="{4DD80331-8052-4F82-9A99-7DE369B085A2}">
      <dgm:prSet/>
      <dgm:spPr/>
      <dgm:t>
        <a:bodyPr/>
        <a:lstStyle/>
        <a:p>
          <a:endParaRPr lang="sl-SI">
            <a:latin typeface="Arial Narrow" panose="020B0606020202030204" pitchFamily="34" charset="0"/>
          </a:endParaRPr>
        </a:p>
      </dgm:t>
    </dgm:pt>
    <dgm:pt modelId="{034F7DD3-C753-4C7F-BE37-B8E02E99BD34}" type="sibTrans" cxnId="{4DD80331-8052-4F82-9A99-7DE369B085A2}">
      <dgm:prSet/>
      <dgm:spPr/>
      <dgm:t>
        <a:bodyPr/>
        <a:lstStyle/>
        <a:p>
          <a:endParaRPr lang="sl-SI">
            <a:latin typeface="Arial Narrow" panose="020B0606020202030204" pitchFamily="34" charset="0"/>
          </a:endParaRPr>
        </a:p>
      </dgm:t>
    </dgm:pt>
    <dgm:pt modelId="{A5C3E577-525F-4B2B-ABCA-F5FF77F4E5BF}">
      <dgm:prSet custT="1"/>
      <dgm:spPr>
        <a:xfrm>
          <a:off x="1068875" y="1945150"/>
          <a:ext cx="348462" cy="737528"/>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vert="vert270"/>
        <a:lstStyle/>
        <a:p>
          <a:r>
            <a:rPr lang="sl-SI" sz="800">
              <a:solidFill>
                <a:sysClr val="windowText" lastClr="000000"/>
              </a:solidFill>
              <a:latin typeface="Arial Narrow" panose="020B0606020202030204" pitchFamily="34" charset="0"/>
              <a:ea typeface="+mn-ea"/>
              <a:cs typeface="+mn-cs"/>
            </a:rPr>
            <a:t>Lokalni prog. nef. izob. in usposab.</a:t>
          </a:r>
        </a:p>
      </dgm:t>
    </dgm:pt>
    <dgm:pt modelId="{9E32E554-3F58-4E59-92C6-36BEDC92853B}" type="parTrans" cxnId="{CF6A8A36-F380-4482-861D-088D4DF91DD6}">
      <dgm:prSet/>
      <dgm:spPr/>
      <dgm:t>
        <a:bodyPr/>
        <a:lstStyle/>
        <a:p>
          <a:endParaRPr lang="sl-SI">
            <a:latin typeface="Arial Narrow" panose="020B0606020202030204" pitchFamily="34" charset="0"/>
          </a:endParaRPr>
        </a:p>
      </dgm:t>
    </dgm:pt>
    <dgm:pt modelId="{78F576FF-D310-4F84-A4D9-CBF68C800B62}" type="sibTrans" cxnId="{CF6A8A36-F380-4482-861D-088D4DF91DD6}">
      <dgm:prSet/>
      <dgm:spPr/>
      <dgm:t>
        <a:bodyPr/>
        <a:lstStyle/>
        <a:p>
          <a:endParaRPr lang="sl-SI">
            <a:latin typeface="Arial Narrow" panose="020B0606020202030204" pitchFamily="34" charset="0"/>
          </a:endParaRPr>
        </a:p>
      </dgm:t>
    </dgm:pt>
    <dgm:pt modelId="{F8B2DCE0-B117-4020-9352-E625571C6175}">
      <dgm:prSet custT="1"/>
      <dgm:spPr>
        <a:xfrm>
          <a:off x="713094" y="1945150"/>
          <a:ext cx="348462" cy="737528"/>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vert="vert270"/>
        <a:lstStyle/>
        <a:p>
          <a:r>
            <a:rPr lang="sl-SI" sz="800">
              <a:solidFill>
                <a:sysClr val="windowText" lastClr="000000"/>
              </a:solidFill>
              <a:latin typeface="Arial Narrow" panose="020B0606020202030204" pitchFamily="34" charset="0"/>
              <a:ea typeface="+mn-ea"/>
              <a:cs typeface="+mn-cs"/>
            </a:rPr>
            <a:t>Neformalno izob. in usposab. Mladi</a:t>
          </a:r>
        </a:p>
      </dgm:t>
    </dgm:pt>
    <dgm:pt modelId="{D4F30846-4410-4E7C-970E-07C20F18F571}" type="parTrans" cxnId="{258810FB-D1EF-4FE9-89FE-4C9A6F15072A}">
      <dgm:prSet/>
      <dgm:spPr/>
      <dgm:t>
        <a:bodyPr/>
        <a:lstStyle/>
        <a:p>
          <a:endParaRPr lang="sl-SI">
            <a:latin typeface="Arial Narrow" panose="020B0606020202030204" pitchFamily="34" charset="0"/>
          </a:endParaRPr>
        </a:p>
      </dgm:t>
    </dgm:pt>
    <dgm:pt modelId="{228E0CDC-A9C4-4E39-B431-90A6BEB624F0}" type="sibTrans" cxnId="{258810FB-D1EF-4FE9-89FE-4C9A6F15072A}">
      <dgm:prSet/>
      <dgm:spPr/>
      <dgm:t>
        <a:bodyPr/>
        <a:lstStyle/>
        <a:p>
          <a:endParaRPr lang="sl-SI">
            <a:latin typeface="Arial Narrow" panose="020B0606020202030204" pitchFamily="34" charset="0"/>
          </a:endParaRPr>
        </a:p>
      </dgm:t>
    </dgm:pt>
    <dgm:pt modelId="{11DFDFB4-C1AE-4E52-8CF6-E85D9B691138}">
      <dgm:prSet custT="1"/>
      <dgm:spPr>
        <a:xfrm>
          <a:off x="1533" y="293605"/>
          <a:ext cx="5351345" cy="737528"/>
        </a:xfrm>
        <a:prstGeom prst="roundRect">
          <a:avLst>
            <a:gd name="adj" fmla="val 10000"/>
          </a:avLst>
        </a:prstGeom>
        <a:solidFill>
          <a:srgbClr val="5B9BD5">
            <a:lumMod val="60000"/>
            <a:lumOff val="40000"/>
          </a:srgbClr>
        </a:solidFill>
        <a:ln w="12700" cap="flat" cmpd="sng" algn="ctr">
          <a:solidFill>
            <a:sysClr val="windowText" lastClr="000000">
              <a:lumMod val="50000"/>
              <a:lumOff val="50000"/>
            </a:sysClr>
          </a:solidFill>
          <a:prstDash val="solid"/>
          <a:miter lim="800000"/>
        </a:ln>
        <a:effectLst/>
      </dgm:spPr>
      <dgm:t>
        <a:bodyPr/>
        <a:lstStyle/>
        <a:p>
          <a:r>
            <a:rPr lang="sl-SI" sz="1050">
              <a:solidFill>
                <a:sysClr val="windowText" lastClr="000000"/>
              </a:solidFill>
              <a:latin typeface="Arial Narrow" panose="020B0606020202030204" pitchFamily="34" charset="0"/>
              <a:ea typeface="+mn-ea"/>
              <a:cs typeface="+mn-cs"/>
            </a:rPr>
            <a:t>Programi neformalnega izobraževanja</a:t>
          </a:r>
        </a:p>
      </dgm:t>
    </dgm:pt>
    <dgm:pt modelId="{55AA5FDD-249E-456D-A26E-7FF93962AFA2}" type="parTrans" cxnId="{05D6AD17-4CF8-4F66-9043-89641F2FF99B}">
      <dgm:prSet/>
      <dgm:spPr/>
      <dgm:t>
        <a:bodyPr/>
        <a:lstStyle/>
        <a:p>
          <a:endParaRPr lang="sl-SI">
            <a:latin typeface="Arial Narrow" panose="020B0606020202030204" pitchFamily="34" charset="0"/>
          </a:endParaRPr>
        </a:p>
      </dgm:t>
    </dgm:pt>
    <dgm:pt modelId="{2BE6C9D2-FB10-403F-9D3E-B502D80A70BE}" type="sibTrans" cxnId="{05D6AD17-4CF8-4F66-9043-89641F2FF99B}">
      <dgm:prSet/>
      <dgm:spPr/>
      <dgm:t>
        <a:bodyPr/>
        <a:lstStyle/>
        <a:p>
          <a:endParaRPr lang="sl-SI">
            <a:latin typeface="Arial Narrow" panose="020B0606020202030204" pitchFamily="34" charset="0"/>
          </a:endParaRPr>
        </a:p>
      </dgm:t>
    </dgm:pt>
    <dgm:pt modelId="{50F1E10F-9695-497F-A5CE-7CCDF0DA5066}">
      <dgm:prSet custT="1"/>
      <dgm:spPr>
        <a:xfrm>
          <a:off x="5383682" y="1119377"/>
          <a:ext cx="348462" cy="737528"/>
        </a:xfrm>
        <a:prstGeom prst="roundRect">
          <a:avLst>
            <a:gd name="adj" fmla="val 10000"/>
          </a:avLst>
        </a:prstGeom>
        <a:solidFill>
          <a:srgbClr val="5B9BD5">
            <a:lumMod val="40000"/>
            <a:lumOff val="60000"/>
          </a:srgbClr>
        </a:solidFill>
        <a:ln w="12700" cap="flat" cmpd="sng" algn="ctr">
          <a:solidFill>
            <a:sysClr val="windowText" lastClr="000000">
              <a:lumMod val="50000"/>
              <a:lumOff val="50000"/>
            </a:sysClr>
          </a:solidFill>
          <a:prstDash val="solid"/>
          <a:miter lim="800000"/>
        </a:ln>
        <a:effectLst/>
      </dgm:spPr>
      <dgm:t>
        <a:bodyPr/>
        <a:lstStyle/>
        <a:p>
          <a:r>
            <a:rPr lang="sl-SI" sz="700">
              <a:solidFill>
                <a:sysClr val="windowText" lastClr="000000"/>
              </a:solidFill>
              <a:latin typeface="Arial Narrow" panose="020B0606020202030204" pitchFamily="34" charset="0"/>
              <a:ea typeface="+mn-ea"/>
              <a:cs typeface="+mn-cs"/>
            </a:rPr>
            <a:t>Spodbujanje formalnega izob.</a:t>
          </a:r>
        </a:p>
      </dgm:t>
    </dgm:pt>
    <dgm:pt modelId="{A0192F20-2438-4DB1-9487-CC71E21D97D3}" type="parTrans" cxnId="{396CB50B-083F-43E0-B439-E2A6CB6FB07E}">
      <dgm:prSet/>
      <dgm:spPr/>
      <dgm:t>
        <a:bodyPr/>
        <a:lstStyle/>
        <a:p>
          <a:endParaRPr lang="sl-SI">
            <a:latin typeface="Arial Narrow" panose="020B0606020202030204" pitchFamily="34" charset="0"/>
          </a:endParaRPr>
        </a:p>
      </dgm:t>
    </dgm:pt>
    <dgm:pt modelId="{0132884C-6ABF-4B46-ABA2-B15038C059A1}" type="sibTrans" cxnId="{396CB50B-083F-43E0-B439-E2A6CB6FB07E}">
      <dgm:prSet/>
      <dgm:spPr/>
      <dgm:t>
        <a:bodyPr/>
        <a:lstStyle/>
        <a:p>
          <a:endParaRPr lang="sl-SI">
            <a:latin typeface="Arial Narrow" panose="020B0606020202030204" pitchFamily="34" charset="0"/>
          </a:endParaRPr>
        </a:p>
      </dgm:t>
    </dgm:pt>
    <dgm:pt modelId="{E3EA7BF3-EF5F-4084-95DA-EFF3E2F4DBE4}">
      <dgm:prSet custT="1"/>
      <dgm:spPr>
        <a:xfrm>
          <a:off x="3581292" y="1119377"/>
          <a:ext cx="1771585" cy="737528"/>
        </a:xfrm>
        <a:prstGeom prst="roundRect">
          <a:avLst>
            <a:gd name="adj" fmla="val 10000"/>
          </a:avLst>
        </a:prstGeom>
        <a:solidFill>
          <a:srgbClr val="5B9BD5">
            <a:lumMod val="40000"/>
            <a:lumOff val="60000"/>
          </a:srgbClr>
        </a:solidFill>
        <a:ln w="12700" cap="flat" cmpd="sng" algn="ctr">
          <a:solidFill>
            <a:sysClr val="windowText" lastClr="000000">
              <a:lumMod val="50000"/>
              <a:lumOff val="50000"/>
            </a:sysClr>
          </a:solidFill>
          <a:prstDash val="solid"/>
          <a:miter lim="800000"/>
        </a:ln>
        <a:effectLst/>
      </dgm:spPr>
      <dgm:t>
        <a:bodyPr/>
        <a:lstStyle/>
        <a:p>
          <a:r>
            <a:rPr lang="sl-SI" sz="1000">
              <a:solidFill>
                <a:sysClr val="windowText" lastClr="000000"/>
              </a:solidFill>
              <a:latin typeface="Arial Narrow" panose="020B0606020202030204" pitchFamily="34" charset="0"/>
              <a:ea typeface="+mn-ea"/>
              <a:cs typeface="+mn-cs"/>
            </a:rPr>
            <a:t>Programi usposabljanja na del. mestu</a:t>
          </a:r>
        </a:p>
      </dgm:t>
    </dgm:pt>
    <dgm:pt modelId="{0D2A0CD6-FCC0-4944-8BB9-B6CB97729E09}" type="parTrans" cxnId="{803062C0-A2AE-478A-9A45-CAE3D076AA3C}">
      <dgm:prSet/>
      <dgm:spPr/>
      <dgm:t>
        <a:bodyPr/>
        <a:lstStyle/>
        <a:p>
          <a:endParaRPr lang="sl-SI">
            <a:latin typeface="Arial Narrow" panose="020B0606020202030204" pitchFamily="34" charset="0"/>
          </a:endParaRPr>
        </a:p>
      </dgm:t>
    </dgm:pt>
    <dgm:pt modelId="{156821B9-FBB0-40F2-B8F5-C09DB4827EFD}" type="sibTrans" cxnId="{803062C0-A2AE-478A-9A45-CAE3D076AA3C}">
      <dgm:prSet/>
      <dgm:spPr/>
      <dgm:t>
        <a:bodyPr/>
        <a:lstStyle/>
        <a:p>
          <a:endParaRPr lang="sl-SI">
            <a:latin typeface="Arial Narrow" panose="020B0606020202030204" pitchFamily="34" charset="0"/>
          </a:endParaRPr>
        </a:p>
      </dgm:t>
    </dgm:pt>
    <dgm:pt modelId="{39E48382-0915-49A3-9CEC-61B125FDB0CB}">
      <dgm:prSet custT="1"/>
      <dgm:spPr>
        <a:xfrm>
          <a:off x="1431973" y="1119377"/>
          <a:ext cx="1415804" cy="737528"/>
        </a:xfrm>
        <a:prstGeom prst="roundRect">
          <a:avLst>
            <a:gd name="adj" fmla="val 10000"/>
          </a:avLst>
        </a:prstGeom>
        <a:solidFill>
          <a:srgbClr val="5B9BD5">
            <a:lumMod val="40000"/>
            <a:lumOff val="60000"/>
          </a:srgbClr>
        </a:solidFill>
        <a:ln w="12700" cap="flat" cmpd="sng" algn="ctr">
          <a:solidFill>
            <a:sysClr val="windowText" lastClr="000000">
              <a:lumMod val="50000"/>
              <a:lumOff val="50000"/>
            </a:sysClr>
          </a:solidFill>
          <a:prstDash val="solid"/>
          <a:miter lim="800000"/>
        </a:ln>
        <a:effectLst/>
      </dgm:spPr>
      <dgm:t>
        <a:bodyPr/>
        <a:lstStyle/>
        <a:p>
          <a:r>
            <a:rPr lang="sl-SI" sz="1000">
              <a:solidFill>
                <a:sysClr val="windowText" lastClr="000000"/>
              </a:solidFill>
              <a:latin typeface="Arial Narrow" panose="020B0606020202030204" pitchFamily="34" charset="0"/>
              <a:ea typeface="+mn-ea"/>
              <a:cs typeface="+mn-cs"/>
            </a:rPr>
            <a:t>Programi izpopolnjevanja</a:t>
          </a:r>
        </a:p>
      </dgm:t>
    </dgm:pt>
    <dgm:pt modelId="{61EE990F-2B25-4DE6-A697-12E7A449F937}" type="parTrans" cxnId="{1B27B2CF-64FA-4E9C-AEED-5CE98E3359D8}">
      <dgm:prSet/>
      <dgm:spPr/>
      <dgm:t>
        <a:bodyPr/>
        <a:lstStyle/>
        <a:p>
          <a:endParaRPr lang="sl-SI">
            <a:latin typeface="Arial Narrow" panose="020B0606020202030204" pitchFamily="34" charset="0"/>
          </a:endParaRPr>
        </a:p>
      </dgm:t>
    </dgm:pt>
    <dgm:pt modelId="{15096D7B-558D-43CD-9DB7-F303933DD05B}" type="sibTrans" cxnId="{1B27B2CF-64FA-4E9C-AEED-5CE98E3359D8}">
      <dgm:prSet/>
      <dgm:spPr/>
      <dgm:t>
        <a:bodyPr/>
        <a:lstStyle/>
        <a:p>
          <a:endParaRPr lang="sl-SI">
            <a:latin typeface="Arial Narrow" panose="020B0606020202030204" pitchFamily="34" charset="0"/>
          </a:endParaRPr>
        </a:p>
      </dgm:t>
    </dgm:pt>
    <dgm:pt modelId="{79C1DD41-AE47-4009-BA34-18D156AC80D7}">
      <dgm:prSet custT="1"/>
      <dgm:spPr>
        <a:xfrm>
          <a:off x="2862413" y="1119377"/>
          <a:ext cx="704243" cy="737528"/>
        </a:xfrm>
        <a:prstGeom prst="roundRect">
          <a:avLst>
            <a:gd name="adj" fmla="val 10000"/>
          </a:avLst>
        </a:prstGeom>
        <a:solidFill>
          <a:srgbClr val="5B9BD5">
            <a:lumMod val="40000"/>
            <a:lumOff val="60000"/>
          </a:srgbClr>
        </a:solidFill>
        <a:ln w="12700" cap="flat" cmpd="sng" algn="ctr">
          <a:solidFill>
            <a:sysClr val="windowText" lastClr="000000">
              <a:lumMod val="50000"/>
              <a:lumOff val="50000"/>
            </a:sysClr>
          </a:solidFill>
          <a:prstDash val="solid"/>
          <a:miter lim="800000"/>
        </a:ln>
        <a:effectLst/>
      </dgm:spPr>
      <dgm:t>
        <a:bodyPr/>
        <a:lstStyle/>
        <a:p>
          <a:r>
            <a:rPr lang="sl-SI" sz="1000">
              <a:solidFill>
                <a:sysClr val="windowText" lastClr="000000"/>
              </a:solidFill>
              <a:latin typeface="Arial Narrow" panose="020B0606020202030204" pitchFamily="34" charset="0"/>
              <a:ea typeface="+mn-ea"/>
              <a:cs typeface="+mn-cs"/>
            </a:rPr>
            <a:t>Usposab. in izobraž. zaposlenih</a:t>
          </a:r>
        </a:p>
      </dgm:t>
    </dgm:pt>
    <dgm:pt modelId="{D651A7FF-D030-43B7-8A8A-6603F9D6966F}" type="parTrans" cxnId="{2761B4EB-7160-4E7A-BA02-3FDAC6504308}">
      <dgm:prSet/>
      <dgm:spPr/>
      <dgm:t>
        <a:bodyPr/>
        <a:lstStyle/>
        <a:p>
          <a:endParaRPr lang="sl-SI">
            <a:latin typeface="Arial Narrow" panose="020B0606020202030204" pitchFamily="34" charset="0"/>
          </a:endParaRPr>
        </a:p>
      </dgm:t>
    </dgm:pt>
    <dgm:pt modelId="{74865A90-C18F-424A-8398-06356503857A}" type="sibTrans" cxnId="{2761B4EB-7160-4E7A-BA02-3FDAC6504308}">
      <dgm:prSet/>
      <dgm:spPr/>
      <dgm:t>
        <a:bodyPr/>
        <a:lstStyle/>
        <a:p>
          <a:endParaRPr lang="sl-SI">
            <a:latin typeface="Arial Narrow" panose="020B0606020202030204" pitchFamily="34" charset="0"/>
          </a:endParaRPr>
        </a:p>
      </dgm:t>
    </dgm:pt>
    <dgm:pt modelId="{8DC1D114-1F7E-4D87-B6CF-BFDCE638FEDE}">
      <dgm:prSet custT="1"/>
      <dgm:spPr>
        <a:xfrm>
          <a:off x="3218194" y="1945150"/>
          <a:ext cx="348462" cy="737528"/>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vert="vert270"/>
        <a:lstStyle/>
        <a:p>
          <a:r>
            <a:rPr lang="sl-SI" sz="800">
              <a:solidFill>
                <a:sysClr val="windowText" lastClr="000000"/>
              </a:solidFill>
              <a:latin typeface="Arial Narrow" panose="020B0606020202030204" pitchFamily="34" charset="0"/>
              <a:ea typeface="+mn-ea"/>
              <a:cs typeface="+mn-cs"/>
            </a:rPr>
            <a:t>Celovita podpora podjet. za aktivno staranje del.sile</a:t>
          </a:r>
        </a:p>
      </dgm:t>
    </dgm:pt>
    <dgm:pt modelId="{8A929EAB-167B-47CC-A921-62097AF36DC4}" type="parTrans" cxnId="{109A0174-12A2-43EA-AD13-D29C6BA27088}">
      <dgm:prSet/>
      <dgm:spPr/>
      <dgm:t>
        <a:bodyPr/>
        <a:lstStyle/>
        <a:p>
          <a:endParaRPr lang="sl-SI">
            <a:latin typeface="Arial Narrow" panose="020B0606020202030204" pitchFamily="34" charset="0"/>
          </a:endParaRPr>
        </a:p>
      </dgm:t>
    </dgm:pt>
    <dgm:pt modelId="{8C2A3E15-75AD-4224-8A3C-902D249854BE}" type="sibTrans" cxnId="{109A0174-12A2-43EA-AD13-D29C6BA27088}">
      <dgm:prSet/>
      <dgm:spPr/>
      <dgm:t>
        <a:bodyPr/>
        <a:lstStyle/>
        <a:p>
          <a:endParaRPr lang="sl-SI">
            <a:latin typeface="Arial Narrow" panose="020B0606020202030204" pitchFamily="34" charset="0"/>
          </a:endParaRPr>
        </a:p>
      </dgm:t>
    </dgm:pt>
    <dgm:pt modelId="{CCA028A6-75F2-445E-9F30-E55E76D531A3}">
      <dgm:prSet custT="1"/>
      <dgm:spPr>
        <a:xfrm>
          <a:off x="5004415" y="1945150"/>
          <a:ext cx="348462" cy="737528"/>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vert="vert270"/>
        <a:lstStyle/>
        <a:p>
          <a:r>
            <a:rPr lang="sl-SI" sz="800">
              <a:solidFill>
                <a:sysClr val="windowText" lastClr="000000"/>
              </a:solidFill>
              <a:latin typeface="Arial Narrow" panose="020B0606020202030204" pitchFamily="34" charset="0"/>
              <a:ea typeface="+mn-ea"/>
              <a:cs typeface="+mn-cs"/>
            </a:rPr>
            <a:t>Usposabljamo lokalno</a:t>
          </a:r>
        </a:p>
      </dgm:t>
    </dgm:pt>
    <dgm:pt modelId="{4C6C676D-1EE1-4636-889B-F1453118D3CD}" type="parTrans" cxnId="{51148653-A5F2-48A5-9AE0-F65112D0059D}">
      <dgm:prSet/>
      <dgm:spPr/>
      <dgm:t>
        <a:bodyPr/>
        <a:lstStyle/>
        <a:p>
          <a:endParaRPr lang="sl-SI">
            <a:latin typeface="Arial Narrow" panose="020B0606020202030204" pitchFamily="34" charset="0"/>
          </a:endParaRPr>
        </a:p>
      </dgm:t>
    </dgm:pt>
    <dgm:pt modelId="{9481628C-8466-4864-B3AD-17E4B9560825}" type="sibTrans" cxnId="{51148653-A5F2-48A5-9AE0-F65112D0059D}">
      <dgm:prSet/>
      <dgm:spPr/>
      <dgm:t>
        <a:bodyPr/>
        <a:lstStyle/>
        <a:p>
          <a:endParaRPr lang="sl-SI">
            <a:latin typeface="Arial Narrow" panose="020B0606020202030204" pitchFamily="34" charset="0"/>
          </a:endParaRPr>
        </a:p>
      </dgm:t>
    </dgm:pt>
    <dgm:pt modelId="{96A1569C-81CA-4DB9-8A0E-3C2F91AA1E1F}">
      <dgm:prSet custT="1"/>
      <dgm:spPr>
        <a:xfrm>
          <a:off x="1431973" y="1945150"/>
          <a:ext cx="348462" cy="737528"/>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vert="vert270"/>
        <a:lstStyle/>
        <a:p>
          <a:pPr>
            <a:lnSpc>
              <a:spcPct val="100000"/>
            </a:lnSpc>
            <a:spcAft>
              <a:spcPts val="0"/>
            </a:spcAft>
          </a:pPr>
          <a:r>
            <a:rPr lang="sl-SI" sz="700">
              <a:solidFill>
                <a:sysClr val="windowText" lastClr="000000"/>
              </a:solidFill>
              <a:latin typeface="Arial Narrow" panose="020B0606020202030204" pitchFamily="34" charset="0"/>
              <a:ea typeface="+mn-ea"/>
              <a:cs typeface="+mn-cs"/>
            </a:rPr>
            <a:t>Vključitev brezp.</a:t>
          </a:r>
        </a:p>
        <a:p>
          <a:pPr>
            <a:lnSpc>
              <a:spcPct val="90000"/>
            </a:lnSpc>
            <a:spcAft>
              <a:spcPts val="0"/>
            </a:spcAft>
          </a:pPr>
          <a:r>
            <a:rPr lang="sl-SI" sz="700">
              <a:solidFill>
                <a:sysClr val="windowText" lastClr="000000"/>
              </a:solidFill>
              <a:latin typeface="Arial Narrow" panose="020B0606020202030204" pitchFamily="34" charset="0"/>
              <a:ea typeface="+mn-ea"/>
              <a:cs typeface="+mn-cs"/>
            </a:rPr>
            <a:t> v podporo in razvoj prog.</a:t>
          </a:r>
        </a:p>
        <a:p>
          <a:pPr>
            <a:lnSpc>
              <a:spcPct val="90000"/>
            </a:lnSpc>
            <a:spcAft>
              <a:spcPct val="35000"/>
            </a:spcAft>
          </a:pPr>
          <a:endParaRPr lang="sl-SI" sz="600">
            <a:solidFill>
              <a:sysClr val="windowText" lastClr="000000"/>
            </a:solidFill>
            <a:latin typeface="Arial Narrow" panose="020B0606020202030204" pitchFamily="34" charset="0"/>
            <a:ea typeface="+mn-ea"/>
            <a:cs typeface="+mn-cs"/>
          </a:endParaRPr>
        </a:p>
      </dgm:t>
    </dgm:pt>
    <dgm:pt modelId="{7AE6A078-005A-46FA-9400-3D4C5376C1E9}" type="parTrans" cxnId="{39335F1B-5A90-425F-806C-15AD13D93738}">
      <dgm:prSet/>
      <dgm:spPr/>
      <dgm:t>
        <a:bodyPr/>
        <a:lstStyle/>
        <a:p>
          <a:endParaRPr lang="sl-SI">
            <a:latin typeface="Arial Narrow" panose="020B0606020202030204" pitchFamily="34" charset="0"/>
          </a:endParaRPr>
        </a:p>
      </dgm:t>
    </dgm:pt>
    <dgm:pt modelId="{5B196F5A-0271-471A-B0D2-A52401C7E8DC}" type="sibTrans" cxnId="{39335F1B-5A90-425F-806C-15AD13D93738}">
      <dgm:prSet/>
      <dgm:spPr/>
      <dgm:t>
        <a:bodyPr/>
        <a:lstStyle/>
        <a:p>
          <a:endParaRPr lang="sl-SI">
            <a:latin typeface="Arial Narrow" panose="020B0606020202030204" pitchFamily="34" charset="0"/>
          </a:endParaRPr>
        </a:p>
      </dgm:t>
    </dgm:pt>
    <dgm:pt modelId="{8ADAAC13-7402-4BD1-8C6E-79CFFA678F6E}">
      <dgm:prSet custT="1"/>
      <dgm:spPr>
        <a:xfrm>
          <a:off x="1787754" y="1945150"/>
          <a:ext cx="348462" cy="737528"/>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vert="vert270"/>
        <a:lstStyle/>
        <a:p>
          <a:r>
            <a:rPr lang="sl-SI" sz="800">
              <a:solidFill>
                <a:sysClr val="windowText" lastClr="000000"/>
              </a:solidFill>
              <a:latin typeface="Arial Narrow" panose="020B0606020202030204" pitchFamily="34" charset="0"/>
              <a:ea typeface="+mn-ea"/>
              <a:cs typeface="+mn-cs"/>
            </a:rPr>
            <a:t>PUM-O</a:t>
          </a:r>
        </a:p>
      </dgm:t>
    </dgm:pt>
    <dgm:pt modelId="{27DA70C3-A8A7-45A9-897B-046B9B2003D4}" type="parTrans" cxnId="{3958AA89-B58C-4937-BFD0-42B8E6672F78}">
      <dgm:prSet/>
      <dgm:spPr/>
      <dgm:t>
        <a:bodyPr/>
        <a:lstStyle/>
        <a:p>
          <a:endParaRPr lang="sl-SI">
            <a:latin typeface="Arial Narrow" panose="020B0606020202030204" pitchFamily="34" charset="0"/>
          </a:endParaRPr>
        </a:p>
      </dgm:t>
    </dgm:pt>
    <dgm:pt modelId="{F4E88C56-1697-4E49-9549-03DA56FC2E6B}" type="sibTrans" cxnId="{3958AA89-B58C-4937-BFD0-42B8E6672F78}">
      <dgm:prSet/>
      <dgm:spPr/>
      <dgm:t>
        <a:bodyPr/>
        <a:lstStyle/>
        <a:p>
          <a:endParaRPr lang="sl-SI">
            <a:latin typeface="Arial Narrow" panose="020B0606020202030204" pitchFamily="34" charset="0"/>
          </a:endParaRPr>
        </a:p>
      </dgm:t>
    </dgm:pt>
    <dgm:pt modelId="{FF73F934-CC12-4F38-A1F0-2257D40DCA52}">
      <dgm:prSet custT="1"/>
      <dgm:spPr>
        <a:xfrm>
          <a:off x="2143534" y="1945150"/>
          <a:ext cx="348462" cy="737528"/>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vert="vert270"/>
        <a:lstStyle/>
        <a:p>
          <a:r>
            <a:rPr lang="sl-SI" sz="700">
              <a:solidFill>
                <a:sysClr val="windowText" lastClr="000000"/>
              </a:solidFill>
              <a:latin typeface="Arial Narrow" panose="020B0606020202030204" pitchFamily="34" charset="0"/>
              <a:ea typeface="+mn-ea"/>
              <a:cs typeface="+mn-cs"/>
            </a:rPr>
            <a:t>Praktični programi za spodbuj.zaposl. MIC</a:t>
          </a:r>
        </a:p>
      </dgm:t>
    </dgm:pt>
    <dgm:pt modelId="{E5910D9B-BF68-41FA-9326-D99010961FF2}" type="parTrans" cxnId="{615E6256-1A16-4DBF-8A6C-2955C5B90A55}">
      <dgm:prSet/>
      <dgm:spPr/>
      <dgm:t>
        <a:bodyPr/>
        <a:lstStyle/>
        <a:p>
          <a:endParaRPr lang="sl-SI">
            <a:latin typeface="Arial Narrow" panose="020B0606020202030204" pitchFamily="34" charset="0"/>
          </a:endParaRPr>
        </a:p>
      </dgm:t>
    </dgm:pt>
    <dgm:pt modelId="{F84AFEA4-BAC9-496B-9B79-566386B7C366}" type="sibTrans" cxnId="{615E6256-1A16-4DBF-8A6C-2955C5B90A55}">
      <dgm:prSet/>
      <dgm:spPr/>
      <dgm:t>
        <a:bodyPr/>
        <a:lstStyle/>
        <a:p>
          <a:endParaRPr lang="sl-SI">
            <a:latin typeface="Arial Narrow" panose="020B0606020202030204" pitchFamily="34" charset="0"/>
          </a:endParaRPr>
        </a:p>
      </dgm:t>
    </dgm:pt>
    <dgm:pt modelId="{949EED66-18E9-4379-9852-0A8FC0D43135}">
      <dgm:prSet custT="1"/>
      <dgm:spPr>
        <a:xfrm>
          <a:off x="2862413" y="1945150"/>
          <a:ext cx="348462" cy="737528"/>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vert="vert270"/>
        <a:lstStyle/>
        <a:p>
          <a:r>
            <a:rPr lang="sl-SI" sz="800">
              <a:solidFill>
                <a:sysClr val="windowText" lastClr="000000"/>
              </a:solidFill>
              <a:latin typeface="Arial Narrow" panose="020B0606020202030204" pitchFamily="34" charset="0"/>
              <a:ea typeface="+mn-ea"/>
              <a:cs typeface="+mn-cs"/>
            </a:rPr>
            <a:t>Kompetenčni centri za razvoj kadrov</a:t>
          </a:r>
        </a:p>
      </dgm:t>
    </dgm:pt>
    <dgm:pt modelId="{622A716F-5B27-4A70-ADB4-64C294260415}" type="parTrans" cxnId="{59BD77FA-E1E0-4828-B353-EEF9E7AFED7E}">
      <dgm:prSet/>
      <dgm:spPr/>
      <dgm:t>
        <a:bodyPr/>
        <a:lstStyle/>
        <a:p>
          <a:endParaRPr lang="sl-SI">
            <a:latin typeface="Arial Narrow" panose="020B0606020202030204" pitchFamily="34" charset="0"/>
          </a:endParaRPr>
        </a:p>
      </dgm:t>
    </dgm:pt>
    <dgm:pt modelId="{FCC8F99E-825D-49EF-B847-F51CBB23D4EC}" type="sibTrans" cxnId="{59BD77FA-E1E0-4828-B353-EEF9E7AFED7E}">
      <dgm:prSet/>
      <dgm:spPr/>
      <dgm:t>
        <a:bodyPr/>
        <a:lstStyle/>
        <a:p>
          <a:endParaRPr lang="sl-SI">
            <a:latin typeface="Arial Narrow" panose="020B0606020202030204" pitchFamily="34" charset="0"/>
          </a:endParaRPr>
        </a:p>
      </dgm:t>
    </dgm:pt>
    <dgm:pt modelId="{8C36986A-F1CA-4A91-9F9F-3F1F8BF085CB}">
      <dgm:prSet custT="1"/>
      <dgm:spPr>
        <a:xfrm>
          <a:off x="3581292" y="1945150"/>
          <a:ext cx="348462" cy="737528"/>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vert="vert270"/>
        <a:lstStyle/>
        <a:p>
          <a:r>
            <a:rPr lang="sl-SI" sz="800">
              <a:solidFill>
                <a:sysClr val="windowText" lastClr="000000"/>
              </a:solidFill>
              <a:latin typeface="Arial Narrow" panose="020B0606020202030204" pitchFamily="34" charset="0"/>
              <a:ea typeface="+mn-ea"/>
              <a:cs typeface="+mn-cs"/>
            </a:rPr>
            <a:t>Delovni preizkus</a:t>
          </a:r>
        </a:p>
      </dgm:t>
    </dgm:pt>
    <dgm:pt modelId="{71E850BE-9A59-4264-8E61-23A5ABA3EE9D}" type="parTrans" cxnId="{AED7D02A-77DE-4CC0-9279-0A7D6F7C585A}">
      <dgm:prSet/>
      <dgm:spPr/>
      <dgm:t>
        <a:bodyPr/>
        <a:lstStyle/>
        <a:p>
          <a:endParaRPr lang="sl-SI">
            <a:latin typeface="Arial Narrow" panose="020B0606020202030204" pitchFamily="34" charset="0"/>
          </a:endParaRPr>
        </a:p>
      </dgm:t>
    </dgm:pt>
    <dgm:pt modelId="{06A0F69D-FD61-47DD-9F6A-4D9EDE9DFB21}" type="sibTrans" cxnId="{AED7D02A-77DE-4CC0-9279-0A7D6F7C585A}">
      <dgm:prSet/>
      <dgm:spPr/>
      <dgm:t>
        <a:bodyPr/>
        <a:lstStyle/>
        <a:p>
          <a:endParaRPr lang="sl-SI">
            <a:latin typeface="Arial Narrow" panose="020B0606020202030204" pitchFamily="34" charset="0"/>
          </a:endParaRPr>
        </a:p>
      </dgm:t>
    </dgm:pt>
    <dgm:pt modelId="{2B550526-8CC8-4419-941D-45F97B706276}">
      <dgm:prSet custT="1"/>
      <dgm:spPr>
        <a:xfrm>
          <a:off x="3937073" y="1945150"/>
          <a:ext cx="348462" cy="737528"/>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vert="vert270"/>
        <a:lstStyle/>
        <a:p>
          <a:r>
            <a:rPr lang="sl-SI" sz="800">
              <a:solidFill>
                <a:sysClr val="windowText" lastClr="000000"/>
              </a:solidFill>
              <a:latin typeface="Arial Narrow" panose="020B0606020202030204" pitchFamily="34" charset="0"/>
              <a:ea typeface="+mn-ea"/>
              <a:cs typeface="+mn-cs"/>
            </a:rPr>
            <a:t>Usposabljanje na del.mestu</a:t>
          </a:r>
        </a:p>
      </dgm:t>
    </dgm:pt>
    <dgm:pt modelId="{672F5858-3A81-407D-A72A-C776B64035AE}" type="parTrans" cxnId="{13BA71B4-26C7-4393-9934-D0C7DCBA20F2}">
      <dgm:prSet/>
      <dgm:spPr/>
      <dgm:t>
        <a:bodyPr/>
        <a:lstStyle/>
        <a:p>
          <a:endParaRPr lang="sl-SI">
            <a:latin typeface="Arial Narrow" panose="020B0606020202030204" pitchFamily="34" charset="0"/>
          </a:endParaRPr>
        </a:p>
      </dgm:t>
    </dgm:pt>
    <dgm:pt modelId="{CF1C05C5-6F7D-4516-911A-A51494636A06}" type="sibTrans" cxnId="{13BA71B4-26C7-4393-9934-D0C7DCBA20F2}">
      <dgm:prSet/>
      <dgm:spPr/>
      <dgm:t>
        <a:bodyPr/>
        <a:lstStyle/>
        <a:p>
          <a:endParaRPr lang="sl-SI">
            <a:latin typeface="Arial Narrow" panose="020B0606020202030204" pitchFamily="34" charset="0"/>
          </a:endParaRPr>
        </a:p>
      </dgm:t>
    </dgm:pt>
    <dgm:pt modelId="{784133F3-D99D-4D94-B7D7-78B31C39F304}">
      <dgm:prSet custT="1"/>
      <dgm:spPr>
        <a:xfrm>
          <a:off x="4292853" y="1945150"/>
          <a:ext cx="348462" cy="737528"/>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vert="vert270"/>
        <a:lstStyle/>
        <a:p>
          <a:r>
            <a:rPr lang="sl-SI" sz="800">
              <a:solidFill>
                <a:sysClr val="windowText" lastClr="000000"/>
              </a:solidFill>
              <a:latin typeface="Arial Narrow" panose="020B0606020202030204" pitchFamily="34" charset="0"/>
              <a:ea typeface="+mn-ea"/>
              <a:cs typeface="+mn-cs"/>
            </a:rPr>
            <a:t>Usposabljanje na del. mestu Mladi</a:t>
          </a:r>
        </a:p>
      </dgm:t>
    </dgm:pt>
    <dgm:pt modelId="{6F7DEFD3-5006-4947-B850-8104B48B5009}" type="parTrans" cxnId="{A8220542-8685-4588-AF16-246185F2F4A0}">
      <dgm:prSet/>
      <dgm:spPr/>
      <dgm:t>
        <a:bodyPr/>
        <a:lstStyle/>
        <a:p>
          <a:endParaRPr lang="sl-SI">
            <a:latin typeface="Arial Narrow" panose="020B0606020202030204" pitchFamily="34" charset="0"/>
          </a:endParaRPr>
        </a:p>
      </dgm:t>
    </dgm:pt>
    <dgm:pt modelId="{6661B452-CAA1-4777-BDDC-A818177F5183}" type="sibTrans" cxnId="{A8220542-8685-4588-AF16-246185F2F4A0}">
      <dgm:prSet/>
      <dgm:spPr/>
      <dgm:t>
        <a:bodyPr/>
        <a:lstStyle/>
        <a:p>
          <a:endParaRPr lang="sl-SI">
            <a:latin typeface="Arial Narrow" panose="020B0606020202030204" pitchFamily="34" charset="0"/>
          </a:endParaRPr>
        </a:p>
      </dgm:t>
    </dgm:pt>
    <dgm:pt modelId="{67770ABF-CAA2-46D4-8067-172552F80B24}">
      <dgm:prSet custT="1"/>
      <dgm:spPr>
        <a:xfrm>
          <a:off x="4648634" y="1945150"/>
          <a:ext cx="348462" cy="737528"/>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vert="vert270"/>
        <a:lstStyle/>
        <a:p>
          <a:r>
            <a:rPr lang="sl-SI" sz="800">
              <a:solidFill>
                <a:sysClr val="windowText" lastClr="000000"/>
              </a:solidFill>
              <a:latin typeface="Arial Narrow" panose="020B0606020202030204" pitchFamily="34" charset="0"/>
              <a:ea typeface="+mn-ea"/>
              <a:cs typeface="+mn-cs"/>
            </a:rPr>
            <a:t>Usposabljanja na del. mestu med. zaščita</a:t>
          </a:r>
        </a:p>
      </dgm:t>
    </dgm:pt>
    <dgm:pt modelId="{ADF78EC5-34EB-40FE-98FB-CBED47D6263F}" type="parTrans" cxnId="{67AA7B8D-E865-45C0-BDFE-324A9327BE63}">
      <dgm:prSet/>
      <dgm:spPr/>
      <dgm:t>
        <a:bodyPr/>
        <a:lstStyle/>
        <a:p>
          <a:endParaRPr lang="sl-SI">
            <a:latin typeface="Arial Narrow" panose="020B0606020202030204" pitchFamily="34" charset="0"/>
          </a:endParaRPr>
        </a:p>
      </dgm:t>
    </dgm:pt>
    <dgm:pt modelId="{55BE79CE-9321-43D2-A3F4-46FA98D5D02F}" type="sibTrans" cxnId="{67AA7B8D-E865-45C0-BDFE-324A9327BE63}">
      <dgm:prSet/>
      <dgm:spPr/>
      <dgm:t>
        <a:bodyPr/>
        <a:lstStyle/>
        <a:p>
          <a:endParaRPr lang="sl-SI">
            <a:latin typeface="Arial Narrow" panose="020B0606020202030204" pitchFamily="34" charset="0"/>
          </a:endParaRPr>
        </a:p>
      </dgm:t>
    </dgm:pt>
    <dgm:pt modelId="{533F2C54-71E5-4EE1-9DBA-0CC0D9508B79}">
      <dgm:prSet custT="1"/>
      <dgm:spPr>
        <a:xfrm>
          <a:off x="5382148" y="293605"/>
          <a:ext cx="348462" cy="737528"/>
        </a:xfrm>
        <a:prstGeom prst="roundRect">
          <a:avLst>
            <a:gd name="adj" fmla="val 10000"/>
          </a:avLst>
        </a:prstGeom>
        <a:solidFill>
          <a:srgbClr val="5B9BD5">
            <a:lumMod val="60000"/>
            <a:lumOff val="40000"/>
          </a:srgbClr>
        </a:solidFill>
        <a:ln w="12700" cap="flat" cmpd="sng" algn="ctr">
          <a:solidFill>
            <a:sysClr val="windowText" lastClr="000000">
              <a:lumMod val="50000"/>
              <a:lumOff val="50000"/>
            </a:sysClr>
          </a:solidFill>
          <a:prstDash val="solid"/>
          <a:miter lim="800000"/>
        </a:ln>
        <a:effectLst/>
      </dgm:spPr>
      <dgm:t>
        <a:bodyPr/>
        <a:lstStyle/>
        <a:p>
          <a:r>
            <a:rPr lang="sl-SI" sz="800">
              <a:solidFill>
                <a:sysClr val="windowText" lastClr="000000"/>
              </a:solidFill>
              <a:latin typeface="Arial Narrow" panose="020B0606020202030204" pitchFamily="34" charset="0"/>
              <a:ea typeface="+mn-ea"/>
              <a:cs typeface="+mn-cs"/>
            </a:rPr>
            <a:t>Prog. formalnega izob.</a:t>
          </a:r>
        </a:p>
      </dgm:t>
    </dgm:pt>
    <dgm:pt modelId="{A7AC80C0-E600-4AEA-8F9D-2A6CECB760CB}" type="parTrans" cxnId="{892E374F-5AC3-4ED7-8B54-AC05C451C3DA}">
      <dgm:prSet/>
      <dgm:spPr/>
      <dgm:t>
        <a:bodyPr/>
        <a:lstStyle/>
        <a:p>
          <a:endParaRPr lang="sl-SI">
            <a:latin typeface="Arial Narrow" panose="020B0606020202030204" pitchFamily="34" charset="0"/>
          </a:endParaRPr>
        </a:p>
      </dgm:t>
    </dgm:pt>
    <dgm:pt modelId="{2731C0A9-61CA-4564-8E30-51547C22BA37}" type="sibTrans" cxnId="{892E374F-5AC3-4ED7-8B54-AC05C451C3DA}">
      <dgm:prSet/>
      <dgm:spPr/>
      <dgm:t>
        <a:bodyPr/>
        <a:lstStyle/>
        <a:p>
          <a:endParaRPr lang="sl-SI">
            <a:latin typeface="Arial Narrow" panose="020B0606020202030204" pitchFamily="34" charset="0"/>
          </a:endParaRPr>
        </a:p>
      </dgm:t>
    </dgm:pt>
    <dgm:pt modelId="{D3C26794-B903-4CDC-8291-CDBB8DA92050}">
      <dgm:prSet custT="1"/>
      <dgm:spPr>
        <a:xfrm>
          <a:off x="5382148" y="1945150"/>
          <a:ext cx="348462" cy="737528"/>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vert="vert270"/>
        <a:lstStyle/>
        <a:p>
          <a:r>
            <a:rPr lang="sl-SI" sz="800">
              <a:solidFill>
                <a:sysClr val="windowText" lastClr="000000"/>
              </a:solidFill>
              <a:latin typeface="Arial Narrow" panose="020B0606020202030204" pitchFamily="34" charset="0"/>
              <a:ea typeface="+mn-ea"/>
              <a:cs typeface="+mn-cs"/>
            </a:rPr>
            <a:t>Programi formal. izobraževanja</a:t>
          </a:r>
        </a:p>
      </dgm:t>
    </dgm:pt>
    <dgm:pt modelId="{1A7C1911-1F56-416D-97AF-FE96D00A6303}" type="parTrans" cxnId="{38FB2B4E-E643-48A9-BBFB-CAD15A06D6C6}">
      <dgm:prSet/>
      <dgm:spPr/>
      <dgm:t>
        <a:bodyPr/>
        <a:lstStyle/>
        <a:p>
          <a:endParaRPr lang="sl-SI">
            <a:latin typeface="Arial Narrow" panose="020B0606020202030204" pitchFamily="34" charset="0"/>
          </a:endParaRPr>
        </a:p>
      </dgm:t>
    </dgm:pt>
    <dgm:pt modelId="{8515E902-2B87-42EF-BE98-1BE2A5C0B65B}" type="sibTrans" cxnId="{38FB2B4E-E643-48A9-BBFB-CAD15A06D6C6}">
      <dgm:prSet/>
      <dgm:spPr/>
      <dgm:t>
        <a:bodyPr/>
        <a:lstStyle/>
        <a:p>
          <a:endParaRPr lang="sl-SI">
            <a:latin typeface="Arial Narrow" panose="020B0606020202030204" pitchFamily="34" charset="0"/>
          </a:endParaRPr>
        </a:p>
      </dgm:t>
    </dgm:pt>
    <dgm:pt modelId="{FE9CD905-3309-4FB1-B353-789B5FC5CFD5}" type="pres">
      <dgm:prSet presAssocID="{2A4FE2FC-CC2A-4DB6-AFB8-C821FDC5F722}" presName="Name0" presStyleCnt="0">
        <dgm:presLayoutVars>
          <dgm:chPref val="1"/>
          <dgm:dir/>
          <dgm:animOne val="branch"/>
          <dgm:animLvl val="lvl"/>
          <dgm:resizeHandles/>
        </dgm:presLayoutVars>
      </dgm:prSet>
      <dgm:spPr/>
    </dgm:pt>
    <dgm:pt modelId="{E11D1375-E7B0-49D5-A8F3-3A54E16FABE1}" type="pres">
      <dgm:prSet presAssocID="{F1354426-9383-457C-BB48-D4A5CF77E916}" presName="vertOne" presStyleCnt="0"/>
      <dgm:spPr/>
    </dgm:pt>
    <dgm:pt modelId="{D1281E14-5CF3-4D81-9C36-F9299DE833D2}" type="pres">
      <dgm:prSet presAssocID="{F1354426-9383-457C-BB48-D4A5CF77E916}" presName="txOne" presStyleLbl="node0" presStyleIdx="0" presStyleCnt="1" custScaleY="27818" custLinFactNeighborX="-1674" custLinFactNeighborY="-44445">
        <dgm:presLayoutVars>
          <dgm:chPref val="3"/>
        </dgm:presLayoutVars>
      </dgm:prSet>
      <dgm:spPr/>
    </dgm:pt>
    <dgm:pt modelId="{D6B1B8F0-FD0C-43F8-AD82-FBB9ED96AD8D}" type="pres">
      <dgm:prSet presAssocID="{F1354426-9383-457C-BB48-D4A5CF77E916}" presName="parTransOne" presStyleCnt="0"/>
      <dgm:spPr/>
    </dgm:pt>
    <dgm:pt modelId="{171E04E3-B4DC-4F29-A305-643433D459B7}" type="pres">
      <dgm:prSet presAssocID="{F1354426-9383-457C-BB48-D4A5CF77E916}" presName="horzOne" presStyleCnt="0"/>
      <dgm:spPr/>
    </dgm:pt>
    <dgm:pt modelId="{73407C00-F0EE-4B48-9700-E5AC06D35069}" type="pres">
      <dgm:prSet presAssocID="{11DFDFB4-C1AE-4E52-8CF6-E85D9B691138}" presName="vertTwo" presStyleCnt="0"/>
      <dgm:spPr/>
    </dgm:pt>
    <dgm:pt modelId="{86718B0F-2824-4163-AB31-92C1F9713F2C}" type="pres">
      <dgm:prSet presAssocID="{11DFDFB4-C1AE-4E52-8CF6-E85D9B691138}" presName="txTwo" presStyleLbl="node2" presStyleIdx="0" presStyleCnt="2">
        <dgm:presLayoutVars>
          <dgm:chPref val="3"/>
        </dgm:presLayoutVars>
      </dgm:prSet>
      <dgm:spPr/>
    </dgm:pt>
    <dgm:pt modelId="{9BE7AAA0-8CD6-44CE-865D-DE47F15D972F}" type="pres">
      <dgm:prSet presAssocID="{11DFDFB4-C1AE-4E52-8CF6-E85D9B691138}" presName="parTransTwo" presStyleCnt="0"/>
      <dgm:spPr/>
    </dgm:pt>
    <dgm:pt modelId="{0086B54A-5078-4988-B857-3008DC1EE95D}" type="pres">
      <dgm:prSet presAssocID="{11DFDFB4-C1AE-4E52-8CF6-E85D9B691138}" presName="horzTwo" presStyleCnt="0"/>
      <dgm:spPr/>
    </dgm:pt>
    <dgm:pt modelId="{5D94203E-49E4-49DA-B230-FF7DFCBFB8A6}" type="pres">
      <dgm:prSet presAssocID="{94ADADE5-B837-4F6B-A7AF-8B8C288EF41D}" presName="vertThree" presStyleCnt="0"/>
      <dgm:spPr/>
    </dgm:pt>
    <dgm:pt modelId="{1616A501-27CB-445B-84B4-FB36A056BAC1}" type="pres">
      <dgm:prSet presAssocID="{94ADADE5-B837-4F6B-A7AF-8B8C288EF41D}" presName="txThree" presStyleLbl="node3" presStyleIdx="0" presStyleCnt="5">
        <dgm:presLayoutVars>
          <dgm:chPref val="3"/>
        </dgm:presLayoutVars>
      </dgm:prSet>
      <dgm:spPr>
        <a:prstGeom prst="roundRect">
          <a:avLst>
            <a:gd name="adj" fmla="val 10000"/>
          </a:avLst>
        </a:prstGeom>
      </dgm:spPr>
    </dgm:pt>
    <dgm:pt modelId="{FD9305D7-E05E-42BC-A8C5-7DA0E75EAA5A}" type="pres">
      <dgm:prSet presAssocID="{94ADADE5-B837-4F6B-A7AF-8B8C288EF41D}" presName="parTransThree" presStyleCnt="0"/>
      <dgm:spPr/>
    </dgm:pt>
    <dgm:pt modelId="{60120843-79B9-4526-B9CB-2D3AA3AA4530}" type="pres">
      <dgm:prSet presAssocID="{94ADADE5-B837-4F6B-A7AF-8B8C288EF41D}" presName="horzThree" presStyleCnt="0"/>
      <dgm:spPr/>
    </dgm:pt>
    <dgm:pt modelId="{B07F9D49-5ACF-4EEA-8EA0-F457D6833B32}" type="pres">
      <dgm:prSet presAssocID="{6027EDB9-C525-4C85-B948-8FDAE7FA9B53}" presName="vertFour" presStyleCnt="0">
        <dgm:presLayoutVars>
          <dgm:chPref val="3"/>
        </dgm:presLayoutVars>
      </dgm:prSet>
      <dgm:spPr/>
    </dgm:pt>
    <dgm:pt modelId="{942EFF8B-27D3-4BA4-9FBC-DF6BC955CC31}" type="pres">
      <dgm:prSet presAssocID="{6027EDB9-C525-4C85-B948-8FDAE7FA9B53}" presName="txFour" presStyleLbl="node4" presStyleIdx="0" presStyleCnt="15">
        <dgm:presLayoutVars>
          <dgm:chPref val="3"/>
        </dgm:presLayoutVars>
      </dgm:prSet>
      <dgm:spPr>
        <a:prstGeom prst="roundRect">
          <a:avLst>
            <a:gd name="adj" fmla="val 10000"/>
          </a:avLst>
        </a:prstGeom>
      </dgm:spPr>
    </dgm:pt>
    <dgm:pt modelId="{713481EC-D4B3-477E-8386-C08EBAFD547F}" type="pres">
      <dgm:prSet presAssocID="{6027EDB9-C525-4C85-B948-8FDAE7FA9B53}" presName="horzFour" presStyleCnt="0"/>
      <dgm:spPr/>
    </dgm:pt>
    <dgm:pt modelId="{50AB1DA8-CDE2-4DCE-B027-0CD310674A80}" type="pres">
      <dgm:prSet presAssocID="{BD14DB1E-554F-4294-89EC-A890E948F287}" presName="sibSpaceFour" presStyleCnt="0"/>
      <dgm:spPr/>
    </dgm:pt>
    <dgm:pt modelId="{6B821D6B-3029-471F-83FF-2AA53D04012A}" type="pres">
      <dgm:prSet presAssocID="{05A01639-53D1-453F-85AF-E108F81FA0AE}" presName="vertFour" presStyleCnt="0">
        <dgm:presLayoutVars>
          <dgm:chPref val="3"/>
        </dgm:presLayoutVars>
      </dgm:prSet>
      <dgm:spPr/>
    </dgm:pt>
    <dgm:pt modelId="{6045BF20-1C77-47AC-A365-A8E18561473C}" type="pres">
      <dgm:prSet presAssocID="{05A01639-53D1-453F-85AF-E108F81FA0AE}" presName="txFour" presStyleLbl="node4" presStyleIdx="1" presStyleCnt="15">
        <dgm:presLayoutVars>
          <dgm:chPref val="3"/>
        </dgm:presLayoutVars>
      </dgm:prSet>
      <dgm:spPr>
        <a:prstGeom prst="roundRect">
          <a:avLst>
            <a:gd name="adj" fmla="val 10000"/>
          </a:avLst>
        </a:prstGeom>
      </dgm:spPr>
    </dgm:pt>
    <dgm:pt modelId="{21238FB0-0AB0-4AC6-AA71-B8759B58F3AB}" type="pres">
      <dgm:prSet presAssocID="{05A01639-53D1-453F-85AF-E108F81FA0AE}" presName="horzFour" presStyleCnt="0"/>
      <dgm:spPr/>
    </dgm:pt>
    <dgm:pt modelId="{704ABB8E-C20B-478B-A7C9-5165371F024A}" type="pres">
      <dgm:prSet presAssocID="{034F7DD3-C753-4C7F-BE37-B8E02E99BD34}" presName="sibSpaceFour" presStyleCnt="0"/>
      <dgm:spPr/>
    </dgm:pt>
    <dgm:pt modelId="{7ED5D409-AA97-46FD-A281-79BB563E8F27}" type="pres">
      <dgm:prSet presAssocID="{F8B2DCE0-B117-4020-9352-E625571C6175}" presName="vertFour" presStyleCnt="0">
        <dgm:presLayoutVars>
          <dgm:chPref val="3"/>
        </dgm:presLayoutVars>
      </dgm:prSet>
      <dgm:spPr/>
    </dgm:pt>
    <dgm:pt modelId="{02155463-E86F-43FA-AB4B-3FEAB71271B8}" type="pres">
      <dgm:prSet presAssocID="{F8B2DCE0-B117-4020-9352-E625571C6175}" presName="txFour" presStyleLbl="node4" presStyleIdx="2" presStyleCnt="15">
        <dgm:presLayoutVars>
          <dgm:chPref val="3"/>
        </dgm:presLayoutVars>
      </dgm:prSet>
      <dgm:spPr>
        <a:prstGeom prst="roundRect">
          <a:avLst>
            <a:gd name="adj" fmla="val 10000"/>
          </a:avLst>
        </a:prstGeom>
      </dgm:spPr>
    </dgm:pt>
    <dgm:pt modelId="{D8407910-C90D-4CEA-B5C8-DAFEBA9C7207}" type="pres">
      <dgm:prSet presAssocID="{F8B2DCE0-B117-4020-9352-E625571C6175}" presName="horzFour" presStyleCnt="0"/>
      <dgm:spPr/>
    </dgm:pt>
    <dgm:pt modelId="{7D92E334-8D75-4F91-B285-D28974C15AAA}" type="pres">
      <dgm:prSet presAssocID="{228E0CDC-A9C4-4E39-B431-90A6BEB624F0}" presName="sibSpaceFour" presStyleCnt="0"/>
      <dgm:spPr/>
    </dgm:pt>
    <dgm:pt modelId="{FF7F7CBF-C1E7-45C5-AFC0-D2BF1CCD6666}" type="pres">
      <dgm:prSet presAssocID="{A5C3E577-525F-4B2B-ABCA-F5FF77F4E5BF}" presName="vertFour" presStyleCnt="0">
        <dgm:presLayoutVars>
          <dgm:chPref val="3"/>
        </dgm:presLayoutVars>
      </dgm:prSet>
      <dgm:spPr/>
    </dgm:pt>
    <dgm:pt modelId="{BC45FAC1-34EF-4477-AB7E-52992BD43E4E}" type="pres">
      <dgm:prSet presAssocID="{A5C3E577-525F-4B2B-ABCA-F5FF77F4E5BF}" presName="txFour" presStyleLbl="node4" presStyleIdx="3" presStyleCnt="15">
        <dgm:presLayoutVars>
          <dgm:chPref val="3"/>
        </dgm:presLayoutVars>
      </dgm:prSet>
      <dgm:spPr>
        <a:prstGeom prst="roundRect">
          <a:avLst>
            <a:gd name="adj" fmla="val 10000"/>
          </a:avLst>
        </a:prstGeom>
      </dgm:spPr>
    </dgm:pt>
    <dgm:pt modelId="{E383808D-4C8D-4345-B8BA-69EE45A485F2}" type="pres">
      <dgm:prSet presAssocID="{A5C3E577-525F-4B2B-ABCA-F5FF77F4E5BF}" presName="horzFour" presStyleCnt="0"/>
      <dgm:spPr/>
    </dgm:pt>
    <dgm:pt modelId="{3D29077B-0674-4E89-AE47-C66BFCDCBB03}" type="pres">
      <dgm:prSet presAssocID="{4B6AF791-9EF6-41A6-9CED-D5A3EC183AE4}" presName="sibSpaceThree" presStyleCnt="0"/>
      <dgm:spPr/>
    </dgm:pt>
    <dgm:pt modelId="{75AA8FB7-BFA7-43E3-942B-21C872129D0B}" type="pres">
      <dgm:prSet presAssocID="{39E48382-0915-49A3-9CEC-61B125FDB0CB}" presName="vertThree" presStyleCnt="0"/>
      <dgm:spPr/>
    </dgm:pt>
    <dgm:pt modelId="{43A04939-CC7D-487C-B25F-F0C67E4079BC}" type="pres">
      <dgm:prSet presAssocID="{39E48382-0915-49A3-9CEC-61B125FDB0CB}" presName="txThree" presStyleLbl="node3" presStyleIdx="1" presStyleCnt="5">
        <dgm:presLayoutVars>
          <dgm:chPref val="3"/>
        </dgm:presLayoutVars>
      </dgm:prSet>
      <dgm:spPr/>
    </dgm:pt>
    <dgm:pt modelId="{9B1E01AD-D5B7-4932-B821-B287A3498D4D}" type="pres">
      <dgm:prSet presAssocID="{39E48382-0915-49A3-9CEC-61B125FDB0CB}" presName="parTransThree" presStyleCnt="0"/>
      <dgm:spPr/>
    </dgm:pt>
    <dgm:pt modelId="{2656B9CC-4607-47F2-9409-E0E7DE0455E4}" type="pres">
      <dgm:prSet presAssocID="{39E48382-0915-49A3-9CEC-61B125FDB0CB}" presName="horzThree" presStyleCnt="0"/>
      <dgm:spPr/>
    </dgm:pt>
    <dgm:pt modelId="{9AD9CB97-CEA5-49A2-9E21-2BB3E739D9A4}" type="pres">
      <dgm:prSet presAssocID="{96A1569C-81CA-4DB9-8A0E-3C2F91AA1E1F}" presName="vertFour" presStyleCnt="0">
        <dgm:presLayoutVars>
          <dgm:chPref val="3"/>
        </dgm:presLayoutVars>
      </dgm:prSet>
      <dgm:spPr/>
    </dgm:pt>
    <dgm:pt modelId="{70A25C56-5760-4EED-882B-A67FA0AB7B9E}" type="pres">
      <dgm:prSet presAssocID="{96A1569C-81CA-4DB9-8A0E-3C2F91AA1E1F}" presName="txFour" presStyleLbl="node4" presStyleIdx="4" presStyleCnt="15">
        <dgm:presLayoutVars>
          <dgm:chPref val="3"/>
        </dgm:presLayoutVars>
      </dgm:prSet>
      <dgm:spPr/>
    </dgm:pt>
    <dgm:pt modelId="{407F1CDE-926E-441E-BFC2-F12E6C5EDC25}" type="pres">
      <dgm:prSet presAssocID="{96A1569C-81CA-4DB9-8A0E-3C2F91AA1E1F}" presName="horzFour" presStyleCnt="0"/>
      <dgm:spPr/>
    </dgm:pt>
    <dgm:pt modelId="{2537BBDF-DE1C-4006-8CE9-2CC98A27FCB3}" type="pres">
      <dgm:prSet presAssocID="{5B196F5A-0271-471A-B0D2-A52401C7E8DC}" presName="sibSpaceFour" presStyleCnt="0"/>
      <dgm:spPr/>
    </dgm:pt>
    <dgm:pt modelId="{9D68CCED-5AEE-429A-B790-CCEFABB5C5F6}" type="pres">
      <dgm:prSet presAssocID="{8ADAAC13-7402-4BD1-8C6E-79CFFA678F6E}" presName="vertFour" presStyleCnt="0">
        <dgm:presLayoutVars>
          <dgm:chPref val="3"/>
        </dgm:presLayoutVars>
      </dgm:prSet>
      <dgm:spPr/>
    </dgm:pt>
    <dgm:pt modelId="{FFF3221D-DC90-49F4-8FD3-02156358C895}" type="pres">
      <dgm:prSet presAssocID="{8ADAAC13-7402-4BD1-8C6E-79CFFA678F6E}" presName="txFour" presStyleLbl="node4" presStyleIdx="5" presStyleCnt="15">
        <dgm:presLayoutVars>
          <dgm:chPref val="3"/>
        </dgm:presLayoutVars>
      </dgm:prSet>
      <dgm:spPr/>
    </dgm:pt>
    <dgm:pt modelId="{6E3B9D7D-B617-4A5F-88E5-FA7B4E0A4C45}" type="pres">
      <dgm:prSet presAssocID="{8ADAAC13-7402-4BD1-8C6E-79CFFA678F6E}" presName="horzFour" presStyleCnt="0"/>
      <dgm:spPr/>
    </dgm:pt>
    <dgm:pt modelId="{18D6EB2E-BE88-4FE2-9BCA-0404DE1040BD}" type="pres">
      <dgm:prSet presAssocID="{F4E88C56-1697-4E49-9549-03DA56FC2E6B}" presName="sibSpaceFour" presStyleCnt="0"/>
      <dgm:spPr/>
    </dgm:pt>
    <dgm:pt modelId="{DE70ED20-6A1A-4F34-8F10-1B91EBC1BF8A}" type="pres">
      <dgm:prSet presAssocID="{FF73F934-CC12-4F38-A1F0-2257D40DCA52}" presName="vertFour" presStyleCnt="0">
        <dgm:presLayoutVars>
          <dgm:chPref val="3"/>
        </dgm:presLayoutVars>
      </dgm:prSet>
      <dgm:spPr/>
    </dgm:pt>
    <dgm:pt modelId="{7FB74F4F-F60F-4822-A514-8621C3F01387}" type="pres">
      <dgm:prSet presAssocID="{FF73F934-CC12-4F38-A1F0-2257D40DCA52}" presName="txFour" presStyleLbl="node4" presStyleIdx="6" presStyleCnt="15">
        <dgm:presLayoutVars>
          <dgm:chPref val="3"/>
        </dgm:presLayoutVars>
      </dgm:prSet>
      <dgm:spPr/>
    </dgm:pt>
    <dgm:pt modelId="{C14032B8-CD04-4153-BC66-832F3751121F}" type="pres">
      <dgm:prSet presAssocID="{FF73F934-CC12-4F38-A1F0-2257D40DCA52}" presName="horzFour" presStyleCnt="0"/>
      <dgm:spPr/>
    </dgm:pt>
    <dgm:pt modelId="{CEBB220B-15CF-40D5-A767-296A1270D6B1}" type="pres">
      <dgm:prSet presAssocID="{15096D7B-558D-43CD-9DB7-F303933DD05B}" presName="sibSpaceThree" presStyleCnt="0"/>
      <dgm:spPr/>
    </dgm:pt>
    <dgm:pt modelId="{92B91C62-5E4B-4CB0-B095-C1A81D9EB6B4}" type="pres">
      <dgm:prSet presAssocID="{79C1DD41-AE47-4009-BA34-18D156AC80D7}" presName="vertThree" presStyleCnt="0"/>
      <dgm:spPr/>
    </dgm:pt>
    <dgm:pt modelId="{5DBC92B0-B705-47B4-9193-747C9A7E8057}" type="pres">
      <dgm:prSet presAssocID="{79C1DD41-AE47-4009-BA34-18D156AC80D7}" presName="txThree" presStyleLbl="node3" presStyleIdx="2" presStyleCnt="5">
        <dgm:presLayoutVars>
          <dgm:chPref val="3"/>
        </dgm:presLayoutVars>
      </dgm:prSet>
      <dgm:spPr/>
    </dgm:pt>
    <dgm:pt modelId="{60336398-3048-4257-902A-D2EE7032D20F}" type="pres">
      <dgm:prSet presAssocID="{79C1DD41-AE47-4009-BA34-18D156AC80D7}" presName="parTransThree" presStyleCnt="0"/>
      <dgm:spPr/>
    </dgm:pt>
    <dgm:pt modelId="{8EEDF7ED-51E7-470E-9382-E275F66C4751}" type="pres">
      <dgm:prSet presAssocID="{79C1DD41-AE47-4009-BA34-18D156AC80D7}" presName="horzThree" presStyleCnt="0"/>
      <dgm:spPr/>
    </dgm:pt>
    <dgm:pt modelId="{1683A87A-F156-4A49-BE56-3CA548095A8D}" type="pres">
      <dgm:prSet presAssocID="{949EED66-18E9-4379-9852-0A8FC0D43135}" presName="vertFour" presStyleCnt="0">
        <dgm:presLayoutVars>
          <dgm:chPref val="3"/>
        </dgm:presLayoutVars>
      </dgm:prSet>
      <dgm:spPr/>
    </dgm:pt>
    <dgm:pt modelId="{0E90A244-60C1-4385-B940-417AFE82EE22}" type="pres">
      <dgm:prSet presAssocID="{949EED66-18E9-4379-9852-0A8FC0D43135}" presName="txFour" presStyleLbl="node4" presStyleIdx="7" presStyleCnt="15">
        <dgm:presLayoutVars>
          <dgm:chPref val="3"/>
        </dgm:presLayoutVars>
      </dgm:prSet>
      <dgm:spPr/>
    </dgm:pt>
    <dgm:pt modelId="{36E7F9D2-448E-46AC-B18B-304848893F46}" type="pres">
      <dgm:prSet presAssocID="{949EED66-18E9-4379-9852-0A8FC0D43135}" presName="horzFour" presStyleCnt="0"/>
      <dgm:spPr/>
    </dgm:pt>
    <dgm:pt modelId="{CFFB6986-6B20-45E0-8B94-C0C33247ACA8}" type="pres">
      <dgm:prSet presAssocID="{FCC8F99E-825D-49EF-B847-F51CBB23D4EC}" presName="sibSpaceFour" presStyleCnt="0"/>
      <dgm:spPr/>
    </dgm:pt>
    <dgm:pt modelId="{E020A2C9-794C-409F-A37E-137782BC70AD}" type="pres">
      <dgm:prSet presAssocID="{8DC1D114-1F7E-4D87-B6CF-BFDCE638FEDE}" presName="vertFour" presStyleCnt="0">
        <dgm:presLayoutVars>
          <dgm:chPref val="3"/>
        </dgm:presLayoutVars>
      </dgm:prSet>
      <dgm:spPr/>
    </dgm:pt>
    <dgm:pt modelId="{8C31E9E7-566F-4B05-BAA0-C8B4CFD3F76C}" type="pres">
      <dgm:prSet presAssocID="{8DC1D114-1F7E-4D87-B6CF-BFDCE638FEDE}" presName="txFour" presStyleLbl="node4" presStyleIdx="8" presStyleCnt="15">
        <dgm:presLayoutVars>
          <dgm:chPref val="3"/>
        </dgm:presLayoutVars>
      </dgm:prSet>
      <dgm:spPr/>
    </dgm:pt>
    <dgm:pt modelId="{2C0F848B-A0D5-4228-B334-8678C956CB9E}" type="pres">
      <dgm:prSet presAssocID="{8DC1D114-1F7E-4D87-B6CF-BFDCE638FEDE}" presName="horzFour" presStyleCnt="0"/>
      <dgm:spPr/>
    </dgm:pt>
    <dgm:pt modelId="{E38744E9-50D3-40F8-A412-8DA5DD532685}" type="pres">
      <dgm:prSet presAssocID="{74865A90-C18F-424A-8398-06356503857A}" presName="sibSpaceThree" presStyleCnt="0"/>
      <dgm:spPr/>
    </dgm:pt>
    <dgm:pt modelId="{7C565624-4909-43EB-B1C4-34158AA0B6B3}" type="pres">
      <dgm:prSet presAssocID="{E3EA7BF3-EF5F-4084-95DA-EFF3E2F4DBE4}" presName="vertThree" presStyleCnt="0"/>
      <dgm:spPr/>
    </dgm:pt>
    <dgm:pt modelId="{5572FB59-154F-469E-8BD6-C1965F710EB8}" type="pres">
      <dgm:prSet presAssocID="{E3EA7BF3-EF5F-4084-95DA-EFF3E2F4DBE4}" presName="txThree" presStyleLbl="node3" presStyleIdx="3" presStyleCnt="5">
        <dgm:presLayoutVars>
          <dgm:chPref val="3"/>
        </dgm:presLayoutVars>
      </dgm:prSet>
      <dgm:spPr/>
    </dgm:pt>
    <dgm:pt modelId="{ECC23459-CAD0-4F24-B096-1EE315DBCC9E}" type="pres">
      <dgm:prSet presAssocID="{E3EA7BF3-EF5F-4084-95DA-EFF3E2F4DBE4}" presName="parTransThree" presStyleCnt="0"/>
      <dgm:spPr/>
    </dgm:pt>
    <dgm:pt modelId="{15812634-B0D3-4733-B4CB-FB9C38B7AD79}" type="pres">
      <dgm:prSet presAssocID="{E3EA7BF3-EF5F-4084-95DA-EFF3E2F4DBE4}" presName="horzThree" presStyleCnt="0"/>
      <dgm:spPr/>
    </dgm:pt>
    <dgm:pt modelId="{E89B093F-90D6-400C-8897-D5D8735A6668}" type="pres">
      <dgm:prSet presAssocID="{8C36986A-F1CA-4A91-9F9F-3F1F8BF085CB}" presName="vertFour" presStyleCnt="0">
        <dgm:presLayoutVars>
          <dgm:chPref val="3"/>
        </dgm:presLayoutVars>
      </dgm:prSet>
      <dgm:spPr/>
    </dgm:pt>
    <dgm:pt modelId="{8142C9B4-B7E2-4263-8736-D7007D528B1E}" type="pres">
      <dgm:prSet presAssocID="{8C36986A-F1CA-4A91-9F9F-3F1F8BF085CB}" presName="txFour" presStyleLbl="node4" presStyleIdx="9" presStyleCnt="15">
        <dgm:presLayoutVars>
          <dgm:chPref val="3"/>
        </dgm:presLayoutVars>
      </dgm:prSet>
      <dgm:spPr/>
    </dgm:pt>
    <dgm:pt modelId="{EB3D2155-48A7-495E-9067-ED6DA6013DFB}" type="pres">
      <dgm:prSet presAssocID="{8C36986A-F1CA-4A91-9F9F-3F1F8BF085CB}" presName="horzFour" presStyleCnt="0"/>
      <dgm:spPr/>
    </dgm:pt>
    <dgm:pt modelId="{A811481D-F61A-4BAA-87FA-DD10B09AAE83}" type="pres">
      <dgm:prSet presAssocID="{06A0F69D-FD61-47DD-9F6A-4D9EDE9DFB21}" presName="sibSpaceFour" presStyleCnt="0"/>
      <dgm:spPr/>
    </dgm:pt>
    <dgm:pt modelId="{4797A3B9-283C-42BB-8BBA-4DFE8DFADF83}" type="pres">
      <dgm:prSet presAssocID="{2B550526-8CC8-4419-941D-45F97B706276}" presName="vertFour" presStyleCnt="0">
        <dgm:presLayoutVars>
          <dgm:chPref val="3"/>
        </dgm:presLayoutVars>
      </dgm:prSet>
      <dgm:spPr/>
    </dgm:pt>
    <dgm:pt modelId="{2D8E033F-945E-40DD-A76E-E04FA3E814CE}" type="pres">
      <dgm:prSet presAssocID="{2B550526-8CC8-4419-941D-45F97B706276}" presName="txFour" presStyleLbl="node4" presStyleIdx="10" presStyleCnt="15">
        <dgm:presLayoutVars>
          <dgm:chPref val="3"/>
        </dgm:presLayoutVars>
      </dgm:prSet>
      <dgm:spPr/>
    </dgm:pt>
    <dgm:pt modelId="{9D72A238-E1B3-48F2-9CB6-B036F3B89B87}" type="pres">
      <dgm:prSet presAssocID="{2B550526-8CC8-4419-941D-45F97B706276}" presName="horzFour" presStyleCnt="0"/>
      <dgm:spPr/>
    </dgm:pt>
    <dgm:pt modelId="{12AC8A51-4BC8-4B0E-9881-B89E38398057}" type="pres">
      <dgm:prSet presAssocID="{CF1C05C5-6F7D-4516-911A-A51494636A06}" presName="sibSpaceFour" presStyleCnt="0"/>
      <dgm:spPr/>
    </dgm:pt>
    <dgm:pt modelId="{7B5482BC-D906-46F9-A65C-8B8D364B57B9}" type="pres">
      <dgm:prSet presAssocID="{784133F3-D99D-4D94-B7D7-78B31C39F304}" presName="vertFour" presStyleCnt="0">
        <dgm:presLayoutVars>
          <dgm:chPref val="3"/>
        </dgm:presLayoutVars>
      </dgm:prSet>
      <dgm:spPr/>
    </dgm:pt>
    <dgm:pt modelId="{D2264F68-E37D-43F0-8873-95DDE80C53E3}" type="pres">
      <dgm:prSet presAssocID="{784133F3-D99D-4D94-B7D7-78B31C39F304}" presName="txFour" presStyleLbl="node4" presStyleIdx="11" presStyleCnt="15">
        <dgm:presLayoutVars>
          <dgm:chPref val="3"/>
        </dgm:presLayoutVars>
      </dgm:prSet>
      <dgm:spPr/>
    </dgm:pt>
    <dgm:pt modelId="{80830B17-80DE-4AF9-80BB-B91171F42C32}" type="pres">
      <dgm:prSet presAssocID="{784133F3-D99D-4D94-B7D7-78B31C39F304}" presName="horzFour" presStyleCnt="0"/>
      <dgm:spPr/>
    </dgm:pt>
    <dgm:pt modelId="{C3532335-A227-46E2-A706-3C949D450C67}" type="pres">
      <dgm:prSet presAssocID="{6661B452-CAA1-4777-BDDC-A818177F5183}" presName="sibSpaceFour" presStyleCnt="0"/>
      <dgm:spPr/>
    </dgm:pt>
    <dgm:pt modelId="{08083609-450B-4358-AD62-196E9B796E72}" type="pres">
      <dgm:prSet presAssocID="{67770ABF-CAA2-46D4-8067-172552F80B24}" presName="vertFour" presStyleCnt="0">
        <dgm:presLayoutVars>
          <dgm:chPref val="3"/>
        </dgm:presLayoutVars>
      </dgm:prSet>
      <dgm:spPr/>
    </dgm:pt>
    <dgm:pt modelId="{684B1870-9A4A-4B3A-81A4-825F4E81AB09}" type="pres">
      <dgm:prSet presAssocID="{67770ABF-CAA2-46D4-8067-172552F80B24}" presName="txFour" presStyleLbl="node4" presStyleIdx="12" presStyleCnt="15">
        <dgm:presLayoutVars>
          <dgm:chPref val="3"/>
        </dgm:presLayoutVars>
      </dgm:prSet>
      <dgm:spPr/>
    </dgm:pt>
    <dgm:pt modelId="{0DF15852-5F04-44BD-8E70-9B67B5A79F96}" type="pres">
      <dgm:prSet presAssocID="{67770ABF-CAA2-46D4-8067-172552F80B24}" presName="horzFour" presStyleCnt="0"/>
      <dgm:spPr/>
    </dgm:pt>
    <dgm:pt modelId="{8858038C-12EA-43E7-A97B-BDF9E720282B}" type="pres">
      <dgm:prSet presAssocID="{55BE79CE-9321-43D2-A3F4-46FA98D5D02F}" presName="sibSpaceFour" presStyleCnt="0"/>
      <dgm:spPr/>
    </dgm:pt>
    <dgm:pt modelId="{B81A1817-0A5A-4B53-854B-F084CCBD9313}" type="pres">
      <dgm:prSet presAssocID="{CCA028A6-75F2-445E-9F30-E55E76D531A3}" presName="vertFour" presStyleCnt="0">
        <dgm:presLayoutVars>
          <dgm:chPref val="3"/>
        </dgm:presLayoutVars>
      </dgm:prSet>
      <dgm:spPr/>
    </dgm:pt>
    <dgm:pt modelId="{A539EA1B-83C6-481C-8516-6AD2D5A66C28}" type="pres">
      <dgm:prSet presAssocID="{CCA028A6-75F2-445E-9F30-E55E76D531A3}" presName="txFour" presStyleLbl="node4" presStyleIdx="13" presStyleCnt="15">
        <dgm:presLayoutVars>
          <dgm:chPref val="3"/>
        </dgm:presLayoutVars>
      </dgm:prSet>
      <dgm:spPr/>
    </dgm:pt>
    <dgm:pt modelId="{7361A0A1-39D3-4A64-87A3-C879C516B38C}" type="pres">
      <dgm:prSet presAssocID="{CCA028A6-75F2-445E-9F30-E55E76D531A3}" presName="horzFour" presStyleCnt="0"/>
      <dgm:spPr/>
    </dgm:pt>
    <dgm:pt modelId="{426E9905-8FDC-48AC-8740-89E531DD45F9}" type="pres">
      <dgm:prSet presAssocID="{2BE6C9D2-FB10-403F-9D3E-B502D80A70BE}" presName="sibSpaceTwo" presStyleCnt="0"/>
      <dgm:spPr/>
    </dgm:pt>
    <dgm:pt modelId="{20831D8B-8E23-404E-8434-035CE7A88B43}" type="pres">
      <dgm:prSet presAssocID="{533F2C54-71E5-4EE1-9DBA-0CC0D9508B79}" presName="vertTwo" presStyleCnt="0"/>
      <dgm:spPr/>
    </dgm:pt>
    <dgm:pt modelId="{33C173F2-EFB4-4780-B821-CAC083D747C2}" type="pres">
      <dgm:prSet presAssocID="{533F2C54-71E5-4EE1-9DBA-0CC0D9508B79}" presName="txTwo" presStyleLbl="node2" presStyleIdx="1" presStyleCnt="2">
        <dgm:presLayoutVars>
          <dgm:chPref val="3"/>
        </dgm:presLayoutVars>
      </dgm:prSet>
      <dgm:spPr/>
    </dgm:pt>
    <dgm:pt modelId="{C3FCAD6F-F17A-448B-8B43-DB1C0FB257D5}" type="pres">
      <dgm:prSet presAssocID="{533F2C54-71E5-4EE1-9DBA-0CC0D9508B79}" presName="parTransTwo" presStyleCnt="0"/>
      <dgm:spPr/>
    </dgm:pt>
    <dgm:pt modelId="{800B7334-BF5C-4428-A65E-9C13AEA9C6FF}" type="pres">
      <dgm:prSet presAssocID="{533F2C54-71E5-4EE1-9DBA-0CC0D9508B79}" presName="horzTwo" presStyleCnt="0"/>
      <dgm:spPr/>
    </dgm:pt>
    <dgm:pt modelId="{A61B89D4-9BBC-4109-9B5B-394A80F2DA5D}" type="pres">
      <dgm:prSet presAssocID="{50F1E10F-9695-497F-A5CE-7CCDF0DA5066}" presName="vertThree" presStyleCnt="0"/>
      <dgm:spPr/>
    </dgm:pt>
    <dgm:pt modelId="{083A238A-5F5D-4F88-B581-D2E6ECBA7C7C}" type="pres">
      <dgm:prSet presAssocID="{50F1E10F-9695-497F-A5CE-7CCDF0DA5066}" presName="txThree" presStyleLbl="node3" presStyleIdx="4" presStyleCnt="5" custLinFactNeighborX="4780">
        <dgm:presLayoutVars>
          <dgm:chPref val="3"/>
        </dgm:presLayoutVars>
      </dgm:prSet>
      <dgm:spPr/>
    </dgm:pt>
    <dgm:pt modelId="{B95FDE3A-6491-4B3F-BEEA-7798797CD84F}" type="pres">
      <dgm:prSet presAssocID="{50F1E10F-9695-497F-A5CE-7CCDF0DA5066}" presName="parTransThree" presStyleCnt="0"/>
      <dgm:spPr/>
    </dgm:pt>
    <dgm:pt modelId="{45273CF1-5139-400C-A2B3-2F17766EE444}" type="pres">
      <dgm:prSet presAssocID="{50F1E10F-9695-497F-A5CE-7CCDF0DA5066}" presName="horzThree" presStyleCnt="0"/>
      <dgm:spPr/>
    </dgm:pt>
    <dgm:pt modelId="{3A93AD19-A081-4367-A49C-411F536643D1}" type="pres">
      <dgm:prSet presAssocID="{D3C26794-B903-4CDC-8291-CDBB8DA92050}" presName="vertFour" presStyleCnt="0">
        <dgm:presLayoutVars>
          <dgm:chPref val="3"/>
        </dgm:presLayoutVars>
      </dgm:prSet>
      <dgm:spPr/>
    </dgm:pt>
    <dgm:pt modelId="{AE18942E-6DFF-454D-853D-DD54C118AD90}" type="pres">
      <dgm:prSet presAssocID="{D3C26794-B903-4CDC-8291-CDBB8DA92050}" presName="txFour" presStyleLbl="node4" presStyleIdx="14" presStyleCnt="15">
        <dgm:presLayoutVars>
          <dgm:chPref val="3"/>
        </dgm:presLayoutVars>
      </dgm:prSet>
      <dgm:spPr/>
    </dgm:pt>
    <dgm:pt modelId="{350B5B56-B218-427A-A98E-56B7ADB0F7D9}" type="pres">
      <dgm:prSet presAssocID="{D3C26794-B903-4CDC-8291-CDBB8DA92050}" presName="horzFour" presStyleCnt="0"/>
      <dgm:spPr/>
    </dgm:pt>
  </dgm:ptLst>
  <dgm:cxnLst>
    <dgm:cxn modelId="{B610BF06-5D4A-48E8-8D64-38F005DD4817}" srcId="{94ADADE5-B837-4F6B-A7AF-8B8C288EF41D}" destId="{6027EDB9-C525-4C85-B948-8FDAE7FA9B53}" srcOrd="0" destOrd="0" parTransId="{2F6AC83F-1B5C-41A7-A7DC-88B5CB0436E0}" sibTransId="{BD14DB1E-554F-4294-89EC-A890E948F287}"/>
    <dgm:cxn modelId="{75733F09-E1EB-4C70-BF00-49747F46C65F}" type="presOf" srcId="{D3C26794-B903-4CDC-8291-CDBB8DA92050}" destId="{AE18942E-6DFF-454D-853D-DD54C118AD90}" srcOrd="0" destOrd="0" presId="urn:microsoft.com/office/officeart/2005/8/layout/hierarchy4"/>
    <dgm:cxn modelId="{396CB50B-083F-43E0-B439-E2A6CB6FB07E}" srcId="{533F2C54-71E5-4EE1-9DBA-0CC0D9508B79}" destId="{50F1E10F-9695-497F-A5CE-7CCDF0DA5066}" srcOrd="0" destOrd="0" parTransId="{A0192F20-2438-4DB1-9487-CC71E21D97D3}" sibTransId="{0132884C-6ABF-4B46-ABA2-B15038C059A1}"/>
    <dgm:cxn modelId="{E612AA12-6BDB-49E4-9498-623BD538B478}" srcId="{11DFDFB4-C1AE-4E52-8CF6-E85D9B691138}" destId="{94ADADE5-B837-4F6B-A7AF-8B8C288EF41D}" srcOrd="0" destOrd="0" parTransId="{3F26F832-88BE-420D-9652-798985087AC8}" sibTransId="{4B6AF791-9EF6-41A6-9CED-D5A3EC183AE4}"/>
    <dgm:cxn modelId="{B2046015-5371-40E0-9ABE-9F970F60F6BF}" type="presOf" srcId="{8DC1D114-1F7E-4D87-B6CF-BFDCE638FEDE}" destId="{8C31E9E7-566F-4B05-BAA0-C8B4CFD3F76C}" srcOrd="0" destOrd="0" presId="urn:microsoft.com/office/officeart/2005/8/layout/hierarchy4"/>
    <dgm:cxn modelId="{05D6AD17-4CF8-4F66-9043-89641F2FF99B}" srcId="{F1354426-9383-457C-BB48-D4A5CF77E916}" destId="{11DFDFB4-C1AE-4E52-8CF6-E85D9B691138}" srcOrd="0" destOrd="0" parTransId="{55AA5FDD-249E-456D-A26E-7FF93962AFA2}" sibTransId="{2BE6C9D2-FB10-403F-9D3E-B502D80A70BE}"/>
    <dgm:cxn modelId="{39335F1B-5A90-425F-806C-15AD13D93738}" srcId="{39E48382-0915-49A3-9CEC-61B125FDB0CB}" destId="{96A1569C-81CA-4DB9-8A0E-3C2F91AA1E1F}" srcOrd="0" destOrd="0" parTransId="{7AE6A078-005A-46FA-9400-3D4C5376C1E9}" sibTransId="{5B196F5A-0271-471A-B0D2-A52401C7E8DC}"/>
    <dgm:cxn modelId="{ADB51520-158E-415E-A525-95C216141A3D}" type="presOf" srcId="{39E48382-0915-49A3-9CEC-61B125FDB0CB}" destId="{43A04939-CC7D-487C-B25F-F0C67E4079BC}" srcOrd="0" destOrd="0" presId="urn:microsoft.com/office/officeart/2005/8/layout/hierarchy4"/>
    <dgm:cxn modelId="{CDE77622-E0C3-4D1C-A541-09369513C1E2}" type="presOf" srcId="{FF73F934-CC12-4F38-A1F0-2257D40DCA52}" destId="{7FB74F4F-F60F-4822-A514-8621C3F01387}" srcOrd="0" destOrd="0" presId="urn:microsoft.com/office/officeart/2005/8/layout/hierarchy4"/>
    <dgm:cxn modelId="{AED7D02A-77DE-4CC0-9279-0A7D6F7C585A}" srcId="{E3EA7BF3-EF5F-4084-95DA-EFF3E2F4DBE4}" destId="{8C36986A-F1CA-4A91-9F9F-3F1F8BF085CB}" srcOrd="0" destOrd="0" parTransId="{71E850BE-9A59-4264-8E61-23A5ABA3EE9D}" sibTransId="{06A0F69D-FD61-47DD-9F6A-4D9EDE9DFB21}"/>
    <dgm:cxn modelId="{EAC5952D-4D83-4AFD-8F0F-C6FB31AD3E0B}" type="presOf" srcId="{8C36986A-F1CA-4A91-9F9F-3F1F8BF085CB}" destId="{8142C9B4-B7E2-4263-8736-D7007D528B1E}" srcOrd="0" destOrd="0" presId="urn:microsoft.com/office/officeart/2005/8/layout/hierarchy4"/>
    <dgm:cxn modelId="{4DD80331-8052-4F82-9A99-7DE369B085A2}" srcId="{94ADADE5-B837-4F6B-A7AF-8B8C288EF41D}" destId="{05A01639-53D1-453F-85AF-E108F81FA0AE}" srcOrd="1" destOrd="0" parTransId="{FF02E42C-3D16-463F-988C-7E9027CA9E32}" sibTransId="{034F7DD3-C753-4C7F-BE37-B8E02E99BD34}"/>
    <dgm:cxn modelId="{CF6A8A36-F380-4482-861D-088D4DF91DD6}" srcId="{94ADADE5-B837-4F6B-A7AF-8B8C288EF41D}" destId="{A5C3E577-525F-4B2B-ABCA-F5FF77F4E5BF}" srcOrd="3" destOrd="0" parTransId="{9E32E554-3F58-4E59-92C6-36BEDC92853B}" sibTransId="{78F576FF-D310-4F84-A4D9-CBF68C800B62}"/>
    <dgm:cxn modelId="{967EA638-0A5A-4DF7-8102-B41081F06616}" type="presOf" srcId="{CCA028A6-75F2-445E-9F30-E55E76D531A3}" destId="{A539EA1B-83C6-481C-8516-6AD2D5A66C28}" srcOrd="0" destOrd="0" presId="urn:microsoft.com/office/officeart/2005/8/layout/hierarchy4"/>
    <dgm:cxn modelId="{A8220542-8685-4588-AF16-246185F2F4A0}" srcId="{E3EA7BF3-EF5F-4084-95DA-EFF3E2F4DBE4}" destId="{784133F3-D99D-4D94-B7D7-78B31C39F304}" srcOrd="2" destOrd="0" parTransId="{6F7DEFD3-5006-4947-B850-8104B48B5009}" sibTransId="{6661B452-CAA1-4777-BDDC-A818177F5183}"/>
    <dgm:cxn modelId="{8F999867-58FF-41BE-BDCE-08CF3CBC262C}" type="presOf" srcId="{2A4FE2FC-CC2A-4DB6-AFB8-C821FDC5F722}" destId="{FE9CD905-3309-4FB1-B353-789B5FC5CFD5}" srcOrd="0" destOrd="0" presId="urn:microsoft.com/office/officeart/2005/8/layout/hierarchy4"/>
    <dgm:cxn modelId="{DCE2134E-B4AD-472A-A317-16FB838CF573}" type="presOf" srcId="{949EED66-18E9-4379-9852-0A8FC0D43135}" destId="{0E90A244-60C1-4385-B940-417AFE82EE22}" srcOrd="0" destOrd="0" presId="urn:microsoft.com/office/officeart/2005/8/layout/hierarchy4"/>
    <dgm:cxn modelId="{38FB2B4E-E643-48A9-BBFB-CAD15A06D6C6}" srcId="{50F1E10F-9695-497F-A5CE-7CCDF0DA5066}" destId="{D3C26794-B903-4CDC-8291-CDBB8DA92050}" srcOrd="0" destOrd="0" parTransId="{1A7C1911-1F56-416D-97AF-FE96D00A6303}" sibTransId="{8515E902-2B87-42EF-BE98-1BE2A5C0B65B}"/>
    <dgm:cxn modelId="{892E374F-5AC3-4ED7-8B54-AC05C451C3DA}" srcId="{F1354426-9383-457C-BB48-D4A5CF77E916}" destId="{533F2C54-71E5-4EE1-9DBA-0CC0D9508B79}" srcOrd="1" destOrd="0" parTransId="{A7AC80C0-E600-4AEA-8F9D-2A6CECB760CB}" sibTransId="{2731C0A9-61CA-4564-8E30-51547C22BA37}"/>
    <dgm:cxn modelId="{DD057A50-07C1-4DA8-8B63-CC5F9F643F1E}" type="presOf" srcId="{67770ABF-CAA2-46D4-8067-172552F80B24}" destId="{684B1870-9A4A-4B3A-81A4-825F4E81AB09}" srcOrd="0" destOrd="0" presId="urn:microsoft.com/office/officeart/2005/8/layout/hierarchy4"/>
    <dgm:cxn modelId="{40314A72-75D0-4525-9830-77329E0E91DD}" type="presOf" srcId="{96A1569C-81CA-4DB9-8A0E-3C2F91AA1E1F}" destId="{70A25C56-5760-4EED-882B-A67FA0AB7B9E}" srcOrd="0" destOrd="0" presId="urn:microsoft.com/office/officeart/2005/8/layout/hierarchy4"/>
    <dgm:cxn modelId="{51148653-A5F2-48A5-9AE0-F65112D0059D}" srcId="{E3EA7BF3-EF5F-4084-95DA-EFF3E2F4DBE4}" destId="{CCA028A6-75F2-445E-9F30-E55E76D531A3}" srcOrd="4" destOrd="0" parTransId="{4C6C676D-1EE1-4636-889B-F1453118D3CD}" sibTransId="{9481628C-8466-4864-B3AD-17E4B9560825}"/>
    <dgm:cxn modelId="{109A0174-12A2-43EA-AD13-D29C6BA27088}" srcId="{79C1DD41-AE47-4009-BA34-18D156AC80D7}" destId="{8DC1D114-1F7E-4D87-B6CF-BFDCE638FEDE}" srcOrd="1" destOrd="0" parTransId="{8A929EAB-167B-47CC-A921-62097AF36DC4}" sibTransId="{8C2A3E15-75AD-4224-8A3C-902D249854BE}"/>
    <dgm:cxn modelId="{615E6256-1A16-4DBF-8A6C-2955C5B90A55}" srcId="{39E48382-0915-49A3-9CEC-61B125FDB0CB}" destId="{FF73F934-CC12-4F38-A1F0-2257D40DCA52}" srcOrd="2" destOrd="0" parTransId="{E5910D9B-BF68-41FA-9326-D99010961FF2}" sibTransId="{F84AFEA4-BAC9-496B-9B79-566386B7C366}"/>
    <dgm:cxn modelId="{88259E77-E805-4E11-9168-F358B185F229}" type="presOf" srcId="{F8B2DCE0-B117-4020-9352-E625571C6175}" destId="{02155463-E86F-43FA-AB4B-3FEAB71271B8}" srcOrd="0" destOrd="0" presId="urn:microsoft.com/office/officeart/2005/8/layout/hierarchy4"/>
    <dgm:cxn modelId="{D30C1178-B6E3-4858-A4F8-2822BC4A13FF}" type="presOf" srcId="{8ADAAC13-7402-4BD1-8C6E-79CFFA678F6E}" destId="{FFF3221D-DC90-49F4-8FD3-02156358C895}" srcOrd="0" destOrd="0" presId="urn:microsoft.com/office/officeart/2005/8/layout/hierarchy4"/>
    <dgm:cxn modelId="{42AC8D59-5C0A-4789-9A6A-8AF6F10B6718}" type="presOf" srcId="{F1354426-9383-457C-BB48-D4A5CF77E916}" destId="{D1281E14-5CF3-4D81-9C36-F9299DE833D2}" srcOrd="0" destOrd="0" presId="urn:microsoft.com/office/officeart/2005/8/layout/hierarchy4"/>
    <dgm:cxn modelId="{FD435981-777D-46FD-B243-F82E97B84F7A}" type="presOf" srcId="{A5C3E577-525F-4B2B-ABCA-F5FF77F4E5BF}" destId="{BC45FAC1-34EF-4477-AB7E-52992BD43E4E}" srcOrd="0" destOrd="0" presId="urn:microsoft.com/office/officeart/2005/8/layout/hierarchy4"/>
    <dgm:cxn modelId="{1B2ED082-A05A-4843-98EE-C955527EA7CE}" type="presOf" srcId="{6027EDB9-C525-4C85-B948-8FDAE7FA9B53}" destId="{942EFF8B-27D3-4BA4-9FBC-DF6BC955CC31}" srcOrd="0" destOrd="0" presId="urn:microsoft.com/office/officeart/2005/8/layout/hierarchy4"/>
    <dgm:cxn modelId="{3958AA89-B58C-4937-BFD0-42B8E6672F78}" srcId="{39E48382-0915-49A3-9CEC-61B125FDB0CB}" destId="{8ADAAC13-7402-4BD1-8C6E-79CFFA678F6E}" srcOrd="1" destOrd="0" parTransId="{27DA70C3-A8A7-45A9-897B-046B9B2003D4}" sibTransId="{F4E88C56-1697-4E49-9549-03DA56FC2E6B}"/>
    <dgm:cxn modelId="{67AA7B8D-E865-45C0-BDFE-324A9327BE63}" srcId="{E3EA7BF3-EF5F-4084-95DA-EFF3E2F4DBE4}" destId="{67770ABF-CAA2-46D4-8067-172552F80B24}" srcOrd="3" destOrd="0" parTransId="{ADF78EC5-34EB-40FE-98FB-CBED47D6263F}" sibTransId="{55BE79CE-9321-43D2-A3F4-46FA98D5D02F}"/>
    <dgm:cxn modelId="{04A8E090-87AC-4D10-9B20-E75ACEB7452B}" type="presOf" srcId="{2B550526-8CC8-4419-941D-45F97B706276}" destId="{2D8E033F-945E-40DD-A76E-E04FA3E814CE}" srcOrd="0" destOrd="0" presId="urn:microsoft.com/office/officeart/2005/8/layout/hierarchy4"/>
    <dgm:cxn modelId="{7D3B0092-A773-4F11-B390-893C35CA4FA6}" type="presOf" srcId="{50F1E10F-9695-497F-A5CE-7CCDF0DA5066}" destId="{083A238A-5F5D-4F88-B581-D2E6ECBA7C7C}" srcOrd="0" destOrd="0" presId="urn:microsoft.com/office/officeart/2005/8/layout/hierarchy4"/>
    <dgm:cxn modelId="{085D9993-7D5D-4E37-AF26-5DB697EB9339}" type="presOf" srcId="{94ADADE5-B837-4F6B-A7AF-8B8C288EF41D}" destId="{1616A501-27CB-445B-84B4-FB36A056BAC1}" srcOrd="0" destOrd="0" presId="urn:microsoft.com/office/officeart/2005/8/layout/hierarchy4"/>
    <dgm:cxn modelId="{13BA71B4-26C7-4393-9934-D0C7DCBA20F2}" srcId="{E3EA7BF3-EF5F-4084-95DA-EFF3E2F4DBE4}" destId="{2B550526-8CC8-4419-941D-45F97B706276}" srcOrd="1" destOrd="0" parTransId="{672F5858-3A81-407D-A72A-C776B64035AE}" sibTransId="{CF1C05C5-6F7D-4516-911A-A51494636A06}"/>
    <dgm:cxn modelId="{F86506B5-E2A1-48AD-864A-056E59B5316B}" srcId="{2A4FE2FC-CC2A-4DB6-AFB8-C821FDC5F722}" destId="{F1354426-9383-457C-BB48-D4A5CF77E916}" srcOrd="0" destOrd="0" parTransId="{B25DD7D0-8D66-4A8E-9F05-6934660719B2}" sibTransId="{FE07BD6F-07CB-452B-B389-D05F01A065F5}"/>
    <dgm:cxn modelId="{E5738EBC-3ADE-4E6A-B53E-0076CFEFFCF0}" type="presOf" srcId="{E3EA7BF3-EF5F-4084-95DA-EFF3E2F4DBE4}" destId="{5572FB59-154F-469E-8BD6-C1965F710EB8}" srcOrd="0" destOrd="0" presId="urn:microsoft.com/office/officeart/2005/8/layout/hierarchy4"/>
    <dgm:cxn modelId="{C6A090BD-79A5-4F86-AAA1-DF3A5A342D52}" type="presOf" srcId="{05A01639-53D1-453F-85AF-E108F81FA0AE}" destId="{6045BF20-1C77-47AC-A365-A8E18561473C}" srcOrd="0" destOrd="0" presId="urn:microsoft.com/office/officeart/2005/8/layout/hierarchy4"/>
    <dgm:cxn modelId="{803062C0-A2AE-478A-9A45-CAE3D076AA3C}" srcId="{11DFDFB4-C1AE-4E52-8CF6-E85D9B691138}" destId="{E3EA7BF3-EF5F-4084-95DA-EFF3E2F4DBE4}" srcOrd="3" destOrd="0" parTransId="{0D2A0CD6-FCC0-4944-8BB9-B6CB97729E09}" sibTransId="{156821B9-FBB0-40F2-B8F5-C09DB4827EFD}"/>
    <dgm:cxn modelId="{1B27B2CF-64FA-4E9C-AEED-5CE98E3359D8}" srcId="{11DFDFB4-C1AE-4E52-8CF6-E85D9B691138}" destId="{39E48382-0915-49A3-9CEC-61B125FDB0CB}" srcOrd="1" destOrd="0" parTransId="{61EE990F-2B25-4DE6-A697-12E7A449F937}" sibTransId="{15096D7B-558D-43CD-9DB7-F303933DD05B}"/>
    <dgm:cxn modelId="{EFD2F6D0-0473-4AE8-9C11-088C70121B2C}" type="presOf" srcId="{79C1DD41-AE47-4009-BA34-18D156AC80D7}" destId="{5DBC92B0-B705-47B4-9193-747C9A7E8057}" srcOrd="0" destOrd="0" presId="urn:microsoft.com/office/officeart/2005/8/layout/hierarchy4"/>
    <dgm:cxn modelId="{585FBEE4-2D58-43CB-B288-D399414E4F3C}" type="presOf" srcId="{11DFDFB4-C1AE-4E52-8CF6-E85D9B691138}" destId="{86718B0F-2824-4163-AB31-92C1F9713F2C}" srcOrd="0" destOrd="0" presId="urn:microsoft.com/office/officeart/2005/8/layout/hierarchy4"/>
    <dgm:cxn modelId="{2761B4EB-7160-4E7A-BA02-3FDAC6504308}" srcId="{11DFDFB4-C1AE-4E52-8CF6-E85D9B691138}" destId="{79C1DD41-AE47-4009-BA34-18D156AC80D7}" srcOrd="2" destOrd="0" parTransId="{D651A7FF-D030-43B7-8A8A-6603F9D6966F}" sibTransId="{74865A90-C18F-424A-8398-06356503857A}"/>
    <dgm:cxn modelId="{D89EEAEC-92A0-44A7-9FF4-B8B591BD2954}" type="presOf" srcId="{533F2C54-71E5-4EE1-9DBA-0CC0D9508B79}" destId="{33C173F2-EFB4-4780-B821-CAC083D747C2}" srcOrd="0" destOrd="0" presId="urn:microsoft.com/office/officeart/2005/8/layout/hierarchy4"/>
    <dgm:cxn modelId="{CE57E3EF-ED21-4971-A627-E0F83B2E0C39}" type="presOf" srcId="{784133F3-D99D-4D94-B7D7-78B31C39F304}" destId="{D2264F68-E37D-43F0-8873-95DDE80C53E3}" srcOrd="0" destOrd="0" presId="urn:microsoft.com/office/officeart/2005/8/layout/hierarchy4"/>
    <dgm:cxn modelId="{59BD77FA-E1E0-4828-B353-EEF9E7AFED7E}" srcId="{79C1DD41-AE47-4009-BA34-18D156AC80D7}" destId="{949EED66-18E9-4379-9852-0A8FC0D43135}" srcOrd="0" destOrd="0" parTransId="{622A716F-5B27-4A70-ADB4-64C294260415}" sibTransId="{FCC8F99E-825D-49EF-B847-F51CBB23D4EC}"/>
    <dgm:cxn modelId="{258810FB-D1EF-4FE9-89FE-4C9A6F15072A}" srcId="{94ADADE5-B837-4F6B-A7AF-8B8C288EF41D}" destId="{F8B2DCE0-B117-4020-9352-E625571C6175}" srcOrd="2" destOrd="0" parTransId="{D4F30846-4410-4E7C-970E-07C20F18F571}" sibTransId="{228E0CDC-A9C4-4E39-B431-90A6BEB624F0}"/>
    <dgm:cxn modelId="{10833B5B-8135-41E9-8D0C-75D73E3686D8}" type="presParOf" srcId="{FE9CD905-3309-4FB1-B353-789B5FC5CFD5}" destId="{E11D1375-E7B0-49D5-A8F3-3A54E16FABE1}" srcOrd="0" destOrd="0" presId="urn:microsoft.com/office/officeart/2005/8/layout/hierarchy4"/>
    <dgm:cxn modelId="{BB15A192-076F-4FF8-9493-B1E482DED3B9}" type="presParOf" srcId="{E11D1375-E7B0-49D5-A8F3-3A54E16FABE1}" destId="{D1281E14-5CF3-4D81-9C36-F9299DE833D2}" srcOrd="0" destOrd="0" presId="urn:microsoft.com/office/officeart/2005/8/layout/hierarchy4"/>
    <dgm:cxn modelId="{A943A7DC-439D-4E3B-8D62-3341580FDED7}" type="presParOf" srcId="{E11D1375-E7B0-49D5-A8F3-3A54E16FABE1}" destId="{D6B1B8F0-FD0C-43F8-AD82-FBB9ED96AD8D}" srcOrd="1" destOrd="0" presId="urn:microsoft.com/office/officeart/2005/8/layout/hierarchy4"/>
    <dgm:cxn modelId="{ED762623-6881-4064-88D8-971A34630576}" type="presParOf" srcId="{E11D1375-E7B0-49D5-A8F3-3A54E16FABE1}" destId="{171E04E3-B4DC-4F29-A305-643433D459B7}" srcOrd="2" destOrd="0" presId="urn:microsoft.com/office/officeart/2005/8/layout/hierarchy4"/>
    <dgm:cxn modelId="{A9A58B01-B17B-45E1-9275-514089A15D8E}" type="presParOf" srcId="{171E04E3-B4DC-4F29-A305-643433D459B7}" destId="{73407C00-F0EE-4B48-9700-E5AC06D35069}" srcOrd="0" destOrd="0" presId="urn:microsoft.com/office/officeart/2005/8/layout/hierarchy4"/>
    <dgm:cxn modelId="{E81557A2-D7E0-45B4-9C33-3E7A057C2592}" type="presParOf" srcId="{73407C00-F0EE-4B48-9700-E5AC06D35069}" destId="{86718B0F-2824-4163-AB31-92C1F9713F2C}" srcOrd="0" destOrd="0" presId="urn:microsoft.com/office/officeart/2005/8/layout/hierarchy4"/>
    <dgm:cxn modelId="{E02C54A4-F6BC-4ADB-BC8E-CC7E1366E29C}" type="presParOf" srcId="{73407C00-F0EE-4B48-9700-E5AC06D35069}" destId="{9BE7AAA0-8CD6-44CE-865D-DE47F15D972F}" srcOrd="1" destOrd="0" presId="urn:microsoft.com/office/officeart/2005/8/layout/hierarchy4"/>
    <dgm:cxn modelId="{DBBF25D0-89A4-4D86-8E2B-4136B7492FD4}" type="presParOf" srcId="{73407C00-F0EE-4B48-9700-E5AC06D35069}" destId="{0086B54A-5078-4988-B857-3008DC1EE95D}" srcOrd="2" destOrd="0" presId="urn:microsoft.com/office/officeart/2005/8/layout/hierarchy4"/>
    <dgm:cxn modelId="{D6637732-F3BC-4B8C-9201-9AED5197DB6E}" type="presParOf" srcId="{0086B54A-5078-4988-B857-3008DC1EE95D}" destId="{5D94203E-49E4-49DA-B230-FF7DFCBFB8A6}" srcOrd="0" destOrd="0" presId="urn:microsoft.com/office/officeart/2005/8/layout/hierarchy4"/>
    <dgm:cxn modelId="{9A02EBF6-84DF-4F7E-B8E9-97E74F0772C6}" type="presParOf" srcId="{5D94203E-49E4-49DA-B230-FF7DFCBFB8A6}" destId="{1616A501-27CB-445B-84B4-FB36A056BAC1}" srcOrd="0" destOrd="0" presId="urn:microsoft.com/office/officeart/2005/8/layout/hierarchy4"/>
    <dgm:cxn modelId="{E55E223F-FDCA-49E5-B2BF-4E4F9F829615}" type="presParOf" srcId="{5D94203E-49E4-49DA-B230-FF7DFCBFB8A6}" destId="{FD9305D7-E05E-42BC-A8C5-7DA0E75EAA5A}" srcOrd="1" destOrd="0" presId="urn:microsoft.com/office/officeart/2005/8/layout/hierarchy4"/>
    <dgm:cxn modelId="{BD314069-8582-41D3-98C2-9F63D94A8AD7}" type="presParOf" srcId="{5D94203E-49E4-49DA-B230-FF7DFCBFB8A6}" destId="{60120843-79B9-4526-B9CB-2D3AA3AA4530}" srcOrd="2" destOrd="0" presId="urn:microsoft.com/office/officeart/2005/8/layout/hierarchy4"/>
    <dgm:cxn modelId="{5B9A6781-7A50-4AC5-9CBD-9C099F3A6705}" type="presParOf" srcId="{60120843-79B9-4526-B9CB-2D3AA3AA4530}" destId="{B07F9D49-5ACF-4EEA-8EA0-F457D6833B32}" srcOrd="0" destOrd="0" presId="urn:microsoft.com/office/officeart/2005/8/layout/hierarchy4"/>
    <dgm:cxn modelId="{BEF91C8C-29A0-41DC-BD02-7E715D40F2F1}" type="presParOf" srcId="{B07F9D49-5ACF-4EEA-8EA0-F457D6833B32}" destId="{942EFF8B-27D3-4BA4-9FBC-DF6BC955CC31}" srcOrd="0" destOrd="0" presId="urn:microsoft.com/office/officeart/2005/8/layout/hierarchy4"/>
    <dgm:cxn modelId="{A5A324D0-BD03-48E3-A6E0-815CDEFE61FF}" type="presParOf" srcId="{B07F9D49-5ACF-4EEA-8EA0-F457D6833B32}" destId="{713481EC-D4B3-477E-8386-C08EBAFD547F}" srcOrd="1" destOrd="0" presId="urn:microsoft.com/office/officeart/2005/8/layout/hierarchy4"/>
    <dgm:cxn modelId="{74A48DEF-0BF5-44D1-9E59-405F9D23406D}" type="presParOf" srcId="{60120843-79B9-4526-B9CB-2D3AA3AA4530}" destId="{50AB1DA8-CDE2-4DCE-B027-0CD310674A80}" srcOrd="1" destOrd="0" presId="urn:microsoft.com/office/officeart/2005/8/layout/hierarchy4"/>
    <dgm:cxn modelId="{2404988F-8FDB-4D2F-B7BC-5AB8CDC2ADE3}" type="presParOf" srcId="{60120843-79B9-4526-B9CB-2D3AA3AA4530}" destId="{6B821D6B-3029-471F-83FF-2AA53D04012A}" srcOrd="2" destOrd="0" presId="urn:microsoft.com/office/officeart/2005/8/layout/hierarchy4"/>
    <dgm:cxn modelId="{4BF58F2D-B494-4801-9359-9E031CC88F2E}" type="presParOf" srcId="{6B821D6B-3029-471F-83FF-2AA53D04012A}" destId="{6045BF20-1C77-47AC-A365-A8E18561473C}" srcOrd="0" destOrd="0" presId="urn:microsoft.com/office/officeart/2005/8/layout/hierarchy4"/>
    <dgm:cxn modelId="{76950539-FC83-4FFA-85DD-82C754F700DE}" type="presParOf" srcId="{6B821D6B-3029-471F-83FF-2AA53D04012A}" destId="{21238FB0-0AB0-4AC6-AA71-B8759B58F3AB}" srcOrd="1" destOrd="0" presId="urn:microsoft.com/office/officeart/2005/8/layout/hierarchy4"/>
    <dgm:cxn modelId="{3E532C13-CF3D-46D5-B14A-03404761A247}" type="presParOf" srcId="{60120843-79B9-4526-B9CB-2D3AA3AA4530}" destId="{704ABB8E-C20B-478B-A7C9-5165371F024A}" srcOrd="3" destOrd="0" presId="urn:microsoft.com/office/officeart/2005/8/layout/hierarchy4"/>
    <dgm:cxn modelId="{61ACCF1B-917A-4796-8FCB-64C4761B2029}" type="presParOf" srcId="{60120843-79B9-4526-B9CB-2D3AA3AA4530}" destId="{7ED5D409-AA97-46FD-A281-79BB563E8F27}" srcOrd="4" destOrd="0" presId="urn:microsoft.com/office/officeart/2005/8/layout/hierarchy4"/>
    <dgm:cxn modelId="{9F7FB98C-12E6-47C8-8124-4D5892FD02B6}" type="presParOf" srcId="{7ED5D409-AA97-46FD-A281-79BB563E8F27}" destId="{02155463-E86F-43FA-AB4B-3FEAB71271B8}" srcOrd="0" destOrd="0" presId="urn:microsoft.com/office/officeart/2005/8/layout/hierarchy4"/>
    <dgm:cxn modelId="{8B85013E-DFED-4B4C-8ECF-B7827725AF5C}" type="presParOf" srcId="{7ED5D409-AA97-46FD-A281-79BB563E8F27}" destId="{D8407910-C90D-4CEA-B5C8-DAFEBA9C7207}" srcOrd="1" destOrd="0" presId="urn:microsoft.com/office/officeart/2005/8/layout/hierarchy4"/>
    <dgm:cxn modelId="{5EA7CA10-C4ED-4A9A-A8A1-47956DBAD78A}" type="presParOf" srcId="{60120843-79B9-4526-B9CB-2D3AA3AA4530}" destId="{7D92E334-8D75-4F91-B285-D28974C15AAA}" srcOrd="5" destOrd="0" presId="urn:microsoft.com/office/officeart/2005/8/layout/hierarchy4"/>
    <dgm:cxn modelId="{25572BE0-4B2D-4574-ABA8-59471A2D4220}" type="presParOf" srcId="{60120843-79B9-4526-B9CB-2D3AA3AA4530}" destId="{FF7F7CBF-C1E7-45C5-AFC0-D2BF1CCD6666}" srcOrd="6" destOrd="0" presId="urn:microsoft.com/office/officeart/2005/8/layout/hierarchy4"/>
    <dgm:cxn modelId="{9CDFDDE0-B854-47C6-9697-571811008E38}" type="presParOf" srcId="{FF7F7CBF-C1E7-45C5-AFC0-D2BF1CCD6666}" destId="{BC45FAC1-34EF-4477-AB7E-52992BD43E4E}" srcOrd="0" destOrd="0" presId="urn:microsoft.com/office/officeart/2005/8/layout/hierarchy4"/>
    <dgm:cxn modelId="{57F312BE-A0C7-423B-A468-170A2619C7D1}" type="presParOf" srcId="{FF7F7CBF-C1E7-45C5-AFC0-D2BF1CCD6666}" destId="{E383808D-4C8D-4345-B8BA-69EE45A485F2}" srcOrd="1" destOrd="0" presId="urn:microsoft.com/office/officeart/2005/8/layout/hierarchy4"/>
    <dgm:cxn modelId="{289DFE7E-222E-4F64-B7A3-C9AAECF6574D}" type="presParOf" srcId="{0086B54A-5078-4988-B857-3008DC1EE95D}" destId="{3D29077B-0674-4E89-AE47-C66BFCDCBB03}" srcOrd="1" destOrd="0" presId="urn:microsoft.com/office/officeart/2005/8/layout/hierarchy4"/>
    <dgm:cxn modelId="{8B7F8073-B011-4089-B831-BB4347EBBEEC}" type="presParOf" srcId="{0086B54A-5078-4988-B857-3008DC1EE95D}" destId="{75AA8FB7-BFA7-43E3-942B-21C872129D0B}" srcOrd="2" destOrd="0" presId="urn:microsoft.com/office/officeart/2005/8/layout/hierarchy4"/>
    <dgm:cxn modelId="{FB3B6D9D-7A5B-4F02-8613-BD4409E99607}" type="presParOf" srcId="{75AA8FB7-BFA7-43E3-942B-21C872129D0B}" destId="{43A04939-CC7D-487C-B25F-F0C67E4079BC}" srcOrd="0" destOrd="0" presId="urn:microsoft.com/office/officeart/2005/8/layout/hierarchy4"/>
    <dgm:cxn modelId="{570A77C5-B704-4AEC-AAF9-E1813B1BE475}" type="presParOf" srcId="{75AA8FB7-BFA7-43E3-942B-21C872129D0B}" destId="{9B1E01AD-D5B7-4932-B821-B287A3498D4D}" srcOrd="1" destOrd="0" presId="urn:microsoft.com/office/officeart/2005/8/layout/hierarchy4"/>
    <dgm:cxn modelId="{8C9731DA-0474-4A0F-AFC7-8D6A5D64B6E1}" type="presParOf" srcId="{75AA8FB7-BFA7-43E3-942B-21C872129D0B}" destId="{2656B9CC-4607-47F2-9409-E0E7DE0455E4}" srcOrd="2" destOrd="0" presId="urn:microsoft.com/office/officeart/2005/8/layout/hierarchy4"/>
    <dgm:cxn modelId="{4E03248A-6D5A-493E-AC42-D330753D5306}" type="presParOf" srcId="{2656B9CC-4607-47F2-9409-E0E7DE0455E4}" destId="{9AD9CB97-CEA5-49A2-9E21-2BB3E739D9A4}" srcOrd="0" destOrd="0" presId="urn:microsoft.com/office/officeart/2005/8/layout/hierarchy4"/>
    <dgm:cxn modelId="{C01CDD4B-0380-456C-B4A0-F19BF131487E}" type="presParOf" srcId="{9AD9CB97-CEA5-49A2-9E21-2BB3E739D9A4}" destId="{70A25C56-5760-4EED-882B-A67FA0AB7B9E}" srcOrd="0" destOrd="0" presId="urn:microsoft.com/office/officeart/2005/8/layout/hierarchy4"/>
    <dgm:cxn modelId="{9B178896-E1C7-4ECE-AA67-7A7BE179E7BE}" type="presParOf" srcId="{9AD9CB97-CEA5-49A2-9E21-2BB3E739D9A4}" destId="{407F1CDE-926E-441E-BFC2-F12E6C5EDC25}" srcOrd="1" destOrd="0" presId="urn:microsoft.com/office/officeart/2005/8/layout/hierarchy4"/>
    <dgm:cxn modelId="{27CF997B-E932-4B57-9EDF-BFA6ABFB66C7}" type="presParOf" srcId="{2656B9CC-4607-47F2-9409-E0E7DE0455E4}" destId="{2537BBDF-DE1C-4006-8CE9-2CC98A27FCB3}" srcOrd="1" destOrd="0" presId="urn:microsoft.com/office/officeart/2005/8/layout/hierarchy4"/>
    <dgm:cxn modelId="{BDEDB9E8-B478-485C-A4BB-887D08CC790A}" type="presParOf" srcId="{2656B9CC-4607-47F2-9409-E0E7DE0455E4}" destId="{9D68CCED-5AEE-429A-B790-CCEFABB5C5F6}" srcOrd="2" destOrd="0" presId="urn:microsoft.com/office/officeart/2005/8/layout/hierarchy4"/>
    <dgm:cxn modelId="{EF2C77EA-03C9-4D40-978C-3F80FA407457}" type="presParOf" srcId="{9D68CCED-5AEE-429A-B790-CCEFABB5C5F6}" destId="{FFF3221D-DC90-49F4-8FD3-02156358C895}" srcOrd="0" destOrd="0" presId="urn:microsoft.com/office/officeart/2005/8/layout/hierarchy4"/>
    <dgm:cxn modelId="{474231AE-6E9A-41DF-9265-57DAB251069A}" type="presParOf" srcId="{9D68CCED-5AEE-429A-B790-CCEFABB5C5F6}" destId="{6E3B9D7D-B617-4A5F-88E5-FA7B4E0A4C45}" srcOrd="1" destOrd="0" presId="urn:microsoft.com/office/officeart/2005/8/layout/hierarchy4"/>
    <dgm:cxn modelId="{74EFF208-2119-4881-8535-F84CAE4CC1A1}" type="presParOf" srcId="{2656B9CC-4607-47F2-9409-E0E7DE0455E4}" destId="{18D6EB2E-BE88-4FE2-9BCA-0404DE1040BD}" srcOrd="3" destOrd="0" presId="urn:microsoft.com/office/officeart/2005/8/layout/hierarchy4"/>
    <dgm:cxn modelId="{23D26803-80F0-4D58-8C46-3CA2E3F5B72E}" type="presParOf" srcId="{2656B9CC-4607-47F2-9409-E0E7DE0455E4}" destId="{DE70ED20-6A1A-4F34-8F10-1B91EBC1BF8A}" srcOrd="4" destOrd="0" presId="urn:microsoft.com/office/officeart/2005/8/layout/hierarchy4"/>
    <dgm:cxn modelId="{C4FBD408-99C7-457B-96DF-29A4F41DB22E}" type="presParOf" srcId="{DE70ED20-6A1A-4F34-8F10-1B91EBC1BF8A}" destId="{7FB74F4F-F60F-4822-A514-8621C3F01387}" srcOrd="0" destOrd="0" presId="urn:microsoft.com/office/officeart/2005/8/layout/hierarchy4"/>
    <dgm:cxn modelId="{022D36AB-936A-4BAA-8882-3D93D1E2B0AB}" type="presParOf" srcId="{DE70ED20-6A1A-4F34-8F10-1B91EBC1BF8A}" destId="{C14032B8-CD04-4153-BC66-832F3751121F}" srcOrd="1" destOrd="0" presId="urn:microsoft.com/office/officeart/2005/8/layout/hierarchy4"/>
    <dgm:cxn modelId="{02471C22-08C8-436F-8084-6222B25AAB00}" type="presParOf" srcId="{0086B54A-5078-4988-B857-3008DC1EE95D}" destId="{CEBB220B-15CF-40D5-A767-296A1270D6B1}" srcOrd="3" destOrd="0" presId="urn:microsoft.com/office/officeart/2005/8/layout/hierarchy4"/>
    <dgm:cxn modelId="{49534273-F677-4C82-81E8-9E8523444A80}" type="presParOf" srcId="{0086B54A-5078-4988-B857-3008DC1EE95D}" destId="{92B91C62-5E4B-4CB0-B095-C1A81D9EB6B4}" srcOrd="4" destOrd="0" presId="urn:microsoft.com/office/officeart/2005/8/layout/hierarchy4"/>
    <dgm:cxn modelId="{404AD9B5-4264-4F42-A35A-EE965CCB5098}" type="presParOf" srcId="{92B91C62-5E4B-4CB0-B095-C1A81D9EB6B4}" destId="{5DBC92B0-B705-47B4-9193-747C9A7E8057}" srcOrd="0" destOrd="0" presId="urn:microsoft.com/office/officeart/2005/8/layout/hierarchy4"/>
    <dgm:cxn modelId="{BF739A2C-8784-4150-8008-ABAAB9568B72}" type="presParOf" srcId="{92B91C62-5E4B-4CB0-B095-C1A81D9EB6B4}" destId="{60336398-3048-4257-902A-D2EE7032D20F}" srcOrd="1" destOrd="0" presId="urn:microsoft.com/office/officeart/2005/8/layout/hierarchy4"/>
    <dgm:cxn modelId="{3D064C5D-2E8C-49AE-9202-9138BE4A0123}" type="presParOf" srcId="{92B91C62-5E4B-4CB0-B095-C1A81D9EB6B4}" destId="{8EEDF7ED-51E7-470E-9382-E275F66C4751}" srcOrd="2" destOrd="0" presId="urn:microsoft.com/office/officeart/2005/8/layout/hierarchy4"/>
    <dgm:cxn modelId="{36E523FD-307F-458F-9D8C-01FC54E15D5A}" type="presParOf" srcId="{8EEDF7ED-51E7-470E-9382-E275F66C4751}" destId="{1683A87A-F156-4A49-BE56-3CA548095A8D}" srcOrd="0" destOrd="0" presId="urn:microsoft.com/office/officeart/2005/8/layout/hierarchy4"/>
    <dgm:cxn modelId="{A6C6ECC7-FCCB-43E7-A3F7-2ED10E3C0F10}" type="presParOf" srcId="{1683A87A-F156-4A49-BE56-3CA548095A8D}" destId="{0E90A244-60C1-4385-B940-417AFE82EE22}" srcOrd="0" destOrd="0" presId="urn:microsoft.com/office/officeart/2005/8/layout/hierarchy4"/>
    <dgm:cxn modelId="{79BE1C57-3837-4211-BA53-49199D4401AA}" type="presParOf" srcId="{1683A87A-F156-4A49-BE56-3CA548095A8D}" destId="{36E7F9D2-448E-46AC-B18B-304848893F46}" srcOrd="1" destOrd="0" presId="urn:microsoft.com/office/officeart/2005/8/layout/hierarchy4"/>
    <dgm:cxn modelId="{0CD47184-7518-4A52-A7B2-13C578E3E8EF}" type="presParOf" srcId="{8EEDF7ED-51E7-470E-9382-E275F66C4751}" destId="{CFFB6986-6B20-45E0-8B94-C0C33247ACA8}" srcOrd="1" destOrd="0" presId="urn:microsoft.com/office/officeart/2005/8/layout/hierarchy4"/>
    <dgm:cxn modelId="{169A6290-0B47-4967-AEFA-40424A16A296}" type="presParOf" srcId="{8EEDF7ED-51E7-470E-9382-E275F66C4751}" destId="{E020A2C9-794C-409F-A37E-137782BC70AD}" srcOrd="2" destOrd="0" presId="urn:microsoft.com/office/officeart/2005/8/layout/hierarchy4"/>
    <dgm:cxn modelId="{78C145DD-7B84-4FF1-A96F-47A6864CAF34}" type="presParOf" srcId="{E020A2C9-794C-409F-A37E-137782BC70AD}" destId="{8C31E9E7-566F-4B05-BAA0-C8B4CFD3F76C}" srcOrd="0" destOrd="0" presId="urn:microsoft.com/office/officeart/2005/8/layout/hierarchy4"/>
    <dgm:cxn modelId="{D6B63E63-8B52-4CB0-98E5-AA5E3F00D97E}" type="presParOf" srcId="{E020A2C9-794C-409F-A37E-137782BC70AD}" destId="{2C0F848B-A0D5-4228-B334-8678C956CB9E}" srcOrd="1" destOrd="0" presId="urn:microsoft.com/office/officeart/2005/8/layout/hierarchy4"/>
    <dgm:cxn modelId="{52A84707-D64E-4969-8D30-F52C07E873B2}" type="presParOf" srcId="{0086B54A-5078-4988-B857-3008DC1EE95D}" destId="{E38744E9-50D3-40F8-A412-8DA5DD532685}" srcOrd="5" destOrd="0" presId="urn:microsoft.com/office/officeart/2005/8/layout/hierarchy4"/>
    <dgm:cxn modelId="{DDBEF9E5-65E0-4868-8512-385E17155215}" type="presParOf" srcId="{0086B54A-5078-4988-B857-3008DC1EE95D}" destId="{7C565624-4909-43EB-B1C4-34158AA0B6B3}" srcOrd="6" destOrd="0" presId="urn:microsoft.com/office/officeart/2005/8/layout/hierarchy4"/>
    <dgm:cxn modelId="{FE57C49F-7415-46F5-9E6E-65E2C24F0CB0}" type="presParOf" srcId="{7C565624-4909-43EB-B1C4-34158AA0B6B3}" destId="{5572FB59-154F-469E-8BD6-C1965F710EB8}" srcOrd="0" destOrd="0" presId="urn:microsoft.com/office/officeart/2005/8/layout/hierarchy4"/>
    <dgm:cxn modelId="{6E11F017-BD93-4E4B-8541-8ED72810DCAB}" type="presParOf" srcId="{7C565624-4909-43EB-B1C4-34158AA0B6B3}" destId="{ECC23459-CAD0-4F24-B096-1EE315DBCC9E}" srcOrd="1" destOrd="0" presId="urn:microsoft.com/office/officeart/2005/8/layout/hierarchy4"/>
    <dgm:cxn modelId="{DFBBA62F-AA45-430E-B09F-6327B35E7634}" type="presParOf" srcId="{7C565624-4909-43EB-B1C4-34158AA0B6B3}" destId="{15812634-B0D3-4733-B4CB-FB9C38B7AD79}" srcOrd="2" destOrd="0" presId="urn:microsoft.com/office/officeart/2005/8/layout/hierarchy4"/>
    <dgm:cxn modelId="{73D5A7B1-79A4-4B71-9289-33CA1433DA95}" type="presParOf" srcId="{15812634-B0D3-4733-B4CB-FB9C38B7AD79}" destId="{E89B093F-90D6-400C-8897-D5D8735A6668}" srcOrd="0" destOrd="0" presId="urn:microsoft.com/office/officeart/2005/8/layout/hierarchy4"/>
    <dgm:cxn modelId="{15608C5F-8998-49C7-BD0B-8703062FD0A2}" type="presParOf" srcId="{E89B093F-90D6-400C-8897-D5D8735A6668}" destId="{8142C9B4-B7E2-4263-8736-D7007D528B1E}" srcOrd="0" destOrd="0" presId="urn:microsoft.com/office/officeart/2005/8/layout/hierarchy4"/>
    <dgm:cxn modelId="{6939098D-AFEF-488B-8E0F-E644B65BC1F3}" type="presParOf" srcId="{E89B093F-90D6-400C-8897-D5D8735A6668}" destId="{EB3D2155-48A7-495E-9067-ED6DA6013DFB}" srcOrd="1" destOrd="0" presId="urn:microsoft.com/office/officeart/2005/8/layout/hierarchy4"/>
    <dgm:cxn modelId="{CEE4D582-67FF-47B3-A461-7937892293FC}" type="presParOf" srcId="{15812634-B0D3-4733-B4CB-FB9C38B7AD79}" destId="{A811481D-F61A-4BAA-87FA-DD10B09AAE83}" srcOrd="1" destOrd="0" presId="urn:microsoft.com/office/officeart/2005/8/layout/hierarchy4"/>
    <dgm:cxn modelId="{F463C453-DF78-4327-B6E3-FE7046A5C7F5}" type="presParOf" srcId="{15812634-B0D3-4733-B4CB-FB9C38B7AD79}" destId="{4797A3B9-283C-42BB-8BBA-4DFE8DFADF83}" srcOrd="2" destOrd="0" presId="urn:microsoft.com/office/officeart/2005/8/layout/hierarchy4"/>
    <dgm:cxn modelId="{9E1A4D19-AD80-4807-BB05-020E2B8CE899}" type="presParOf" srcId="{4797A3B9-283C-42BB-8BBA-4DFE8DFADF83}" destId="{2D8E033F-945E-40DD-A76E-E04FA3E814CE}" srcOrd="0" destOrd="0" presId="urn:microsoft.com/office/officeart/2005/8/layout/hierarchy4"/>
    <dgm:cxn modelId="{BB216E6D-4B0E-4A5B-8B15-7BC0BFE1104F}" type="presParOf" srcId="{4797A3B9-283C-42BB-8BBA-4DFE8DFADF83}" destId="{9D72A238-E1B3-48F2-9CB6-B036F3B89B87}" srcOrd="1" destOrd="0" presId="urn:microsoft.com/office/officeart/2005/8/layout/hierarchy4"/>
    <dgm:cxn modelId="{A2B214FD-C229-45C5-A42B-7A55B427A195}" type="presParOf" srcId="{15812634-B0D3-4733-B4CB-FB9C38B7AD79}" destId="{12AC8A51-4BC8-4B0E-9881-B89E38398057}" srcOrd="3" destOrd="0" presId="urn:microsoft.com/office/officeart/2005/8/layout/hierarchy4"/>
    <dgm:cxn modelId="{9FC8ACD2-8AC1-4B09-AF69-8A181F19F259}" type="presParOf" srcId="{15812634-B0D3-4733-B4CB-FB9C38B7AD79}" destId="{7B5482BC-D906-46F9-A65C-8B8D364B57B9}" srcOrd="4" destOrd="0" presId="urn:microsoft.com/office/officeart/2005/8/layout/hierarchy4"/>
    <dgm:cxn modelId="{E27F6C3F-7FB7-4792-8DA1-50F94E738DFA}" type="presParOf" srcId="{7B5482BC-D906-46F9-A65C-8B8D364B57B9}" destId="{D2264F68-E37D-43F0-8873-95DDE80C53E3}" srcOrd="0" destOrd="0" presId="urn:microsoft.com/office/officeart/2005/8/layout/hierarchy4"/>
    <dgm:cxn modelId="{7EFFC833-EED2-4F2F-8DB4-D4562E844C67}" type="presParOf" srcId="{7B5482BC-D906-46F9-A65C-8B8D364B57B9}" destId="{80830B17-80DE-4AF9-80BB-B91171F42C32}" srcOrd="1" destOrd="0" presId="urn:microsoft.com/office/officeart/2005/8/layout/hierarchy4"/>
    <dgm:cxn modelId="{1EDB9301-138E-48C2-8CBA-730C62E29044}" type="presParOf" srcId="{15812634-B0D3-4733-B4CB-FB9C38B7AD79}" destId="{C3532335-A227-46E2-A706-3C949D450C67}" srcOrd="5" destOrd="0" presId="urn:microsoft.com/office/officeart/2005/8/layout/hierarchy4"/>
    <dgm:cxn modelId="{5A1499BC-4A20-4D70-951B-86300995825C}" type="presParOf" srcId="{15812634-B0D3-4733-B4CB-FB9C38B7AD79}" destId="{08083609-450B-4358-AD62-196E9B796E72}" srcOrd="6" destOrd="0" presId="urn:microsoft.com/office/officeart/2005/8/layout/hierarchy4"/>
    <dgm:cxn modelId="{84114FB6-B8F3-4B0B-8C1B-EA936646283C}" type="presParOf" srcId="{08083609-450B-4358-AD62-196E9B796E72}" destId="{684B1870-9A4A-4B3A-81A4-825F4E81AB09}" srcOrd="0" destOrd="0" presId="urn:microsoft.com/office/officeart/2005/8/layout/hierarchy4"/>
    <dgm:cxn modelId="{5390A420-3BC6-466E-8C30-3900DBFF5F0E}" type="presParOf" srcId="{08083609-450B-4358-AD62-196E9B796E72}" destId="{0DF15852-5F04-44BD-8E70-9B67B5A79F96}" srcOrd="1" destOrd="0" presId="urn:microsoft.com/office/officeart/2005/8/layout/hierarchy4"/>
    <dgm:cxn modelId="{4DA0D1BC-8632-4C8F-A906-E0160F96056B}" type="presParOf" srcId="{15812634-B0D3-4733-B4CB-FB9C38B7AD79}" destId="{8858038C-12EA-43E7-A97B-BDF9E720282B}" srcOrd="7" destOrd="0" presId="urn:microsoft.com/office/officeart/2005/8/layout/hierarchy4"/>
    <dgm:cxn modelId="{555FDF74-54D9-4867-AA6C-30299CD95E93}" type="presParOf" srcId="{15812634-B0D3-4733-B4CB-FB9C38B7AD79}" destId="{B81A1817-0A5A-4B53-854B-F084CCBD9313}" srcOrd="8" destOrd="0" presId="urn:microsoft.com/office/officeart/2005/8/layout/hierarchy4"/>
    <dgm:cxn modelId="{B02D4985-34E0-4F65-BE8A-21497FCC1FCB}" type="presParOf" srcId="{B81A1817-0A5A-4B53-854B-F084CCBD9313}" destId="{A539EA1B-83C6-481C-8516-6AD2D5A66C28}" srcOrd="0" destOrd="0" presId="urn:microsoft.com/office/officeart/2005/8/layout/hierarchy4"/>
    <dgm:cxn modelId="{9DF1E0F2-F440-4ADF-83D3-7339C84E57E8}" type="presParOf" srcId="{B81A1817-0A5A-4B53-854B-F084CCBD9313}" destId="{7361A0A1-39D3-4A64-87A3-C879C516B38C}" srcOrd="1" destOrd="0" presId="urn:microsoft.com/office/officeart/2005/8/layout/hierarchy4"/>
    <dgm:cxn modelId="{52192359-3165-4507-AF97-FD1AF888E559}" type="presParOf" srcId="{171E04E3-B4DC-4F29-A305-643433D459B7}" destId="{426E9905-8FDC-48AC-8740-89E531DD45F9}" srcOrd="1" destOrd="0" presId="urn:microsoft.com/office/officeart/2005/8/layout/hierarchy4"/>
    <dgm:cxn modelId="{AA736C3E-AB8B-4879-A293-EB0B1763601D}" type="presParOf" srcId="{171E04E3-B4DC-4F29-A305-643433D459B7}" destId="{20831D8B-8E23-404E-8434-035CE7A88B43}" srcOrd="2" destOrd="0" presId="urn:microsoft.com/office/officeart/2005/8/layout/hierarchy4"/>
    <dgm:cxn modelId="{BCA9AB6D-D8DD-442D-B02F-4C7D2199798E}" type="presParOf" srcId="{20831D8B-8E23-404E-8434-035CE7A88B43}" destId="{33C173F2-EFB4-4780-B821-CAC083D747C2}" srcOrd="0" destOrd="0" presId="urn:microsoft.com/office/officeart/2005/8/layout/hierarchy4"/>
    <dgm:cxn modelId="{3DB06CC7-4D30-4EC5-BA1A-E616BE38A639}" type="presParOf" srcId="{20831D8B-8E23-404E-8434-035CE7A88B43}" destId="{C3FCAD6F-F17A-448B-8B43-DB1C0FB257D5}" srcOrd="1" destOrd="0" presId="urn:microsoft.com/office/officeart/2005/8/layout/hierarchy4"/>
    <dgm:cxn modelId="{D1C63D50-A097-47C9-A2CE-9878D9B9CCFC}" type="presParOf" srcId="{20831D8B-8E23-404E-8434-035CE7A88B43}" destId="{800B7334-BF5C-4428-A65E-9C13AEA9C6FF}" srcOrd="2" destOrd="0" presId="urn:microsoft.com/office/officeart/2005/8/layout/hierarchy4"/>
    <dgm:cxn modelId="{91C49B7B-D406-465D-BBF4-19434F6787D2}" type="presParOf" srcId="{800B7334-BF5C-4428-A65E-9C13AEA9C6FF}" destId="{A61B89D4-9BBC-4109-9B5B-394A80F2DA5D}" srcOrd="0" destOrd="0" presId="urn:microsoft.com/office/officeart/2005/8/layout/hierarchy4"/>
    <dgm:cxn modelId="{F9F05E09-E461-44D9-B2DE-E065606D41E8}" type="presParOf" srcId="{A61B89D4-9BBC-4109-9B5B-394A80F2DA5D}" destId="{083A238A-5F5D-4F88-B581-D2E6ECBA7C7C}" srcOrd="0" destOrd="0" presId="urn:microsoft.com/office/officeart/2005/8/layout/hierarchy4"/>
    <dgm:cxn modelId="{E1EA741B-F188-426E-A77D-4BAA301CDFDC}" type="presParOf" srcId="{A61B89D4-9BBC-4109-9B5B-394A80F2DA5D}" destId="{B95FDE3A-6491-4B3F-BEEA-7798797CD84F}" srcOrd="1" destOrd="0" presId="urn:microsoft.com/office/officeart/2005/8/layout/hierarchy4"/>
    <dgm:cxn modelId="{64BF6AFB-2A3C-461A-B45D-0ADF2FEB66D9}" type="presParOf" srcId="{A61B89D4-9BBC-4109-9B5B-394A80F2DA5D}" destId="{45273CF1-5139-400C-A2B3-2F17766EE444}" srcOrd="2" destOrd="0" presId="urn:microsoft.com/office/officeart/2005/8/layout/hierarchy4"/>
    <dgm:cxn modelId="{16ECCC6C-C645-48EE-A516-C9657349916F}" type="presParOf" srcId="{45273CF1-5139-400C-A2B3-2F17766EE444}" destId="{3A93AD19-A081-4367-A49C-411F536643D1}" srcOrd="0" destOrd="0" presId="urn:microsoft.com/office/officeart/2005/8/layout/hierarchy4"/>
    <dgm:cxn modelId="{F39EDDC4-D882-48F4-B10F-CCEC0E1F950A}" type="presParOf" srcId="{3A93AD19-A081-4367-A49C-411F536643D1}" destId="{AE18942E-6DFF-454D-853D-DD54C118AD90}" srcOrd="0" destOrd="0" presId="urn:microsoft.com/office/officeart/2005/8/layout/hierarchy4"/>
    <dgm:cxn modelId="{EE02F0B7-F139-4F2D-BB46-D1AD0781FCCA}" type="presParOf" srcId="{3A93AD19-A081-4367-A49C-411F536643D1}" destId="{350B5B56-B218-427A-A98E-56B7ADB0F7D9}" srcOrd="1" destOrd="0" presId="urn:microsoft.com/office/officeart/2005/8/layout/hierarchy4"/>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222DA57E-9E6F-46C3-9ECD-50390226F61B}" type="doc">
      <dgm:prSet loTypeId="urn:microsoft.com/office/officeart/2005/8/layout/hierarchy4" loCatId="hierarchy" qsTypeId="urn:microsoft.com/office/officeart/2005/8/quickstyle/simple1" qsCatId="simple" csTypeId="urn:microsoft.com/office/officeart/2005/8/colors/accent1_4" csCatId="accent1" phldr="1"/>
      <dgm:spPr/>
      <dgm:t>
        <a:bodyPr/>
        <a:lstStyle/>
        <a:p>
          <a:endParaRPr lang="sl-SI"/>
        </a:p>
      </dgm:t>
    </dgm:pt>
    <dgm:pt modelId="{135081DF-F074-4A17-BF1E-6C1854499C8D}">
      <dgm:prSet phldrT="[besedilo]" custT="1"/>
      <dgm:spPr>
        <a:xfrm>
          <a:off x="79626" y="26590"/>
          <a:ext cx="5680202" cy="218140"/>
        </a:xfrm>
        <a:prstGeom prst="roundRect">
          <a:avLst>
            <a:gd name="adj" fmla="val 10000"/>
          </a:avLst>
        </a:prstGeom>
        <a:solidFill>
          <a:srgbClr val="5B9BD5">
            <a:lumMod val="60000"/>
            <a:lumOff val="40000"/>
          </a:srgbClr>
        </a:solidFill>
        <a:ln w="12700" cap="flat" cmpd="sng" algn="ctr">
          <a:solidFill>
            <a:sysClr val="windowText" lastClr="000000">
              <a:lumMod val="50000"/>
              <a:lumOff val="50000"/>
            </a:sysClr>
          </a:solidFill>
          <a:prstDash val="solid"/>
          <a:miter lim="800000"/>
        </a:ln>
        <a:effectLst/>
      </dgm:spPr>
      <dgm:t>
        <a:bodyPr/>
        <a:lstStyle/>
        <a:p>
          <a:r>
            <a:rPr lang="sl-SI" sz="1200" b="1">
              <a:solidFill>
                <a:sysClr val="windowText" lastClr="000000"/>
              </a:solidFill>
              <a:latin typeface="Arial Narrow" panose="020B0606020202030204" pitchFamily="34" charset="0"/>
              <a:ea typeface="+mn-ea"/>
              <a:cs typeface="Arial" panose="020B0604020202020204" pitchFamily="34" charset="0"/>
            </a:rPr>
            <a:t>Ukrep 3: Spodbude za zaposlovanje</a:t>
          </a:r>
        </a:p>
      </dgm:t>
    </dgm:pt>
    <dgm:pt modelId="{F4C5B060-C125-455C-A023-AA919820F73E}" type="parTrans" cxnId="{0C1FC3F0-C2C5-4426-9464-6DCB6294BC17}">
      <dgm:prSet/>
      <dgm:spPr/>
      <dgm:t>
        <a:bodyPr/>
        <a:lstStyle/>
        <a:p>
          <a:endParaRPr lang="sl-SI">
            <a:latin typeface="Arial Narrow" panose="020B0606020202030204" pitchFamily="34" charset="0"/>
            <a:cs typeface="Arial" panose="020B0604020202020204" pitchFamily="34" charset="0"/>
          </a:endParaRPr>
        </a:p>
      </dgm:t>
    </dgm:pt>
    <dgm:pt modelId="{0758CE2C-CFAB-4922-9EF3-4D54D3EDA0D5}" type="sibTrans" cxnId="{0C1FC3F0-C2C5-4426-9464-6DCB6294BC17}">
      <dgm:prSet/>
      <dgm:spPr/>
      <dgm:t>
        <a:bodyPr/>
        <a:lstStyle/>
        <a:p>
          <a:endParaRPr lang="sl-SI">
            <a:latin typeface="Arial Narrow" panose="020B0606020202030204" pitchFamily="34" charset="0"/>
            <a:cs typeface="Arial" panose="020B0604020202020204" pitchFamily="34" charset="0"/>
          </a:endParaRPr>
        </a:p>
      </dgm:t>
    </dgm:pt>
    <dgm:pt modelId="{4127648E-63C5-4FBC-AD74-65261CF3E007}">
      <dgm:prSet phldrT="[besedilo]" custT="1"/>
      <dgm:spPr>
        <a:xfrm>
          <a:off x="66344" y="315226"/>
          <a:ext cx="2847226" cy="666921"/>
        </a:xfrm>
        <a:prstGeom prst="roundRect">
          <a:avLst>
            <a:gd name="adj" fmla="val 10000"/>
          </a:avLst>
        </a:prstGeom>
        <a:solidFill>
          <a:srgbClr val="44546A">
            <a:lumMod val="40000"/>
            <a:lumOff val="60000"/>
          </a:srgbClr>
        </a:solidFill>
        <a:ln w="12700" cap="flat" cmpd="sng" algn="ctr">
          <a:solidFill>
            <a:sysClr val="windowText" lastClr="000000">
              <a:lumMod val="50000"/>
              <a:lumOff val="50000"/>
            </a:sysClr>
          </a:solidFill>
          <a:prstDash val="solid"/>
          <a:miter lim="800000"/>
        </a:ln>
        <a:effectLst/>
      </dgm:spPr>
      <dgm:t>
        <a:bodyPr/>
        <a:lstStyle/>
        <a:p>
          <a:r>
            <a:rPr lang="sl-SI" sz="1200">
              <a:solidFill>
                <a:sysClr val="windowText" lastClr="000000"/>
              </a:solidFill>
              <a:latin typeface="Arial Narrow" panose="020B0606020202030204" pitchFamily="34" charset="0"/>
              <a:ea typeface="+mn-ea"/>
              <a:cs typeface="Arial" panose="020B0604020202020204" pitchFamily="34" charset="0"/>
            </a:rPr>
            <a:t>Subvencije za zaposlitev</a:t>
          </a:r>
        </a:p>
      </dgm:t>
    </dgm:pt>
    <dgm:pt modelId="{58A0D00C-2FCC-4A4D-9B0F-11AAF42C28E4}" type="parTrans" cxnId="{ED8CF96F-EFEC-4FDE-B90F-22C20A288A4B}">
      <dgm:prSet/>
      <dgm:spPr/>
      <dgm:t>
        <a:bodyPr/>
        <a:lstStyle/>
        <a:p>
          <a:endParaRPr lang="sl-SI">
            <a:latin typeface="Arial Narrow" panose="020B0606020202030204" pitchFamily="34" charset="0"/>
            <a:cs typeface="Arial" panose="020B0604020202020204" pitchFamily="34" charset="0"/>
          </a:endParaRPr>
        </a:p>
      </dgm:t>
    </dgm:pt>
    <dgm:pt modelId="{C50B5138-1B38-4360-A572-EAB83604E175}" type="sibTrans" cxnId="{ED8CF96F-EFEC-4FDE-B90F-22C20A288A4B}">
      <dgm:prSet/>
      <dgm:spPr/>
      <dgm:t>
        <a:bodyPr/>
        <a:lstStyle/>
        <a:p>
          <a:endParaRPr lang="sl-SI">
            <a:latin typeface="Arial Narrow" panose="020B0606020202030204" pitchFamily="34" charset="0"/>
            <a:cs typeface="Arial" panose="020B0604020202020204" pitchFamily="34" charset="0"/>
          </a:endParaRPr>
        </a:p>
      </dgm:t>
    </dgm:pt>
    <dgm:pt modelId="{AD111BD3-E1CF-4E4A-A1E2-BF01FE48AB50}">
      <dgm:prSet phldrT="[besedilo]"/>
      <dgm:spPr>
        <a:xfrm>
          <a:off x="85747" y="1077313"/>
          <a:ext cx="2825058" cy="666921"/>
        </a:xfrm>
        <a:prstGeom prst="roundRect">
          <a:avLst>
            <a:gd name="adj" fmla="val 10000"/>
          </a:avLst>
        </a:prstGeom>
        <a:solidFill>
          <a:srgbClr val="5B9BD5">
            <a:lumMod val="40000"/>
            <a:lumOff val="60000"/>
          </a:srgbClr>
        </a:solidFill>
        <a:ln w="12700" cap="flat" cmpd="sng" algn="ctr">
          <a:solidFill>
            <a:sysClr val="windowText" lastClr="000000">
              <a:lumMod val="50000"/>
              <a:lumOff val="50000"/>
            </a:sysClr>
          </a:solidFill>
          <a:prstDash val="solid"/>
          <a:miter lim="800000"/>
        </a:ln>
        <a:effectLst/>
      </dgm:spPr>
      <dgm:t>
        <a:bodyPr/>
        <a:lstStyle/>
        <a:p>
          <a:r>
            <a:rPr lang="sl-SI">
              <a:solidFill>
                <a:sysClr val="windowText" lastClr="000000"/>
              </a:solidFill>
              <a:latin typeface="Arial Narrow" panose="020B0606020202030204" pitchFamily="34" charset="0"/>
              <a:ea typeface="+mn-ea"/>
              <a:cs typeface="Arial" panose="020B0604020202020204" pitchFamily="34" charset="0"/>
            </a:rPr>
            <a:t>Spodbujanje zaposlovanja težje zaposljivih oseb</a:t>
          </a:r>
        </a:p>
      </dgm:t>
    </dgm:pt>
    <dgm:pt modelId="{41D04D6A-0F85-4F28-B3D7-FDEA01E188A4}" type="parTrans" cxnId="{D59428EE-F9AD-482C-839A-F5AEE55495D9}">
      <dgm:prSet/>
      <dgm:spPr/>
      <dgm:t>
        <a:bodyPr/>
        <a:lstStyle/>
        <a:p>
          <a:endParaRPr lang="sl-SI">
            <a:latin typeface="Arial Narrow" panose="020B0606020202030204" pitchFamily="34" charset="0"/>
            <a:cs typeface="Arial" panose="020B0604020202020204" pitchFamily="34" charset="0"/>
          </a:endParaRPr>
        </a:p>
      </dgm:t>
    </dgm:pt>
    <dgm:pt modelId="{3ABC553F-8369-412C-B304-EB058139785F}" type="sibTrans" cxnId="{D59428EE-F9AD-482C-839A-F5AEE55495D9}">
      <dgm:prSet/>
      <dgm:spPr/>
      <dgm:t>
        <a:bodyPr/>
        <a:lstStyle/>
        <a:p>
          <a:endParaRPr lang="sl-SI">
            <a:latin typeface="Arial Narrow" panose="020B0606020202030204" pitchFamily="34" charset="0"/>
            <a:cs typeface="Arial" panose="020B0604020202020204" pitchFamily="34" charset="0"/>
          </a:endParaRPr>
        </a:p>
      </dgm:t>
    </dgm:pt>
    <dgm:pt modelId="{CBAEBBFA-4C5F-4E8F-8B4F-9A31A926A136}">
      <dgm:prSet phldrT="[besedilo]" custT="1"/>
      <dgm:spPr>
        <a:xfrm>
          <a:off x="3189179" y="315226"/>
          <a:ext cx="1769549" cy="666921"/>
        </a:xfrm>
        <a:prstGeom prst="roundRect">
          <a:avLst>
            <a:gd name="adj" fmla="val 10000"/>
          </a:avLst>
        </a:prstGeom>
        <a:solidFill>
          <a:srgbClr val="44546A">
            <a:lumMod val="40000"/>
            <a:lumOff val="60000"/>
          </a:srgbClr>
        </a:solidFill>
        <a:ln w="12700" cap="flat" cmpd="sng" algn="ctr">
          <a:solidFill>
            <a:sysClr val="windowText" lastClr="000000">
              <a:lumMod val="50000"/>
              <a:lumOff val="50000"/>
            </a:sysClr>
          </a:solidFill>
          <a:prstDash val="solid"/>
          <a:miter lim="800000"/>
        </a:ln>
        <a:effectLst/>
      </dgm:spPr>
      <dgm:t>
        <a:bodyPr/>
        <a:lstStyle/>
        <a:p>
          <a:r>
            <a:rPr lang="sl-SI" sz="1050">
              <a:solidFill>
                <a:sysClr val="windowText" lastClr="000000"/>
              </a:solidFill>
              <a:latin typeface="Arial Narrow" panose="020B0606020202030204" pitchFamily="34" charset="0"/>
              <a:ea typeface="+mn-ea"/>
              <a:cs typeface="Arial" panose="020B0604020202020204" pitchFamily="34" charset="0"/>
            </a:rPr>
            <a:t>Subvencija za zaposlitev </a:t>
          </a:r>
          <a:r>
            <a:rPr lang="sl-SI" sz="1050">
              <a:solidFill>
                <a:sysClr val="windowText" lastClr="000000"/>
              </a:solidFill>
              <a:latin typeface="Arial" panose="020B0604020202020204" pitchFamily="34" charset="0"/>
              <a:ea typeface="+mn-ea"/>
              <a:cs typeface="Arial" panose="020B0604020202020204" pitchFamily="34" charset="0"/>
            </a:rPr>
            <a:t>‒</a:t>
          </a:r>
          <a:r>
            <a:rPr lang="sl-SI" sz="1050">
              <a:solidFill>
                <a:sysClr val="windowText" lastClr="000000"/>
              </a:solidFill>
              <a:latin typeface="Arial Narrow" panose="020B0606020202030204" pitchFamily="34" charset="0"/>
              <a:ea typeface="+mn-ea"/>
              <a:cs typeface="Arial" panose="020B0604020202020204" pitchFamily="34" charset="0"/>
            </a:rPr>
            <a:t> povračilo dela plače</a:t>
          </a:r>
        </a:p>
      </dgm:t>
    </dgm:pt>
    <dgm:pt modelId="{4A901B96-49FE-4F5B-A8B6-29A75EAA7A30}" type="parTrans" cxnId="{2ACB8246-768B-4794-8602-FCB5BA9441CF}">
      <dgm:prSet/>
      <dgm:spPr/>
      <dgm:t>
        <a:bodyPr/>
        <a:lstStyle/>
        <a:p>
          <a:endParaRPr lang="sl-SI">
            <a:latin typeface="Arial Narrow" panose="020B0606020202030204" pitchFamily="34" charset="0"/>
            <a:cs typeface="Arial" panose="020B0604020202020204" pitchFamily="34" charset="0"/>
          </a:endParaRPr>
        </a:p>
      </dgm:t>
    </dgm:pt>
    <dgm:pt modelId="{6C3AFA45-CAB0-43EE-B1AD-521BC9B6ADD3}" type="sibTrans" cxnId="{2ACB8246-768B-4794-8602-FCB5BA9441CF}">
      <dgm:prSet/>
      <dgm:spPr/>
      <dgm:t>
        <a:bodyPr/>
        <a:lstStyle/>
        <a:p>
          <a:endParaRPr lang="sl-SI">
            <a:latin typeface="Arial Narrow" panose="020B0606020202030204" pitchFamily="34" charset="0"/>
            <a:cs typeface="Arial" panose="020B0604020202020204" pitchFamily="34" charset="0"/>
          </a:endParaRPr>
        </a:p>
      </dgm:t>
    </dgm:pt>
    <dgm:pt modelId="{56DFC269-CE7C-480C-855A-DB8D0C08CD49}">
      <dgm:prSet phldrT="[besedilo]"/>
      <dgm:spPr>
        <a:xfrm>
          <a:off x="3243841" y="1077313"/>
          <a:ext cx="1660225" cy="666921"/>
        </a:xfrm>
        <a:prstGeom prst="roundRect">
          <a:avLst>
            <a:gd name="adj" fmla="val 10000"/>
          </a:avLst>
        </a:prstGeom>
        <a:solidFill>
          <a:srgbClr val="5B9BD5">
            <a:lumMod val="40000"/>
            <a:lumOff val="60000"/>
          </a:srgbClr>
        </a:solidFill>
        <a:ln w="12700" cap="flat" cmpd="sng" algn="ctr">
          <a:solidFill>
            <a:sysClr val="windowText" lastClr="000000">
              <a:lumMod val="50000"/>
              <a:lumOff val="50000"/>
            </a:sysClr>
          </a:solidFill>
          <a:prstDash val="solid"/>
          <a:miter lim="800000"/>
        </a:ln>
        <a:effectLst/>
      </dgm:spPr>
      <dgm:t>
        <a:bodyPr/>
        <a:lstStyle/>
        <a:p>
          <a:r>
            <a:rPr lang="sl-SI">
              <a:solidFill>
                <a:sysClr val="windowText" lastClr="000000"/>
              </a:solidFill>
              <a:latin typeface="Arial Narrow" panose="020B0606020202030204" pitchFamily="34" charset="0"/>
              <a:ea typeface="+mn-ea"/>
              <a:cs typeface="Arial" panose="020B0604020202020204" pitchFamily="34" charset="0"/>
            </a:rPr>
            <a:t>Povračilo prispevkov delodajalca</a:t>
          </a:r>
        </a:p>
      </dgm:t>
    </dgm:pt>
    <dgm:pt modelId="{6F50A756-04C8-4318-A082-1EB0650F2548}" type="parTrans" cxnId="{5BF114B8-EDD5-4C16-8466-4C7EF835EBD0}">
      <dgm:prSet/>
      <dgm:spPr/>
      <dgm:t>
        <a:bodyPr/>
        <a:lstStyle/>
        <a:p>
          <a:endParaRPr lang="sl-SI">
            <a:latin typeface="Arial Narrow" panose="020B0606020202030204" pitchFamily="34" charset="0"/>
            <a:cs typeface="Arial" panose="020B0604020202020204" pitchFamily="34" charset="0"/>
          </a:endParaRPr>
        </a:p>
      </dgm:t>
    </dgm:pt>
    <dgm:pt modelId="{FC052DDE-1500-4F76-91E7-0967080E88F6}" type="sibTrans" cxnId="{5BF114B8-EDD5-4C16-8466-4C7EF835EBD0}">
      <dgm:prSet/>
      <dgm:spPr/>
      <dgm:t>
        <a:bodyPr/>
        <a:lstStyle/>
        <a:p>
          <a:endParaRPr lang="sl-SI">
            <a:latin typeface="Arial Narrow" panose="020B0606020202030204" pitchFamily="34" charset="0"/>
            <a:cs typeface="Arial" panose="020B0604020202020204" pitchFamily="34" charset="0"/>
          </a:endParaRPr>
        </a:p>
      </dgm:t>
    </dgm:pt>
    <dgm:pt modelId="{1FEBE0FC-8432-4008-ACC4-D59ABC2CB5C8}">
      <dgm:prSet custT="1"/>
      <dgm:spPr>
        <a:xfrm>
          <a:off x="5029567" y="315226"/>
          <a:ext cx="769651" cy="666921"/>
        </a:xfrm>
        <a:prstGeom prst="roundRect">
          <a:avLst>
            <a:gd name="adj" fmla="val 10000"/>
          </a:avLst>
        </a:prstGeom>
        <a:solidFill>
          <a:srgbClr val="44546A">
            <a:lumMod val="40000"/>
            <a:lumOff val="60000"/>
          </a:srgbClr>
        </a:solidFill>
        <a:ln w="12700" cap="flat" cmpd="sng" algn="ctr">
          <a:solidFill>
            <a:sysClr val="windowText" lastClr="000000">
              <a:lumMod val="50000"/>
              <a:lumOff val="50000"/>
            </a:sysClr>
          </a:solidFill>
          <a:prstDash val="solid"/>
          <a:miter lim="800000"/>
        </a:ln>
        <a:effectLst/>
      </dgm:spPr>
      <dgm:t>
        <a:bodyPr/>
        <a:lstStyle/>
        <a:p>
          <a:r>
            <a:rPr lang="sl-SI" sz="1000">
              <a:solidFill>
                <a:sysClr val="windowText" lastClr="000000"/>
              </a:solidFill>
              <a:latin typeface="Arial Narrow" panose="020B0606020202030204" pitchFamily="34" charset="0"/>
              <a:ea typeface="+mn-ea"/>
              <a:cs typeface="Arial" panose="020B0604020202020204" pitchFamily="34" charset="0"/>
            </a:rPr>
            <a:t>Spodbude za zaposlovanje</a:t>
          </a:r>
        </a:p>
      </dgm:t>
    </dgm:pt>
    <dgm:pt modelId="{9008F5A1-7C43-4C1B-B304-B6155C4A2644}" type="parTrans" cxnId="{67FBE283-0D35-4F18-BE56-C83AE0EB8E2C}">
      <dgm:prSet/>
      <dgm:spPr/>
      <dgm:t>
        <a:bodyPr/>
        <a:lstStyle/>
        <a:p>
          <a:endParaRPr lang="sl-SI">
            <a:latin typeface="Arial Narrow" panose="020B0606020202030204" pitchFamily="34" charset="0"/>
            <a:cs typeface="Arial" panose="020B0604020202020204" pitchFamily="34" charset="0"/>
          </a:endParaRPr>
        </a:p>
      </dgm:t>
    </dgm:pt>
    <dgm:pt modelId="{D2C3154A-B4FC-41A2-AB2E-6B25C65D2C9C}" type="sibTrans" cxnId="{67FBE283-0D35-4F18-BE56-C83AE0EB8E2C}">
      <dgm:prSet/>
      <dgm:spPr/>
      <dgm:t>
        <a:bodyPr/>
        <a:lstStyle/>
        <a:p>
          <a:endParaRPr lang="sl-SI">
            <a:latin typeface="Arial Narrow" panose="020B0606020202030204" pitchFamily="34" charset="0"/>
            <a:cs typeface="Arial" panose="020B0604020202020204" pitchFamily="34" charset="0"/>
          </a:endParaRPr>
        </a:p>
      </dgm:t>
    </dgm:pt>
    <dgm:pt modelId="{334B547C-1FFA-4F83-8BAF-E7F12B3F51FE}">
      <dgm:prSet/>
      <dgm:spPr>
        <a:xfrm>
          <a:off x="5031068" y="1077313"/>
          <a:ext cx="766649" cy="666921"/>
        </a:xfrm>
        <a:prstGeom prst="roundRect">
          <a:avLst>
            <a:gd name="adj" fmla="val 10000"/>
          </a:avLst>
        </a:prstGeom>
        <a:solidFill>
          <a:srgbClr val="5B9BD5">
            <a:lumMod val="40000"/>
            <a:lumOff val="60000"/>
          </a:srgbClr>
        </a:solidFill>
        <a:ln w="12700" cap="flat" cmpd="sng" algn="ctr">
          <a:solidFill>
            <a:sysClr val="windowText" lastClr="000000">
              <a:lumMod val="50000"/>
              <a:lumOff val="50000"/>
            </a:sysClr>
          </a:solidFill>
          <a:prstDash val="solid"/>
          <a:miter lim="800000"/>
        </a:ln>
        <a:effectLst/>
      </dgm:spPr>
      <dgm:t>
        <a:bodyPr/>
        <a:lstStyle/>
        <a:p>
          <a:r>
            <a:rPr lang="sl-SI">
              <a:solidFill>
                <a:sysClr val="windowText" lastClr="000000"/>
              </a:solidFill>
              <a:latin typeface="Arial Narrow" panose="020B0606020202030204" pitchFamily="34" charset="0"/>
              <a:ea typeface="+mn-ea"/>
              <a:cs typeface="Arial" panose="020B0604020202020204" pitchFamily="34" charset="0"/>
            </a:rPr>
            <a:t>Spodbude za zaposlovanje </a:t>
          </a:r>
          <a:r>
            <a:rPr lang="sl-SI">
              <a:solidFill>
                <a:sysClr val="windowText" lastClr="000000"/>
              </a:solidFill>
              <a:latin typeface="Arial" panose="020B0604020202020204" pitchFamily="34" charset="0"/>
              <a:ea typeface="+mn-ea"/>
              <a:cs typeface="Arial" panose="020B0604020202020204" pitchFamily="34" charset="0"/>
            </a:rPr>
            <a:t>‒</a:t>
          </a:r>
          <a:r>
            <a:rPr lang="sl-SI">
              <a:solidFill>
                <a:sysClr val="windowText" lastClr="000000"/>
              </a:solidFill>
              <a:latin typeface="Arial Narrow" panose="020B0606020202030204" pitchFamily="34" charset="0"/>
              <a:ea typeface="+mn-ea"/>
              <a:cs typeface="Arial" panose="020B0604020202020204" pitchFamily="34" charset="0"/>
            </a:rPr>
            <a:t> ZUTD</a:t>
          </a:r>
        </a:p>
      </dgm:t>
    </dgm:pt>
    <dgm:pt modelId="{E94292E9-4262-4A21-9308-B83C093FD051}" type="parTrans" cxnId="{726A178E-AEF4-4AD5-AAF7-4BD8DA14C3EE}">
      <dgm:prSet/>
      <dgm:spPr/>
      <dgm:t>
        <a:bodyPr/>
        <a:lstStyle/>
        <a:p>
          <a:endParaRPr lang="sl-SI">
            <a:latin typeface="Arial Narrow" panose="020B0606020202030204" pitchFamily="34" charset="0"/>
            <a:cs typeface="Arial" panose="020B0604020202020204" pitchFamily="34" charset="0"/>
          </a:endParaRPr>
        </a:p>
      </dgm:t>
    </dgm:pt>
    <dgm:pt modelId="{857DB80E-AE04-4029-A412-053577500C29}" type="sibTrans" cxnId="{726A178E-AEF4-4AD5-AAF7-4BD8DA14C3EE}">
      <dgm:prSet/>
      <dgm:spPr/>
      <dgm:t>
        <a:bodyPr/>
        <a:lstStyle/>
        <a:p>
          <a:endParaRPr lang="sl-SI">
            <a:latin typeface="Arial Narrow" panose="020B0606020202030204" pitchFamily="34" charset="0"/>
            <a:cs typeface="Arial" panose="020B0604020202020204" pitchFamily="34" charset="0"/>
          </a:endParaRPr>
        </a:p>
      </dgm:t>
    </dgm:pt>
    <dgm:pt modelId="{466BCEB0-E3C2-49F4-B423-FD301B812CDC}">
      <dgm:prSet/>
      <dgm:spPr>
        <a:xfrm>
          <a:off x="11031" y="1839400"/>
          <a:ext cx="763667" cy="666928"/>
        </a:xfrm>
        <a:prstGeom prst="roundRect">
          <a:avLst>
            <a:gd name="adj" fmla="val 10000"/>
          </a:avLst>
        </a:prstGeom>
        <a:solidFill>
          <a:srgbClr val="5B9BD5">
            <a:tint val="7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vert="vert270"/>
        <a:lstStyle/>
        <a:p>
          <a:r>
            <a:rPr lang="sl-SI">
              <a:solidFill>
                <a:schemeClr val="tx1"/>
              </a:solidFill>
              <a:latin typeface="Arial Narrow" panose="020B0606020202030204" pitchFamily="34" charset="0"/>
              <a:ea typeface="+mn-ea"/>
              <a:cs typeface="Arial" panose="020B0604020202020204" pitchFamily="34" charset="0"/>
            </a:rPr>
            <a:t>Zaposli.me</a:t>
          </a:r>
        </a:p>
      </dgm:t>
    </dgm:pt>
    <dgm:pt modelId="{FBBC5C96-4ACF-45A5-A6BF-0175E43EADBB}" type="parTrans" cxnId="{EAFD4A3E-3AAC-44C4-91E4-9D15BED646FE}">
      <dgm:prSet/>
      <dgm:spPr/>
      <dgm:t>
        <a:bodyPr/>
        <a:lstStyle/>
        <a:p>
          <a:endParaRPr lang="sl-SI">
            <a:latin typeface="Arial Narrow" panose="020B0606020202030204" pitchFamily="34" charset="0"/>
            <a:cs typeface="Arial" panose="020B0604020202020204" pitchFamily="34" charset="0"/>
          </a:endParaRPr>
        </a:p>
      </dgm:t>
    </dgm:pt>
    <dgm:pt modelId="{A46F9DF4-5A98-4F27-9645-E18038F59913}" type="sibTrans" cxnId="{EAFD4A3E-3AAC-44C4-91E4-9D15BED646FE}">
      <dgm:prSet/>
      <dgm:spPr/>
      <dgm:t>
        <a:bodyPr/>
        <a:lstStyle/>
        <a:p>
          <a:endParaRPr lang="sl-SI">
            <a:latin typeface="Arial Narrow" panose="020B0606020202030204" pitchFamily="34" charset="0"/>
            <a:cs typeface="Arial" panose="020B0604020202020204" pitchFamily="34" charset="0"/>
          </a:endParaRPr>
        </a:p>
      </dgm:t>
    </dgm:pt>
    <dgm:pt modelId="{888F5F4A-9550-4268-8A38-054538895088}">
      <dgm:prSet/>
      <dgm:spPr>
        <a:xfrm>
          <a:off x="792253" y="1839400"/>
          <a:ext cx="763659" cy="666921"/>
        </a:xfrm>
        <a:prstGeom prst="roundRect">
          <a:avLst>
            <a:gd name="adj" fmla="val 10000"/>
          </a:avLst>
        </a:prstGeom>
        <a:solidFill>
          <a:srgbClr val="5B9BD5">
            <a:tint val="7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vert="vert270"/>
        <a:lstStyle/>
        <a:p>
          <a:r>
            <a:rPr lang="sl-SI">
              <a:solidFill>
                <a:sysClr val="windowText" lastClr="000000"/>
              </a:solidFill>
              <a:latin typeface="Arial Narrow" panose="020B0606020202030204" pitchFamily="34" charset="0"/>
              <a:ea typeface="+mn-ea"/>
              <a:cs typeface="Arial" panose="020B0604020202020204" pitchFamily="34" charset="0"/>
            </a:rPr>
            <a:t>Spodbude za trajno zaposlovanje mladih</a:t>
          </a:r>
        </a:p>
      </dgm:t>
    </dgm:pt>
    <dgm:pt modelId="{AF64863F-944B-4F34-BB14-DD6CC355B6DA}" type="parTrans" cxnId="{36123BA4-5B26-43C3-8134-C8720CF167FF}">
      <dgm:prSet/>
      <dgm:spPr/>
      <dgm:t>
        <a:bodyPr/>
        <a:lstStyle/>
        <a:p>
          <a:endParaRPr lang="sl-SI">
            <a:latin typeface="Arial Narrow" panose="020B0606020202030204" pitchFamily="34" charset="0"/>
            <a:cs typeface="Arial" panose="020B0604020202020204" pitchFamily="34" charset="0"/>
          </a:endParaRPr>
        </a:p>
      </dgm:t>
    </dgm:pt>
    <dgm:pt modelId="{10B1E95C-EE2D-46DA-81FE-723F1CDA386A}" type="sibTrans" cxnId="{36123BA4-5B26-43C3-8134-C8720CF167FF}">
      <dgm:prSet/>
      <dgm:spPr/>
      <dgm:t>
        <a:bodyPr/>
        <a:lstStyle/>
        <a:p>
          <a:endParaRPr lang="sl-SI">
            <a:latin typeface="Arial Narrow" panose="020B0606020202030204" pitchFamily="34" charset="0"/>
            <a:cs typeface="Arial" panose="020B0604020202020204" pitchFamily="34" charset="0"/>
          </a:endParaRPr>
        </a:p>
      </dgm:t>
    </dgm:pt>
    <dgm:pt modelId="{19D23A3B-B873-4A28-AFD9-8CFB4146046E}">
      <dgm:prSet/>
      <dgm:spPr>
        <a:xfrm>
          <a:off x="2354681" y="1839400"/>
          <a:ext cx="763659" cy="666921"/>
        </a:xfrm>
        <a:prstGeom prst="roundRect">
          <a:avLst>
            <a:gd name="adj" fmla="val 10000"/>
          </a:avLst>
        </a:prstGeom>
        <a:solidFill>
          <a:srgbClr val="5B9BD5">
            <a:tint val="7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vert="vert270"/>
        <a:lstStyle/>
        <a:p>
          <a:r>
            <a:rPr lang="sl-SI">
              <a:solidFill>
                <a:sysClr val="windowText" lastClr="000000"/>
              </a:solidFill>
              <a:latin typeface="Arial Narrow" panose="020B0606020202030204" pitchFamily="34" charset="0"/>
              <a:ea typeface="+mn-ea"/>
              <a:cs typeface="Arial" panose="020B0604020202020204" pitchFamily="34" charset="0"/>
            </a:rPr>
            <a:t>Aktivni do upokojitve</a:t>
          </a:r>
        </a:p>
      </dgm:t>
    </dgm:pt>
    <dgm:pt modelId="{94875037-D4E5-4F8E-BF41-942A5AC0CA5D}" type="parTrans" cxnId="{66201442-2120-4F0B-B688-71AEFD1771E8}">
      <dgm:prSet/>
      <dgm:spPr/>
      <dgm:t>
        <a:bodyPr/>
        <a:lstStyle/>
        <a:p>
          <a:endParaRPr lang="sl-SI">
            <a:latin typeface="Arial Narrow" panose="020B0606020202030204" pitchFamily="34" charset="0"/>
            <a:cs typeface="Arial" panose="020B0604020202020204" pitchFamily="34" charset="0"/>
          </a:endParaRPr>
        </a:p>
      </dgm:t>
    </dgm:pt>
    <dgm:pt modelId="{703DED2F-AB79-4160-8B0C-A2279566A8A5}" type="sibTrans" cxnId="{66201442-2120-4F0B-B688-71AEFD1771E8}">
      <dgm:prSet/>
      <dgm:spPr/>
      <dgm:t>
        <a:bodyPr/>
        <a:lstStyle/>
        <a:p>
          <a:endParaRPr lang="sl-SI">
            <a:latin typeface="Arial Narrow" panose="020B0606020202030204" pitchFamily="34" charset="0"/>
            <a:cs typeface="Arial" panose="020B0604020202020204" pitchFamily="34" charset="0"/>
          </a:endParaRPr>
        </a:p>
      </dgm:t>
    </dgm:pt>
    <dgm:pt modelId="{2238EB48-FB00-48B1-B52B-3AE61873F1A9}">
      <dgm:prSet/>
      <dgm:spPr>
        <a:xfrm>
          <a:off x="5031068" y="1839400"/>
          <a:ext cx="766649" cy="666921"/>
        </a:xfrm>
        <a:prstGeom prst="roundRect">
          <a:avLst>
            <a:gd name="adj" fmla="val 10000"/>
          </a:avLst>
        </a:prstGeom>
        <a:solidFill>
          <a:srgbClr val="5B9BD5">
            <a:tint val="7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vert="vert270"/>
        <a:lstStyle/>
        <a:p>
          <a:r>
            <a:rPr lang="sl-SI">
              <a:solidFill>
                <a:sysClr val="windowText" lastClr="000000"/>
              </a:solidFill>
              <a:latin typeface="Arial Narrow" panose="020B0606020202030204" pitchFamily="34" charset="0"/>
              <a:ea typeface="+mn-ea"/>
              <a:cs typeface="Arial" panose="020B0604020202020204" pitchFamily="34" charset="0"/>
            </a:rPr>
            <a:t>Spodbude za zaposlovanje prejemnikov denarnega nadomestila</a:t>
          </a:r>
        </a:p>
      </dgm:t>
    </dgm:pt>
    <dgm:pt modelId="{004BC40A-B217-45BD-88B9-19F3AF032D3B}" type="parTrans" cxnId="{0837FF1C-63CB-4695-9CCB-5F4DB0507CA2}">
      <dgm:prSet/>
      <dgm:spPr/>
      <dgm:t>
        <a:bodyPr/>
        <a:lstStyle/>
        <a:p>
          <a:endParaRPr lang="sl-SI">
            <a:latin typeface="Arial Narrow" panose="020B0606020202030204" pitchFamily="34" charset="0"/>
            <a:cs typeface="Arial" panose="020B0604020202020204" pitchFamily="34" charset="0"/>
          </a:endParaRPr>
        </a:p>
      </dgm:t>
    </dgm:pt>
    <dgm:pt modelId="{A6ECA236-3ADB-440E-997C-C25011451416}" type="sibTrans" cxnId="{0837FF1C-63CB-4695-9CCB-5F4DB0507CA2}">
      <dgm:prSet/>
      <dgm:spPr/>
      <dgm:t>
        <a:bodyPr/>
        <a:lstStyle/>
        <a:p>
          <a:endParaRPr lang="sl-SI">
            <a:latin typeface="Arial Narrow" panose="020B0606020202030204" pitchFamily="34" charset="0"/>
            <a:cs typeface="Arial" panose="020B0604020202020204" pitchFamily="34" charset="0"/>
          </a:endParaRPr>
        </a:p>
      </dgm:t>
    </dgm:pt>
    <dgm:pt modelId="{361986FE-47C1-4602-B0F3-C0ED0306C2AE}">
      <dgm:prSet/>
      <dgm:spPr>
        <a:xfrm>
          <a:off x="3301517" y="1839400"/>
          <a:ext cx="763659" cy="666921"/>
        </a:xfrm>
        <a:prstGeom prst="roundRect">
          <a:avLst>
            <a:gd name="adj" fmla="val 10000"/>
          </a:avLst>
        </a:prstGeom>
        <a:solidFill>
          <a:srgbClr val="5B9BD5">
            <a:tint val="7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vert="vert270"/>
        <a:lstStyle/>
        <a:p>
          <a:r>
            <a:rPr lang="sl-SI">
              <a:solidFill>
                <a:sysClr val="windowText" lastClr="000000"/>
              </a:solidFill>
              <a:latin typeface="Arial Narrow" panose="020B0606020202030204" pitchFamily="34" charset="0"/>
              <a:ea typeface="+mn-ea"/>
              <a:cs typeface="Arial" panose="020B0604020202020204" pitchFamily="34" charset="0"/>
            </a:rPr>
            <a:t>Povračilo prispevkov ZRPPR1015</a:t>
          </a:r>
        </a:p>
      </dgm:t>
    </dgm:pt>
    <dgm:pt modelId="{999E6547-AEA1-4E67-903D-6812B81F1B9C}" type="parTrans" cxnId="{EEB859D5-5E40-4D50-B4A3-0F7DD9D59D6F}">
      <dgm:prSet/>
      <dgm:spPr/>
      <dgm:t>
        <a:bodyPr/>
        <a:lstStyle/>
        <a:p>
          <a:endParaRPr lang="sl-SI">
            <a:latin typeface="Arial Narrow" panose="020B0606020202030204" pitchFamily="34" charset="0"/>
            <a:cs typeface="Arial" panose="020B0604020202020204" pitchFamily="34" charset="0"/>
          </a:endParaRPr>
        </a:p>
      </dgm:t>
    </dgm:pt>
    <dgm:pt modelId="{3C118477-2D89-4C8D-A887-3FD8BFA30C65}" type="sibTrans" cxnId="{EEB859D5-5E40-4D50-B4A3-0F7DD9D59D6F}">
      <dgm:prSet/>
      <dgm:spPr/>
      <dgm:t>
        <a:bodyPr/>
        <a:lstStyle/>
        <a:p>
          <a:endParaRPr lang="sl-SI">
            <a:latin typeface="Arial Narrow" panose="020B0606020202030204" pitchFamily="34" charset="0"/>
            <a:cs typeface="Arial" panose="020B0604020202020204" pitchFamily="34" charset="0"/>
          </a:endParaRPr>
        </a:p>
      </dgm:t>
    </dgm:pt>
    <dgm:pt modelId="{202A2BAA-2712-45C1-845D-9044FA037E5F}">
      <dgm:prSet/>
      <dgm:spPr>
        <a:xfrm>
          <a:off x="4082731" y="1839400"/>
          <a:ext cx="763659" cy="666921"/>
        </a:xfrm>
        <a:prstGeom prst="roundRect">
          <a:avLst>
            <a:gd name="adj" fmla="val 10000"/>
          </a:avLst>
        </a:prstGeom>
        <a:solidFill>
          <a:srgbClr val="5B9BD5">
            <a:tint val="7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vert="vert270"/>
        <a:lstStyle/>
        <a:p>
          <a:r>
            <a:rPr lang="sl-SI">
              <a:solidFill>
                <a:sysClr val="windowText" lastClr="000000"/>
              </a:solidFill>
              <a:latin typeface="Arial Narrow" panose="020B0606020202030204" pitchFamily="34" charset="0"/>
              <a:ea typeface="+mn-ea"/>
              <a:cs typeface="Arial" panose="020B0604020202020204" pitchFamily="34" charset="0"/>
            </a:rPr>
            <a:t>Povračilo prispevkov ZSRR-2</a:t>
          </a:r>
        </a:p>
        <a:p>
          <a:endParaRPr lang="sl-SI">
            <a:solidFill>
              <a:sysClr val="windowText" lastClr="000000"/>
            </a:solidFill>
            <a:latin typeface="Arial Narrow" panose="020B0606020202030204" pitchFamily="34" charset="0"/>
            <a:ea typeface="+mn-ea"/>
            <a:cs typeface="Arial" panose="020B0604020202020204" pitchFamily="34" charset="0"/>
          </a:endParaRPr>
        </a:p>
      </dgm:t>
    </dgm:pt>
    <dgm:pt modelId="{97755E77-FDC6-46A2-8FF8-5291A047214B}" type="parTrans" cxnId="{7CE83C83-BFF6-4507-A1C0-DA74B8FBECA6}">
      <dgm:prSet/>
      <dgm:spPr/>
      <dgm:t>
        <a:bodyPr/>
        <a:lstStyle/>
        <a:p>
          <a:endParaRPr lang="sl-SI">
            <a:latin typeface="Arial Narrow" panose="020B0606020202030204" pitchFamily="34" charset="0"/>
            <a:cs typeface="Arial" panose="020B0604020202020204" pitchFamily="34" charset="0"/>
          </a:endParaRPr>
        </a:p>
      </dgm:t>
    </dgm:pt>
    <dgm:pt modelId="{C6B3E764-D0ED-488D-8886-E044B24A32B0}" type="sibTrans" cxnId="{7CE83C83-BFF6-4507-A1C0-DA74B8FBECA6}">
      <dgm:prSet/>
      <dgm:spPr/>
      <dgm:t>
        <a:bodyPr/>
        <a:lstStyle/>
        <a:p>
          <a:endParaRPr lang="sl-SI">
            <a:latin typeface="Arial Narrow" panose="020B0606020202030204" pitchFamily="34" charset="0"/>
            <a:cs typeface="Arial" panose="020B0604020202020204" pitchFamily="34" charset="0"/>
          </a:endParaRPr>
        </a:p>
      </dgm:t>
    </dgm:pt>
    <dgm:pt modelId="{BC66B77F-E396-4E68-9A71-84AD9E7A5E53}" type="pres">
      <dgm:prSet presAssocID="{222DA57E-9E6F-46C3-9ECD-50390226F61B}" presName="Name0" presStyleCnt="0">
        <dgm:presLayoutVars>
          <dgm:chPref val="1"/>
          <dgm:dir/>
          <dgm:animOne val="branch"/>
          <dgm:animLvl val="lvl"/>
          <dgm:resizeHandles/>
        </dgm:presLayoutVars>
      </dgm:prSet>
      <dgm:spPr/>
    </dgm:pt>
    <dgm:pt modelId="{60C70C17-68A4-4B04-9962-745A38CDE4AB}" type="pres">
      <dgm:prSet presAssocID="{135081DF-F074-4A17-BF1E-6C1854499C8D}" presName="vertOne" presStyleCnt="0"/>
      <dgm:spPr/>
    </dgm:pt>
    <dgm:pt modelId="{0C6D6D94-F156-4CE9-8747-501B20BDF18E}" type="pres">
      <dgm:prSet presAssocID="{135081DF-F074-4A17-BF1E-6C1854499C8D}" presName="txOne" presStyleLbl="node0" presStyleIdx="0" presStyleCnt="1" custScaleX="97630" custScaleY="29735" custLinFactNeighborX="251" custLinFactNeighborY="25923">
        <dgm:presLayoutVars>
          <dgm:chPref val="3"/>
        </dgm:presLayoutVars>
      </dgm:prSet>
      <dgm:spPr/>
    </dgm:pt>
    <dgm:pt modelId="{CB21D259-43B7-4564-BBC3-4407CBEC80A3}" type="pres">
      <dgm:prSet presAssocID="{135081DF-F074-4A17-BF1E-6C1854499C8D}" presName="parTransOne" presStyleCnt="0"/>
      <dgm:spPr/>
    </dgm:pt>
    <dgm:pt modelId="{2CCE11E1-92F8-4974-988A-76A36855D7EA}" type="pres">
      <dgm:prSet presAssocID="{135081DF-F074-4A17-BF1E-6C1854499C8D}" presName="horzOne" presStyleCnt="0"/>
      <dgm:spPr/>
    </dgm:pt>
    <dgm:pt modelId="{C0B5AD75-B972-4B88-9A8A-C47AA73BE8B3}" type="pres">
      <dgm:prSet presAssocID="{4127648E-63C5-4FBC-AD74-65261CF3E007}" presName="vertTwo" presStyleCnt="0"/>
      <dgm:spPr/>
    </dgm:pt>
    <dgm:pt modelId="{4AE3D0DC-E84A-44A2-A44F-BEE8EAEA8082}" type="pres">
      <dgm:prSet presAssocID="{4127648E-63C5-4FBC-AD74-65261CF3E007}" presName="txTwo" presStyleLbl="node2" presStyleIdx="0" presStyleCnt="3" custScaleX="90909" custScaleY="90909" custLinFactNeighborX="-2386">
        <dgm:presLayoutVars>
          <dgm:chPref val="3"/>
        </dgm:presLayoutVars>
      </dgm:prSet>
      <dgm:spPr/>
    </dgm:pt>
    <dgm:pt modelId="{5FF0830F-8A70-4B55-909C-9F65CDEE5C4D}" type="pres">
      <dgm:prSet presAssocID="{4127648E-63C5-4FBC-AD74-65261CF3E007}" presName="parTransTwo" presStyleCnt="0"/>
      <dgm:spPr/>
    </dgm:pt>
    <dgm:pt modelId="{2384A943-8D7A-4C5C-B981-2455A9E1DA9A}" type="pres">
      <dgm:prSet presAssocID="{4127648E-63C5-4FBC-AD74-65261CF3E007}" presName="horzTwo" presStyleCnt="0"/>
      <dgm:spPr/>
    </dgm:pt>
    <dgm:pt modelId="{0948D357-E2B7-442C-97F3-44CD92448C3A}" type="pres">
      <dgm:prSet presAssocID="{AD111BD3-E1CF-4E4A-A1E2-BF01FE48AB50}" presName="vertThree" presStyleCnt="0"/>
      <dgm:spPr/>
    </dgm:pt>
    <dgm:pt modelId="{4637AF58-6BB4-4F3D-9C82-1DE9F65B7C2F}" type="pres">
      <dgm:prSet presAssocID="{AD111BD3-E1CF-4E4A-A1E2-BF01FE48AB50}" presName="txThree" presStyleLbl="node3" presStyleIdx="0" presStyleCnt="3" custScaleX="90909" custScaleY="90909" custLinFactNeighborX="-2137">
        <dgm:presLayoutVars>
          <dgm:chPref val="3"/>
        </dgm:presLayoutVars>
      </dgm:prSet>
      <dgm:spPr/>
    </dgm:pt>
    <dgm:pt modelId="{F03E3B06-4EE7-4976-A264-8943F9527DCB}" type="pres">
      <dgm:prSet presAssocID="{AD111BD3-E1CF-4E4A-A1E2-BF01FE48AB50}" presName="parTransThree" presStyleCnt="0"/>
      <dgm:spPr/>
    </dgm:pt>
    <dgm:pt modelId="{0572D954-0AB6-4AB1-BF62-AB49E71850D4}" type="pres">
      <dgm:prSet presAssocID="{AD111BD3-E1CF-4E4A-A1E2-BF01FE48AB50}" presName="horzThree" presStyleCnt="0"/>
      <dgm:spPr/>
    </dgm:pt>
    <dgm:pt modelId="{F7AA65D2-FF03-41C8-B65F-CE20004D8EE4}" type="pres">
      <dgm:prSet presAssocID="{466BCEB0-E3C2-49F4-B423-FD301B812CDC}" presName="vertFour" presStyleCnt="0">
        <dgm:presLayoutVars>
          <dgm:chPref val="3"/>
        </dgm:presLayoutVars>
      </dgm:prSet>
      <dgm:spPr/>
    </dgm:pt>
    <dgm:pt modelId="{761EC4D8-4E7B-4A64-AC73-3409D497D3C7}" type="pres">
      <dgm:prSet presAssocID="{466BCEB0-E3C2-49F4-B423-FD301B812CDC}" presName="txFour" presStyleLbl="node4" presStyleIdx="0" presStyleCnt="6" custScaleX="90910" custScaleY="90910">
        <dgm:presLayoutVars>
          <dgm:chPref val="3"/>
        </dgm:presLayoutVars>
      </dgm:prSet>
      <dgm:spPr/>
    </dgm:pt>
    <dgm:pt modelId="{809201F6-F2B3-4F14-8B70-6B1D8CEAC37A}" type="pres">
      <dgm:prSet presAssocID="{466BCEB0-E3C2-49F4-B423-FD301B812CDC}" presName="horzFour" presStyleCnt="0"/>
      <dgm:spPr/>
    </dgm:pt>
    <dgm:pt modelId="{A89A87AA-85C2-4B90-83A0-79C159793FCE}" type="pres">
      <dgm:prSet presAssocID="{A46F9DF4-5A98-4F27-9645-E18038F59913}" presName="sibSpaceFour" presStyleCnt="0"/>
      <dgm:spPr/>
    </dgm:pt>
    <dgm:pt modelId="{55518D50-FEA2-475A-AFA4-D1FA55344F1A}" type="pres">
      <dgm:prSet presAssocID="{888F5F4A-9550-4268-8A38-054538895088}" presName="vertFour" presStyleCnt="0">
        <dgm:presLayoutVars>
          <dgm:chPref val="3"/>
        </dgm:presLayoutVars>
      </dgm:prSet>
      <dgm:spPr/>
    </dgm:pt>
    <dgm:pt modelId="{A31FE8C2-5AFD-440C-A4D0-5F4B4D253565}" type="pres">
      <dgm:prSet presAssocID="{888F5F4A-9550-4268-8A38-054538895088}" presName="txFour" presStyleLbl="node4" presStyleIdx="1" presStyleCnt="6" custScaleX="90909" custScaleY="90909">
        <dgm:presLayoutVars>
          <dgm:chPref val="3"/>
        </dgm:presLayoutVars>
      </dgm:prSet>
      <dgm:spPr/>
    </dgm:pt>
    <dgm:pt modelId="{EF2D4D21-CE7C-493B-B114-86198C0AF4AF}" type="pres">
      <dgm:prSet presAssocID="{888F5F4A-9550-4268-8A38-054538895088}" presName="horzFour" presStyleCnt="0"/>
      <dgm:spPr/>
    </dgm:pt>
    <dgm:pt modelId="{267E49A7-F93E-49D1-A496-608C0254C81F}" type="pres">
      <dgm:prSet presAssocID="{10B1E95C-EE2D-46DA-81FE-723F1CDA386A}" presName="sibSpaceFour" presStyleCnt="0"/>
      <dgm:spPr/>
    </dgm:pt>
    <dgm:pt modelId="{F2FC2159-9178-4461-B999-E6DC8D4D1599}" type="pres">
      <dgm:prSet presAssocID="{19D23A3B-B873-4A28-AFD9-8CFB4146046E}" presName="vertFour" presStyleCnt="0">
        <dgm:presLayoutVars>
          <dgm:chPref val="3"/>
        </dgm:presLayoutVars>
      </dgm:prSet>
      <dgm:spPr/>
    </dgm:pt>
    <dgm:pt modelId="{560472CA-D891-4646-BD1D-D22148EF1E8F}" type="pres">
      <dgm:prSet presAssocID="{19D23A3B-B873-4A28-AFD9-8CFB4146046E}" presName="txFour" presStyleLbl="node4" presStyleIdx="2" presStyleCnt="6" custScaleX="90909" custScaleY="90909">
        <dgm:presLayoutVars>
          <dgm:chPref val="3"/>
        </dgm:presLayoutVars>
      </dgm:prSet>
      <dgm:spPr/>
    </dgm:pt>
    <dgm:pt modelId="{E4792A56-FCAE-459B-A45F-038CC41CEE4C}" type="pres">
      <dgm:prSet presAssocID="{19D23A3B-B873-4A28-AFD9-8CFB4146046E}" presName="horzFour" presStyleCnt="0"/>
      <dgm:spPr/>
    </dgm:pt>
    <dgm:pt modelId="{FA9B5B54-0F8D-4A59-BE9A-7CA21718D60B}" type="pres">
      <dgm:prSet presAssocID="{C50B5138-1B38-4360-A572-EAB83604E175}" presName="sibSpaceTwo" presStyleCnt="0"/>
      <dgm:spPr/>
    </dgm:pt>
    <dgm:pt modelId="{FD87143B-FB0F-44D8-8A83-4CEFBC5382F8}" type="pres">
      <dgm:prSet presAssocID="{CBAEBBFA-4C5F-4E8F-8B4F-9A31A926A136}" presName="vertTwo" presStyleCnt="0"/>
      <dgm:spPr/>
    </dgm:pt>
    <dgm:pt modelId="{60981978-843A-47EE-85B8-334E1FCE2391}" type="pres">
      <dgm:prSet presAssocID="{CBAEBBFA-4C5F-4E8F-8B4F-9A31A926A136}" presName="txTwo" presStyleLbl="node2" presStyleIdx="1" presStyleCnt="3" custScaleX="105755" custScaleY="90909">
        <dgm:presLayoutVars>
          <dgm:chPref val="3"/>
        </dgm:presLayoutVars>
      </dgm:prSet>
      <dgm:spPr/>
    </dgm:pt>
    <dgm:pt modelId="{24E0D3B4-65C1-4084-99A2-655688ACDE24}" type="pres">
      <dgm:prSet presAssocID="{CBAEBBFA-4C5F-4E8F-8B4F-9A31A926A136}" presName="parTransTwo" presStyleCnt="0"/>
      <dgm:spPr/>
    </dgm:pt>
    <dgm:pt modelId="{B67764F5-F10B-4217-ADDF-D8E0646D50AF}" type="pres">
      <dgm:prSet presAssocID="{CBAEBBFA-4C5F-4E8F-8B4F-9A31A926A136}" presName="horzTwo" presStyleCnt="0"/>
      <dgm:spPr/>
    </dgm:pt>
    <dgm:pt modelId="{5282804A-8DC2-4754-86B6-8DDE6F6DE559}" type="pres">
      <dgm:prSet presAssocID="{56DFC269-CE7C-480C-855A-DB8D0C08CD49}" presName="vertThree" presStyleCnt="0"/>
      <dgm:spPr/>
    </dgm:pt>
    <dgm:pt modelId="{E5B54402-7067-48BB-BEB5-139104869F2E}" type="pres">
      <dgm:prSet presAssocID="{56DFC269-CE7C-480C-855A-DB8D0C08CD49}" presName="txThree" presStyleLbl="node3" presStyleIdx="1" presStyleCnt="3" custScaleX="107462" custScaleY="90909">
        <dgm:presLayoutVars>
          <dgm:chPref val="3"/>
        </dgm:presLayoutVars>
      </dgm:prSet>
      <dgm:spPr/>
    </dgm:pt>
    <dgm:pt modelId="{D1DBC4D2-1BF0-4059-BC59-6EBC687BCFB8}" type="pres">
      <dgm:prSet presAssocID="{56DFC269-CE7C-480C-855A-DB8D0C08CD49}" presName="parTransThree" presStyleCnt="0"/>
      <dgm:spPr/>
    </dgm:pt>
    <dgm:pt modelId="{ACA310BE-9E6D-4163-A294-43DA3306D2A2}" type="pres">
      <dgm:prSet presAssocID="{56DFC269-CE7C-480C-855A-DB8D0C08CD49}" presName="horzThree" presStyleCnt="0"/>
      <dgm:spPr/>
    </dgm:pt>
    <dgm:pt modelId="{CC5725EB-53AE-4FDA-8991-88F0B16E1EF6}" type="pres">
      <dgm:prSet presAssocID="{361986FE-47C1-4602-B0F3-C0ED0306C2AE}" presName="vertFour" presStyleCnt="0">
        <dgm:presLayoutVars>
          <dgm:chPref val="3"/>
        </dgm:presLayoutVars>
      </dgm:prSet>
      <dgm:spPr/>
    </dgm:pt>
    <dgm:pt modelId="{121CCB19-F6F5-4F09-9CF9-6650DD3E87ED}" type="pres">
      <dgm:prSet presAssocID="{361986FE-47C1-4602-B0F3-C0ED0306C2AE}" presName="txFour" presStyleLbl="node4" presStyleIdx="3" presStyleCnt="6" custScaleX="90909" custScaleY="90909">
        <dgm:presLayoutVars>
          <dgm:chPref val="3"/>
        </dgm:presLayoutVars>
      </dgm:prSet>
      <dgm:spPr/>
    </dgm:pt>
    <dgm:pt modelId="{1C38FBE0-43AC-4BF4-9F74-DFC2B20F41F6}" type="pres">
      <dgm:prSet presAssocID="{361986FE-47C1-4602-B0F3-C0ED0306C2AE}" presName="horzFour" presStyleCnt="0"/>
      <dgm:spPr/>
    </dgm:pt>
    <dgm:pt modelId="{A2A95A3C-697C-4D42-8512-EDD170BDD6BF}" type="pres">
      <dgm:prSet presAssocID="{3C118477-2D89-4C8D-A887-3FD8BFA30C65}" presName="sibSpaceFour" presStyleCnt="0"/>
      <dgm:spPr/>
    </dgm:pt>
    <dgm:pt modelId="{9F87A89E-F21A-47CA-8C1B-83AD4C90C06D}" type="pres">
      <dgm:prSet presAssocID="{202A2BAA-2712-45C1-845D-9044FA037E5F}" presName="vertFour" presStyleCnt="0">
        <dgm:presLayoutVars>
          <dgm:chPref val="3"/>
        </dgm:presLayoutVars>
      </dgm:prSet>
      <dgm:spPr/>
    </dgm:pt>
    <dgm:pt modelId="{A8359FED-4DC9-4C0D-946A-DF8AE281BF12}" type="pres">
      <dgm:prSet presAssocID="{202A2BAA-2712-45C1-845D-9044FA037E5F}" presName="txFour" presStyleLbl="node4" presStyleIdx="4" presStyleCnt="6" custScaleX="90909" custScaleY="90909">
        <dgm:presLayoutVars>
          <dgm:chPref val="3"/>
        </dgm:presLayoutVars>
      </dgm:prSet>
      <dgm:spPr/>
    </dgm:pt>
    <dgm:pt modelId="{641AF17A-0C80-4180-803C-97FF4546070F}" type="pres">
      <dgm:prSet presAssocID="{202A2BAA-2712-45C1-845D-9044FA037E5F}" presName="horzFour" presStyleCnt="0"/>
      <dgm:spPr/>
    </dgm:pt>
    <dgm:pt modelId="{FD1730CB-B063-4DD2-83F5-24667987B84A}" type="pres">
      <dgm:prSet presAssocID="{6C3AFA45-CAB0-43EE-B1AD-521BC9B6ADD3}" presName="sibSpaceTwo" presStyleCnt="0"/>
      <dgm:spPr/>
    </dgm:pt>
    <dgm:pt modelId="{1CD4A4E5-045D-4BFE-9E61-3AF838029FF2}" type="pres">
      <dgm:prSet presAssocID="{1FEBE0FC-8432-4008-ACC4-D59ABC2CB5C8}" presName="vertTwo" presStyleCnt="0"/>
      <dgm:spPr/>
    </dgm:pt>
    <dgm:pt modelId="{A92B4DE0-F600-4A0D-8C95-5F279D314627}" type="pres">
      <dgm:prSet presAssocID="{1FEBE0FC-8432-4008-ACC4-D59ABC2CB5C8}" presName="txTwo" presStyleLbl="node2" presStyleIdx="2" presStyleCnt="3" custScaleX="90909" custScaleY="90909">
        <dgm:presLayoutVars>
          <dgm:chPref val="3"/>
        </dgm:presLayoutVars>
      </dgm:prSet>
      <dgm:spPr/>
    </dgm:pt>
    <dgm:pt modelId="{AABF0A97-A9F7-46C7-AD22-483BAF3633A6}" type="pres">
      <dgm:prSet presAssocID="{1FEBE0FC-8432-4008-ACC4-D59ABC2CB5C8}" presName="parTransTwo" presStyleCnt="0"/>
      <dgm:spPr/>
    </dgm:pt>
    <dgm:pt modelId="{44BB1B3E-9E01-442D-86F5-9CB490AA33A5}" type="pres">
      <dgm:prSet presAssocID="{1FEBE0FC-8432-4008-ACC4-D59ABC2CB5C8}" presName="horzTwo" presStyleCnt="0"/>
      <dgm:spPr/>
    </dgm:pt>
    <dgm:pt modelId="{9D373F9F-C31D-4EEA-A51C-5172AA9F7B0C}" type="pres">
      <dgm:prSet presAssocID="{334B547C-1FFA-4F83-8BAF-E7F12B3F51FE}" presName="vertThree" presStyleCnt="0"/>
      <dgm:spPr/>
    </dgm:pt>
    <dgm:pt modelId="{4F3A5CCC-F2A5-43CF-A4ED-690F1407C495}" type="pres">
      <dgm:prSet presAssocID="{334B547C-1FFA-4F83-8BAF-E7F12B3F51FE}" presName="txThree" presStyleLbl="node3" presStyleIdx="2" presStyleCnt="3" custScaleX="90909" custScaleY="90909">
        <dgm:presLayoutVars>
          <dgm:chPref val="3"/>
        </dgm:presLayoutVars>
      </dgm:prSet>
      <dgm:spPr/>
    </dgm:pt>
    <dgm:pt modelId="{D64050B7-FE0C-45BA-B6B1-9638B06030E6}" type="pres">
      <dgm:prSet presAssocID="{334B547C-1FFA-4F83-8BAF-E7F12B3F51FE}" presName="parTransThree" presStyleCnt="0"/>
      <dgm:spPr/>
    </dgm:pt>
    <dgm:pt modelId="{28719821-3A0B-48DF-A680-0E04BB545433}" type="pres">
      <dgm:prSet presAssocID="{334B547C-1FFA-4F83-8BAF-E7F12B3F51FE}" presName="horzThree" presStyleCnt="0"/>
      <dgm:spPr/>
    </dgm:pt>
    <dgm:pt modelId="{7C2E9E64-4D25-49BF-933B-2D5BC5F86734}" type="pres">
      <dgm:prSet presAssocID="{2238EB48-FB00-48B1-B52B-3AE61873F1A9}" presName="vertFour" presStyleCnt="0">
        <dgm:presLayoutVars>
          <dgm:chPref val="3"/>
        </dgm:presLayoutVars>
      </dgm:prSet>
      <dgm:spPr/>
    </dgm:pt>
    <dgm:pt modelId="{17802A3E-DD98-4406-8954-22694822B9DB}" type="pres">
      <dgm:prSet presAssocID="{2238EB48-FB00-48B1-B52B-3AE61873F1A9}" presName="txFour" presStyleLbl="node4" presStyleIdx="5" presStyleCnt="6" custScaleX="90909" custScaleY="90909">
        <dgm:presLayoutVars>
          <dgm:chPref val="3"/>
        </dgm:presLayoutVars>
      </dgm:prSet>
      <dgm:spPr/>
    </dgm:pt>
    <dgm:pt modelId="{6FD221BC-7CDE-4DDF-9916-B600A17D4989}" type="pres">
      <dgm:prSet presAssocID="{2238EB48-FB00-48B1-B52B-3AE61873F1A9}" presName="horzFour" presStyleCnt="0"/>
      <dgm:spPr/>
    </dgm:pt>
  </dgm:ptLst>
  <dgm:cxnLst>
    <dgm:cxn modelId="{19110901-E73A-4D25-B5E3-6E9EA2FC5820}" type="presOf" srcId="{222DA57E-9E6F-46C3-9ECD-50390226F61B}" destId="{BC66B77F-E396-4E68-9A71-84AD9E7A5E53}" srcOrd="0" destOrd="0" presId="urn:microsoft.com/office/officeart/2005/8/layout/hierarchy4"/>
    <dgm:cxn modelId="{E8C7ED05-BC6C-4C1F-A29E-EF137529C4FF}" type="presOf" srcId="{AD111BD3-E1CF-4E4A-A1E2-BF01FE48AB50}" destId="{4637AF58-6BB4-4F3D-9C82-1DE9F65B7C2F}" srcOrd="0" destOrd="0" presId="urn:microsoft.com/office/officeart/2005/8/layout/hierarchy4"/>
    <dgm:cxn modelId="{7CC8DC17-41D0-4210-A470-52D469DCCE80}" type="presOf" srcId="{CBAEBBFA-4C5F-4E8F-8B4F-9A31A926A136}" destId="{60981978-843A-47EE-85B8-334E1FCE2391}" srcOrd="0" destOrd="0" presId="urn:microsoft.com/office/officeart/2005/8/layout/hierarchy4"/>
    <dgm:cxn modelId="{0837FF1C-63CB-4695-9CCB-5F4DB0507CA2}" srcId="{334B547C-1FFA-4F83-8BAF-E7F12B3F51FE}" destId="{2238EB48-FB00-48B1-B52B-3AE61873F1A9}" srcOrd="0" destOrd="0" parTransId="{004BC40A-B217-45BD-88B9-19F3AF032D3B}" sibTransId="{A6ECA236-3ADB-440E-997C-C25011451416}"/>
    <dgm:cxn modelId="{D53C441D-F6A2-4B6A-AF6D-ED9D505CA253}" type="presOf" srcId="{202A2BAA-2712-45C1-845D-9044FA037E5F}" destId="{A8359FED-4DC9-4C0D-946A-DF8AE281BF12}" srcOrd="0" destOrd="0" presId="urn:microsoft.com/office/officeart/2005/8/layout/hierarchy4"/>
    <dgm:cxn modelId="{8DC1C624-814A-478B-9DA1-47D35A8203EA}" type="presOf" srcId="{4127648E-63C5-4FBC-AD74-65261CF3E007}" destId="{4AE3D0DC-E84A-44A2-A44F-BEE8EAEA8082}" srcOrd="0" destOrd="0" presId="urn:microsoft.com/office/officeart/2005/8/layout/hierarchy4"/>
    <dgm:cxn modelId="{EAFD4A3E-3AAC-44C4-91E4-9D15BED646FE}" srcId="{AD111BD3-E1CF-4E4A-A1E2-BF01FE48AB50}" destId="{466BCEB0-E3C2-49F4-B423-FD301B812CDC}" srcOrd="0" destOrd="0" parTransId="{FBBC5C96-4ACF-45A5-A6BF-0175E43EADBB}" sibTransId="{A46F9DF4-5A98-4F27-9645-E18038F59913}"/>
    <dgm:cxn modelId="{3BF8B65B-FA2A-44FA-97AF-B36770281B65}" type="presOf" srcId="{1FEBE0FC-8432-4008-ACC4-D59ABC2CB5C8}" destId="{A92B4DE0-F600-4A0D-8C95-5F279D314627}" srcOrd="0" destOrd="0" presId="urn:microsoft.com/office/officeart/2005/8/layout/hierarchy4"/>
    <dgm:cxn modelId="{66201442-2120-4F0B-B688-71AEFD1771E8}" srcId="{AD111BD3-E1CF-4E4A-A1E2-BF01FE48AB50}" destId="{19D23A3B-B873-4A28-AFD9-8CFB4146046E}" srcOrd="2" destOrd="0" parTransId="{94875037-D4E5-4F8E-BF41-942A5AC0CA5D}" sibTransId="{703DED2F-AB79-4160-8B0C-A2279566A8A5}"/>
    <dgm:cxn modelId="{78287F64-1F32-46DA-BE3B-D26AFC7D616B}" type="presOf" srcId="{2238EB48-FB00-48B1-B52B-3AE61873F1A9}" destId="{17802A3E-DD98-4406-8954-22694822B9DB}" srcOrd="0" destOrd="0" presId="urn:microsoft.com/office/officeart/2005/8/layout/hierarchy4"/>
    <dgm:cxn modelId="{2ACB8246-768B-4794-8602-FCB5BA9441CF}" srcId="{135081DF-F074-4A17-BF1E-6C1854499C8D}" destId="{CBAEBBFA-4C5F-4E8F-8B4F-9A31A926A136}" srcOrd="1" destOrd="0" parTransId="{4A901B96-49FE-4F5B-A8B6-29A75EAA7A30}" sibTransId="{6C3AFA45-CAB0-43EE-B1AD-521BC9B6ADD3}"/>
    <dgm:cxn modelId="{2201E96C-214A-4E04-8A35-6993770A5C21}" type="presOf" srcId="{19D23A3B-B873-4A28-AFD9-8CFB4146046E}" destId="{560472CA-D891-4646-BD1D-D22148EF1E8F}" srcOrd="0" destOrd="0" presId="urn:microsoft.com/office/officeart/2005/8/layout/hierarchy4"/>
    <dgm:cxn modelId="{ED8CF96F-EFEC-4FDE-B90F-22C20A288A4B}" srcId="{135081DF-F074-4A17-BF1E-6C1854499C8D}" destId="{4127648E-63C5-4FBC-AD74-65261CF3E007}" srcOrd="0" destOrd="0" parTransId="{58A0D00C-2FCC-4A4D-9B0F-11AAF42C28E4}" sibTransId="{C50B5138-1B38-4360-A572-EAB83604E175}"/>
    <dgm:cxn modelId="{B27A567C-5129-4E6A-A1BA-B53C1B1D82EA}" type="presOf" srcId="{361986FE-47C1-4602-B0F3-C0ED0306C2AE}" destId="{121CCB19-F6F5-4F09-9CF9-6650DD3E87ED}" srcOrd="0" destOrd="0" presId="urn:microsoft.com/office/officeart/2005/8/layout/hierarchy4"/>
    <dgm:cxn modelId="{7CE83C83-BFF6-4507-A1C0-DA74B8FBECA6}" srcId="{56DFC269-CE7C-480C-855A-DB8D0C08CD49}" destId="{202A2BAA-2712-45C1-845D-9044FA037E5F}" srcOrd="1" destOrd="0" parTransId="{97755E77-FDC6-46A2-8FF8-5291A047214B}" sibTransId="{C6B3E764-D0ED-488D-8886-E044B24A32B0}"/>
    <dgm:cxn modelId="{67FBE283-0D35-4F18-BE56-C83AE0EB8E2C}" srcId="{135081DF-F074-4A17-BF1E-6C1854499C8D}" destId="{1FEBE0FC-8432-4008-ACC4-D59ABC2CB5C8}" srcOrd="2" destOrd="0" parTransId="{9008F5A1-7C43-4C1B-B304-B6155C4A2644}" sibTransId="{D2C3154A-B4FC-41A2-AB2E-6B25C65D2C9C}"/>
    <dgm:cxn modelId="{726A178E-AEF4-4AD5-AAF7-4BD8DA14C3EE}" srcId="{1FEBE0FC-8432-4008-ACC4-D59ABC2CB5C8}" destId="{334B547C-1FFA-4F83-8BAF-E7F12B3F51FE}" srcOrd="0" destOrd="0" parTransId="{E94292E9-4262-4A21-9308-B83C093FD051}" sibTransId="{857DB80E-AE04-4029-A412-053577500C29}"/>
    <dgm:cxn modelId="{36123BA4-5B26-43C3-8134-C8720CF167FF}" srcId="{AD111BD3-E1CF-4E4A-A1E2-BF01FE48AB50}" destId="{888F5F4A-9550-4268-8A38-054538895088}" srcOrd="1" destOrd="0" parTransId="{AF64863F-944B-4F34-BB14-DD6CC355B6DA}" sibTransId="{10B1E95C-EE2D-46DA-81FE-723F1CDA386A}"/>
    <dgm:cxn modelId="{8398D2A7-F408-40F2-8CA6-B156557F5F22}" type="presOf" srcId="{334B547C-1FFA-4F83-8BAF-E7F12B3F51FE}" destId="{4F3A5CCC-F2A5-43CF-A4ED-690F1407C495}" srcOrd="0" destOrd="0" presId="urn:microsoft.com/office/officeart/2005/8/layout/hierarchy4"/>
    <dgm:cxn modelId="{5BF114B8-EDD5-4C16-8466-4C7EF835EBD0}" srcId="{CBAEBBFA-4C5F-4E8F-8B4F-9A31A926A136}" destId="{56DFC269-CE7C-480C-855A-DB8D0C08CD49}" srcOrd="0" destOrd="0" parTransId="{6F50A756-04C8-4318-A082-1EB0650F2548}" sibTransId="{FC052DDE-1500-4F76-91E7-0967080E88F6}"/>
    <dgm:cxn modelId="{E5502BBA-8D06-4AFA-BA8E-387299C4DE6D}" type="presOf" srcId="{888F5F4A-9550-4268-8A38-054538895088}" destId="{A31FE8C2-5AFD-440C-A4D0-5F4B4D253565}" srcOrd="0" destOrd="0" presId="urn:microsoft.com/office/officeart/2005/8/layout/hierarchy4"/>
    <dgm:cxn modelId="{897191BC-E7D4-4A62-AD22-FCD53BD6EA4A}" type="presOf" srcId="{466BCEB0-E3C2-49F4-B423-FD301B812CDC}" destId="{761EC4D8-4E7B-4A64-AC73-3409D497D3C7}" srcOrd="0" destOrd="0" presId="urn:microsoft.com/office/officeart/2005/8/layout/hierarchy4"/>
    <dgm:cxn modelId="{C38DB7D3-2C58-4D73-A9F9-A0B5E2961763}" type="presOf" srcId="{135081DF-F074-4A17-BF1E-6C1854499C8D}" destId="{0C6D6D94-F156-4CE9-8747-501B20BDF18E}" srcOrd="0" destOrd="0" presId="urn:microsoft.com/office/officeart/2005/8/layout/hierarchy4"/>
    <dgm:cxn modelId="{EEB859D5-5E40-4D50-B4A3-0F7DD9D59D6F}" srcId="{56DFC269-CE7C-480C-855A-DB8D0C08CD49}" destId="{361986FE-47C1-4602-B0F3-C0ED0306C2AE}" srcOrd="0" destOrd="0" parTransId="{999E6547-AEA1-4E67-903D-6812B81F1B9C}" sibTransId="{3C118477-2D89-4C8D-A887-3FD8BFA30C65}"/>
    <dgm:cxn modelId="{D59428EE-F9AD-482C-839A-F5AEE55495D9}" srcId="{4127648E-63C5-4FBC-AD74-65261CF3E007}" destId="{AD111BD3-E1CF-4E4A-A1E2-BF01FE48AB50}" srcOrd="0" destOrd="0" parTransId="{41D04D6A-0F85-4F28-B3D7-FDEA01E188A4}" sibTransId="{3ABC553F-8369-412C-B304-EB058139785F}"/>
    <dgm:cxn modelId="{0C1FC3F0-C2C5-4426-9464-6DCB6294BC17}" srcId="{222DA57E-9E6F-46C3-9ECD-50390226F61B}" destId="{135081DF-F074-4A17-BF1E-6C1854499C8D}" srcOrd="0" destOrd="0" parTransId="{F4C5B060-C125-455C-A023-AA919820F73E}" sibTransId="{0758CE2C-CFAB-4922-9EF3-4D54D3EDA0D5}"/>
    <dgm:cxn modelId="{927A3AF5-6634-4DF8-B3F9-1CF6DB6FC278}" type="presOf" srcId="{56DFC269-CE7C-480C-855A-DB8D0C08CD49}" destId="{E5B54402-7067-48BB-BEB5-139104869F2E}" srcOrd="0" destOrd="0" presId="urn:microsoft.com/office/officeart/2005/8/layout/hierarchy4"/>
    <dgm:cxn modelId="{279017AF-8D41-4323-9531-45CD153530CF}" type="presParOf" srcId="{BC66B77F-E396-4E68-9A71-84AD9E7A5E53}" destId="{60C70C17-68A4-4B04-9962-745A38CDE4AB}" srcOrd="0" destOrd="0" presId="urn:microsoft.com/office/officeart/2005/8/layout/hierarchy4"/>
    <dgm:cxn modelId="{3130C0CB-FF69-4326-8F8E-2FBB4021CF71}" type="presParOf" srcId="{60C70C17-68A4-4B04-9962-745A38CDE4AB}" destId="{0C6D6D94-F156-4CE9-8747-501B20BDF18E}" srcOrd="0" destOrd="0" presId="urn:microsoft.com/office/officeart/2005/8/layout/hierarchy4"/>
    <dgm:cxn modelId="{8EFB207B-9BB8-4181-A39F-AB5323FE8AD7}" type="presParOf" srcId="{60C70C17-68A4-4B04-9962-745A38CDE4AB}" destId="{CB21D259-43B7-4564-BBC3-4407CBEC80A3}" srcOrd="1" destOrd="0" presId="urn:microsoft.com/office/officeart/2005/8/layout/hierarchy4"/>
    <dgm:cxn modelId="{3FFB67E2-05AE-4FBB-9EFC-8C5DF3537599}" type="presParOf" srcId="{60C70C17-68A4-4B04-9962-745A38CDE4AB}" destId="{2CCE11E1-92F8-4974-988A-76A36855D7EA}" srcOrd="2" destOrd="0" presId="urn:microsoft.com/office/officeart/2005/8/layout/hierarchy4"/>
    <dgm:cxn modelId="{624069F3-476B-4BCC-AE20-5F0CEAFFC69C}" type="presParOf" srcId="{2CCE11E1-92F8-4974-988A-76A36855D7EA}" destId="{C0B5AD75-B972-4B88-9A8A-C47AA73BE8B3}" srcOrd="0" destOrd="0" presId="urn:microsoft.com/office/officeart/2005/8/layout/hierarchy4"/>
    <dgm:cxn modelId="{2DDDF39D-941F-46E9-AB77-268B485CC4E9}" type="presParOf" srcId="{C0B5AD75-B972-4B88-9A8A-C47AA73BE8B3}" destId="{4AE3D0DC-E84A-44A2-A44F-BEE8EAEA8082}" srcOrd="0" destOrd="0" presId="urn:microsoft.com/office/officeart/2005/8/layout/hierarchy4"/>
    <dgm:cxn modelId="{8E12AB66-F1AA-44BB-B525-DEC2DBCA5D91}" type="presParOf" srcId="{C0B5AD75-B972-4B88-9A8A-C47AA73BE8B3}" destId="{5FF0830F-8A70-4B55-909C-9F65CDEE5C4D}" srcOrd="1" destOrd="0" presId="urn:microsoft.com/office/officeart/2005/8/layout/hierarchy4"/>
    <dgm:cxn modelId="{483D8643-ED39-4F3B-9476-3693A03439BC}" type="presParOf" srcId="{C0B5AD75-B972-4B88-9A8A-C47AA73BE8B3}" destId="{2384A943-8D7A-4C5C-B981-2455A9E1DA9A}" srcOrd="2" destOrd="0" presId="urn:microsoft.com/office/officeart/2005/8/layout/hierarchy4"/>
    <dgm:cxn modelId="{7066C071-048D-4E0B-8CE4-E52E230A557B}" type="presParOf" srcId="{2384A943-8D7A-4C5C-B981-2455A9E1DA9A}" destId="{0948D357-E2B7-442C-97F3-44CD92448C3A}" srcOrd="0" destOrd="0" presId="urn:microsoft.com/office/officeart/2005/8/layout/hierarchy4"/>
    <dgm:cxn modelId="{9242F3AC-DCDD-4A7A-98D0-62F48ACED122}" type="presParOf" srcId="{0948D357-E2B7-442C-97F3-44CD92448C3A}" destId="{4637AF58-6BB4-4F3D-9C82-1DE9F65B7C2F}" srcOrd="0" destOrd="0" presId="urn:microsoft.com/office/officeart/2005/8/layout/hierarchy4"/>
    <dgm:cxn modelId="{1A417CC8-9308-49D5-A5F5-837EDF6232D9}" type="presParOf" srcId="{0948D357-E2B7-442C-97F3-44CD92448C3A}" destId="{F03E3B06-4EE7-4976-A264-8943F9527DCB}" srcOrd="1" destOrd="0" presId="urn:microsoft.com/office/officeart/2005/8/layout/hierarchy4"/>
    <dgm:cxn modelId="{FA0F28A2-EA4A-49F1-B6E1-CBF504886917}" type="presParOf" srcId="{0948D357-E2B7-442C-97F3-44CD92448C3A}" destId="{0572D954-0AB6-4AB1-BF62-AB49E71850D4}" srcOrd="2" destOrd="0" presId="urn:microsoft.com/office/officeart/2005/8/layout/hierarchy4"/>
    <dgm:cxn modelId="{9C41AF0A-0A11-4BAF-8724-6148A0EAA432}" type="presParOf" srcId="{0572D954-0AB6-4AB1-BF62-AB49E71850D4}" destId="{F7AA65D2-FF03-41C8-B65F-CE20004D8EE4}" srcOrd="0" destOrd="0" presId="urn:microsoft.com/office/officeart/2005/8/layout/hierarchy4"/>
    <dgm:cxn modelId="{7E44C2EB-6E85-4E72-92C9-18670B711714}" type="presParOf" srcId="{F7AA65D2-FF03-41C8-B65F-CE20004D8EE4}" destId="{761EC4D8-4E7B-4A64-AC73-3409D497D3C7}" srcOrd="0" destOrd="0" presId="urn:microsoft.com/office/officeart/2005/8/layout/hierarchy4"/>
    <dgm:cxn modelId="{D1E066F4-FCBC-447F-BAC3-50CADE22EE04}" type="presParOf" srcId="{F7AA65D2-FF03-41C8-B65F-CE20004D8EE4}" destId="{809201F6-F2B3-4F14-8B70-6B1D8CEAC37A}" srcOrd="1" destOrd="0" presId="urn:microsoft.com/office/officeart/2005/8/layout/hierarchy4"/>
    <dgm:cxn modelId="{C5A44676-B590-445D-B159-5ADAC2002DFE}" type="presParOf" srcId="{0572D954-0AB6-4AB1-BF62-AB49E71850D4}" destId="{A89A87AA-85C2-4B90-83A0-79C159793FCE}" srcOrd="1" destOrd="0" presId="urn:microsoft.com/office/officeart/2005/8/layout/hierarchy4"/>
    <dgm:cxn modelId="{4C260F55-4FBF-424B-A955-E09787B903B6}" type="presParOf" srcId="{0572D954-0AB6-4AB1-BF62-AB49E71850D4}" destId="{55518D50-FEA2-475A-AFA4-D1FA55344F1A}" srcOrd="2" destOrd="0" presId="urn:microsoft.com/office/officeart/2005/8/layout/hierarchy4"/>
    <dgm:cxn modelId="{71170E9B-2DA8-4FE4-9C1C-7EE65CA4AA79}" type="presParOf" srcId="{55518D50-FEA2-475A-AFA4-D1FA55344F1A}" destId="{A31FE8C2-5AFD-440C-A4D0-5F4B4D253565}" srcOrd="0" destOrd="0" presId="urn:microsoft.com/office/officeart/2005/8/layout/hierarchy4"/>
    <dgm:cxn modelId="{6CCD7BEE-7249-415E-8C52-390C065AC009}" type="presParOf" srcId="{55518D50-FEA2-475A-AFA4-D1FA55344F1A}" destId="{EF2D4D21-CE7C-493B-B114-86198C0AF4AF}" srcOrd="1" destOrd="0" presId="urn:microsoft.com/office/officeart/2005/8/layout/hierarchy4"/>
    <dgm:cxn modelId="{0132D8DC-6469-4F54-B28B-13FB8DCBF8C4}" type="presParOf" srcId="{0572D954-0AB6-4AB1-BF62-AB49E71850D4}" destId="{267E49A7-F93E-49D1-A496-608C0254C81F}" srcOrd="3" destOrd="0" presId="urn:microsoft.com/office/officeart/2005/8/layout/hierarchy4"/>
    <dgm:cxn modelId="{EDE141E9-5550-4CEC-B55A-6161C9355E12}" type="presParOf" srcId="{0572D954-0AB6-4AB1-BF62-AB49E71850D4}" destId="{F2FC2159-9178-4461-B999-E6DC8D4D1599}" srcOrd="4" destOrd="0" presId="urn:microsoft.com/office/officeart/2005/8/layout/hierarchy4"/>
    <dgm:cxn modelId="{5E55A892-C30B-451F-A748-641F40F60270}" type="presParOf" srcId="{F2FC2159-9178-4461-B999-E6DC8D4D1599}" destId="{560472CA-D891-4646-BD1D-D22148EF1E8F}" srcOrd="0" destOrd="0" presId="urn:microsoft.com/office/officeart/2005/8/layout/hierarchy4"/>
    <dgm:cxn modelId="{797BB658-D9E3-414F-A147-FC891905292A}" type="presParOf" srcId="{F2FC2159-9178-4461-B999-E6DC8D4D1599}" destId="{E4792A56-FCAE-459B-A45F-038CC41CEE4C}" srcOrd="1" destOrd="0" presId="urn:microsoft.com/office/officeart/2005/8/layout/hierarchy4"/>
    <dgm:cxn modelId="{A2CA2FB9-EEFD-4F9C-B50B-DA4E42C2C4BB}" type="presParOf" srcId="{2CCE11E1-92F8-4974-988A-76A36855D7EA}" destId="{FA9B5B54-0F8D-4A59-BE9A-7CA21718D60B}" srcOrd="1" destOrd="0" presId="urn:microsoft.com/office/officeart/2005/8/layout/hierarchy4"/>
    <dgm:cxn modelId="{85844B2A-2CA0-4C5E-95D1-C5963C9FCAA4}" type="presParOf" srcId="{2CCE11E1-92F8-4974-988A-76A36855D7EA}" destId="{FD87143B-FB0F-44D8-8A83-4CEFBC5382F8}" srcOrd="2" destOrd="0" presId="urn:microsoft.com/office/officeart/2005/8/layout/hierarchy4"/>
    <dgm:cxn modelId="{52065659-3C68-4615-BE1B-D02069D7D766}" type="presParOf" srcId="{FD87143B-FB0F-44D8-8A83-4CEFBC5382F8}" destId="{60981978-843A-47EE-85B8-334E1FCE2391}" srcOrd="0" destOrd="0" presId="urn:microsoft.com/office/officeart/2005/8/layout/hierarchy4"/>
    <dgm:cxn modelId="{6B1519D8-0F30-4A26-A6B4-D59DACF63CFA}" type="presParOf" srcId="{FD87143B-FB0F-44D8-8A83-4CEFBC5382F8}" destId="{24E0D3B4-65C1-4084-99A2-655688ACDE24}" srcOrd="1" destOrd="0" presId="urn:microsoft.com/office/officeart/2005/8/layout/hierarchy4"/>
    <dgm:cxn modelId="{5414FE52-1414-4583-9BEF-1D24D92163E4}" type="presParOf" srcId="{FD87143B-FB0F-44D8-8A83-4CEFBC5382F8}" destId="{B67764F5-F10B-4217-ADDF-D8E0646D50AF}" srcOrd="2" destOrd="0" presId="urn:microsoft.com/office/officeart/2005/8/layout/hierarchy4"/>
    <dgm:cxn modelId="{CBEFF5A6-CDD9-43B1-8B59-4B2ED7B73976}" type="presParOf" srcId="{B67764F5-F10B-4217-ADDF-D8E0646D50AF}" destId="{5282804A-8DC2-4754-86B6-8DDE6F6DE559}" srcOrd="0" destOrd="0" presId="urn:microsoft.com/office/officeart/2005/8/layout/hierarchy4"/>
    <dgm:cxn modelId="{D840C97C-213A-4E1A-8DB8-A9CDDEFB2759}" type="presParOf" srcId="{5282804A-8DC2-4754-86B6-8DDE6F6DE559}" destId="{E5B54402-7067-48BB-BEB5-139104869F2E}" srcOrd="0" destOrd="0" presId="urn:microsoft.com/office/officeart/2005/8/layout/hierarchy4"/>
    <dgm:cxn modelId="{A29D3AE4-943E-476A-92C2-3D2F49241C78}" type="presParOf" srcId="{5282804A-8DC2-4754-86B6-8DDE6F6DE559}" destId="{D1DBC4D2-1BF0-4059-BC59-6EBC687BCFB8}" srcOrd="1" destOrd="0" presId="urn:microsoft.com/office/officeart/2005/8/layout/hierarchy4"/>
    <dgm:cxn modelId="{2CCAE7C7-FCCD-45D3-8034-3639F57FAB2A}" type="presParOf" srcId="{5282804A-8DC2-4754-86B6-8DDE6F6DE559}" destId="{ACA310BE-9E6D-4163-A294-43DA3306D2A2}" srcOrd="2" destOrd="0" presId="urn:microsoft.com/office/officeart/2005/8/layout/hierarchy4"/>
    <dgm:cxn modelId="{8E38E705-C223-4871-A7CB-B2A9F9E88114}" type="presParOf" srcId="{ACA310BE-9E6D-4163-A294-43DA3306D2A2}" destId="{CC5725EB-53AE-4FDA-8991-88F0B16E1EF6}" srcOrd="0" destOrd="0" presId="urn:microsoft.com/office/officeart/2005/8/layout/hierarchy4"/>
    <dgm:cxn modelId="{9384FA4A-8C82-4642-83F9-7DDC03C1A95B}" type="presParOf" srcId="{CC5725EB-53AE-4FDA-8991-88F0B16E1EF6}" destId="{121CCB19-F6F5-4F09-9CF9-6650DD3E87ED}" srcOrd="0" destOrd="0" presId="urn:microsoft.com/office/officeart/2005/8/layout/hierarchy4"/>
    <dgm:cxn modelId="{0CEFF90E-4D0E-4140-A7ED-9661313BABDC}" type="presParOf" srcId="{CC5725EB-53AE-4FDA-8991-88F0B16E1EF6}" destId="{1C38FBE0-43AC-4BF4-9F74-DFC2B20F41F6}" srcOrd="1" destOrd="0" presId="urn:microsoft.com/office/officeart/2005/8/layout/hierarchy4"/>
    <dgm:cxn modelId="{2C5B4B00-5550-4438-A0BD-993462666C96}" type="presParOf" srcId="{ACA310BE-9E6D-4163-A294-43DA3306D2A2}" destId="{A2A95A3C-697C-4D42-8512-EDD170BDD6BF}" srcOrd="1" destOrd="0" presId="urn:microsoft.com/office/officeart/2005/8/layout/hierarchy4"/>
    <dgm:cxn modelId="{E668BA1A-DBDD-4719-80DB-8C040375CA08}" type="presParOf" srcId="{ACA310BE-9E6D-4163-A294-43DA3306D2A2}" destId="{9F87A89E-F21A-47CA-8C1B-83AD4C90C06D}" srcOrd="2" destOrd="0" presId="urn:microsoft.com/office/officeart/2005/8/layout/hierarchy4"/>
    <dgm:cxn modelId="{17B917FA-58F6-4E35-9EE2-81F936A1D3D1}" type="presParOf" srcId="{9F87A89E-F21A-47CA-8C1B-83AD4C90C06D}" destId="{A8359FED-4DC9-4C0D-946A-DF8AE281BF12}" srcOrd="0" destOrd="0" presId="urn:microsoft.com/office/officeart/2005/8/layout/hierarchy4"/>
    <dgm:cxn modelId="{E951C00C-9ABA-4B68-85EF-780CD27B3275}" type="presParOf" srcId="{9F87A89E-F21A-47CA-8C1B-83AD4C90C06D}" destId="{641AF17A-0C80-4180-803C-97FF4546070F}" srcOrd="1" destOrd="0" presId="urn:microsoft.com/office/officeart/2005/8/layout/hierarchy4"/>
    <dgm:cxn modelId="{8B58B56C-A254-43D1-B90C-5B5187575F71}" type="presParOf" srcId="{2CCE11E1-92F8-4974-988A-76A36855D7EA}" destId="{FD1730CB-B063-4DD2-83F5-24667987B84A}" srcOrd="3" destOrd="0" presId="urn:microsoft.com/office/officeart/2005/8/layout/hierarchy4"/>
    <dgm:cxn modelId="{7AFBBAE4-CE7E-456C-A3D4-EAC25702A770}" type="presParOf" srcId="{2CCE11E1-92F8-4974-988A-76A36855D7EA}" destId="{1CD4A4E5-045D-4BFE-9E61-3AF838029FF2}" srcOrd="4" destOrd="0" presId="urn:microsoft.com/office/officeart/2005/8/layout/hierarchy4"/>
    <dgm:cxn modelId="{D6A72D85-7C28-46D0-905A-F7C7FB61AC0A}" type="presParOf" srcId="{1CD4A4E5-045D-4BFE-9E61-3AF838029FF2}" destId="{A92B4DE0-F600-4A0D-8C95-5F279D314627}" srcOrd="0" destOrd="0" presId="urn:microsoft.com/office/officeart/2005/8/layout/hierarchy4"/>
    <dgm:cxn modelId="{20F6485F-F93C-44F1-B635-620D16630166}" type="presParOf" srcId="{1CD4A4E5-045D-4BFE-9E61-3AF838029FF2}" destId="{AABF0A97-A9F7-46C7-AD22-483BAF3633A6}" srcOrd="1" destOrd="0" presId="urn:microsoft.com/office/officeart/2005/8/layout/hierarchy4"/>
    <dgm:cxn modelId="{09354072-0A06-4D5C-B1F8-07E6D8FC1177}" type="presParOf" srcId="{1CD4A4E5-045D-4BFE-9E61-3AF838029FF2}" destId="{44BB1B3E-9E01-442D-86F5-9CB490AA33A5}" srcOrd="2" destOrd="0" presId="urn:microsoft.com/office/officeart/2005/8/layout/hierarchy4"/>
    <dgm:cxn modelId="{E7738E3D-6AEE-41CC-9475-47471F7A5BCF}" type="presParOf" srcId="{44BB1B3E-9E01-442D-86F5-9CB490AA33A5}" destId="{9D373F9F-C31D-4EEA-A51C-5172AA9F7B0C}" srcOrd="0" destOrd="0" presId="urn:microsoft.com/office/officeart/2005/8/layout/hierarchy4"/>
    <dgm:cxn modelId="{816F3DE2-7D63-4053-B2A1-28314F878179}" type="presParOf" srcId="{9D373F9F-C31D-4EEA-A51C-5172AA9F7B0C}" destId="{4F3A5CCC-F2A5-43CF-A4ED-690F1407C495}" srcOrd="0" destOrd="0" presId="urn:microsoft.com/office/officeart/2005/8/layout/hierarchy4"/>
    <dgm:cxn modelId="{9597D54E-C9CD-48A0-9932-B3D5C1802B42}" type="presParOf" srcId="{9D373F9F-C31D-4EEA-A51C-5172AA9F7B0C}" destId="{D64050B7-FE0C-45BA-B6B1-9638B06030E6}" srcOrd="1" destOrd="0" presId="urn:microsoft.com/office/officeart/2005/8/layout/hierarchy4"/>
    <dgm:cxn modelId="{ADF04912-8C06-427F-AC9C-485EB247E2AF}" type="presParOf" srcId="{9D373F9F-C31D-4EEA-A51C-5172AA9F7B0C}" destId="{28719821-3A0B-48DF-A680-0E04BB545433}" srcOrd="2" destOrd="0" presId="urn:microsoft.com/office/officeart/2005/8/layout/hierarchy4"/>
    <dgm:cxn modelId="{9F36C2C0-342D-408B-A59C-B08A5BBC4022}" type="presParOf" srcId="{28719821-3A0B-48DF-A680-0E04BB545433}" destId="{7C2E9E64-4D25-49BF-933B-2D5BC5F86734}" srcOrd="0" destOrd="0" presId="urn:microsoft.com/office/officeart/2005/8/layout/hierarchy4"/>
    <dgm:cxn modelId="{B140DDA9-A662-4430-8D16-EDCAFA240ED8}" type="presParOf" srcId="{7C2E9E64-4D25-49BF-933B-2D5BC5F86734}" destId="{17802A3E-DD98-4406-8954-22694822B9DB}" srcOrd="0" destOrd="0" presId="urn:microsoft.com/office/officeart/2005/8/layout/hierarchy4"/>
    <dgm:cxn modelId="{4F271D70-B598-4F06-A643-530B87C19C9A}" type="presParOf" srcId="{7C2E9E64-4D25-49BF-933B-2D5BC5F86734}" destId="{6FD221BC-7CDE-4DDF-9916-B600A17D4989}" srcOrd="1" destOrd="0" presId="urn:microsoft.com/office/officeart/2005/8/layout/hierarchy4"/>
  </dgm:cxnLst>
  <dgm:bg/>
  <dgm:whole/>
  <dgm:extLst>
    <a:ext uri="http://schemas.microsoft.com/office/drawing/2008/diagram">
      <dsp:dataModelExt xmlns:dsp="http://schemas.microsoft.com/office/drawing/2008/diagram" relId="rId46"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F1D6AC31-E2F4-4DFC-8507-09314947D4A7}" type="doc">
      <dgm:prSet loTypeId="urn:microsoft.com/office/officeart/2005/8/layout/hierarchy4" loCatId="hierarchy" qsTypeId="urn:microsoft.com/office/officeart/2005/8/quickstyle/simple2" qsCatId="simple" csTypeId="urn:microsoft.com/office/officeart/2005/8/colors/accent5_5" csCatId="accent5" phldr="1"/>
      <dgm:spPr/>
      <dgm:t>
        <a:bodyPr/>
        <a:lstStyle/>
        <a:p>
          <a:endParaRPr lang="sl-SI"/>
        </a:p>
      </dgm:t>
    </dgm:pt>
    <dgm:pt modelId="{E61264A6-2CA7-491A-A53B-86C4B0FC9D18}">
      <dgm:prSet phldrT="[besedilo]" custT="1"/>
      <dgm:spPr>
        <a:xfrm>
          <a:off x="4764" y="0"/>
          <a:ext cx="5564185" cy="310664"/>
        </a:xfrm>
        <a:prstGeom prst="roundRect">
          <a:avLst>
            <a:gd name="adj" fmla="val 10000"/>
          </a:avLst>
        </a:prstGeom>
        <a:solidFill>
          <a:srgbClr val="44546A">
            <a:lumMod val="60000"/>
            <a:lumOff val="40000"/>
            <a:alpha val="80000"/>
          </a:srgbClr>
        </a:solidFill>
        <a:ln w="19050" cap="flat" cmpd="sng" algn="ctr">
          <a:solidFill>
            <a:sysClr val="window" lastClr="FFFFFF">
              <a:hueOff val="0"/>
              <a:satOff val="0"/>
              <a:lumOff val="0"/>
              <a:alphaOff val="0"/>
            </a:sysClr>
          </a:solidFill>
          <a:prstDash val="solid"/>
          <a:miter lim="800000"/>
        </a:ln>
        <a:effectLst/>
      </dgm:spPr>
      <dgm:t>
        <a:bodyPr/>
        <a:lstStyle/>
        <a:p>
          <a:r>
            <a:rPr lang="sl-SI" sz="1200" b="1">
              <a:solidFill>
                <a:srgbClr val="44546A">
                  <a:lumMod val="50000"/>
                </a:srgbClr>
              </a:solidFill>
              <a:latin typeface="Arial Narrow" panose="020B0606020202030204" pitchFamily="34" charset="0"/>
              <a:ea typeface="+mn-ea"/>
              <a:cs typeface="Arial" panose="020B0604020202020204" pitchFamily="34" charset="0"/>
            </a:rPr>
            <a:t>Ukrep 4: Ustvarjanje delovnih mest</a:t>
          </a:r>
          <a:endParaRPr lang="sl-SI" sz="1200">
            <a:solidFill>
              <a:srgbClr val="44546A">
                <a:lumMod val="50000"/>
              </a:srgbClr>
            </a:solidFill>
            <a:latin typeface="Arial Narrow" panose="020B0606020202030204" pitchFamily="34" charset="0"/>
            <a:ea typeface="+mn-ea"/>
            <a:cs typeface="Arial" panose="020B0604020202020204" pitchFamily="34" charset="0"/>
          </a:endParaRPr>
        </a:p>
      </dgm:t>
    </dgm:pt>
    <dgm:pt modelId="{641FC307-650F-4FB7-9E5A-A48C53BAA547}" type="parTrans" cxnId="{C3F15C39-07CA-440F-82A7-39A8FC0A2E38}">
      <dgm:prSet/>
      <dgm:spPr/>
      <dgm:t>
        <a:bodyPr/>
        <a:lstStyle/>
        <a:p>
          <a:endParaRPr lang="sl-SI" sz="900">
            <a:solidFill>
              <a:schemeClr val="tx2">
                <a:lumMod val="50000"/>
              </a:schemeClr>
            </a:solidFill>
            <a:latin typeface="Arial Narrow" panose="020B0606020202030204" pitchFamily="34" charset="0"/>
            <a:cs typeface="Arial" panose="020B0604020202020204" pitchFamily="34" charset="0"/>
          </a:endParaRPr>
        </a:p>
      </dgm:t>
    </dgm:pt>
    <dgm:pt modelId="{C7C704C8-4BCC-44F0-9301-2C9A4C6501EA}" type="sibTrans" cxnId="{C3F15C39-07CA-440F-82A7-39A8FC0A2E38}">
      <dgm:prSet/>
      <dgm:spPr/>
      <dgm:t>
        <a:bodyPr/>
        <a:lstStyle/>
        <a:p>
          <a:endParaRPr lang="sl-SI" sz="900">
            <a:solidFill>
              <a:schemeClr val="tx2">
                <a:lumMod val="50000"/>
              </a:schemeClr>
            </a:solidFill>
            <a:latin typeface="Arial Narrow" panose="020B0606020202030204" pitchFamily="34" charset="0"/>
            <a:cs typeface="Arial" panose="020B0604020202020204" pitchFamily="34" charset="0"/>
          </a:endParaRPr>
        </a:p>
      </dgm:t>
    </dgm:pt>
    <dgm:pt modelId="{4DFE9EEB-FDD1-4EF0-9F14-84FB5E29EF57}">
      <dgm:prSet custT="1"/>
      <dgm:spPr>
        <a:xfrm>
          <a:off x="7813" y="351544"/>
          <a:ext cx="2686787" cy="183933"/>
        </a:xfrm>
        <a:prstGeom prst="roundRect">
          <a:avLst>
            <a:gd name="adj" fmla="val 10000"/>
          </a:avLst>
        </a:prstGeom>
        <a:solidFill>
          <a:srgbClr val="44546A">
            <a:lumMod val="40000"/>
            <a:lumOff val="60000"/>
            <a:alpha val="70000"/>
          </a:srgbClr>
        </a:solidFill>
        <a:ln w="19050" cap="flat" cmpd="sng" algn="ctr">
          <a:solidFill>
            <a:sysClr val="window" lastClr="FFFFFF">
              <a:hueOff val="0"/>
              <a:satOff val="0"/>
              <a:lumOff val="0"/>
              <a:alphaOff val="0"/>
            </a:sysClr>
          </a:solidFill>
          <a:prstDash val="solid"/>
          <a:miter lim="800000"/>
        </a:ln>
        <a:effectLst/>
      </dgm:spPr>
      <dgm:t>
        <a:bodyPr/>
        <a:lstStyle/>
        <a:p>
          <a:r>
            <a:rPr lang="sl-SI" sz="900" b="1">
              <a:solidFill>
                <a:srgbClr val="44546A">
                  <a:lumMod val="50000"/>
                </a:srgbClr>
              </a:solidFill>
              <a:latin typeface="Arial Narrow" panose="020B0606020202030204" pitchFamily="34" charset="0"/>
              <a:ea typeface="+mn-ea"/>
              <a:cs typeface="Arial" panose="020B0604020202020204" pitchFamily="34" charset="0"/>
            </a:rPr>
            <a:t>4.1 Spodbujanje delovne in socialne vključenosti</a:t>
          </a:r>
          <a:endParaRPr lang="sl-SI" sz="900">
            <a:solidFill>
              <a:srgbClr val="44546A">
                <a:lumMod val="50000"/>
              </a:srgbClr>
            </a:solidFill>
            <a:latin typeface="Arial Narrow" panose="020B0606020202030204" pitchFamily="34" charset="0"/>
            <a:ea typeface="+mn-ea"/>
            <a:cs typeface="Arial" panose="020B0604020202020204" pitchFamily="34" charset="0"/>
          </a:endParaRPr>
        </a:p>
      </dgm:t>
    </dgm:pt>
    <dgm:pt modelId="{749EE1B0-49EB-403E-B236-E0C7A9B790FA}" type="parTrans" cxnId="{FE25A04C-D6C8-407F-910B-9B1689AF96AB}">
      <dgm:prSet/>
      <dgm:spPr/>
      <dgm:t>
        <a:bodyPr/>
        <a:lstStyle/>
        <a:p>
          <a:endParaRPr lang="sl-SI" sz="900">
            <a:solidFill>
              <a:schemeClr val="tx2">
                <a:lumMod val="50000"/>
              </a:schemeClr>
            </a:solidFill>
            <a:latin typeface="Arial Narrow" panose="020B0606020202030204" pitchFamily="34" charset="0"/>
            <a:cs typeface="Arial" panose="020B0604020202020204" pitchFamily="34" charset="0"/>
          </a:endParaRPr>
        </a:p>
      </dgm:t>
    </dgm:pt>
    <dgm:pt modelId="{14A0E459-D257-47D6-9403-706ADB0804C0}" type="sibTrans" cxnId="{FE25A04C-D6C8-407F-910B-9B1689AF96AB}">
      <dgm:prSet/>
      <dgm:spPr/>
      <dgm:t>
        <a:bodyPr/>
        <a:lstStyle/>
        <a:p>
          <a:endParaRPr lang="sl-SI" sz="900">
            <a:solidFill>
              <a:schemeClr val="tx2">
                <a:lumMod val="50000"/>
              </a:schemeClr>
            </a:solidFill>
            <a:latin typeface="Arial Narrow" panose="020B0606020202030204" pitchFamily="34" charset="0"/>
            <a:cs typeface="Arial" panose="020B0604020202020204" pitchFamily="34" charset="0"/>
          </a:endParaRPr>
        </a:p>
      </dgm:t>
    </dgm:pt>
    <dgm:pt modelId="{8412B503-9F5F-44C7-A90B-BFD394ECD62E}">
      <dgm:prSet custT="1"/>
      <dgm:spPr>
        <a:xfrm>
          <a:off x="62076" y="862146"/>
          <a:ext cx="1270902" cy="920207"/>
        </a:xfrm>
        <a:prstGeom prst="roundRect">
          <a:avLst>
            <a:gd name="adj" fmla="val 10000"/>
          </a:avLst>
        </a:prstGeom>
        <a:solidFill>
          <a:srgbClr val="5B9BD5">
            <a:lumMod val="20000"/>
            <a:lumOff val="80000"/>
          </a:srgbClr>
        </a:solidFill>
        <a:ln w="28575" cap="flat" cmpd="sng" algn="ctr">
          <a:solidFill>
            <a:srgbClr val="E7E6E6">
              <a:lumMod val="75000"/>
            </a:srgbClr>
          </a:solidFill>
          <a:prstDash val="solid"/>
          <a:miter lim="800000"/>
        </a:ln>
        <a:effectLst/>
      </dgm:spPr>
      <dgm:t>
        <a:bodyPr vert="vert270" lIns="36000" tIns="36000" rIns="0" bIns="36000"/>
        <a:lstStyle/>
        <a:p>
          <a:r>
            <a:rPr lang="sl-SI" sz="900">
              <a:solidFill>
                <a:srgbClr val="44546A">
                  <a:lumMod val="50000"/>
                </a:srgbClr>
              </a:solidFill>
              <a:latin typeface="Arial Narrow" panose="020B0606020202030204" pitchFamily="34" charset="0"/>
              <a:ea typeface="+mn-ea"/>
              <a:cs typeface="Arial" panose="020B0604020202020204" pitchFamily="34" charset="0"/>
            </a:rPr>
            <a:t> Javna dela 2020</a:t>
          </a:r>
        </a:p>
      </dgm:t>
    </dgm:pt>
    <dgm:pt modelId="{A9C4426D-706D-4DC4-AB2F-34CEBF9691C8}" type="parTrans" cxnId="{AE32F0AE-6624-4022-8595-FC3F9A9DB13A}">
      <dgm:prSet/>
      <dgm:spPr/>
      <dgm:t>
        <a:bodyPr/>
        <a:lstStyle/>
        <a:p>
          <a:endParaRPr lang="sl-SI" sz="900">
            <a:solidFill>
              <a:schemeClr val="tx2">
                <a:lumMod val="50000"/>
              </a:schemeClr>
            </a:solidFill>
            <a:latin typeface="Arial Narrow" panose="020B0606020202030204" pitchFamily="34" charset="0"/>
            <a:cs typeface="Arial" panose="020B0604020202020204" pitchFamily="34" charset="0"/>
          </a:endParaRPr>
        </a:p>
      </dgm:t>
    </dgm:pt>
    <dgm:pt modelId="{4D4447E6-9F3D-44B2-9844-771A5CC96872}" type="sibTrans" cxnId="{AE32F0AE-6624-4022-8595-FC3F9A9DB13A}">
      <dgm:prSet/>
      <dgm:spPr/>
      <dgm:t>
        <a:bodyPr/>
        <a:lstStyle/>
        <a:p>
          <a:endParaRPr lang="sl-SI" sz="900">
            <a:solidFill>
              <a:schemeClr val="tx2">
                <a:lumMod val="50000"/>
              </a:schemeClr>
            </a:solidFill>
            <a:latin typeface="Arial Narrow" panose="020B0606020202030204" pitchFamily="34" charset="0"/>
            <a:cs typeface="Arial" panose="020B0604020202020204" pitchFamily="34" charset="0"/>
          </a:endParaRPr>
        </a:p>
      </dgm:t>
    </dgm:pt>
    <dgm:pt modelId="{2BC87726-41A3-4BF2-9EE4-B94D265C4C39}">
      <dgm:prSet custT="1"/>
      <dgm:spPr>
        <a:xfrm>
          <a:off x="1369242" y="862146"/>
          <a:ext cx="1271094" cy="920207"/>
        </a:xfrm>
        <a:prstGeom prst="roundRect">
          <a:avLst>
            <a:gd name="adj" fmla="val 10000"/>
          </a:avLst>
        </a:prstGeom>
        <a:solidFill>
          <a:srgbClr val="5B9BD5">
            <a:lumMod val="20000"/>
            <a:lumOff val="80000"/>
          </a:srgbClr>
        </a:solidFill>
        <a:ln w="28575" cap="flat" cmpd="sng" algn="ctr">
          <a:solidFill>
            <a:sysClr val="window" lastClr="FFFFFF">
              <a:lumMod val="65000"/>
            </a:sysClr>
          </a:solidFill>
          <a:prstDash val="solid"/>
          <a:miter lim="800000"/>
        </a:ln>
        <a:effectLst/>
      </dgm:spPr>
      <dgm:t>
        <a:bodyPr vert="vert270" lIns="36000" tIns="36000" rIns="0" bIns="36000"/>
        <a:lstStyle/>
        <a:p>
          <a:r>
            <a:rPr lang="sl-SI" sz="900">
              <a:solidFill>
                <a:srgbClr val="44546A">
                  <a:lumMod val="50000"/>
                </a:srgbClr>
              </a:solidFill>
              <a:latin typeface="Arial Narrow" panose="020B0606020202030204" pitchFamily="34" charset="0"/>
              <a:ea typeface="+mn-ea"/>
              <a:cs typeface="Arial" panose="020B0604020202020204" pitchFamily="34" charset="0"/>
            </a:rPr>
            <a:t>Javna dela </a:t>
          </a:r>
          <a:r>
            <a:rPr lang="sl-SI" sz="900">
              <a:solidFill>
                <a:srgbClr val="44546A">
                  <a:lumMod val="50000"/>
                </a:srgbClr>
              </a:solidFill>
              <a:latin typeface="Arial" panose="020B0604020202020204" pitchFamily="34" charset="0"/>
              <a:ea typeface="+mn-ea"/>
              <a:cs typeface="Arial" panose="020B0604020202020204" pitchFamily="34" charset="0"/>
            </a:rPr>
            <a:t>‒</a:t>
          </a:r>
          <a:r>
            <a:rPr lang="sl-SI" sz="900">
              <a:solidFill>
                <a:srgbClr val="44546A">
                  <a:lumMod val="50000"/>
                </a:srgbClr>
              </a:solidFill>
              <a:latin typeface="Arial Narrow" panose="020B0606020202030204" pitchFamily="34" charset="0"/>
              <a:ea typeface="+mn-ea"/>
              <a:cs typeface="Arial" panose="020B0604020202020204" pitchFamily="34" charset="0"/>
            </a:rPr>
            <a:t> pomoč osebam na področju mednarodne zaščite 2020</a:t>
          </a:r>
        </a:p>
      </dgm:t>
    </dgm:pt>
    <dgm:pt modelId="{04939E1B-C3DD-4347-9C9E-325495BF04DF}" type="parTrans" cxnId="{49DD6263-A320-44AA-8219-9A641A87EB5B}">
      <dgm:prSet/>
      <dgm:spPr/>
      <dgm:t>
        <a:bodyPr/>
        <a:lstStyle/>
        <a:p>
          <a:endParaRPr lang="sl-SI" sz="900">
            <a:solidFill>
              <a:schemeClr val="tx2">
                <a:lumMod val="50000"/>
              </a:schemeClr>
            </a:solidFill>
            <a:latin typeface="Arial Narrow" panose="020B0606020202030204" pitchFamily="34" charset="0"/>
            <a:cs typeface="Arial" panose="020B0604020202020204" pitchFamily="34" charset="0"/>
          </a:endParaRPr>
        </a:p>
      </dgm:t>
    </dgm:pt>
    <dgm:pt modelId="{C02E849D-2F66-4DF7-95D7-EF48953748B2}" type="sibTrans" cxnId="{49DD6263-A320-44AA-8219-9A641A87EB5B}">
      <dgm:prSet/>
      <dgm:spPr/>
      <dgm:t>
        <a:bodyPr/>
        <a:lstStyle/>
        <a:p>
          <a:endParaRPr lang="sl-SI" sz="900">
            <a:solidFill>
              <a:schemeClr val="tx2">
                <a:lumMod val="50000"/>
              </a:schemeClr>
            </a:solidFill>
            <a:latin typeface="Arial Narrow" panose="020B0606020202030204" pitchFamily="34" charset="0"/>
            <a:cs typeface="Arial" panose="020B0604020202020204" pitchFamily="34" charset="0"/>
          </a:endParaRPr>
        </a:p>
      </dgm:t>
    </dgm:pt>
    <dgm:pt modelId="{00E11EF6-92EB-4032-8A63-6BF02860E7F4}">
      <dgm:prSet custT="1"/>
      <dgm:spPr>
        <a:xfrm>
          <a:off x="2843968" y="351544"/>
          <a:ext cx="2717167" cy="183933"/>
        </a:xfrm>
        <a:prstGeom prst="roundRect">
          <a:avLst>
            <a:gd name="adj" fmla="val 10000"/>
          </a:avLst>
        </a:prstGeom>
        <a:solidFill>
          <a:srgbClr val="44546A">
            <a:lumMod val="40000"/>
            <a:lumOff val="60000"/>
            <a:alpha val="70000"/>
          </a:srgbClr>
        </a:solidFill>
        <a:ln w="19050" cap="flat" cmpd="sng" algn="ctr">
          <a:solidFill>
            <a:sysClr val="window" lastClr="FFFFFF">
              <a:hueOff val="0"/>
              <a:satOff val="0"/>
              <a:lumOff val="0"/>
              <a:alphaOff val="0"/>
            </a:sysClr>
          </a:solidFill>
          <a:prstDash val="solid"/>
          <a:miter lim="800000"/>
        </a:ln>
        <a:effectLst/>
      </dgm:spPr>
      <dgm:t>
        <a:bodyPr/>
        <a:lstStyle/>
        <a:p>
          <a:r>
            <a:rPr lang="sl-SI" sz="900" b="1">
              <a:solidFill>
                <a:srgbClr val="44546A">
                  <a:lumMod val="50000"/>
                </a:srgbClr>
              </a:solidFill>
              <a:latin typeface="Arial Narrow" panose="020B0606020202030204" pitchFamily="34" charset="0"/>
              <a:ea typeface="+mn-ea"/>
              <a:cs typeface="Arial" panose="020B0604020202020204" pitchFamily="34" charset="0"/>
            </a:rPr>
            <a:t>4.2 Socialno podjetništvo</a:t>
          </a:r>
          <a:endParaRPr lang="sl-SI" sz="900">
            <a:solidFill>
              <a:srgbClr val="44546A">
                <a:lumMod val="50000"/>
              </a:srgbClr>
            </a:solidFill>
            <a:latin typeface="Arial Narrow" panose="020B0606020202030204" pitchFamily="34" charset="0"/>
            <a:ea typeface="+mn-ea"/>
            <a:cs typeface="Arial" panose="020B0604020202020204" pitchFamily="34" charset="0"/>
          </a:endParaRPr>
        </a:p>
      </dgm:t>
    </dgm:pt>
    <dgm:pt modelId="{3018C576-9562-457C-B788-833AA1A34F60}" type="parTrans" cxnId="{06B002F3-AB2E-4316-A44D-1D78716B9D90}">
      <dgm:prSet/>
      <dgm:spPr/>
      <dgm:t>
        <a:bodyPr/>
        <a:lstStyle/>
        <a:p>
          <a:endParaRPr lang="sl-SI" sz="900">
            <a:solidFill>
              <a:schemeClr val="tx2">
                <a:lumMod val="50000"/>
              </a:schemeClr>
            </a:solidFill>
            <a:latin typeface="Arial Narrow" panose="020B0606020202030204" pitchFamily="34" charset="0"/>
            <a:cs typeface="Arial" panose="020B0604020202020204" pitchFamily="34" charset="0"/>
          </a:endParaRPr>
        </a:p>
      </dgm:t>
    </dgm:pt>
    <dgm:pt modelId="{FC5BE2A7-0715-4B9C-817F-9F6CD516DC9C}" type="sibTrans" cxnId="{06B002F3-AB2E-4316-A44D-1D78716B9D90}">
      <dgm:prSet/>
      <dgm:spPr/>
      <dgm:t>
        <a:bodyPr/>
        <a:lstStyle/>
        <a:p>
          <a:endParaRPr lang="sl-SI" sz="900">
            <a:solidFill>
              <a:schemeClr val="tx2">
                <a:lumMod val="50000"/>
              </a:schemeClr>
            </a:solidFill>
            <a:latin typeface="Arial Narrow" panose="020B0606020202030204" pitchFamily="34" charset="0"/>
            <a:cs typeface="Arial" panose="020B0604020202020204" pitchFamily="34" charset="0"/>
          </a:endParaRPr>
        </a:p>
      </dgm:t>
    </dgm:pt>
    <dgm:pt modelId="{D3C2557C-2EA0-4BA6-B13C-A65274346244}">
      <dgm:prSet custT="1">
        <dgm:style>
          <a:lnRef idx="2">
            <a:schemeClr val="accent3"/>
          </a:lnRef>
          <a:fillRef idx="1">
            <a:schemeClr val="lt1"/>
          </a:fillRef>
          <a:effectRef idx="0">
            <a:schemeClr val="accent3"/>
          </a:effectRef>
          <a:fontRef idx="minor">
            <a:schemeClr val="dk1"/>
          </a:fontRef>
        </dgm:style>
      </dgm:prSet>
      <dgm:spPr>
        <a:xfrm>
          <a:off x="2927063" y="598476"/>
          <a:ext cx="2515787" cy="191412"/>
        </a:xfrm>
        <a:prstGeom prst="roundRect">
          <a:avLst>
            <a:gd name="adj" fmla="val 10000"/>
          </a:avLst>
        </a:prstGeom>
        <a:solidFill>
          <a:sysClr val="window" lastClr="FFFFFF">
            <a:lumMod val="85000"/>
          </a:sysClr>
        </a:solidFill>
        <a:ln w="12700" cap="flat" cmpd="sng" algn="ctr">
          <a:solidFill>
            <a:srgbClr val="A5A5A5"/>
          </a:solidFill>
          <a:prstDash val="solid"/>
          <a:miter lim="800000"/>
        </a:ln>
        <a:effectLst/>
      </dgm:spPr>
      <dgm:t>
        <a:bodyPr/>
        <a:lstStyle/>
        <a:p>
          <a:r>
            <a:rPr lang="sl-SI" sz="900">
              <a:solidFill>
                <a:srgbClr val="44546A">
                  <a:lumMod val="50000"/>
                </a:srgbClr>
              </a:solidFill>
              <a:latin typeface="Arial Narrow" panose="020B0606020202030204" pitchFamily="34" charset="0"/>
              <a:ea typeface="+mn-ea"/>
              <a:cs typeface="Arial" panose="020B0604020202020204" pitchFamily="34" charset="0"/>
            </a:rPr>
            <a:t> Učne delavnice</a:t>
          </a:r>
        </a:p>
      </dgm:t>
    </dgm:pt>
    <dgm:pt modelId="{56AC5D28-4A10-4092-A91E-D5AFAE6AD7C6}" type="parTrans" cxnId="{EECDD241-02B2-4ED9-AB98-16DA4C4A3DD4}">
      <dgm:prSet/>
      <dgm:spPr/>
      <dgm:t>
        <a:bodyPr/>
        <a:lstStyle/>
        <a:p>
          <a:endParaRPr lang="sl-SI" sz="900">
            <a:solidFill>
              <a:schemeClr val="tx2">
                <a:lumMod val="50000"/>
              </a:schemeClr>
            </a:solidFill>
            <a:latin typeface="Arial Narrow" panose="020B0606020202030204" pitchFamily="34" charset="0"/>
            <a:cs typeface="Arial" panose="020B0604020202020204" pitchFamily="34" charset="0"/>
          </a:endParaRPr>
        </a:p>
      </dgm:t>
    </dgm:pt>
    <dgm:pt modelId="{E9E49BD9-58FD-4770-948E-BB514797A727}" type="sibTrans" cxnId="{EECDD241-02B2-4ED9-AB98-16DA4C4A3DD4}">
      <dgm:prSet/>
      <dgm:spPr/>
      <dgm:t>
        <a:bodyPr/>
        <a:lstStyle/>
        <a:p>
          <a:endParaRPr lang="sl-SI" sz="900">
            <a:solidFill>
              <a:schemeClr val="tx2">
                <a:lumMod val="50000"/>
              </a:schemeClr>
            </a:solidFill>
            <a:latin typeface="Arial Narrow" panose="020B0606020202030204" pitchFamily="34" charset="0"/>
            <a:cs typeface="Arial" panose="020B0604020202020204" pitchFamily="34" charset="0"/>
          </a:endParaRPr>
        </a:p>
      </dgm:t>
    </dgm:pt>
    <dgm:pt modelId="{B3DB3F97-0371-4787-AAA2-1451BEBBA39A}">
      <dgm:prSet custT="1"/>
      <dgm:spPr>
        <a:xfrm>
          <a:off x="2874371" y="870188"/>
          <a:ext cx="1319318" cy="920207"/>
        </a:xfrm>
        <a:prstGeom prst="roundRect">
          <a:avLst>
            <a:gd name="adj" fmla="val 10000"/>
          </a:avLst>
        </a:prstGeom>
        <a:solidFill>
          <a:srgbClr val="5B9BD5">
            <a:lumMod val="20000"/>
            <a:lumOff val="80000"/>
          </a:srgbClr>
        </a:solidFill>
        <a:ln w="28575" cap="flat" cmpd="sng" algn="ctr">
          <a:solidFill>
            <a:sysClr val="window" lastClr="FFFFFF">
              <a:lumMod val="65000"/>
            </a:sysClr>
          </a:solidFill>
          <a:prstDash val="solid"/>
          <a:miter lim="800000"/>
        </a:ln>
        <a:effectLst/>
      </dgm:spPr>
      <dgm:t>
        <a:bodyPr vert="vert270" lIns="36000" tIns="36000" rIns="0" bIns="36000"/>
        <a:lstStyle/>
        <a:p>
          <a:r>
            <a:rPr lang="sl-SI" sz="900">
              <a:solidFill>
                <a:srgbClr val="44546A">
                  <a:lumMod val="50000"/>
                </a:srgbClr>
              </a:solidFill>
              <a:latin typeface="Arial Narrow" panose="020B0606020202030204" pitchFamily="34" charset="0"/>
              <a:ea typeface="+mn-ea"/>
              <a:cs typeface="Arial" panose="020B0604020202020204" pitchFamily="34" charset="0"/>
            </a:rPr>
            <a:t>Učne delavnice</a:t>
          </a:r>
        </a:p>
      </dgm:t>
    </dgm:pt>
    <dgm:pt modelId="{979EF74E-3CE2-4EF2-90F0-CC269EAE0951}" type="parTrans" cxnId="{9E9C3895-F44B-4655-AB57-8907942FE691}">
      <dgm:prSet/>
      <dgm:spPr/>
      <dgm:t>
        <a:bodyPr/>
        <a:lstStyle/>
        <a:p>
          <a:endParaRPr lang="sl-SI" sz="900">
            <a:solidFill>
              <a:schemeClr val="tx2">
                <a:lumMod val="50000"/>
              </a:schemeClr>
            </a:solidFill>
            <a:latin typeface="Arial Narrow" panose="020B0606020202030204" pitchFamily="34" charset="0"/>
            <a:cs typeface="Arial" panose="020B0604020202020204" pitchFamily="34" charset="0"/>
          </a:endParaRPr>
        </a:p>
      </dgm:t>
    </dgm:pt>
    <dgm:pt modelId="{ECB50E2B-7E63-404D-8EE3-40CB159A8A20}" type="sibTrans" cxnId="{9E9C3895-F44B-4655-AB57-8907942FE691}">
      <dgm:prSet/>
      <dgm:spPr/>
      <dgm:t>
        <a:bodyPr/>
        <a:lstStyle/>
        <a:p>
          <a:endParaRPr lang="sl-SI" sz="900">
            <a:solidFill>
              <a:schemeClr val="tx2">
                <a:lumMod val="50000"/>
              </a:schemeClr>
            </a:solidFill>
            <a:latin typeface="Arial Narrow" panose="020B0606020202030204" pitchFamily="34" charset="0"/>
            <a:cs typeface="Arial" panose="020B0604020202020204" pitchFamily="34" charset="0"/>
          </a:endParaRPr>
        </a:p>
      </dgm:t>
    </dgm:pt>
    <dgm:pt modelId="{C7C5CE1A-CF96-4DAC-AD6B-FC98279F81ED}">
      <dgm:prSet custT="1"/>
      <dgm:spPr>
        <a:xfrm>
          <a:off x="4229953" y="870188"/>
          <a:ext cx="1300779" cy="920207"/>
        </a:xfrm>
        <a:prstGeom prst="roundRect">
          <a:avLst>
            <a:gd name="adj" fmla="val 10000"/>
          </a:avLst>
        </a:prstGeom>
        <a:solidFill>
          <a:srgbClr val="5B9BD5">
            <a:lumMod val="20000"/>
            <a:lumOff val="80000"/>
          </a:srgbClr>
        </a:solidFill>
        <a:ln w="28575" cap="flat" cmpd="sng" algn="ctr">
          <a:solidFill>
            <a:sysClr val="window" lastClr="FFFFFF">
              <a:lumMod val="65000"/>
            </a:sysClr>
          </a:solidFill>
          <a:prstDash val="solid"/>
          <a:miter lim="800000"/>
        </a:ln>
        <a:effectLst/>
      </dgm:spPr>
      <dgm:t>
        <a:bodyPr vert="vert270" lIns="36000" tIns="36000" rIns="0" bIns="36000"/>
        <a:lstStyle/>
        <a:p>
          <a:r>
            <a:rPr lang="sl-SI" sz="900">
              <a:solidFill>
                <a:srgbClr val="44546A">
                  <a:lumMod val="50000"/>
                </a:srgbClr>
              </a:solidFill>
              <a:latin typeface="Arial Narrow" panose="020B0606020202030204" pitchFamily="34" charset="0"/>
              <a:ea typeface="+mn-ea"/>
              <a:cs typeface="Arial" panose="020B0604020202020204" pitchFamily="34" charset="0"/>
            </a:rPr>
            <a:t> Spodbude za zaposlovanje oseb iz programa učnih delavnic</a:t>
          </a:r>
        </a:p>
      </dgm:t>
    </dgm:pt>
    <dgm:pt modelId="{40974447-F3EE-407D-9891-C457D668E0AF}" type="parTrans" cxnId="{FCBE2D40-C075-4159-B9C9-C041CFCAEA07}">
      <dgm:prSet/>
      <dgm:spPr/>
      <dgm:t>
        <a:bodyPr/>
        <a:lstStyle/>
        <a:p>
          <a:endParaRPr lang="sl-SI" sz="900">
            <a:solidFill>
              <a:schemeClr val="tx2">
                <a:lumMod val="50000"/>
              </a:schemeClr>
            </a:solidFill>
            <a:latin typeface="Arial Narrow" panose="020B0606020202030204" pitchFamily="34" charset="0"/>
            <a:cs typeface="Arial" panose="020B0604020202020204" pitchFamily="34" charset="0"/>
          </a:endParaRPr>
        </a:p>
      </dgm:t>
    </dgm:pt>
    <dgm:pt modelId="{515E14B0-6FAF-4E88-99AA-F4315933B1D6}" type="sibTrans" cxnId="{FCBE2D40-C075-4159-B9C9-C041CFCAEA07}">
      <dgm:prSet/>
      <dgm:spPr/>
      <dgm:t>
        <a:bodyPr/>
        <a:lstStyle/>
        <a:p>
          <a:endParaRPr lang="sl-SI" sz="900">
            <a:solidFill>
              <a:schemeClr val="tx2">
                <a:lumMod val="50000"/>
              </a:schemeClr>
            </a:solidFill>
            <a:latin typeface="Arial Narrow" panose="020B0606020202030204" pitchFamily="34" charset="0"/>
            <a:cs typeface="Arial" panose="020B0604020202020204" pitchFamily="34" charset="0"/>
          </a:endParaRPr>
        </a:p>
      </dgm:t>
    </dgm:pt>
    <dgm:pt modelId="{03DF02A4-FCD1-4EAB-AC9D-1217D193CAD8}">
      <dgm:prSet custT="1">
        <dgm:style>
          <a:lnRef idx="2">
            <a:schemeClr val="accent3"/>
          </a:lnRef>
          <a:fillRef idx="1">
            <a:schemeClr val="lt1"/>
          </a:fillRef>
          <a:effectRef idx="0">
            <a:schemeClr val="accent3"/>
          </a:effectRef>
          <a:fontRef idx="minor">
            <a:schemeClr val="dk1"/>
          </a:fontRef>
        </dgm:style>
      </dgm:prSet>
      <dgm:spPr>
        <a:xfrm>
          <a:off x="18273" y="598476"/>
          <a:ext cx="2665868" cy="183370"/>
        </a:xfrm>
        <a:prstGeom prst="roundRect">
          <a:avLst>
            <a:gd name="adj" fmla="val 10000"/>
          </a:avLst>
        </a:prstGeom>
        <a:solidFill>
          <a:sysClr val="window" lastClr="FFFFFF">
            <a:lumMod val="85000"/>
          </a:sysClr>
        </a:solidFill>
        <a:ln w="12700" cap="flat" cmpd="sng" algn="ctr">
          <a:solidFill>
            <a:srgbClr val="A5A5A5"/>
          </a:solidFill>
          <a:prstDash val="solid"/>
          <a:miter lim="800000"/>
        </a:ln>
        <a:effectLst/>
      </dgm:spPr>
      <dgm:t>
        <a:bodyPr/>
        <a:lstStyle/>
        <a:p>
          <a:r>
            <a:rPr lang="sl-SI" sz="900">
              <a:solidFill>
                <a:srgbClr val="44546A">
                  <a:lumMod val="50000"/>
                </a:srgbClr>
              </a:solidFill>
              <a:latin typeface="Arial Narrow" panose="020B0606020202030204" pitchFamily="34" charset="0"/>
              <a:ea typeface="+mn-ea"/>
              <a:cs typeface="Arial" panose="020B0604020202020204" pitchFamily="34" charset="0"/>
            </a:rPr>
            <a:t> Javna dela</a:t>
          </a:r>
        </a:p>
      </dgm:t>
    </dgm:pt>
    <dgm:pt modelId="{BF1DD2E9-2923-41E1-8041-7D806ECC3B14}" type="sibTrans" cxnId="{3495283C-05A9-4C3D-8125-02020745ABBE}">
      <dgm:prSet/>
      <dgm:spPr/>
      <dgm:t>
        <a:bodyPr/>
        <a:lstStyle/>
        <a:p>
          <a:endParaRPr lang="sl-SI" sz="900">
            <a:solidFill>
              <a:schemeClr val="tx2">
                <a:lumMod val="50000"/>
              </a:schemeClr>
            </a:solidFill>
            <a:latin typeface="Arial Narrow" panose="020B0606020202030204" pitchFamily="34" charset="0"/>
            <a:cs typeface="Arial" panose="020B0604020202020204" pitchFamily="34" charset="0"/>
          </a:endParaRPr>
        </a:p>
      </dgm:t>
    </dgm:pt>
    <dgm:pt modelId="{16E6A99D-05CC-4C03-B2DF-756B53136896}" type="parTrans" cxnId="{3495283C-05A9-4C3D-8125-02020745ABBE}">
      <dgm:prSet/>
      <dgm:spPr/>
      <dgm:t>
        <a:bodyPr/>
        <a:lstStyle/>
        <a:p>
          <a:endParaRPr lang="sl-SI" sz="900">
            <a:solidFill>
              <a:schemeClr val="tx2">
                <a:lumMod val="50000"/>
              </a:schemeClr>
            </a:solidFill>
            <a:latin typeface="Arial Narrow" panose="020B0606020202030204" pitchFamily="34" charset="0"/>
            <a:cs typeface="Arial" panose="020B0604020202020204" pitchFamily="34" charset="0"/>
          </a:endParaRPr>
        </a:p>
      </dgm:t>
    </dgm:pt>
    <dgm:pt modelId="{0E57D53E-6349-44EE-86BD-858166AAFD11}" type="pres">
      <dgm:prSet presAssocID="{F1D6AC31-E2F4-4DFC-8507-09314947D4A7}" presName="Name0" presStyleCnt="0">
        <dgm:presLayoutVars>
          <dgm:chPref val="1"/>
          <dgm:dir/>
          <dgm:animOne val="branch"/>
          <dgm:animLvl val="lvl"/>
          <dgm:resizeHandles/>
        </dgm:presLayoutVars>
      </dgm:prSet>
      <dgm:spPr/>
    </dgm:pt>
    <dgm:pt modelId="{4E1B0EEC-72FC-4406-B8F1-D4026224846C}" type="pres">
      <dgm:prSet presAssocID="{E61264A6-2CA7-491A-A53B-86C4B0FC9D18}" presName="vertOne" presStyleCnt="0"/>
      <dgm:spPr/>
    </dgm:pt>
    <dgm:pt modelId="{FF5353EA-FB12-418A-A6E2-136CF9B972A8}" type="pres">
      <dgm:prSet presAssocID="{E61264A6-2CA7-491A-A53B-86C4B0FC9D18}" presName="txOne" presStyleLbl="node0" presStyleIdx="0" presStyleCnt="1" custScaleY="88274" custLinFactNeighborX="635" custLinFactNeighborY="-30418">
        <dgm:presLayoutVars>
          <dgm:chPref val="3"/>
        </dgm:presLayoutVars>
      </dgm:prSet>
      <dgm:spPr/>
    </dgm:pt>
    <dgm:pt modelId="{63DB02DC-37DC-4EF2-B0A7-6D532FB9E6A0}" type="pres">
      <dgm:prSet presAssocID="{E61264A6-2CA7-491A-A53B-86C4B0FC9D18}" presName="parTransOne" presStyleCnt="0"/>
      <dgm:spPr/>
    </dgm:pt>
    <dgm:pt modelId="{AFF86E60-E322-40B2-BBAF-3435DBEF3421}" type="pres">
      <dgm:prSet presAssocID="{E61264A6-2CA7-491A-A53B-86C4B0FC9D18}" presName="horzOne" presStyleCnt="0"/>
      <dgm:spPr/>
    </dgm:pt>
    <dgm:pt modelId="{D202059C-FCC7-4DF1-967C-88B23EF1B921}" type="pres">
      <dgm:prSet presAssocID="{4DFE9EEB-FDD1-4EF0-9F14-84FB5E29EF57}" presName="vertTwo" presStyleCnt="0"/>
      <dgm:spPr/>
    </dgm:pt>
    <dgm:pt modelId="{E858E4FF-F778-4745-A8FB-BAC8BE4CACFE}" type="pres">
      <dgm:prSet presAssocID="{4DFE9EEB-FDD1-4EF0-9F14-84FB5E29EF57}" presName="txTwo" presStyleLbl="node2" presStyleIdx="0" presStyleCnt="2" custScaleY="52264" custLinFactNeighborY="-33799">
        <dgm:presLayoutVars>
          <dgm:chPref val="3"/>
        </dgm:presLayoutVars>
      </dgm:prSet>
      <dgm:spPr/>
    </dgm:pt>
    <dgm:pt modelId="{0A85A2E5-5DC3-4FC0-ABE8-4EB17EE852BA}" type="pres">
      <dgm:prSet presAssocID="{4DFE9EEB-FDD1-4EF0-9F14-84FB5E29EF57}" presName="parTransTwo" presStyleCnt="0"/>
      <dgm:spPr/>
    </dgm:pt>
    <dgm:pt modelId="{36E40EF4-F79B-4E56-B839-C7D5C49A76FE}" type="pres">
      <dgm:prSet presAssocID="{4DFE9EEB-FDD1-4EF0-9F14-84FB5E29EF57}" presName="horzTwo" presStyleCnt="0"/>
      <dgm:spPr/>
    </dgm:pt>
    <dgm:pt modelId="{3E7F5C26-AF60-4253-B4A5-C90AF3B48FAD}" type="pres">
      <dgm:prSet presAssocID="{03DF02A4-FCD1-4EAB-AC9D-1217D193CAD8}" presName="vertThree" presStyleCnt="0"/>
      <dgm:spPr/>
    </dgm:pt>
    <dgm:pt modelId="{E52C10C5-2108-47B0-83C4-7A3138463520}" type="pres">
      <dgm:prSet presAssocID="{03DF02A4-FCD1-4EAB-AC9D-1217D193CAD8}" presName="txThree" presStyleLbl="node3" presStyleIdx="0" presStyleCnt="2" custScaleX="101773" custScaleY="52104" custLinFactNeighborY="-31014">
        <dgm:presLayoutVars>
          <dgm:chPref val="3"/>
        </dgm:presLayoutVars>
      </dgm:prSet>
      <dgm:spPr/>
    </dgm:pt>
    <dgm:pt modelId="{AA33C162-9788-470A-A372-6DF29DF1FDA9}" type="pres">
      <dgm:prSet presAssocID="{03DF02A4-FCD1-4EAB-AC9D-1217D193CAD8}" presName="parTransThree" presStyleCnt="0"/>
      <dgm:spPr/>
    </dgm:pt>
    <dgm:pt modelId="{69F40C54-B5DD-456E-87FE-36CFC8864FE7}" type="pres">
      <dgm:prSet presAssocID="{03DF02A4-FCD1-4EAB-AC9D-1217D193CAD8}" presName="horzThree" presStyleCnt="0"/>
      <dgm:spPr/>
    </dgm:pt>
    <dgm:pt modelId="{FA685F7C-9682-4D96-BF3C-1F73AEDE0838}" type="pres">
      <dgm:prSet presAssocID="{8412B503-9F5F-44C7-A90B-BFD394ECD62E}" presName="vertFour" presStyleCnt="0">
        <dgm:presLayoutVars>
          <dgm:chPref val="3"/>
        </dgm:presLayoutVars>
      </dgm:prSet>
      <dgm:spPr/>
    </dgm:pt>
    <dgm:pt modelId="{527C56BB-4D2C-42EF-B7EF-0383678BD8AE}" type="pres">
      <dgm:prSet presAssocID="{8412B503-9F5F-44C7-A90B-BFD394ECD62E}" presName="txFour" presStyleLbl="node4" presStyleIdx="0" presStyleCnt="4" custScaleX="72527" custScaleY="261473">
        <dgm:presLayoutVars>
          <dgm:chPref val="3"/>
        </dgm:presLayoutVars>
      </dgm:prSet>
      <dgm:spPr/>
    </dgm:pt>
    <dgm:pt modelId="{F9298AF5-20FC-4B79-B4B7-E165E72C91DA}" type="pres">
      <dgm:prSet presAssocID="{8412B503-9F5F-44C7-A90B-BFD394ECD62E}" presName="horzFour" presStyleCnt="0"/>
      <dgm:spPr/>
    </dgm:pt>
    <dgm:pt modelId="{ACE15907-17BC-47BA-AFCD-FD24AD1FEB8A}" type="pres">
      <dgm:prSet presAssocID="{4D4447E6-9F3D-44B2-9844-771A5CC96872}" presName="sibSpaceFour" presStyleCnt="0"/>
      <dgm:spPr/>
    </dgm:pt>
    <dgm:pt modelId="{354EFA6D-A1E4-4826-AAE4-2742E33F13C0}" type="pres">
      <dgm:prSet presAssocID="{2BC87726-41A3-4BF2-9EE4-B94D265C4C39}" presName="vertFour" presStyleCnt="0">
        <dgm:presLayoutVars>
          <dgm:chPref val="3"/>
        </dgm:presLayoutVars>
      </dgm:prSet>
      <dgm:spPr/>
    </dgm:pt>
    <dgm:pt modelId="{A036EB8A-0A50-4572-8184-981BA4D34B3D}" type="pres">
      <dgm:prSet presAssocID="{2BC87726-41A3-4BF2-9EE4-B94D265C4C39}" presName="txFour" presStyleLbl="node4" presStyleIdx="1" presStyleCnt="4" custScaleX="72538" custScaleY="261473">
        <dgm:presLayoutVars>
          <dgm:chPref val="3"/>
        </dgm:presLayoutVars>
      </dgm:prSet>
      <dgm:spPr/>
    </dgm:pt>
    <dgm:pt modelId="{55AA059C-9BAF-468E-8D79-70E186040129}" type="pres">
      <dgm:prSet presAssocID="{2BC87726-41A3-4BF2-9EE4-B94D265C4C39}" presName="horzFour" presStyleCnt="0"/>
      <dgm:spPr/>
    </dgm:pt>
    <dgm:pt modelId="{2F0DCE79-2701-4585-B210-840F93BB3869}" type="pres">
      <dgm:prSet presAssocID="{14A0E459-D257-47D6-9403-706ADB0804C0}" presName="sibSpaceTwo" presStyleCnt="0"/>
      <dgm:spPr/>
    </dgm:pt>
    <dgm:pt modelId="{D26D4176-F2F0-4238-AA71-A462D9EF8F43}" type="pres">
      <dgm:prSet presAssocID="{00E11EF6-92EB-4032-8A63-6BF02860E7F4}" presName="vertTwo" presStyleCnt="0"/>
      <dgm:spPr/>
    </dgm:pt>
    <dgm:pt modelId="{D1415952-8729-42F3-B699-39FE38C2E59E}" type="pres">
      <dgm:prSet presAssocID="{00E11EF6-92EB-4032-8A63-6BF02860E7F4}" presName="txTwo" presStyleLbl="node2" presStyleIdx="1" presStyleCnt="2" custScaleY="52264" custLinFactNeighborY="-33799">
        <dgm:presLayoutVars>
          <dgm:chPref val="3"/>
        </dgm:presLayoutVars>
      </dgm:prSet>
      <dgm:spPr/>
    </dgm:pt>
    <dgm:pt modelId="{6FBAA7AF-5B34-4D7B-80F4-10F9BAF562AA}" type="pres">
      <dgm:prSet presAssocID="{00E11EF6-92EB-4032-8A63-6BF02860E7F4}" presName="parTransTwo" presStyleCnt="0"/>
      <dgm:spPr/>
    </dgm:pt>
    <dgm:pt modelId="{EB46B2F5-AAEC-454D-AC1C-1BFA671400AA}" type="pres">
      <dgm:prSet presAssocID="{00E11EF6-92EB-4032-8A63-6BF02860E7F4}" presName="horzTwo" presStyleCnt="0"/>
      <dgm:spPr/>
    </dgm:pt>
    <dgm:pt modelId="{6AE02D27-EDB7-416A-A6E5-3011E07F34D3}" type="pres">
      <dgm:prSet presAssocID="{D3C2557C-2EA0-4BA6-B13C-A65274346244}" presName="vertThree" presStyleCnt="0"/>
      <dgm:spPr/>
    </dgm:pt>
    <dgm:pt modelId="{1ED7DF89-902E-4B2C-A235-448582B8D773}" type="pres">
      <dgm:prSet presAssocID="{D3C2557C-2EA0-4BA6-B13C-A65274346244}" presName="txThree" presStyleLbl="node3" presStyleIdx="1" presStyleCnt="2" custScaleX="93224" custScaleY="54389" custLinFactNeighborX="-652" custLinFactNeighborY="-31014">
        <dgm:presLayoutVars>
          <dgm:chPref val="3"/>
        </dgm:presLayoutVars>
      </dgm:prSet>
      <dgm:spPr/>
    </dgm:pt>
    <dgm:pt modelId="{A93B5CC1-55F9-4BC8-A268-B1DFB492AE87}" type="pres">
      <dgm:prSet presAssocID="{D3C2557C-2EA0-4BA6-B13C-A65274346244}" presName="parTransThree" presStyleCnt="0"/>
      <dgm:spPr/>
    </dgm:pt>
    <dgm:pt modelId="{D5BE36DA-ACD9-48E1-A60E-8B99AA07EC0E}" type="pres">
      <dgm:prSet presAssocID="{D3C2557C-2EA0-4BA6-B13C-A65274346244}" presName="horzThree" presStyleCnt="0"/>
      <dgm:spPr/>
    </dgm:pt>
    <dgm:pt modelId="{0FC4EB8A-61CF-4EF7-AAF7-EE517B35C344}" type="pres">
      <dgm:prSet presAssocID="{B3DB3F97-0371-4787-AAA2-1451BEBBA39A}" presName="vertFour" presStyleCnt="0">
        <dgm:presLayoutVars>
          <dgm:chPref val="3"/>
        </dgm:presLayoutVars>
      </dgm:prSet>
      <dgm:spPr/>
    </dgm:pt>
    <dgm:pt modelId="{994EA142-FB8E-4C63-9B41-144A51A8EEB1}" type="pres">
      <dgm:prSet presAssocID="{B3DB3F97-0371-4787-AAA2-1451BEBBA39A}" presName="txFour" presStyleLbl="node4" presStyleIdx="2" presStyleCnt="4" custScaleX="75290" custScaleY="261473">
        <dgm:presLayoutVars>
          <dgm:chPref val="3"/>
        </dgm:presLayoutVars>
      </dgm:prSet>
      <dgm:spPr/>
    </dgm:pt>
    <dgm:pt modelId="{57AC3221-ECE9-4C79-BD50-669004B85AE7}" type="pres">
      <dgm:prSet presAssocID="{B3DB3F97-0371-4787-AAA2-1451BEBBA39A}" presName="horzFour" presStyleCnt="0"/>
      <dgm:spPr/>
    </dgm:pt>
    <dgm:pt modelId="{7AF8EACF-BCA7-41D6-ADA2-1AC3812217BB}" type="pres">
      <dgm:prSet presAssocID="{ECB50E2B-7E63-404D-8EE3-40CB159A8A20}" presName="sibSpaceFour" presStyleCnt="0"/>
      <dgm:spPr/>
    </dgm:pt>
    <dgm:pt modelId="{290E1A6E-E153-4A26-94B6-8FD5C9EFA71A}" type="pres">
      <dgm:prSet presAssocID="{C7C5CE1A-CF96-4DAC-AD6B-FC98279F81ED}" presName="vertFour" presStyleCnt="0">
        <dgm:presLayoutVars>
          <dgm:chPref val="3"/>
        </dgm:presLayoutVars>
      </dgm:prSet>
      <dgm:spPr/>
    </dgm:pt>
    <dgm:pt modelId="{9490E76E-0E85-44F8-97EA-98A33E594E5F}" type="pres">
      <dgm:prSet presAssocID="{C7C5CE1A-CF96-4DAC-AD6B-FC98279F81ED}" presName="txFour" presStyleLbl="node4" presStyleIdx="3" presStyleCnt="4" custScaleX="74232" custScaleY="261473">
        <dgm:presLayoutVars>
          <dgm:chPref val="3"/>
        </dgm:presLayoutVars>
      </dgm:prSet>
      <dgm:spPr/>
    </dgm:pt>
    <dgm:pt modelId="{68FBF1A9-1581-4E3E-A225-B0C3366BA7E8}" type="pres">
      <dgm:prSet presAssocID="{C7C5CE1A-CF96-4DAC-AD6B-FC98279F81ED}" presName="horzFour" presStyleCnt="0"/>
      <dgm:spPr/>
    </dgm:pt>
  </dgm:ptLst>
  <dgm:cxnLst>
    <dgm:cxn modelId="{C3F15C39-07CA-440F-82A7-39A8FC0A2E38}" srcId="{F1D6AC31-E2F4-4DFC-8507-09314947D4A7}" destId="{E61264A6-2CA7-491A-A53B-86C4B0FC9D18}" srcOrd="0" destOrd="0" parTransId="{641FC307-650F-4FB7-9E5A-A48C53BAA547}" sibTransId="{C7C704C8-4BCC-44F0-9301-2C9A4C6501EA}"/>
    <dgm:cxn modelId="{3495283C-05A9-4C3D-8125-02020745ABBE}" srcId="{4DFE9EEB-FDD1-4EF0-9F14-84FB5E29EF57}" destId="{03DF02A4-FCD1-4EAB-AC9D-1217D193CAD8}" srcOrd="0" destOrd="0" parTransId="{16E6A99D-05CC-4C03-B2DF-756B53136896}" sibTransId="{BF1DD2E9-2923-41E1-8041-7D806ECC3B14}"/>
    <dgm:cxn modelId="{FCBE2D40-C075-4159-B9C9-C041CFCAEA07}" srcId="{D3C2557C-2EA0-4BA6-B13C-A65274346244}" destId="{C7C5CE1A-CF96-4DAC-AD6B-FC98279F81ED}" srcOrd="1" destOrd="0" parTransId="{40974447-F3EE-407D-9891-C457D668E0AF}" sibTransId="{515E14B0-6FAF-4E88-99AA-F4315933B1D6}"/>
    <dgm:cxn modelId="{C07F985E-3BA0-46EB-A009-1C9007A5CE1C}" type="presOf" srcId="{03DF02A4-FCD1-4EAB-AC9D-1217D193CAD8}" destId="{E52C10C5-2108-47B0-83C4-7A3138463520}" srcOrd="0" destOrd="0" presId="urn:microsoft.com/office/officeart/2005/8/layout/hierarchy4"/>
    <dgm:cxn modelId="{EECDD241-02B2-4ED9-AB98-16DA4C4A3DD4}" srcId="{00E11EF6-92EB-4032-8A63-6BF02860E7F4}" destId="{D3C2557C-2EA0-4BA6-B13C-A65274346244}" srcOrd="0" destOrd="0" parTransId="{56AC5D28-4A10-4092-A91E-D5AFAE6AD7C6}" sibTransId="{E9E49BD9-58FD-4770-948E-BB514797A727}"/>
    <dgm:cxn modelId="{49DD6263-A320-44AA-8219-9A641A87EB5B}" srcId="{03DF02A4-FCD1-4EAB-AC9D-1217D193CAD8}" destId="{2BC87726-41A3-4BF2-9EE4-B94D265C4C39}" srcOrd="1" destOrd="0" parTransId="{04939E1B-C3DD-4347-9C9E-325495BF04DF}" sibTransId="{C02E849D-2F66-4DF7-95D7-EF48953748B2}"/>
    <dgm:cxn modelId="{FE25A04C-D6C8-407F-910B-9B1689AF96AB}" srcId="{E61264A6-2CA7-491A-A53B-86C4B0FC9D18}" destId="{4DFE9EEB-FDD1-4EF0-9F14-84FB5E29EF57}" srcOrd="0" destOrd="0" parTransId="{749EE1B0-49EB-403E-B236-E0C7A9B790FA}" sibTransId="{14A0E459-D257-47D6-9403-706ADB0804C0}"/>
    <dgm:cxn modelId="{56952D72-F3B4-45BA-A38D-EF327E9EC73B}" type="presOf" srcId="{D3C2557C-2EA0-4BA6-B13C-A65274346244}" destId="{1ED7DF89-902E-4B2C-A235-448582B8D773}" srcOrd="0" destOrd="0" presId="urn:microsoft.com/office/officeart/2005/8/layout/hierarchy4"/>
    <dgm:cxn modelId="{9E9C3895-F44B-4655-AB57-8907942FE691}" srcId="{D3C2557C-2EA0-4BA6-B13C-A65274346244}" destId="{B3DB3F97-0371-4787-AAA2-1451BEBBA39A}" srcOrd="0" destOrd="0" parTransId="{979EF74E-3CE2-4EF2-90F0-CC269EAE0951}" sibTransId="{ECB50E2B-7E63-404D-8EE3-40CB159A8A20}"/>
    <dgm:cxn modelId="{1CECCCA1-E000-4501-B4CB-630F563A02E9}" type="presOf" srcId="{C7C5CE1A-CF96-4DAC-AD6B-FC98279F81ED}" destId="{9490E76E-0E85-44F8-97EA-98A33E594E5F}" srcOrd="0" destOrd="0" presId="urn:microsoft.com/office/officeart/2005/8/layout/hierarchy4"/>
    <dgm:cxn modelId="{AE32F0AE-6624-4022-8595-FC3F9A9DB13A}" srcId="{03DF02A4-FCD1-4EAB-AC9D-1217D193CAD8}" destId="{8412B503-9F5F-44C7-A90B-BFD394ECD62E}" srcOrd="0" destOrd="0" parTransId="{A9C4426D-706D-4DC4-AB2F-34CEBF9691C8}" sibTransId="{4D4447E6-9F3D-44B2-9844-771A5CC96872}"/>
    <dgm:cxn modelId="{50C2A4AF-9838-4CF2-B78F-129ABFA957D4}" type="presOf" srcId="{F1D6AC31-E2F4-4DFC-8507-09314947D4A7}" destId="{0E57D53E-6349-44EE-86BD-858166AAFD11}" srcOrd="0" destOrd="0" presId="urn:microsoft.com/office/officeart/2005/8/layout/hierarchy4"/>
    <dgm:cxn modelId="{87341EBE-00CC-4022-B30E-C72020BBEF59}" type="presOf" srcId="{2BC87726-41A3-4BF2-9EE4-B94D265C4C39}" destId="{A036EB8A-0A50-4572-8184-981BA4D34B3D}" srcOrd="0" destOrd="0" presId="urn:microsoft.com/office/officeart/2005/8/layout/hierarchy4"/>
    <dgm:cxn modelId="{3E8075CA-FA6A-4E80-A671-75B534B5DDCC}" type="presOf" srcId="{B3DB3F97-0371-4787-AAA2-1451BEBBA39A}" destId="{994EA142-FB8E-4C63-9B41-144A51A8EEB1}" srcOrd="0" destOrd="0" presId="urn:microsoft.com/office/officeart/2005/8/layout/hierarchy4"/>
    <dgm:cxn modelId="{5280F2CD-4900-4E27-901E-65A86475ACE7}" type="presOf" srcId="{00E11EF6-92EB-4032-8A63-6BF02860E7F4}" destId="{D1415952-8729-42F3-B699-39FE38C2E59E}" srcOrd="0" destOrd="0" presId="urn:microsoft.com/office/officeart/2005/8/layout/hierarchy4"/>
    <dgm:cxn modelId="{FD64A6DF-0B04-46E2-A3C9-96E119CF352D}" type="presOf" srcId="{E61264A6-2CA7-491A-A53B-86C4B0FC9D18}" destId="{FF5353EA-FB12-418A-A6E2-136CF9B972A8}" srcOrd="0" destOrd="0" presId="urn:microsoft.com/office/officeart/2005/8/layout/hierarchy4"/>
    <dgm:cxn modelId="{0D180CF2-DC6E-4716-85B5-38EBD093EAA7}" type="presOf" srcId="{4DFE9EEB-FDD1-4EF0-9F14-84FB5E29EF57}" destId="{E858E4FF-F778-4745-A8FB-BAC8BE4CACFE}" srcOrd="0" destOrd="0" presId="urn:microsoft.com/office/officeart/2005/8/layout/hierarchy4"/>
    <dgm:cxn modelId="{06B002F3-AB2E-4316-A44D-1D78716B9D90}" srcId="{E61264A6-2CA7-491A-A53B-86C4B0FC9D18}" destId="{00E11EF6-92EB-4032-8A63-6BF02860E7F4}" srcOrd="1" destOrd="0" parTransId="{3018C576-9562-457C-B788-833AA1A34F60}" sibTransId="{FC5BE2A7-0715-4B9C-817F-9F6CD516DC9C}"/>
    <dgm:cxn modelId="{D80E5EFD-2276-4723-9E65-C83AEA5788F9}" type="presOf" srcId="{8412B503-9F5F-44C7-A90B-BFD394ECD62E}" destId="{527C56BB-4D2C-42EF-B7EF-0383678BD8AE}" srcOrd="0" destOrd="0" presId="urn:microsoft.com/office/officeart/2005/8/layout/hierarchy4"/>
    <dgm:cxn modelId="{864A648D-4A09-4D82-A414-391A9E66316D}" type="presParOf" srcId="{0E57D53E-6349-44EE-86BD-858166AAFD11}" destId="{4E1B0EEC-72FC-4406-B8F1-D4026224846C}" srcOrd="0" destOrd="0" presId="urn:microsoft.com/office/officeart/2005/8/layout/hierarchy4"/>
    <dgm:cxn modelId="{2862D0FD-0E5F-4617-943C-7B652B3D6FD4}" type="presParOf" srcId="{4E1B0EEC-72FC-4406-B8F1-D4026224846C}" destId="{FF5353EA-FB12-418A-A6E2-136CF9B972A8}" srcOrd="0" destOrd="0" presId="urn:microsoft.com/office/officeart/2005/8/layout/hierarchy4"/>
    <dgm:cxn modelId="{ED0DCDB5-EF6A-4218-81A7-D101C710E341}" type="presParOf" srcId="{4E1B0EEC-72FC-4406-B8F1-D4026224846C}" destId="{63DB02DC-37DC-4EF2-B0A7-6D532FB9E6A0}" srcOrd="1" destOrd="0" presId="urn:microsoft.com/office/officeart/2005/8/layout/hierarchy4"/>
    <dgm:cxn modelId="{E9610B3B-8296-41BF-AB2E-731896247E3B}" type="presParOf" srcId="{4E1B0EEC-72FC-4406-B8F1-D4026224846C}" destId="{AFF86E60-E322-40B2-BBAF-3435DBEF3421}" srcOrd="2" destOrd="0" presId="urn:microsoft.com/office/officeart/2005/8/layout/hierarchy4"/>
    <dgm:cxn modelId="{B01BC1BF-AE17-42CF-9674-827DC36553A1}" type="presParOf" srcId="{AFF86E60-E322-40B2-BBAF-3435DBEF3421}" destId="{D202059C-FCC7-4DF1-967C-88B23EF1B921}" srcOrd="0" destOrd="0" presId="urn:microsoft.com/office/officeart/2005/8/layout/hierarchy4"/>
    <dgm:cxn modelId="{76DCA085-8ADC-4E30-978B-1F566D7960EC}" type="presParOf" srcId="{D202059C-FCC7-4DF1-967C-88B23EF1B921}" destId="{E858E4FF-F778-4745-A8FB-BAC8BE4CACFE}" srcOrd="0" destOrd="0" presId="urn:microsoft.com/office/officeart/2005/8/layout/hierarchy4"/>
    <dgm:cxn modelId="{20EA6BC9-706B-43AE-B3D0-87BC3628CE9F}" type="presParOf" srcId="{D202059C-FCC7-4DF1-967C-88B23EF1B921}" destId="{0A85A2E5-5DC3-4FC0-ABE8-4EB17EE852BA}" srcOrd="1" destOrd="0" presId="urn:microsoft.com/office/officeart/2005/8/layout/hierarchy4"/>
    <dgm:cxn modelId="{76C2F3C9-4B59-4CBD-AB03-5CA439A14C0A}" type="presParOf" srcId="{D202059C-FCC7-4DF1-967C-88B23EF1B921}" destId="{36E40EF4-F79B-4E56-B839-C7D5C49A76FE}" srcOrd="2" destOrd="0" presId="urn:microsoft.com/office/officeart/2005/8/layout/hierarchy4"/>
    <dgm:cxn modelId="{8B1AA6E2-31B3-4B0B-A08E-A5E5BBF1C073}" type="presParOf" srcId="{36E40EF4-F79B-4E56-B839-C7D5C49A76FE}" destId="{3E7F5C26-AF60-4253-B4A5-C90AF3B48FAD}" srcOrd="0" destOrd="0" presId="urn:microsoft.com/office/officeart/2005/8/layout/hierarchy4"/>
    <dgm:cxn modelId="{1B9F58F6-FA90-49AB-9737-7779E1F1B00A}" type="presParOf" srcId="{3E7F5C26-AF60-4253-B4A5-C90AF3B48FAD}" destId="{E52C10C5-2108-47B0-83C4-7A3138463520}" srcOrd="0" destOrd="0" presId="urn:microsoft.com/office/officeart/2005/8/layout/hierarchy4"/>
    <dgm:cxn modelId="{722368B9-B136-4853-A2C5-48688FD657A6}" type="presParOf" srcId="{3E7F5C26-AF60-4253-B4A5-C90AF3B48FAD}" destId="{AA33C162-9788-470A-A372-6DF29DF1FDA9}" srcOrd="1" destOrd="0" presId="urn:microsoft.com/office/officeart/2005/8/layout/hierarchy4"/>
    <dgm:cxn modelId="{B4B35CAE-3601-4D47-A646-F08F25DDEAC5}" type="presParOf" srcId="{3E7F5C26-AF60-4253-B4A5-C90AF3B48FAD}" destId="{69F40C54-B5DD-456E-87FE-36CFC8864FE7}" srcOrd="2" destOrd="0" presId="urn:microsoft.com/office/officeart/2005/8/layout/hierarchy4"/>
    <dgm:cxn modelId="{484653B2-DC57-4D28-8E29-ACCD1BA63BAE}" type="presParOf" srcId="{69F40C54-B5DD-456E-87FE-36CFC8864FE7}" destId="{FA685F7C-9682-4D96-BF3C-1F73AEDE0838}" srcOrd="0" destOrd="0" presId="urn:microsoft.com/office/officeart/2005/8/layout/hierarchy4"/>
    <dgm:cxn modelId="{1B725328-8355-4491-B1C7-AA7EB317BBF5}" type="presParOf" srcId="{FA685F7C-9682-4D96-BF3C-1F73AEDE0838}" destId="{527C56BB-4D2C-42EF-B7EF-0383678BD8AE}" srcOrd="0" destOrd="0" presId="urn:microsoft.com/office/officeart/2005/8/layout/hierarchy4"/>
    <dgm:cxn modelId="{63C70272-D355-4999-B2B7-E5AD86931665}" type="presParOf" srcId="{FA685F7C-9682-4D96-BF3C-1F73AEDE0838}" destId="{F9298AF5-20FC-4B79-B4B7-E165E72C91DA}" srcOrd="1" destOrd="0" presId="urn:microsoft.com/office/officeart/2005/8/layout/hierarchy4"/>
    <dgm:cxn modelId="{0B7F764F-B352-4331-B438-0C13F6D436BD}" type="presParOf" srcId="{69F40C54-B5DD-456E-87FE-36CFC8864FE7}" destId="{ACE15907-17BC-47BA-AFCD-FD24AD1FEB8A}" srcOrd="1" destOrd="0" presId="urn:microsoft.com/office/officeart/2005/8/layout/hierarchy4"/>
    <dgm:cxn modelId="{C365394B-E8F0-44FD-B307-E631BA2E79FB}" type="presParOf" srcId="{69F40C54-B5DD-456E-87FE-36CFC8864FE7}" destId="{354EFA6D-A1E4-4826-AAE4-2742E33F13C0}" srcOrd="2" destOrd="0" presId="urn:microsoft.com/office/officeart/2005/8/layout/hierarchy4"/>
    <dgm:cxn modelId="{C9D15B89-7F6C-4AC4-AEAD-538A41AC6896}" type="presParOf" srcId="{354EFA6D-A1E4-4826-AAE4-2742E33F13C0}" destId="{A036EB8A-0A50-4572-8184-981BA4D34B3D}" srcOrd="0" destOrd="0" presId="urn:microsoft.com/office/officeart/2005/8/layout/hierarchy4"/>
    <dgm:cxn modelId="{3575B9BC-FACF-4DFE-8F37-5BCABFB9B331}" type="presParOf" srcId="{354EFA6D-A1E4-4826-AAE4-2742E33F13C0}" destId="{55AA059C-9BAF-468E-8D79-70E186040129}" srcOrd="1" destOrd="0" presId="urn:microsoft.com/office/officeart/2005/8/layout/hierarchy4"/>
    <dgm:cxn modelId="{7E80E063-E97C-4CB6-915A-FF9D2A43DEA6}" type="presParOf" srcId="{AFF86E60-E322-40B2-BBAF-3435DBEF3421}" destId="{2F0DCE79-2701-4585-B210-840F93BB3869}" srcOrd="1" destOrd="0" presId="urn:microsoft.com/office/officeart/2005/8/layout/hierarchy4"/>
    <dgm:cxn modelId="{3CA7FFE9-84CD-466F-993C-45898E6222FA}" type="presParOf" srcId="{AFF86E60-E322-40B2-BBAF-3435DBEF3421}" destId="{D26D4176-F2F0-4238-AA71-A462D9EF8F43}" srcOrd="2" destOrd="0" presId="urn:microsoft.com/office/officeart/2005/8/layout/hierarchy4"/>
    <dgm:cxn modelId="{14D4048A-3208-4907-BB7C-1E66AFC1BD7F}" type="presParOf" srcId="{D26D4176-F2F0-4238-AA71-A462D9EF8F43}" destId="{D1415952-8729-42F3-B699-39FE38C2E59E}" srcOrd="0" destOrd="0" presId="urn:microsoft.com/office/officeart/2005/8/layout/hierarchy4"/>
    <dgm:cxn modelId="{55936C23-9C47-4E38-AB32-B71755CD1673}" type="presParOf" srcId="{D26D4176-F2F0-4238-AA71-A462D9EF8F43}" destId="{6FBAA7AF-5B34-4D7B-80F4-10F9BAF562AA}" srcOrd="1" destOrd="0" presId="urn:microsoft.com/office/officeart/2005/8/layout/hierarchy4"/>
    <dgm:cxn modelId="{80602511-D077-444F-AA2D-68113DBEDE16}" type="presParOf" srcId="{D26D4176-F2F0-4238-AA71-A462D9EF8F43}" destId="{EB46B2F5-AAEC-454D-AC1C-1BFA671400AA}" srcOrd="2" destOrd="0" presId="urn:microsoft.com/office/officeart/2005/8/layout/hierarchy4"/>
    <dgm:cxn modelId="{7A641C2B-9C4C-4724-B999-88B0E6FFC180}" type="presParOf" srcId="{EB46B2F5-AAEC-454D-AC1C-1BFA671400AA}" destId="{6AE02D27-EDB7-416A-A6E5-3011E07F34D3}" srcOrd="0" destOrd="0" presId="urn:microsoft.com/office/officeart/2005/8/layout/hierarchy4"/>
    <dgm:cxn modelId="{3D4D8EC2-D075-4B51-A565-96FC1D956EB5}" type="presParOf" srcId="{6AE02D27-EDB7-416A-A6E5-3011E07F34D3}" destId="{1ED7DF89-902E-4B2C-A235-448582B8D773}" srcOrd="0" destOrd="0" presId="urn:microsoft.com/office/officeart/2005/8/layout/hierarchy4"/>
    <dgm:cxn modelId="{6407B354-A06E-4AD3-9DE3-B8DD5727BD68}" type="presParOf" srcId="{6AE02D27-EDB7-416A-A6E5-3011E07F34D3}" destId="{A93B5CC1-55F9-4BC8-A268-B1DFB492AE87}" srcOrd="1" destOrd="0" presId="urn:microsoft.com/office/officeart/2005/8/layout/hierarchy4"/>
    <dgm:cxn modelId="{A53DD54A-5E32-4576-8F02-FA95578DFB08}" type="presParOf" srcId="{6AE02D27-EDB7-416A-A6E5-3011E07F34D3}" destId="{D5BE36DA-ACD9-48E1-A60E-8B99AA07EC0E}" srcOrd="2" destOrd="0" presId="urn:microsoft.com/office/officeart/2005/8/layout/hierarchy4"/>
    <dgm:cxn modelId="{A54101A2-27A9-431D-B548-47067EECF354}" type="presParOf" srcId="{D5BE36DA-ACD9-48E1-A60E-8B99AA07EC0E}" destId="{0FC4EB8A-61CF-4EF7-AAF7-EE517B35C344}" srcOrd="0" destOrd="0" presId="urn:microsoft.com/office/officeart/2005/8/layout/hierarchy4"/>
    <dgm:cxn modelId="{B3FBA87D-A8B0-42F7-9273-DC9DBD3C9F7D}" type="presParOf" srcId="{0FC4EB8A-61CF-4EF7-AAF7-EE517B35C344}" destId="{994EA142-FB8E-4C63-9B41-144A51A8EEB1}" srcOrd="0" destOrd="0" presId="urn:microsoft.com/office/officeart/2005/8/layout/hierarchy4"/>
    <dgm:cxn modelId="{420E0869-5F49-478E-9D83-49471B55C159}" type="presParOf" srcId="{0FC4EB8A-61CF-4EF7-AAF7-EE517B35C344}" destId="{57AC3221-ECE9-4C79-BD50-669004B85AE7}" srcOrd="1" destOrd="0" presId="urn:microsoft.com/office/officeart/2005/8/layout/hierarchy4"/>
    <dgm:cxn modelId="{85674C95-B1A6-45F5-986C-C85005E1B319}" type="presParOf" srcId="{D5BE36DA-ACD9-48E1-A60E-8B99AA07EC0E}" destId="{7AF8EACF-BCA7-41D6-ADA2-1AC3812217BB}" srcOrd="1" destOrd="0" presId="urn:microsoft.com/office/officeart/2005/8/layout/hierarchy4"/>
    <dgm:cxn modelId="{720F3FC8-1EB9-400B-AC55-CE67CC1F1F11}" type="presParOf" srcId="{D5BE36DA-ACD9-48E1-A60E-8B99AA07EC0E}" destId="{290E1A6E-E153-4A26-94B6-8FD5C9EFA71A}" srcOrd="2" destOrd="0" presId="urn:microsoft.com/office/officeart/2005/8/layout/hierarchy4"/>
    <dgm:cxn modelId="{21696E35-0929-4AAE-9DA4-EEBE2229653D}" type="presParOf" srcId="{290E1A6E-E153-4A26-94B6-8FD5C9EFA71A}" destId="{9490E76E-0E85-44F8-97EA-98A33E594E5F}" srcOrd="0" destOrd="0" presId="urn:microsoft.com/office/officeart/2005/8/layout/hierarchy4"/>
    <dgm:cxn modelId="{6C0999F6-3501-4662-8BB5-53D685C6EE85}" type="presParOf" srcId="{290E1A6E-E153-4A26-94B6-8FD5C9EFA71A}" destId="{68FBF1A9-1581-4E3E-A225-B0C3366BA7E8}" srcOrd="1" destOrd="0" presId="urn:microsoft.com/office/officeart/2005/8/layout/hierarchy4"/>
  </dgm:cxnLst>
  <dgm:bg/>
  <dgm:whole/>
  <dgm:extLst>
    <a:ext uri="http://schemas.microsoft.com/office/drawing/2008/diagram">
      <dsp:dataModelExt xmlns:dsp="http://schemas.microsoft.com/office/drawing/2008/diagram" relId="rId5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76E30D6-ADD2-4F84-A17C-3F056C4FA888}">
      <dsp:nvSpPr>
        <dsp:cNvPr id="0" name=""/>
        <dsp:cNvSpPr/>
      </dsp:nvSpPr>
      <dsp:spPr>
        <a:xfrm>
          <a:off x="2029" y="21346"/>
          <a:ext cx="1220560" cy="403200"/>
        </a:xfrm>
        <a:prstGeom prst="rect">
          <a:avLst/>
        </a:prstGeom>
        <a:solidFill>
          <a:srgbClr val="5B9BD5">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64008" tIns="36576" rIns="64008" bIns="36576" numCol="1" spcCol="1270" anchor="ctr" anchorCtr="0">
          <a:noAutofit/>
        </a:bodyPr>
        <a:lstStyle/>
        <a:p>
          <a:pPr marL="0" lvl="0" indent="0" algn="ctr" defTabSz="400050">
            <a:lnSpc>
              <a:spcPct val="90000"/>
            </a:lnSpc>
            <a:spcBef>
              <a:spcPct val="0"/>
            </a:spcBef>
            <a:spcAft>
              <a:spcPct val="35000"/>
            </a:spcAft>
            <a:buNone/>
          </a:pPr>
          <a:r>
            <a:rPr lang="sl-SI" sz="900" b="1" i="1" kern="1200">
              <a:solidFill>
                <a:sysClr val="window" lastClr="FFFFFF"/>
              </a:solidFill>
              <a:latin typeface="Calibri" panose="020F0502020204030204"/>
              <a:ea typeface="+mn-ea"/>
              <a:cs typeface="+mn-cs"/>
            </a:rPr>
            <a:t>Storitvi za trg dela</a:t>
          </a:r>
          <a:endParaRPr lang="sl-SI" sz="900" kern="1200">
            <a:solidFill>
              <a:sysClr val="window" lastClr="FFFFFF"/>
            </a:solidFill>
            <a:latin typeface="Calibri" panose="020F0502020204030204"/>
            <a:ea typeface="+mn-ea"/>
            <a:cs typeface="+mn-cs"/>
          </a:endParaRPr>
        </a:p>
      </dsp:txBody>
      <dsp:txXfrm>
        <a:off x="2029" y="21346"/>
        <a:ext cx="1220560" cy="403200"/>
      </dsp:txXfrm>
    </dsp:sp>
    <dsp:sp modelId="{D3D362C0-29C2-4171-B484-76A4AC4A4A6B}">
      <dsp:nvSpPr>
        <dsp:cNvPr id="0" name=""/>
        <dsp:cNvSpPr/>
      </dsp:nvSpPr>
      <dsp:spPr>
        <a:xfrm>
          <a:off x="2029" y="424546"/>
          <a:ext cx="1220560" cy="1184124"/>
        </a:xfrm>
        <a:prstGeom prst="rect">
          <a:avLst/>
        </a:prstGeom>
        <a:solidFill>
          <a:srgbClr val="5B9BD5">
            <a:alpha val="90000"/>
            <a:tint val="40000"/>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2672" tIns="42672" rIns="56896" bIns="64008" numCol="1" spcCol="1270" anchor="t" anchorCtr="0">
          <a:noAutofit/>
        </a:bodyPr>
        <a:lstStyle/>
        <a:p>
          <a:pPr marL="57150" lvl="1" indent="-57150" algn="l" defTabSz="355600">
            <a:lnSpc>
              <a:spcPct val="90000"/>
            </a:lnSpc>
            <a:spcBef>
              <a:spcPct val="0"/>
            </a:spcBef>
            <a:spcAft>
              <a:spcPct val="15000"/>
            </a:spcAft>
            <a:buChar char="•"/>
          </a:pPr>
          <a:r>
            <a:rPr lang="sl-SI" sz="800" i="1" kern="1200">
              <a:solidFill>
                <a:sysClr val="windowText" lastClr="000000">
                  <a:hueOff val="0"/>
                  <a:satOff val="0"/>
                  <a:lumOff val="0"/>
                  <a:alphaOff val="0"/>
                </a:sysClr>
              </a:solidFill>
              <a:latin typeface="Calibri" panose="020F0502020204030204"/>
              <a:ea typeface="+mn-ea"/>
              <a:cs typeface="+mn-cs"/>
            </a:rPr>
            <a:t>Vseživljenjska karierna orientacija.</a:t>
          </a:r>
          <a:endParaRPr lang="sl-SI" sz="800" kern="1200">
            <a:solidFill>
              <a:sysClr val="windowText" lastClr="000000">
                <a:hueOff val="0"/>
                <a:satOff val="0"/>
                <a:lumOff val="0"/>
                <a:alphaOff val="0"/>
              </a:sysClr>
            </a:solidFill>
            <a:latin typeface="Calibri" panose="020F0502020204030204"/>
            <a:ea typeface="+mn-ea"/>
            <a:cs typeface="+mn-cs"/>
          </a:endParaRPr>
        </a:p>
        <a:p>
          <a:pPr marL="57150" lvl="1" indent="-57150" algn="l" defTabSz="355600">
            <a:lnSpc>
              <a:spcPct val="90000"/>
            </a:lnSpc>
            <a:spcBef>
              <a:spcPct val="0"/>
            </a:spcBef>
            <a:spcAft>
              <a:spcPct val="15000"/>
            </a:spcAft>
            <a:buChar char="•"/>
          </a:pPr>
          <a:r>
            <a:rPr lang="sl-SI" sz="800" i="1" kern="1200">
              <a:solidFill>
                <a:sysClr val="windowText" lastClr="000000">
                  <a:hueOff val="0"/>
                  <a:satOff val="0"/>
                  <a:lumOff val="0"/>
                  <a:alphaOff val="0"/>
                </a:sysClr>
              </a:solidFill>
              <a:latin typeface="Calibri" panose="020F0502020204030204"/>
              <a:ea typeface="+mn-ea"/>
              <a:cs typeface="+mn-cs"/>
            </a:rPr>
            <a:t>Posredovanje zaposlitve.</a:t>
          </a:r>
          <a:endParaRPr lang="sl-SI" sz="800" kern="1200">
            <a:solidFill>
              <a:sysClr val="windowText" lastClr="000000">
                <a:hueOff val="0"/>
                <a:satOff val="0"/>
                <a:lumOff val="0"/>
                <a:alphaOff val="0"/>
              </a:sysClr>
            </a:solidFill>
            <a:latin typeface="Calibri" panose="020F0502020204030204"/>
            <a:ea typeface="+mn-ea"/>
            <a:cs typeface="+mn-cs"/>
          </a:endParaRPr>
        </a:p>
      </dsp:txBody>
      <dsp:txXfrm>
        <a:off x="2029" y="424546"/>
        <a:ext cx="1220560" cy="1184124"/>
      </dsp:txXfrm>
    </dsp:sp>
    <dsp:sp modelId="{E423E86E-5B6D-4283-8CDF-8D78D0632B82}">
      <dsp:nvSpPr>
        <dsp:cNvPr id="0" name=""/>
        <dsp:cNvSpPr/>
      </dsp:nvSpPr>
      <dsp:spPr>
        <a:xfrm>
          <a:off x="1393468" y="21346"/>
          <a:ext cx="1220560" cy="403200"/>
        </a:xfrm>
        <a:prstGeom prst="rect">
          <a:avLst/>
        </a:prstGeom>
        <a:solidFill>
          <a:srgbClr val="5B9BD5">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64008" tIns="36576" rIns="64008" bIns="36576" numCol="1" spcCol="1270" anchor="ctr" anchorCtr="0">
          <a:noAutofit/>
        </a:bodyPr>
        <a:lstStyle/>
        <a:p>
          <a:pPr marL="0" lvl="0" indent="0" algn="ctr" defTabSz="400050">
            <a:lnSpc>
              <a:spcPct val="90000"/>
            </a:lnSpc>
            <a:spcBef>
              <a:spcPct val="0"/>
            </a:spcBef>
            <a:spcAft>
              <a:spcPct val="35000"/>
            </a:spcAft>
            <a:buNone/>
          </a:pPr>
          <a:r>
            <a:rPr lang="sl-SI" sz="900" b="1" i="1" kern="1200">
              <a:solidFill>
                <a:sysClr val="window" lastClr="FFFFFF"/>
              </a:solidFill>
              <a:latin typeface="Calibri" panose="020F0502020204030204"/>
              <a:ea typeface="+mn-ea"/>
              <a:cs typeface="+mn-cs"/>
            </a:rPr>
            <a:t>Aktivna politika zaposlovanja</a:t>
          </a:r>
          <a:endParaRPr lang="sl-SI" sz="900" kern="1200">
            <a:solidFill>
              <a:sysClr val="window" lastClr="FFFFFF"/>
            </a:solidFill>
            <a:latin typeface="Calibri" panose="020F0502020204030204"/>
            <a:ea typeface="+mn-ea"/>
            <a:cs typeface="+mn-cs"/>
          </a:endParaRPr>
        </a:p>
      </dsp:txBody>
      <dsp:txXfrm>
        <a:off x="1393468" y="21346"/>
        <a:ext cx="1220560" cy="403200"/>
      </dsp:txXfrm>
    </dsp:sp>
    <dsp:sp modelId="{58BCC086-BBA3-4799-874B-44075B674F3D}">
      <dsp:nvSpPr>
        <dsp:cNvPr id="0" name=""/>
        <dsp:cNvSpPr/>
      </dsp:nvSpPr>
      <dsp:spPr>
        <a:xfrm>
          <a:off x="1393468" y="424546"/>
          <a:ext cx="1220560" cy="1184124"/>
        </a:xfrm>
        <a:prstGeom prst="rect">
          <a:avLst/>
        </a:prstGeom>
        <a:solidFill>
          <a:srgbClr val="5B9BD5">
            <a:alpha val="90000"/>
            <a:tint val="40000"/>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2672" tIns="42672" rIns="56896" bIns="64008" numCol="1" spcCol="1270" anchor="t" anchorCtr="0">
          <a:noAutofit/>
        </a:bodyPr>
        <a:lstStyle/>
        <a:p>
          <a:pPr marL="57150" lvl="1" indent="-57150" algn="l" defTabSz="355600">
            <a:lnSpc>
              <a:spcPct val="90000"/>
            </a:lnSpc>
            <a:spcBef>
              <a:spcPct val="0"/>
            </a:spcBef>
            <a:spcAft>
              <a:spcPct val="15000"/>
            </a:spcAft>
            <a:buChar char="•"/>
          </a:pPr>
          <a:r>
            <a:rPr lang="sl-SI" sz="800" i="1" kern="1200">
              <a:solidFill>
                <a:sysClr val="windowText" lastClr="000000">
                  <a:hueOff val="0"/>
                  <a:satOff val="0"/>
                  <a:lumOff val="0"/>
                  <a:alphaOff val="0"/>
                </a:sysClr>
              </a:solidFill>
              <a:latin typeface="Calibri" panose="020F0502020204030204"/>
              <a:ea typeface="+mn-ea"/>
              <a:cs typeface="+mn-cs"/>
            </a:rPr>
            <a:t> Ukrepi, ki se izvajajo na trgu dela za povečevanje zaposlenosti in zmanjševanje brezposelnosti, večjo zaposljivost oseb na trgu dela ter povečanje konkurenčnosti in prožnosti delodajalcev.</a:t>
          </a:r>
          <a:endParaRPr lang="sl-SI" sz="800" kern="1200">
            <a:solidFill>
              <a:sysClr val="windowText" lastClr="000000">
                <a:hueOff val="0"/>
                <a:satOff val="0"/>
                <a:lumOff val="0"/>
                <a:alphaOff val="0"/>
              </a:sysClr>
            </a:solidFill>
            <a:latin typeface="Calibri" panose="020F0502020204030204"/>
            <a:ea typeface="+mn-ea"/>
            <a:cs typeface="+mn-cs"/>
          </a:endParaRPr>
        </a:p>
      </dsp:txBody>
      <dsp:txXfrm>
        <a:off x="1393468" y="424546"/>
        <a:ext cx="1220560" cy="1184124"/>
      </dsp:txXfrm>
    </dsp:sp>
    <dsp:sp modelId="{4861F54D-85DC-430D-945E-D84A7405E11F}">
      <dsp:nvSpPr>
        <dsp:cNvPr id="0" name=""/>
        <dsp:cNvSpPr/>
      </dsp:nvSpPr>
      <dsp:spPr>
        <a:xfrm>
          <a:off x="2784906" y="21346"/>
          <a:ext cx="1220560" cy="403200"/>
        </a:xfrm>
        <a:prstGeom prst="rect">
          <a:avLst/>
        </a:prstGeom>
        <a:solidFill>
          <a:srgbClr val="5B9BD5">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64008" tIns="36576" rIns="64008" bIns="36576" numCol="1" spcCol="1270" anchor="ctr" anchorCtr="0">
          <a:noAutofit/>
        </a:bodyPr>
        <a:lstStyle/>
        <a:p>
          <a:pPr marL="0" lvl="0" indent="0" algn="ctr" defTabSz="400050">
            <a:lnSpc>
              <a:spcPct val="90000"/>
            </a:lnSpc>
            <a:spcBef>
              <a:spcPct val="0"/>
            </a:spcBef>
            <a:spcAft>
              <a:spcPct val="35000"/>
            </a:spcAft>
            <a:buNone/>
          </a:pPr>
          <a:r>
            <a:rPr lang="sl-SI" sz="900" b="1" i="1" kern="1200">
              <a:solidFill>
                <a:sysClr val="window" lastClr="FFFFFF"/>
              </a:solidFill>
              <a:latin typeface="Calibri" panose="020F0502020204030204"/>
              <a:ea typeface="+mn-ea"/>
              <a:cs typeface="+mn-cs"/>
            </a:rPr>
            <a:t>Zavarovanje za primer brezposelnosti</a:t>
          </a:r>
          <a:endParaRPr lang="sl-SI" sz="900" kern="1200">
            <a:solidFill>
              <a:sysClr val="window" lastClr="FFFFFF"/>
            </a:solidFill>
            <a:latin typeface="Calibri" panose="020F0502020204030204"/>
            <a:ea typeface="+mn-ea"/>
            <a:cs typeface="+mn-cs"/>
          </a:endParaRPr>
        </a:p>
      </dsp:txBody>
      <dsp:txXfrm>
        <a:off x="2784906" y="21346"/>
        <a:ext cx="1220560" cy="403200"/>
      </dsp:txXfrm>
    </dsp:sp>
    <dsp:sp modelId="{0EF29CAB-A050-4360-97DA-90BC7D7C988C}">
      <dsp:nvSpPr>
        <dsp:cNvPr id="0" name=""/>
        <dsp:cNvSpPr/>
      </dsp:nvSpPr>
      <dsp:spPr>
        <a:xfrm>
          <a:off x="2784906" y="424546"/>
          <a:ext cx="1220560" cy="1184124"/>
        </a:xfrm>
        <a:prstGeom prst="rect">
          <a:avLst/>
        </a:prstGeom>
        <a:solidFill>
          <a:srgbClr val="5B9BD5">
            <a:alpha val="90000"/>
            <a:tint val="40000"/>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7338" tIns="37338" rIns="49784" bIns="56007" numCol="1" spcCol="1270" anchor="t" anchorCtr="0">
          <a:noAutofit/>
        </a:bodyPr>
        <a:lstStyle/>
        <a:p>
          <a:pPr marL="57150" lvl="1" indent="-57150" algn="l" defTabSz="311150">
            <a:lnSpc>
              <a:spcPct val="90000"/>
            </a:lnSpc>
            <a:spcBef>
              <a:spcPct val="0"/>
            </a:spcBef>
            <a:spcAft>
              <a:spcPct val="15000"/>
            </a:spcAft>
            <a:buChar char="•"/>
          </a:pPr>
          <a:r>
            <a:rPr lang="sl-SI" sz="700" i="1" kern="1200">
              <a:solidFill>
                <a:sysClr val="windowText" lastClr="000000">
                  <a:hueOff val="0"/>
                  <a:satOff val="0"/>
                  <a:lumOff val="0"/>
                  <a:alphaOff val="0"/>
                </a:sysClr>
              </a:solidFill>
              <a:latin typeface="Calibri" panose="020F0502020204030204"/>
              <a:ea typeface="+mn-ea"/>
              <a:cs typeface="+mn-cs"/>
            </a:rPr>
            <a:t>Določa obvezne zavarovance, trajanje in prekinitev obveznega zavarovanja ter osebe, ki se lahko prostovoljno zavarujejo za primer brezposelnosti.</a:t>
          </a:r>
          <a:endParaRPr lang="sl-SI" sz="700" kern="1200">
            <a:solidFill>
              <a:sysClr val="windowText" lastClr="000000">
                <a:hueOff val="0"/>
                <a:satOff val="0"/>
                <a:lumOff val="0"/>
                <a:alphaOff val="0"/>
              </a:sysClr>
            </a:solidFill>
            <a:latin typeface="Calibri" panose="020F0502020204030204"/>
            <a:ea typeface="+mn-ea"/>
            <a:cs typeface="+mn-cs"/>
          </a:endParaRPr>
        </a:p>
        <a:p>
          <a:pPr marL="57150" lvl="1" indent="-57150" algn="l" defTabSz="311150">
            <a:lnSpc>
              <a:spcPct val="90000"/>
            </a:lnSpc>
            <a:spcBef>
              <a:spcPct val="0"/>
            </a:spcBef>
            <a:spcAft>
              <a:spcPct val="15000"/>
            </a:spcAft>
            <a:buChar char="•"/>
          </a:pPr>
          <a:r>
            <a:rPr lang="sl-SI" sz="700" i="1" kern="1200">
              <a:solidFill>
                <a:sysClr val="windowText" lastClr="000000">
                  <a:hueOff val="0"/>
                  <a:satOff val="0"/>
                  <a:lumOff val="0"/>
                  <a:alphaOff val="0"/>
                </a:sysClr>
              </a:solidFill>
              <a:latin typeface="Calibri" panose="020F0502020204030204"/>
              <a:ea typeface="+mn-ea"/>
              <a:cs typeface="+mn-cs"/>
            </a:rPr>
            <a:t>Je podlaga za koriščenje določenih pravic, ki se pod določenimi pogoji zagotavljajo brezposelnim osebam.</a:t>
          </a:r>
          <a:endParaRPr lang="sl-SI" sz="700" kern="1200">
            <a:solidFill>
              <a:sysClr val="windowText" lastClr="000000">
                <a:hueOff val="0"/>
                <a:satOff val="0"/>
                <a:lumOff val="0"/>
                <a:alphaOff val="0"/>
              </a:sysClr>
            </a:solidFill>
            <a:latin typeface="Calibri" panose="020F0502020204030204"/>
            <a:ea typeface="+mn-ea"/>
            <a:cs typeface="+mn-cs"/>
          </a:endParaRPr>
        </a:p>
      </dsp:txBody>
      <dsp:txXfrm>
        <a:off x="2784906" y="424546"/>
        <a:ext cx="1220560" cy="1184124"/>
      </dsp:txXfrm>
    </dsp:sp>
    <dsp:sp modelId="{24C9893F-BAFE-4A4B-A5DA-19F5E1031FED}">
      <dsp:nvSpPr>
        <dsp:cNvPr id="0" name=""/>
        <dsp:cNvSpPr/>
      </dsp:nvSpPr>
      <dsp:spPr>
        <a:xfrm>
          <a:off x="4176345" y="21346"/>
          <a:ext cx="1220560" cy="403200"/>
        </a:xfrm>
        <a:prstGeom prst="rect">
          <a:avLst/>
        </a:prstGeom>
        <a:solidFill>
          <a:srgbClr val="5B9BD5">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9784" tIns="28448" rIns="49784" bIns="28448" numCol="1" spcCol="1270" anchor="ctr" anchorCtr="0">
          <a:noAutofit/>
        </a:bodyPr>
        <a:lstStyle/>
        <a:p>
          <a:pPr marL="0" lvl="0" indent="0" algn="ctr" defTabSz="311150">
            <a:lnSpc>
              <a:spcPct val="90000"/>
            </a:lnSpc>
            <a:spcBef>
              <a:spcPct val="0"/>
            </a:spcBef>
            <a:spcAft>
              <a:spcPct val="35000"/>
            </a:spcAft>
            <a:buNone/>
          </a:pPr>
          <a:r>
            <a:rPr lang="sl-SI" sz="700" b="1" i="1" kern="1200">
              <a:solidFill>
                <a:sysClr val="window" lastClr="FFFFFF"/>
              </a:solidFill>
              <a:latin typeface="Calibri" panose="020F0502020204030204"/>
              <a:ea typeface="+mn-ea"/>
              <a:cs typeface="+mn-cs"/>
            </a:rPr>
            <a:t>Pravice iz obveznega in prostovoljnega zavarovanja za primer brezposelnosti</a:t>
          </a:r>
          <a:endParaRPr lang="sl-SI" sz="700" kern="1200">
            <a:solidFill>
              <a:sysClr val="window" lastClr="FFFFFF"/>
            </a:solidFill>
            <a:latin typeface="Calibri" panose="020F0502020204030204"/>
            <a:ea typeface="+mn-ea"/>
            <a:cs typeface="+mn-cs"/>
          </a:endParaRPr>
        </a:p>
      </dsp:txBody>
      <dsp:txXfrm>
        <a:off x="4176345" y="21346"/>
        <a:ext cx="1220560" cy="403200"/>
      </dsp:txXfrm>
    </dsp:sp>
    <dsp:sp modelId="{788D7D8E-BA1E-4FBC-AD06-E35268D2CD91}">
      <dsp:nvSpPr>
        <dsp:cNvPr id="0" name=""/>
        <dsp:cNvSpPr/>
      </dsp:nvSpPr>
      <dsp:spPr>
        <a:xfrm>
          <a:off x="4176345" y="424546"/>
          <a:ext cx="1220560" cy="1184124"/>
        </a:xfrm>
        <a:prstGeom prst="rect">
          <a:avLst/>
        </a:prstGeom>
        <a:solidFill>
          <a:srgbClr val="5B9BD5">
            <a:alpha val="90000"/>
            <a:tint val="40000"/>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2672" tIns="42672" rIns="56896" bIns="64008" numCol="1" spcCol="1270" anchor="t" anchorCtr="0">
          <a:noAutofit/>
        </a:bodyPr>
        <a:lstStyle/>
        <a:p>
          <a:pPr marL="57150" lvl="1" indent="-57150" algn="l" defTabSz="355600">
            <a:lnSpc>
              <a:spcPct val="90000"/>
            </a:lnSpc>
            <a:spcBef>
              <a:spcPct val="0"/>
            </a:spcBef>
            <a:spcAft>
              <a:spcPct val="15000"/>
            </a:spcAft>
            <a:buChar char="•"/>
          </a:pPr>
          <a:r>
            <a:rPr lang="sl-SI" sz="800" i="1" kern="1200">
              <a:solidFill>
                <a:sysClr val="windowText" lastClr="000000">
                  <a:hueOff val="0"/>
                  <a:satOff val="0"/>
                  <a:lumOff val="0"/>
                  <a:alphaOff val="0"/>
                </a:sysClr>
              </a:solidFill>
              <a:latin typeface="Calibri" panose="020F0502020204030204"/>
              <a:ea typeface="+mn-ea"/>
              <a:cs typeface="+mn-cs"/>
            </a:rPr>
            <a:t>Denarno nadomestilo,</a:t>
          </a:r>
          <a:endParaRPr lang="sl-SI" sz="800" kern="1200">
            <a:solidFill>
              <a:sysClr val="windowText" lastClr="000000">
                <a:hueOff val="0"/>
                <a:satOff val="0"/>
                <a:lumOff val="0"/>
                <a:alphaOff val="0"/>
              </a:sysClr>
            </a:solidFill>
            <a:latin typeface="Calibri" panose="020F0502020204030204"/>
            <a:ea typeface="+mn-ea"/>
            <a:cs typeface="+mn-cs"/>
          </a:endParaRPr>
        </a:p>
        <a:p>
          <a:pPr marL="57150" lvl="1" indent="-57150" algn="l" defTabSz="355600">
            <a:lnSpc>
              <a:spcPct val="90000"/>
            </a:lnSpc>
            <a:spcBef>
              <a:spcPct val="0"/>
            </a:spcBef>
            <a:spcAft>
              <a:spcPct val="15000"/>
            </a:spcAft>
            <a:buChar char="•"/>
          </a:pPr>
          <a:r>
            <a:rPr lang="sl-SI" sz="800" i="1" kern="1200">
              <a:solidFill>
                <a:sysClr val="windowText" lastClr="000000">
                  <a:hueOff val="0"/>
                  <a:satOff val="0"/>
                  <a:lumOff val="0"/>
                  <a:alphaOff val="0"/>
                </a:sysClr>
              </a:solidFill>
              <a:latin typeface="Calibri" panose="020F0502020204030204"/>
              <a:ea typeface="+mn-ea"/>
              <a:cs typeface="+mn-cs"/>
            </a:rPr>
            <a:t>plačilo prispevkov za obvezno socialno zavarovanje,</a:t>
          </a:r>
          <a:endParaRPr lang="sl-SI" sz="800" kern="1200">
            <a:solidFill>
              <a:sysClr val="windowText" lastClr="000000">
                <a:hueOff val="0"/>
                <a:satOff val="0"/>
                <a:lumOff val="0"/>
                <a:alphaOff val="0"/>
              </a:sysClr>
            </a:solidFill>
            <a:latin typeface="Calibri" panose="020F0502020204030204"/>
            <a:ea typeface="+mn-ea"/>
            <a:cs typeface="+mn-cs"/>
          </a:endParaRPr>
        </a:p>
        <a:p>
          <a:pPr marL="57150" lvl="1" indent="-57150" algn="l" defTabSz="355600">
            <a:lnSpc>
              <a:spcPct val="90000"/>
            </a:lnSpc>
            <a:spcBef>
              <a:spcPct val="0"/>
            </a:spcBef>
            <a:spcAft>
              <a:spcPct val="15000"/>
            </a:spcAft>
            <a:buChar char="•"/>
          </a:pPr>
          <a:r>
            <a:rPr lang="sl-SI" sz="800" i="1" kern="1200">
              <a:solidFill>
                <a:sysClr val="windowText" lastClr="000000">
                  <a:hueOff val="0"/>
                  <a:satOff val="0"/>
                  <a:lumOff val="0"/>
                  <a:alphaOff val="0"/>
                </a:sysClr>
              </a:solidFill>
              <a:latin typeface="Calibri" panose="020F0502020204030204"/>
              <a:ea typeface="+mn-ea"/>
              <a:cs typeface="+mn-cs"/>
            </a:rPr>
            <a:t>plačilo prispevkov za pokojninsko in invalidsko zavarovanje.</a:t>
          </a:r>
          <a:endParaRPr lang="sl-SI" sz="800" kern="1200">
            <a:solidFill>
              <a:sysClr val="windowText" lastClr="000000">
                <a:hueOff val="0"/>
                <a:satOff val="0"/>
                <a:lumOff val="0"/>
                <a:alphaOff val="0"/>
              </a:sysClr>
            </a:solidFill>
            <a:latin typeface="Calibri" panose="020F0502020204030204"/>
            <a:ea typeface="+mn-ea"/>
            <a:cs typeface="+mn-cs"/>
          </a:endParaRPr>
        </a:p>
        <a:p>
          <a:pPr marL="57150" lvl="1" indent="-57150" algn="l" defTabSz="355600">
            <a:lnSpc>
              <a:spcPct val="90000"/>
            </a:lnSpc>
            <a:spcBef>
              <a:spcPct val="0"/>
            </a:spcBef>
            <a:spcAft>
              <a:spcPct val="15000"/>
            </a:spcAft>
            <a:buChar char="•"/>
          </a:pPr>
          <a:endParaRPr lang="sl-SI" sz="800" kern="1200">
            <a:solidFill>
              <a:sysClr val="windowText" lastClr="000000">
                <a:hueOff val="0"/>
                <a:satOff val="0"/>
                <a:lumOff val="0"/>
                <a:alphaOff val="0"/>
              </a:sysClr>
            </a:solidFill>
            <a:latin typeface="Calibri" panose="020F0502020204030204"/>
            <a:ea typeface="+mn-ea"/>
            <a:cs typeface="+mn-cs"/>
          </a:endParaRPr>
        </a:p>
      </dsp:txBody>
      <dsp:txXfrm>
        <a:off x="4176345" y="424546"/>
        <a:ext cx="1220560" cy="118412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93C19A-2112-44C9-9F03-339379A3DFA7}">
      <dsp:nvSpPr>
        <dsp:cNvPr id="0" name=""/>
        <dsp:cNvSpPr/>
      </dsp:nvSpPr>
      <dsp:spPr>
        <a:xfrm>
          <a:off x="0" y="0"/>
          <a:ext cx="5396230" cy="0"/>
        </a:xfrm>
        <a:prstGeom prst="line">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A0C1D8D-CDCA-4BA1-847A-1ADB8B18395C}">
      <dsp:nvSpPr>
        <dsp:cNvPr id="0" name=""/>
        <dsp:cNvSpPr/>
      </dsp:nvSpPr>
      <dsp:spPr>
        <a:xfrm>
          <a:off x="0" y="0"/>
          <a:ext cx="1079246" cy="85485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sl-SI" sz="900" b="1" kern="1200">
              <a:solidFill>
                <a:srgbClr val="5B9BD5"/>
              </a:solidFill>
              <a:latin typeface="Arial" panose="020B0604020202020204" pitchFamily="34" charset="0"/>
              <a:ea typeface="+mn-ea"/>
              <a:cs typeface="Arial" panose="020B0604020202020204" pitchFamily="34" charset="0"/>
            </a:rPr>
            <a:t>Posredovanje zaposlitve </a:t>
          </a:r>
        </a:p>
        <a:p>
          <a:pPr marL="0" lvl="0" indent="0" algn="l" defTabSz="400050">
            <a:lnSpc>
              <a:spcPct val="90000"/>
            </a:lnSpc>
            <a:spcBef>
              <a:spcPct val="0"/>
            </a:spcBef>
            <a:spcAft>
              <a:spcPct val="35000"/>
            </a:spcAft>
            <a:buNone/>
          </a:pPr>
          <a:r>
            <a:rPr lang="sl-SI" sz="900" b="1" kern="1200">
              <a:solidFill>
                <a:srgbClr val="5B9BD5"/>
              </a:solidFill>
              <a:latin typeface="Arial" panose="020B0604020202020204" pitchFamily="34" charset="0"/>
              <a:ea typeface="+mn-ea"/>
              <a:cs typeface="Arial" panose="020B0604020202020204" pitchFamily="34" charset="0"/>
            </a:rPr>
            <a:t>obsega:</a:t>
          </a:r>
        </a:p>
      </dsp:txBody>
      <dsp:txXfrm>
        <a:off x="0" y="0"/>
        <a:ext cx="1079246" cy="854854"/>
      </dsp:txXfrm>
    </dsp:sp>
    <dsp:sp modelId="{870D19C7-9509-427D-9EAD-C3FEBAE9186A}">
      <dsp:nvSpPr>
        <dsp:cNvPr id="0" name=""/>
        <dsp:cNvSpPr/>
      </dsp:nvSpPr>
      <dsp:spPr>
        <a:xfrm>
          <a:off x="1160189" y="13357"/>
          <a:ext cx="4236040" cy="26714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sl-SI" sz="1000" i="1" kern="1200">
              <a:solidFill>
                <a:sysClr val="windowText" lastClr="000000">
                  <a:hueOff val="0"/>
                  <a:satOff val="0"/>
                  <a:lumOff val="0"/>
                  <a:alphaOff val="0"/>
                </a:sysClr>
              </a:solidFill>
              <a:latin typeface="Arial Narrow" panose="020B0606020202030204" pitchFamily="34" charset="0"/>
              <a:ea typeface="+mn-ea"/>
              <a:cs typeface="+mn-cs"/>
            </a:rPr>
            <a:t>iskanje primerne ali ustrezne zaposlitve brezposelni osebi oziroma iskalcu zaposlitve, </a:t>
          </a:r>
          <a:endParaRPr lang="sl-SI" sz="1000" kern="1200">
            <a:solidFill>
              <a:sysClr val="windowText" lastClr="000000">
                <a:hueOff val="0"/>
                <a:satOff val="0"/>
                <a:lumOff val="0"/>
                <a:alphaOff val="0"/>
              </a:sysClr>
            </a:solidFill>
            <a:latin typeface="Arial Narrow" panose="020B0606020202030204" pitchFamily="34" charset="0"/>
            <a:ea typeface="+mn-ea"/>
            <a:cs typeface="+mn-cs"/>
          </a:endParaRPr>
        </a:p>
      </dsp:txBody>
      <dsp:txXfrm>
        <a:off x="1160189" y="13357"/>
        <a:ext cx="4236040" cy="267141"/>
      </dsp:txXfrm>
    </dsp:sp>
    <dsp:sp modelId="{9C330E5C-A3E6-4541-BFBA-F11FFE5CC5E8}">
      <dsp:nvSpPr>
        <dsp:cNvPr id="0" name=""/>
        <dsp:cNvSpPr/>
      </dsp:nvSpPr>
      <dsp:spPr>
        <a:xfrm>
          <a:off x="1079246" y="280498"/>
          <a:ext cx="4316984" cy="0"/>
        </a:xfrm>
        <a:prstGeom prst="line">
          <a:avLst/>
        </a:prstGeom>
        <a:solidFill>
          <a:srgbClr val="5B9BD5">
            <a:hueOff val="0"/>
            <a:satOff val="0"/>
            <a:lumOff val="0"/>
            <a:alphaOff val="0"/>
          </a:srgbClr>
        </a:solidFill>
        <a:ln w="12700" cap="flat" cmpd="sng" algn="ctr">
          <a:solidFill>
            <a:srgbClr val="5B9B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C827EA03-0A48-44A6-B952-56D1B80BE414}">
      <dsp:nvSpPr>
        <dsp:cNvPr id="0" name=""/>
        <dsp:cNvSpPr/>
      </dsp:nvSpPr>
      <dsp:spPr>
        <a:xfrm>
          <a:off x="1160189" y="293856"/>
          <a:ext cx="4236040" cy="26714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sl-SI" sz="1000" i="1" kern="1200">
              <a:solidFill>
                <a:sysClr val="windowText" lastClr="000000">
                  <a:hueOff val="0"/>
                  <a:satOff val="0"/>
                  <a:lumOff val="0"/>
                  <a:alphaOff val="0"/>
                </a:sysClr>
              </a:solidFill>
              <a:latin typeface="Arial Narrow" panose="020B0606020202030204" pitchFamily="34" charset="0"/>
              <a:ea typeface="+mn-ea"/>
              <a:cs typeface="+mn-cs"/>
            </a:rPr>
            <a:t>napotitev teh oseb k delodajalcu in</a:t>
          </a:r>
          <a:endParaRPr lang="sl-SI" sz="1000" kern="1200">
            <a:solidFill>
              <a:sysClr val="windowText" lastClr="000000">
                <a:hueOff val="0"/>
                <a:satOff val="0"/>
                <a:lumOff val="0"/>
                <a:alphaOff val="0"/>
              </a:sysClr>
            </a:solidFill>
            <a:latin typeface="Arial Narrow" panose="020B0606020202030204" pitchFamily="34" charset="0"/>
            <a:ea typeface="+mn-ea"/>
            <a:cs typeface="+mn-cs"/>
          </a:endParaRPr>
        </a:p>
      </dsp:txBody>
      <dsp:txXfrm>
        <a:off x="1160189" y="293856"/>
        <a:ext cx="4236040" cy="267141"/>
      </dsp:txXfrm>
    </dsp:sp>
    <dsp:sp modelId="{E1B83CB3-0BD1-4778-A4C5-3486AB0CF196}">
      <dsp:nvSpPr>
        <dsp:cNvPr id="0" name=""/>
        <dsp:cNvSpPr/>
      </dsp:nvSpPr>
      <dsp:spPr>
        <a:xfrm>
          <a:off x="1079246" y="560997"/>
          <a:ext cx="4316984" cy="0"/>
        </a:xfrm>
        <a:prstGeom prst="line">
          <a:avLst/>
        </a:prstGeom>
        <a:solidFill>
          <a:srgbClr val="5B9BD5">
            <a:hueOff val="0"/>
            <a:satOff val="0"/>
            <a:lumOff val="0"/>
            <a:alphaOff val="0"/>
          </a:srgbClr>
        </a:solidFill>
        <a:ln w="12700" cap="flat" cmpd="sng" algn="ctr">
          <a:solidFill>
            <a:srgbClr val="5B9B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F3618643-CAFB-449A-8BE7-62B5D003DC3F}">
      <dsp:nvSpPr>
        <dsp:cNvPr id="0" name=""/>
        <dsp:cNvSpPr/>
      </dsp:nvSpPr>
      <dsp:spPr>
        <a:xfrm>
          <a:off x="1160189" y="574355"/>
          <a:ext cx="4236040" cy="26714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sl-SI" sz="1000" i="1" kern="1200">
              <a:solidFill>
                <a:sysClr val="windowText" lastClr="000000">
                  <a:hueOff val="0"/>
                  <a:satOff val="0"/>
                  <a:lumOff val="0"/>
                  <a:alphaOff val="0"/>
                </a:sysClr>
              </a:solidFill>
              <a:latin typeface="Arial Narrow" panose="020B0606020202030204" pitchFamily="34" charset="0"/>
              <a:ea typeface="+mn-ea"/>
              <a:cs typeface="+mn-cs"/>
            </a:rPr>
            <a:t>iskanje ustreznega ali primernega delavca za delodajalca. </a:t>
          </a:r>
          <a:endParaRPr lang="sl-SI" sz="1000" kern="1200">
            <a:solidFill>
              <a:sysClr val="windowText" lastClr="000000">
                <a:hueOff val="0"/>
                <a:satOff val="0"/>
                <a:lumOff val="0"/>
                <a:alphaOff val="0"/>
              </a:sysClr>
            </a:solidFill>
            <a:latin typeface="Arial Narrow" panose="020B0606020202030204" pitchFamily="34" charset="0"/>
            <a:ea typeface="+mn-ea"/>
            <a:cs typeface="+mn-cs"/>
          </a:endParaRPr>
        </a:p>
      </dsp:txBody>
      <dsp:txXfrm>
        <a:off x="1160189" y="574355"/>
        <a:ext cx="4236040" cy="267141"/>
      </dsp:txXfrm>
    </dsp:sp>
    <dsp:sp modelId="{1975CC68-3ACB-4180-B789-28AD51EC303E}">
      <dsp:nvSpPr>
        <dsp:cNvPr id="0" name=""/>
        <dsp:cNvSpPr/>
      </dsp:nvSpPr>
      <dsp:spPr>
        <a:xfrm>
          <a:off x="1079246" y="841496"/>
          <a:ext cx="4316984" cy="0"/>
        </a:xfrm>
        <a:prstGeom prst="line">
          <a:avLst/>
        </a:prstGeom>
        <a:solidFill>
          <a:srgbClr val="5B9BD5">
            <a:hueOff val="0"/>
            <a:satOff val="0"/>
            <a:lumOff val="0"/>
            <a:alphaOff val="0"/>
          </a:srgbClr>
        </a:solidFill>
        <a:ln w="12700" cap="flat" cmpd="sng" algn="ctr">
          <a:solidFill>
            <a:srgbClr val="5B9B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181C658-A16E-4FF4-83E2-38328464E333}">
      <dsp:nvSpPr>
        <dsp:cNvPr id="0" name=""/>
        <dsp:cNvSpPr/>
      </dsp:nvSpPr>
      <dsp:spPr>
        <a:xfrm>
          <a:off x="0" y="487"/>
          <a:ext cx="5396230" cy="0"/>
        </a:xfrm>
        <a:prstGeom prst="line">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35FBDF8-E294-4324-96F8-379A23BC207F}">
      <dsp:nvSpPr>
        <dsp:cNvPr id="0" name=""/>
        <dsp:cNvSpPr/>
      </dsp:nvSpPr>
      <dsp:spPr>
        <a:xfrm>
          <a:off x="0" y="487"/>
          <a:ext cx="1079246" cy="9972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sl-SI" sz="900" b="1" kern="1200">
              <a:solidFill>
                <a:srgbClr val="5B9BD5"/>
              </a:solidFill>
              <a:latin typeface="Arial" panose="020B0604020202020204" pitchFamily="34" charset="0"/>
              <a:ea typeface="+mn-ea"/>
              <a:cs typeface="Arial" panose="020B0604020202020204" pitchFamily="34" charset="0"/>
            </a:rPr>
            <a:t>Delo zavoda z delodajalci </a:t>
          </a:r>
        </a:p>
        <a:p>
          <a:pPr marL="0" lvl="0" indent="0" algn="l" defTabSz="400050">
            <a:lnSpc>
              <a:spcPct val="90000"/>
            </a:lnSpc>
            <a:spcBef>
              <a:spcPct val="0"/>
            </a:spcBef>
            <a:spcAft>
              <a:spcPct val="35000"/>
            </a:spcAft>
            <a:buNone/>
          </a:pPr>
          <a:r>
            <a:rPr lang="sl-SI" sz="900" b="1" kern="1200">
              <a:solidFill>
                <a:srgbClr val="5B9BD5"/>
              </a:solidFill>
              <a:latin typeface="Arial" panose="020B0604020202020204" pitchFamily="34" charset="0"/>
              <a:ea typeface="+mn-ea"/>
              <a:cs typeface="Arial" panose="020B0604020202020204" pitchFamily="34" charset="0"/>
            </a:rPr>
            <a:t>obsega:</a:t>
          </a:r>
        </a:p>
      </dsp:txBody>
      <dsp:txXfrm>
        <a:off x="0" y="487"/>
        <a:ext cx="1079246" cy="997245"/>
      </dsp:txXfrm>
    </dsp:sp>
    <dsp:sp modelId="{BC241FE8-1040-41A0-9FD2-DA36783839F2}">
      <dsp:nvSpPr>
        <dsp:cNvPr id="0" name=""/>
        <dsp:cNvSpPr/>
      </dsp:nvSpPr>
      <dsp:spPr>
        <a:xfrm>
          <a:off x="1160189" y="16069"/>
          <a:ext cx="4236040" cy="31163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sl-SI" sz="1000" i="1" kern="1200">
              <a:solidFill>
                <a:sysClr val="windowText" lastClr="000000">
                  <a:hueOff val="0"/>
                  <a:satOff val="0"/>
                  <a:lumOff val="0"/>
                  <a:alphaOff val="0"/>
                </a:sysClr>
              </a:solidFill>
              <a:latin typeface="Arial Narrow" panose="020B0606020202030204" pitchFamily="34" charset="0"/>
              <a:ea typeface="+mn-ea"/>
              <a:cs typeface="+mn-cs"/>
            </a:rPr>
            <a:t>iskanje delavcev za delodajalce,</a:t>
          </a:r>
        </a:p>
      </dsp:txBody>
      <dsp:txXfrm>
        <a:off x="1160189" y="16069"/>
        <a:ext cx="4236040" cy="311639"/>
      </dsp:txXfrm>
    </dsp:sp>
    <dsp:sp modelId="{3CB8B1F7-C77F-4E59-B196-D4492883CA73}">
      <dsp:nvSpPr>
        <dsp:cNvPr id="0" name=""/>
        <dsp:cNvSpPr/>
      </dsp:nvSpPr>
      <dsp:spPr>
        <a:xfrm>
          <a:off x="1079246" y="327708"/>
          <a:ext cx="4316984" cy="0"/>
        </a:xfrm>
        <a:prstGeom prst="line">
          <a:avLst/>
        </a:prstGeom>
        <a:solidFill>
          <a:srgbClr val="5B9BD5">
            <a:hueOff val="0"/>
            <a:satOff val="0"/>
            <a:lumOff val="0"/>
            <a:alphaOff val="0"/>
          </a:srgbClr>
        </a:solidFill>
        <a:ln w="12700" cap="flat" cmpd="sng" algn="ctr">
          <a:solidFill>
            <a:srgbClr val="5B9B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259B974A-02DA-49B6-9CE0-6A12A7D09F36}">
      <dsp:nvSpPr>
        <dsp:cNvPr id="0" name=""/>
        <dsp:cNvSpPr/>
      </dsp:nvSpPr>
      <dsp:spPr>
        <a:xfrm>
          <a:off x="1160189" y="343290"/>
          <a:ext cx="4236040" cy="31163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sl-SI" sz="1000" i="1" kern="1200">
              <a:solidFill>
                <a:sysClr val="windowText" lastClr="000000">
                  <a:hueOff val="0"/>
                  <a:satOff val="0"/>
                  <a:lumOff val="0"/>
                  <a:alphaOff val="0"/>
                </a:sysClr>
              </a:solidFill>
              <a:latin typeface="Arial Narrow" panose="020B0606020202030204" pitchFamily="34" charset="0"/>
              <a:ea typeface="+mn-ea"/>
              <a:cs typeface="+mn-cs"/>
            </a:rPr>
            <a:t>načrtovanje sodelovanja z izdelavo akcijskega načrta za deficitarne poklice,</a:t>
          </a:r>
        </a:p>
      </dsp:txBody>
      <dsp:txXfrm>
        <a:off x="1160189" y="343290"/>
        <a:ext cx="4236040" cy="311639"/>
      </dsp:txXfrm>
    </dsp:sp>
    <dsp:sp modelId="{9925A06B-3999-4912-9AD7-BE7338861D8C}">
      <dsp:nvSpPr>
        <dsp:cNvPr id="0" name=""/>
        <dsp:cNvSpPr/>
      </dsp:nvSpPr>
      <dsp:spPr>
        <a:xfrm>
          <a:off x="1079246" y="654929"/>
          <a:ext cx="4316984" cy="0"/>
        </a:xfrm>
        <a:prstGeom prst="line">
          <a:avLst/>
        </a:prstGeom>
        <a:solidFill>
          <a:srgbClr val="5B9BD5">
            <a:hueOff val="0"/>
            <a:satOff val="0"/>
            <a:lumOff val="0"/>
            <a:alphaOff val="0"/>
          </a:srgbClr>
        </a:solidFill>
        <a:ln w="12700" cap="flat" cmpd="sng" algn="ctr">
          <a:solidFill>
            <a:srgbClr val="5B9B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05944817-89F9-4311-ACA7-8D92DBCCEDC9}">
      <dsp:nvSpPr>
        <dsp:cNvPr id="0" name=""/>
        <dsp:cNvSpPr/>
      </dsp:nvSpPr>
      <dsp:spPr>
        <a:xfrm>
          <a:off x="1160189" y="670511"/>
          <a:ext cx="4236040" cy="31163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sl-SI" sz="1000" i="1" kern="1200">
              <a:solidFill>
                <a:sysClr val="windowText" lastClr="000000">
                  <a:hueOff val="0"/>
                  <a:satOff val="0"/>
                  <a:lumOff val="0"/>
                  <a:alphaOff val="0"/>
                </a:sysClr>
              </a:solidFill>
              <a:latin typeface="Arial Narrow" panose="020B0606020202030204" pitchFamily="34" charset="0"/>
              <a:ea typeface="+mn-ea"/>
              <a:cs typeface="+mn-cs"/>
            </a:rPr>
            <a:t>strateško sodelovanje za dolgoročnejše vzpostavljanje in prilagajanje novih storitev zavoda predvidenim spremembam na trgu dela. </a:t>
          </a:r>
        </a:p>
      </dsp:txBody>
      <dsp:txXfrm>
        <a:off x="1160189" y="670511"/>
        <a:ext cx="4236040" cy="311639"/>
      </dsp:txXfrm>
    </dsp:sp>
    <dsp:sp modelId="{6F2BACA2-383E-4793-ABCE-740E071A86CD}">
      <dsp:nvSpPr>
        <dsp:cNvPr id="0" name=""/>
        <dsp:cNvSpPr/>
      </dsp:nvSpPr>
      <dsp:spPr>
        <a:xfrm>
          <a:off x="1079246" y="982150"/>
          <a:ext cx="4316984" cy="0"/>
        </a:xfrm>
        <a:prstGeom prst="line">
          <a:avLst/>
        </a:prstGeom>
        <a:solidFill>
          <a:srgbClr val="5B9BD5">
            <a:hueOff val="0"/>
            <a:satOff val="0"/>
            <a:lumOff val="0"/>
            <a:alphaOff val="0"/>
          </a:srgbClr>
        </a:solidFill>
        <a:ln w="12700" cap="flat" cmpd="sng" algn="ctr">
          <a:solidFill>
            <a:srgbClr val="5B9B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1281E14-5CF3-4D81-9C36-F9299DE833D2}">
      <dsp:nvSpPr>
        <dsp:cNvPr id="0" name=""/>
        <dsp:cNvSpPr/>
      </dsp:nvSpPr>
      <dsp:spPr>
        <a:xfrm>
          <a:off x="0" y="0"/>
          <a:ext cx="5610672" cy="205238"/>
        </a:xfrm>
        <a:prstGeom prst="roundRect">
          <a:avLst>
            <a:gd name="adj" fmla="val 10000"/>
          </a:avLst>
        </a:prstGeom>
        <a:solidFill>
          <a:srgbClr val="5B9BD5"/>
        </a:solidFill>
        <a:ln w="12700" cap="flat" cmpd="sng" algn="ctr">
          <a:solidFill>
            <a:sysClr val="windowText" lastClr="000000">
              <a:lumMod val="50000"/>
              <a:lumOff val="5000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sl-SI" sz="1000" b="1" kern="1200">
              <a:solidFill>
                <a:schemeClr val="tx1"/>
              </a:solidFill>
              <a:latin typeface="Arial" panose="020B0604020202020204" pitchFamily="34" charset="0"/>
              <a:cs typeface="Arial" panose="020B0604020202020204" pitchFamily="34" charset="0"/>
            </a:rPr>
            <a:t>Ukrep 1: Usposabljanje in izobraževanje</a:t>
          </a:r>
        </a:p>
      </dsp:txBody>
      <dsp:txXfrm>
        <a:off x="6011" y="6011"/>
        <a:ext cx="5598650" cy="193216"/>
      </dsp:txXfrm>
    </dsp:sp>
    <dsp:sp modelId="{86718B0F-2824-4163-AB31-92C1F9713F2C}">
      <dsp:nvSpPr>
        <dsp:cNvPr id="0" name=""/>
        <dsp:cNvSpPr/>
      </dsp:nvSpPr>
      <dsp:spPr>
        <a:xfrm>
          <a:off x="1363" y="292182"/>
          <a:ext cx="5216251" cy="737789"/>
        </a:xfrm>
        <a:prstGeom prst="roundRect">
          <a:avLst>
            <a:gd name="adj" fmla="val 10000"/>
          </a:avLst>
        </a:prstGeom>
        <a:solidFill>
          <a:srgbClr val="5B9BD5">
            <a:lumMod val="60000"/>
            <a:lumOff val="40000"/>
          </a:srgbClr>
        </a:solidFill>
        <a:ln w="12700" cap="flat" cmpd="sng" algn="ctr">
          <a:solidFill>
            <a:sysClr val="windowText" lastClr="000000">
              <a:lumMod val="50000"/>
              <a:lumOff val="5000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sl-SI" sz="1050" kern="1200">
              <a:solidFill>
                <a:sysClr val="windowText" lastClr="000000"/>
              </a:solidFill>
              <a:latin typeface="Arial Narrow" panose="020B0606020202030204" pitchFamily="34" charset="0"/>
              <a:ea typeface="+mn-ea"/>
              <a:cs typeface="+mn-cs"/>
            </a:rPr>
            <a:t>Programi neformalnega izobraževanja</a:t>
          </a:r>
        </a:p>
      </dsp:txBody>
      <dsp:txXfrm>
        <a:off x="22972" y="313791"/>
        <a:ext cx="5173033" cy="694571"/>
      </dsp:txXfrm>
    </dsp:sp>
    <dsp:sp modelId="{1616A501-27CB-445B-84B4-FB36A056BAC1}">
      <dsp:nvSpPr>
        <dsp:cNvPr id="0" name=""/>
        <dsp:cNvSpPr/>
      </dsp:nvSpPr>
      <dsp:spPr>
        <a:xfrm>
          <a:off x="1363" y="1116541"/>
          <a:ext cx="1478350" cy="737789"/>
        </a:xfrm>
        <a:prstGeom prst="roundRect">
          <a:avLst>
            <a:gd name="adj" fmla="val 10000"/>
          </a:avLst>
        </a:prstGeom>
        <a:solidFill>
          <a:srgbClr val="5B9BD5">
            <a:lumMod val="40000"/>
            <a:lumOff val="60000"/>
          </a:srgbClr>
        </a:solidFill>
        <a:ln w="12700" cap="flat" cmpd="sng" algn="ctr">
          <a:solidFill>
            <a:sysClr val="windowText" lastClr="000000">
              <a:lumMod val="50000"/>
              <a:lumOff val="5000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sl-SI" sz="1000" kern="1200">
              <a:solidFill>
                <a:sysClr val="windowText" lastClr="000000"/>
              </a:solidFill>
              <a:latin typeface="Arial Narrow" panose="020B0606020202030204" pitchFamily="34" charset="0"/>
              <a:ea typeface="+mn-ea"/>
              <a:cs typeface="+mn-cs"/>
            </a:rPr>
            <a:t>Programi usposabljanja</a:t>
          </a:r>
        </a:p>
      </dsp:txBody>
      <dsp:txXfrm>
        <a:off x="22972" y="1138150"/>
        <a:ext cx="1435132" cy="694571"/>
      </dsp:txXfrm>
    </dsp:sp>
    <dsp:sp modelId="{942EFF8B-27D3-4BA4-9FBC-DF6BC955CC31}">
      <dsp:nvSpPr>
        <dsp:cNvPr id="0" name=""/>
        <dsp:cNvSpPr/>
      </dsp:nvSpPr>
      <dsp:spPr>
        <a:xfrm>
          <a:off x="1363" y="1940900"/>
          <a:ext cx="363856" cy="73778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vert270"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sl-SI" sz="800" b="0" kern="1200">
              <a:solidFill>
                <a:sysClr val="windowText" lastClr="000000"/>
              </a:solidFill>
              <a:latin typeface="Arial Narrow" panose="020B0606020202030204" pitchFamily="34" charset="0"/>
              <a:ea typeface="+mn-ea"/>
              <a:cs typeface="+mn-cs"/>
            </a:rPr>
            <a:t>Neformalno</a:t>
          </a:r>
          <a:r>
            <a:rPr lang="sl-SI" sz="800" kern="1200">
              <a:solidFill>
                <a:sysClr val="windowText" lastClr="000000"/>
              </a:solidFill>
              <a:latin typeface="Arial Narrow" panose="020B0606020202030204" pitchFamily="34" charset="0"/>
              <a:ea typeface="+mn-ea"/>
              <a:cs typeface="+mn-cs"/>
            </a:rPr>
            <a:t> izob. in usposabljanje</a:t>
          </a:r>
        </a:p>
      </dsp:txBody>
      <dsp:txXfrm>
        <a:off x="12020" y="1951557"/>
        <a:ext cx="342542" cy="716475"/>
      </dsp:txXfrm>
    </dsp:sp>
    <dsp:sp modelId="{6045BF20-1C77-47AC-A365-A8E18561473C}">
      <dsp:nvSpPr>
        <dsp:cNvPr id="0" name=""/>
        <dsp:cNvSpPr/>
      </dsp:nvSpPr>
      <dsp:spPr>
        <a:xfrm>
          <a:off x="372861" y="1940900"/>
          <a:ext cx="363856" cy="73778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vert270"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sl-SI" sz="800" kern="1200">
              <a:solidFill>
                <a:sysClr val="windowText" lastClr="000000"/>
              </a:solidFill>
              <a:latin typeface="Arial Narrow" panose="020B0606020202030204" pitchFamily="34" charset="0"/>
              <a:ea typeface="+mn-ea"/>
              <a:cs typeface="+mn-cs"/>
            </a:rPr>
            <a:t>Potrjevanje NP K in TK</a:t>
          </a:r>
        </a:p>
      </dsp:txBody>
      <dsp:txXfrm>
        <a:off x="383518" y="1951557"/>
        <a:ext cx="342542" cy="716475"/>
      </dsp:txXfrm>
    </dsp:sp>
    <dsp:sp modelId="{02155463-E86F-43FA-AB4B-3FEAB71271B8}">
      <dsp:nvSpPr>
        <dsp:cNvPr id="0" name=""/>
        <dsp:cNvSpPr/>
      </dsp:nvSpPr>
      <dsp:spPr>
        <a:xfrm>
          <a:off x="744359" y="1940900"/>
          <a:ext cx="363856" cy="73778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vert270"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sl-SI" sz="800" kern="1200">
              <a:solidFill>
                <a:sysClr val="windowText" lastClr="000000"/>
              </a:solidFill>
              <a:latin typeface="Arial Narrow" panose="020B0606020202030204" pitchFamily="34" charset="0"/>
              <a:ea typeface="+mn-ea"/>
              <a:cs typeface="+mn-cs"/>
            </a:rPr>
            <a:t>Neformalno izob. in usposab. Mladi</a:t>
          </a:r>
        </a:p>
      </dsp:txBody>
      <dsp:txXfrm>
        <a:off x="755016" y="1951557"/>
        <a:ext cx="342542" cy="716475"/>
      </dsp:txXfrm>
    </dsp:sp>
    <dsp:sp modelId="{BC45FAC1-34EF-4477-AB7E-52992BD43E4E}">
      <dsp:nvSpPr>
        <dsp:cNvPr id="0" name=""/>
        <dsp:cNvSpPr/>
      </dsp:nvSpPr>
      <dsp:spPr>
        <a:xfrm>
          <a:off x="1115857" y="1940900"/>
          <a:ext cx="363856" cy="73778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vert270"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sl-SI" sz="800" kern="1200">
              <a:solidFill>
                <a:sysClr val="windowText" lastClr="000000"/>
              </a:solidFill>
              <a:latin typeface="Arial Narrow" panose="020B0606020202030204" pitchFamily="34" charset="0"/>
              <a:ea typeface="+mn-ea"/>
              <a:cs typeface="+mn-cs"/>
            </a:rPr>
            <a:t>Lokalni prog. nef. izob. in usposab.</a:t>
          </a:r>
        </a:p>
      </dsp:txBody>
      <dsp:txXfrm>
        <a:off x="1126514" y="1951557"/>
        <a:ext cx="342542" cy="716475"/>
      </dsp:txXfrm>
    </dsp:sp>
    <dsp:sp modelId="{43A04939-CC7D-487C-B25F-F0C67E4079BC}">
      <dsp:nvSpPr>
        <dsp:cNvPr id="0" name=""/>
        <dsp:cNvSpPr/>
      </dsp:nvSpPr>
      <dsp:spPr>
        <a:xfrm>
          <a:off x="1494996" y="1116541"/>
          <a:ext cx="1106852" cy="737789"/>
        </a:xfrm>
        <a:prstGeom prst="roundRect">
          <a:avLst>
            <a:gd name="adj" fmla="val 10000"/>
          </a:avLst>
        </a:prstGeom>
        <a:solidFill>
          <a:srgbClr val="5B9BD5">
            <a:lumMod val="40000"/>
            <a:lumOff val="60000"/>
          </a:srgbClr>
        </a:solidFill>
        <a:ln w="12700" cap="flat" cmpd="sng" algn="ctr">
          <a:solidFill>
            <a:sysClr val="windowText" lastClr="000000">
              <a:lumMod val="50000"/>
              <a:lumOff val="5000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sl-SI" sz="1000" kern="1200">
              <a:solidFill>
                <a:sysClr val="windowText" lastClr="000000"/>
              </a:solidFill>
              <a:latin typeface="Arial Narrow" panose="020B0606020202030204" pitchFamily="34" charset="0"/>
              <a:ea typeface="+mn-ea"/>
              <a:cs typeface="+mn-cs"/>
            </a:rPr>
            <a:t>Programi izpopolnjevanja</a:t>
          </a:r>
        </a:p>
      </dsp:txBody>
      <dsp:txXfrm>
        <a:off x="1516605" y="1138150"/>
        <a:ext cx="1063634" cy="694571"/>
      </dsp:txXfrm>
    </dsp:sp>
    <dsp:sp modelId="{70A25C56-5760-4EED-882B-A67FA0AB7B9E}">
      <dsp:nvSpPr>
        <dsp:cNvPr id="0" name=""/>
        <dsp:cNvSpPr/>
      </dsp:nvSpPr>
      <dsp:spPr>
        <a:xfrm>
          <a:off x="1494996" y="1940900"/>
          <a:ext cx="363856" cy="73778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vert270" wrap="square" lIns="26670" tIns="26670" rIns="26670" bIns="26670" numCol="1" spcCol="1270" anchor="ctr" anchorCtr="0">
          <a:noAutofit/>
        </a:bodyPr>
        <a:lstStyle/>
        <a:p>
          <a:pPr marL="0" lvl="0" indent="0" algn="ctr" defTabSz="311150">
            <a:lnSpc>
              <a:spcPct val="100000"/>
            </a:lnSpc>
            <a:spcBef>
              <a:spcPct val="0"/>
            </a:spcBef>
            <a:spcAft>
              <a:spcPts val="0"/>
            </a:spcAft>
            <a:buNone/>
          </a:pPr>
          <a:r>
            <a:rPr lang="sl-SI" sz="700" kern="1200">
              <a:solidFill>
                <a:sysClr val="windowText" lastClr="000000"/>
              </a:solidFill>
              <a:latin typeface="Arial Narrow" panose="020B0606020202030204" pitchFamily="34" charset="0"/>
              <a:ea typeface="+mn-ea"/>
              <a:cs typeface="+mn-cs"/>
            </a:rPr>
            <a:t>Vključitev brezp.</a:t>
          </a:r>
        </a:p>
        <a:p>
          <a:pPr marL="0" lvl="0" indent="0" algn="ctr" defTabSz="311150">
            <a:lnSpc>
              <a:spcPct val="90000"/>
            </a:lnSpc>
            <a:spcBef>
              <a:spcPct val="0"/>
            </a:spcBef>
            <a:spcAft>
              <a:spcPts val="0"/>
            </a:spcAft>
            <a:buNone/>
          </a:pPr>
          <a:r>
            <a:rPr lang="sl-SI" sz="700" kern="1200">
              <a:solidFill>
                <a:sysClr val="windowText" lastClr="000000"/>
              </a:solidFill>
              <a:latin typeface="Arial Narrow" panose="020B0606020202030204" pitchFamily="34" charset="0"/>
              <a:ea typeface="+mn-ea"/>
              <a:cs typeface="+mn-cs"/>
            </a:rPr>
            <a:t> v podporo in razvoj prog.</a:t>
          </a:r>
        </a:p>
        <a:p>
          <a:pPr marL="0" lvl="0" indent="0" algn="ctr" defTabSz="311150">
            <a:lnSpc>
              <a:spcPct val="90000"/>
            </a:lnSpc>
            <a:spcBef>
              <a:spcPct val="0"/>
            </a:spcBef>
            <a:spcAft>
              <a:spcPct val="35000"/>
            </a:spcAft>
            <a:buNone/>
          </a:pPr>
          <a:endParaRPr lang="sl-SI" sz="600" kern="1200">
            <a:solidFill>
              <a:sysClr val="windowText" lastClr="000000"/>
            </a:solidFill>
            <a:latin typeface="Arial Narrow" panose="020B0606020202030204" pitchFamily="34" charset="0"/>
            <a:ea typeface="+mn-ea"/>
            <a:cs typeface="+mn-cs"/>
          </a:endParaRPr>
        </a:p>
      </dsp:txBody>
      <dsp:txXfrm>
        <a:off x="1505653" y="1951557"/>
        <a:ext cx="342542" cy="716475"/>
      </dsp:txXfrm>
    </dsp:sp>
    <dsp:sp modelId="{FFF3221D-DC90-49F4-8FD3-02156358C895}">
      <dsp:nvSpPr>
        <dsp:cNvPr id="0" name=""/>
        <dsp:cNvSpPr/>
      </dsp:nvSpPr>
      <dsp:spPr>
        <a:xfrm>
          <a:off x="1866493" y="1940900"/>
          <a:ext cx="363856" cy="73778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vert270"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sl-SI" sz="800" kern="1200">
              <a:solidFill>
                <a:sysClr val="windowText" lastClr="000000"/>
              </a:solidFill>
              <a:latin typeface="Arial Narrow" panose="020B0606020202030204" pitchFamily="34" charset="0"/>
              <a:ea typeface="+mn-ea"/>
              <a:cs typeface="+mn-cs"/>
            </a:rPr>
            <a:t>PUM-O</a:t>
          </a:r>
        </a:p>
      </dsp:txBody>
      <dsp:txXfrm>
        <a:off x="1877150" y="1951557"/>
        <a:ext cx="342542" cy="716475"/>
      </dsp:txXfrm>
    </dsp:sp>
    <dsp:sp modelId="{7FB74F4F-F60F-4822-A514-8621C3F01387}">
      <dsp:nvSpPr>
        <dsp:cNvPr id="0" name=""/>
        <dsp:cNvSpPr/>
      </dsp:nvSpPr>
      <dsp:spPr>
        <a:xfrm>
          <a:off x="2237991" y="1940900"/>
          <a:ext cx="363856" cy="73778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vert270"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sl-SI" sz="700" kern="1200">
              <a:solidFill>
                <a:sysClr val="windowText" lastClr="000000"/>
              </a:solidFill>
              <a:latin typeface="Arial Narrow" panose="020B0606020202030204" pitchFamily="34" charset="0"/>
              <a:ea typeface="+mn-ea"/>
              <a:cs typeface="+mn-cs"/>
            </a:rPr>
            <a:t>Praktični programi za spodbuj.zaposl. MIC</a:t>
          </a:r>
        </a:p>
      </dsp:txBody>
      <dsp:txXfrm>
        <a:off x="2248648" y="1951557"/>
        <a:ext cx="342542" cy="716475"/>
      </dsp:txXfrm>
    </dsp:sp>
    <dsp:sp modelId="{5DBC92B0-B705-47B4-9193-747C9A7E8057}">
      <dsp:nvSpPr>
        <dsp:cNvPr id="0" name=""/>
        <dsp:cNvSpPr/>
      </dsp:nvSpPr>
      <dsp:spPr>
        <a:xfrm>
          <a:off x="2617130" y="1116541"/>
          <a:ext cx="735354" cy="737789"/>
        </a:xfrm>
        <a:prstGeom prst="roundRect">
          <a:avLst>
            <a:gd name="adj" fmla="val 10000"/>
          </a:avLst>
        </a:prstGeom>
        <a:solidFill>
          <a:srgbClr val="5B9BD5">
            <a:lumMod val="40000"/>
            <a:lumOff val="60000"/>
          </a:srgbClr>
        </a:solidFill>
        <a:ln w="12700" cap="flat" cmpd="sng" algn="ctr">
          <a:solidFill>
            <a:sysClr val="windowText" lastClr="000000">
              <a:lumMod val="50000"/>
              <a:lumOff val="5000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sl-SI" sz="1000" kern="1200">
              <a:solidFill>
                <a:sysClr val="windowText" lastClr="000000"/>
              </a:solidFill>
              <a:latin typeface="Arial Narrow" panose="020B0606020202030204" pitchFamily="34" charset="0"/>
              <a:ea typeface="+mn-ea"/>
              <a:cs typeface="+mn-cs"/>
            </a:rPr>
            <a:t>Usposab. in izobraž. zaposlenih</a:t>
          </a:r>
        </a:p>
      </dsp:txBody>
      <dsp:txXfrm>
        <a:off x="2638668" y="1138079"/>
        <a:ext cx="692278" cy="694713"/>
      </dsp:txXfrm>
    </dsp:sp>
    <dsp:sp modelId="{0E90A244-60C1-4385-B940-417AFE82EE22}">
      <dsp:nvSpPr>
        <dsp:cNvPr id="0" name=""/>
        <dsp:cNvSpPr/>
      </dsp:nvSpPr>
      <dsp:spPr>
        <a:xfrm>
          <a:off x="2617130" y="1940900"/>
          <a:ext cx="363856" cy="73778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vert270"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sl-SI" sz="800" kern="1200">
              <a:solidFill>
                <a:sysClr val="windowText" lastClr="000000"/>
              </a:solidFill>
              <a:latin typeface="Arial Narrow" panose="020B0606020202030204" pitchFamily="34" charset="0"/>
              <a:ea typeface="+mn-ea"/>
              <a:cs typeface="+mn-cs"/>
            </a:rPr>
            <a:t>Kompetenčni centri za razvoj kadrov</a:t>
          </a:r>
        </a:p>
      </dsp:txBody>
      <dsp:txXfrm>
        <a:off x="2627787" y="1951557"/>
        <a:ext cx="342542" cy="716475"/>
      </dsp:txXfrm>
    </dsp:sp>
    <dsp:sp modelId="{8C31E9E7-566F-4B05-BAA0-C8B4CFD3F76C}">
      <dsp:nvSpPr>
        <dsp:cNvPr id="0" name=""/>
        <dsp:cNvSpPr/>
      </dsp:nvSpPr>
      <dsp:spPr>
        <a:xfrm>
          <a:off x="2988628" y="1940900"/>
          <a:ext cx="363856" cy="73778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vert270"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sl-SI" sz="800" kern="1200">
              <a:solidFill>
                <a:sysClr val="windowText" lastClr="000000"/>
              </a:solidFill>
              <a:latin typeface="Arial Narrow" panose="020B0606020202030204" pitchFamily="34" charset="0"/>
              <a:ea typeface="+mn-ea"/>
              <a:cs typeface="+mn-cs"/>
            </a:rPr>
            <a:t>Celovita podpora podjet. za aktivno staranje del.sile</a:t>
          </a:r>
        </a:p>
      </dsp:txBody>
      <dsp:txXfrm>
        <a:off x="2999285" y="1951557"/>
        <a:ext cx="342542" cy="716475"/>
      </dsp:txXfrm>
    </dsp:sp>
    <dsp:sp modelId="{5572FB59-154F-469E-8BD6-C1965F710EB8}">
      <dsp:nvSpPr>
        <dsp:cNvPr id="0" name=""/>
        <dsp:cNvSpPr/>
      </dsp:nvSpPr>
      <dsp:spPr>
        <a:xfrm>
          <a:off x="3367767" y="1116541"/>
          <a:ext cx="1849848" cy="737789"/>
        </a:xfrm>
        <a:prstGeom prst="roundRect">
          <a:avLst>
            <a:gd name="adj" fmla="val 10000"/>
          </a:avLst>
        </a:prstGeom>
        <a:solidFill>
          <a:srgbClr val="5B9BD5">
            <a:lumMod val="40000"/>
            <a:lumOff val="60000"/>
          </a:srgbClr>
        </a:solidFill>
        <a:ln w="12700" cap="flat" cmpd="sng" algn="ctr">
          <a:solidFill>
            <a:sysClr val="windowText" lastClr="000000">
              <a:lumMod val="50000"/>
              <a:lumOff val="5000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sl-SI" sz="1000" kern="1200">
              <a:solidFill>
                <a:sysClr val="windowText" lastClr="000000"/>
              </a:solidFill>
              <a:latin typeface="Arial Narrow" panose="020B0606020202030204" pitchFamily="34" charset="0"/>
              <a:ea typeface="+mn-ea"/>
              <a:cs typeface="+mn-cs"/>
            </a:rPr>
            <a:t>Programi usposabljanja na del. mestu</a:t>
          </a:r>
        </a:p>
      </dsp:txBody>
      <dsp:txXfrm>
        <a:off x="3389376" y="1138150"/>
        <a:ext cx="1806630" cy="694571"/>
      </dsp:txXfrm>
    </dsp:sp>
    <dsp:sp modelId="{8142C9B4-B7E2-4263-8736-D7007D528B1E}">
      <dsp:nvSpPr>
        <dsp:cNvPr id="0" name=""/>
        <dsp:cNvSpPr/>
      </dsp:nvSpPr>
      <dsp:spPr>
        <a:xfrm>
          <a:off x="3367767" y="1940900"/>
          <a:ext cx="363856" cy="73778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vert270"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sl-SI" sz="800" kern="1200">
              <a:solidFill>
                <a:sysClr val="windowText" lastClr="000000"/>
              </a:solidFill>
              <a:latin typeface="Arial Narrow" panose="020B0606020202030204" pitchFamily="34" charset="0"/>
              <a:ea typeface="+mn-ea"/>
              <a:cs typeface="+mn-cs"/>
            </a:rPr>
            <a:t>Delovni preizkus</a:t>
          </a:r>
        </a:p>
      </dsp:txBody>
      <dsp:txXfrm>
        <a:off x="3378424" y="1951557"/>
        <a:ext cx="342542" cy="716475"/>
      </dsp:txXfrm>
    </dsp:sp>
    <dsp:sp modelId="{2D8E033F-945E-40DD-A76E-E04FA3E814CE}">
      <dsp:nvSpPr>
        <dsp:cNvPr id="0" name=""/>
        <dsp:cNvSpPr/>
      </dsp:nvSpPr>
      <dsp:spPr>
        <a:xfrm>
          <a:off x="3739265" y="1940900"/>
          <a:ext cx="363856" cy="73778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vert270"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sl-SI" sz="800" kern="1200">
              <a:solidFill>
                <a:sysClr val="windowText" lastClr="000000"/>
              </a:solidFill>
              <a:latin typeface="Arial Narrow" panose="020B0606020202030204" pitchFamily="34" charset="0"/>
              <a:ea typeface="+mn-ea"/>
              <a:cs typeface="+mn-cs"/>
            </a:rPr>
            <a:t>Usposabljanje na del.mestu</a:t>
          </a:r>
        </a:p>
      </dsp:txBody>
      <dsp:txXfrm>
        <a:off x="3749922" y="1951557"/>
        <a:ext cx="342542" cy="716475"/>
      </dsp:txXfrm>
    </dsp:sp>
    <dsp:sp modelId="{D2264F68-E37D-43F0-8873-95DDE80C53E3}">
      <dsp:nvSpPr>
        <dsp:cNvPr id="0" name=""/>
        <dsp:cNvSpPr/>
      </dsp:nvSpPr>
      <dsp:spPr>
        <a:xfrm>
          <a:off x="4110762" y="1940900"/>
          <a:ext cx="363856" cy="73778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vert270"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sl-SI" sz="800" kern="1200">
              <a:solidFill>
                <a:sysClr val="windowText" lastClr="000000"/>
              </a:solidFill>
              <a:latin typeface="Arial Narrow" panose="020B0606020202030204" pitchFamily="34" charset="0"/>
              <a:ea typeface="+mn-ea"/>
              <a:cs typeface="+mn-cs"/>
            </a:rPr>
            <a:t>Usposabljanje na del. mestu Mladi</a:t>
          </a:r>
        </a:p>
      </dsp:txBody>
      <dsp:txXfrm>
        <a:off x="4121419" y="1951557"/>
        <a:ext cx="342542" cy="716475"/>
      </dsp:txXfrm>
    </dsp:sp>
    <dsp:sp modelId="{684B1870-9A4A-4B3A-81A4-825F4E81AB09}">
      <dsp:nvSpPr>
        <dsp:cNvPr id="0" name=""/>
        <dsp:cNvSpPr/>
      </dsp:nvSpPr>
      <dsp:spPr>
        <a:xfrm>
          <a:off x="4482260" y="1940900"/>
          <a:ext cx="363856" cy="73778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vert270"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sl-SI" sz="800" kern="1200">
              <a:solidFill>
                <a:sysClr val="windowText" lastClr="000000"/>
              </a:solidFill>
              <a:latin typeface="Arial Narrow" panose="020B0606020202030204" pitchFamily="34" charset="0"/>
              <a:ea typeface="+mn-ea"/>
              <a:cs typeface="+mn-cs"/>
            </a:rPr>
            <a:t>Usposabljanja na del. mestu med. zaščita</a:t>
          </a:r>
        </a:p>
      </dsp:txBody>
      <dsp:txXfrm>
        <a:off x="4492917" y="1951557"/>
        <a:ext cx="342542" cy="716475"/>
      </dsp:txXfrm>
    </dsp:sp>
    <dsp:sp modelId="{A539EA1B-83C6-481C-8516-6AD2D5A66C28}">
      <dsp:nvSpPr>
        <dsp:cNvPr id="0" name=""/>
        <dsp:cNvSpPr/>
      </dsp:nvSpPr>
      <dsp:spPr>
        <a:xfrm>
          <a:off x="4853758" y="1940900"/>
          <a:ext cx="363856" cy="73778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vert270"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sl-SI" sz="800" kern="1200">
              <a:solidFill>
                <a:sysClr val="windowText" lastClr="000000"/>
              </a:solidFill>
              <a:latin typeface="Arial Narrow" panose="020B0606020202030204" pitchFamily="34" charset="0"/>
              <a:ea typeface="+mn-ea"/>
              <a:cs typeface="+mn-cs"/>
            </a:rPr>
            <a:t>Usposabljamo lokalno</a:t>
          </a:r>
        </a:p>
      </dsp:txBody>
      <dsp:txXfrm>
        <a:off x="4864415" y="1951557"/>
        <a:ext cx="342542" cy="716475"/>
      </dsp:txXfrm>
    </dsp:sp>
    <dsp:sp modelId="{33C173F2-EFB4-4780-B821-CAC083D747C2}">
      <dsp:nvSpPr>
        <dsp:cNvPr id="0" name=""/>
        <dsp:cNvSpPr/>
      </dsp:nvSpPr>
      <dsp:spPr>
        <a:xfrm>
          <a:off x="5248179" y="292182"/>
          <a:ext cx="363856" cy="737789"/>
        </a:xfrm>
        <a:prstGeom prst="roundRect">
          <a:avLst>
            <a:gd name="adj" fmla="val 10000"/>
          </a:avLst>
        </a:prstGeom>
        <a:solidFill>
          <a:srgbClr val="5B9BD5">
            <a:lumMod val="60000"/>
            <a:lumOff val="40000"/>
          </a:srgbClr>
        </a:solidFill>
        <a:ln w="12700" cap="flat" cmpd="sng" algn="ctr">
          <a:solidFill>
            <a:sysClr val="windowText" lastClr="000000">
              <a:lumMod val="50000"/>
              <a:lumOff val="5000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sl-SI" sz="800" kern="1200">
              <a:solidFill>
                <a:sysClr val="windowText" lastClr="000000"/>
              </a:solidFill>
              <a:latin typeface="Arial Narrow" panose="020B0606020202030204" pitchFamily="34" charset="0"/>
              <a:ea typeface="+mn-ea"/>
              <a:cs typeface="+mn-cs"/>
            </a:rPr>
            <a:t>Prog. formalnega izob.</a:t>
          </a:r>
        </a:p>
      </dsp:txBody>
      <dsp:txXfrm>
        <a:off x="5258836" y="302839"/>
        <a:ext cx="342542" cy="716475"/>
      </dsp:txXfrm>
    </dsp:sp>
    <dsp:sp modelId="{083A238A-5F5D-4F88-B581-D2E6ECBA7C7C}">
      <dsp:nvSpPr>
        <dsp:cNvPr id="0" name=""/>
        <dsp:cNvSpPr/>
      </dsp:nvSpPr>
      <dsp:spPr>
        <a:xfrm>
          <a:off x="5249543" y="1116541"/>
          <a:ext cx="363856" cy="737789"/>
        </a:xfrm>
        <a:prstGeom prst="roundRect">
          <a:avLst>
            <a:gd name="adj" fmla="val 10000"/>
          </a:avLst>
        </a:prstGeom>
        <a:solidFill>
          <a:srgbClr val="5B9BD5">
            <a:lumMod val="40000"/>
            <a:lumOff val="60000"/>
          </a:srgbClr>
        </a:solidFill>
        <a:ln w="12700" cap="flat" cmpd="sng" algn="ctr">
          <a:solidFill>
            <a:sysClr val="windowText" lastClr="000000">
              <a:lumMod val="50000"/>
              <a:lumOff val="5000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sl-SI" sz="700" kern="1200">
              <a:solidFill>
                <a:sysClr val="windowText" lastClr="000000"/>
              </a:solidFill>
              <a:latin typeface="Arial Narrow" panose="020B0606020202030204" pitchFamily="34" charset="0"/>
              <a:ea typeface="+mn-ea"/>
              <a:cs typeface="+mn-cs"/>
            </a:rPr>
            <a:t>Spodbujanje formalnega izob.</a:t>
          </a:r>
        </a:p>
      </dsp:txBody>
      <dsp:txXfrm>
        <a:off x="5260200" y="1127198"/>
        <a:ext cx="342542" cy="716475"/>
      </dsp:txXfrm>
    </dsp:sp>
    <dsp:sp modelId="{AE18942E-6DFF-454D-853D-DD54C118AD90}">
      <dsp:nvSpPr>
        <dsp:cNvPr id="0" name=""/>
        <dsp:cNvSpPr/>
      </dsp:nvSpPr>
      <dsp:spPr>
        <a:xfrm>
          <a:off x="5248179" y="1940900"/>
          <a:ext cx="363856" cy="73778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vert270"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sl-SI" sz="800" kern="1200">
              <a:solidFill>
                <a:sysClr val="windowText" lastClr="000000"/>
              </a:solidFill>
              <a:latin typeface="Arial Narrow" panose="020B0606020202030204" pitchFamily="34" charset="0"/>
              <a:ea typeface="+mn-ea"/>
              <a:cs typeface="+mn-cs"/>
            </a:rPr>
            <a:t>Programi formal. izobraževanja</a:t>
          </a:r>
        </a:p>
      </dsp:txBody>
      <dsp:txXfrm>
        <a:off x="5258836" y="1951557"/>
        <a:ext cx="342542" cy="71647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C6D6D94-F156-4CE9-8747-501B20BDF18E}">
      <dsp:nvSpPr>
        <dsp:cNvPr id="0" name=""/>
        <dsp:cNvSpPr/>
      </dsp:nvSpPr>
      <dsp:spPr>
        <a:xfrm>
          <a:off x="76230" y="24744"/>
          <a:ext cx="5270870" cy="202669"/>
        </a:xfrm>
        <a:prstGeom prst="roundRect">
          <a:avLst>
            <a:gd name="adj" fmla="val 10000"/>
          </a:avLst>
        </a:prstGeom>
        <a:solidFill>
          <a:srgbClr val="5B9BD5">
            <a:lumMod val="60000"/>
            <a:lumOff val="40000"/>
          </a:srgbClr>
        </a:solidFill>
        <a:ln w="12700" cap="flat" cmpd="sng" algn="ctr">
          <a:solidFill>
            <a:sysClr val="windowText" lastClr="000000">
              <a:lumMod val="50000"/>
              <a:lumOff val="5000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sl-SI" sz="1200" b="1" kern="1200">
              <a:solidFill>
                <a:sysClr val="windowText" lastClr="000000"/>
              </a:solidFill>
              <a:latin typeface="Arial Narrow" panose="020B0606020202030204" pitchFamily="34" charset="0"/>
              <a:ea typeface="+mn-ea"/>
              <a:cs typeface="Arial" panose="020B0604020202020204" pitchFamily="34" charset="0"/>
            </a:rPr>
            <a:t>Ukrep 3: Spodbude za zaposlovanje</a:t>
          </a:r>
        </a:p>
      </dsp:txBody>
      <dsp:txXfrm>
        <a:off x="82166" y="30680"/>
        <a:ext cx="5258998" cy="190797"/>
      </dsp:txXfrm>
    </dsp:sp>
    <dsp:sp modelId="{4AE3D0DC-E84A-44A2-A44F-BEE8EAEA8082}">
      <dsp:nvSpPr>
        <dsp:cNvPr id="0" name=""/>
        <dsp:cNvSpPr/>
      </dsp:nvSpPr>
      <dsp:spPr>
        <a:xfrm>
          <a:off x="55871" y="292886"/>
          <a:ext cx="2287355" cy="619622"/>
        </a:xfrm>
        <a:prstGeom prst="roundRect">
          <a:avLst>
            <a:gd name="adj" fmla="val 10000"/>
          </a:avLst>
        </a:prstGeom>
        <a:solidFill>
          <a:srgbClr val="44546A">
            <a:lumMod val="40000"/>
            <a:lumOff val="60000"/>
          </a:srgbClr>
        </a:solidFill>
        <a:ln w="12700" cap="flat" cmpd="sng" algn="ctr">
          <a:solidFill>
            <a:sysClr val="windowText" lastClr="000000">
              <a:lumMod val="50000"/>
              <a:lumOff val="5000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sl-SI" sz="1200" kern="1200">
              <a:solidFill>
                <a:sysClr val="windowText" lastClr="000000"/>
              </a:solidFill>
              <a:latin typeface="Arial Narrow" panose="020B0606020202030204" pitchFamily="34" charset="0"/>
              <a:ea typeface="+mn-ea"/>
              <a:cs typeface="Arial" panose="020B0604020202020204" pitchFamily="34" charset="0"/>
            </a:rPr>
            <a:t>Subvencije za zaposlitev</a:t>
          </a:r>
        </a:p>
      </dsp:txBody>
      <dsp:txXfrm>
        <a:off x="74019" y="311034"/>
        <a:ext cx="2251059" cy="583326"/>
      </dsp:txXfrm>
    </dsp:sp>
    <dsp:sp modelId="{4637AF58-6BB4-4F3D-9C82-1DE9F65B7C2F}">
      <dsp:nvSpPr>
        <dsp:cNvPr id="0" name=""/>
        <dsp:cNvSpPr/>
      </dsp:nvSpPr>
      <dsp:spPr>
        <a:xfrm>
          <a:off x="71459" y="1000894"/>
          <a:ext cx="2269546" cy="619622"/>
        </a:xfrm>
        <a:prstGeom prst="roundRect">
          <a:avLst>
            <a:gd name="adj" fmla="val 10000"/>
          </a:avLst>
        </a:prstGeom>
        <a:solidFill>
          <a:srgbClr val="5B9BD5">
            <a:lumMod val="40000"/>
            <a:lumOff val="60000"/>
          </a:srgbClr>
        </a:solidFill>
        <a:ln w="12700" cap="flat" cmpd="sng" algn="ctr">
          <a:solidFill>
            <a:sysClr val="windowText" lastClr="000000">
              <a:lumMod val="50000"/>
              <a:lumOff val="5000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sl-SI" sz="1100" kern="1200">
              <a:solidFill>
                <a:sysClr val="windowText" lastClr="000000"/>
              </a:solidFill>
              <a:latin typeface="Arial Narrow" panose="020B0606020202030204" pitchFamily="34" charset="0"/>
              <a:ea typeface="+mn-ea"/>
              <a:cs typeface="Arial" panose="020B0604020202020204" pitchFamily="34" charset="0"/>
            </a:rPr>
            <a:t>Spodbujanje zaposlovanja težje zaposljivih oseb</a:t>
          </a:r>
        </a:p>
      </dsp:txBody>
      <dsp:txXfrm>
        <a:off x="89607" y="1019042"/>
        <a:ext cx="2233250" cy="583326"/>
      </dsp:txXfrm>
    </dsp:sp>
    <dsp:sp modelId="{761EC4D8-4E7B-4A64-AC73-3409D497D3C7}">
      <dsp:nvSpPr>
        <dsp:cNvPr id="0" name=""/>
        <dsp:cNvSpPr/>
      </dsp:nvSpPr>
      <dsp:spPr>
        <a:xfrm>
          <a:off x="11423" y="1708901"/>
          <a:ext cx="819552" cy="619629"/>
        </a:xfrm>
        <a:prstGeom prst="roundRect">
          <a:avLst>
            <a:gd name="adj" fmla="val 10000"/>
          </a:avLst>
        </a:prstGeom>
        <a:solidFill>
          <a:srgbClr val="5B9BD5">
            <a:tint val="7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vert270"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sl-SI" sz="800" kern="1200">
              <a:solidFill>
                <a:schemeClr val="tx1"/>
              </a:solidFill>
              <a:latin typeface="Arial Narrow" panose="020B0606020202030204" pitchFamily="34" charset="0"/>
              <a:ea typeface="+mn-ea"/>
              <a:cs typeface="Arial" panose="020B0604020202020204" pitchFamily="34" charset="0"/>
            </a:rPr>
            <a:t>Zaposli.me</a:t>
          </a:r>
        </a:p>
      </dsp:txBody>
      <dsp:txXfrm>
        <a:off x="29571" y="1727049"/>
        <a:ext cx="783256" cy="583333"/>
      </dsp:txXfrm>
    </dsp:sp>
    <dsp:sp modelId="{A31FE8C2-5AFD-440C-A4D0-5F4B4D253565}">
      <dsp:nvSpPr>
        <dsp:cNvPr id="0" name=""/>
        <dsp:cNvSpPr/>
      </dsp:nvSpPr>
      <dsp:spPr>
        <a:xfrm>
          <a:off x="849815" y="1708901"/>
          <a:ext cx="819543" cy="619622"/>
        </a:xfrm>
        <a:prstGeom prst="roundRect">
          <a:avLst>
            <a:gd name="adj" fmla="val 10000"/>
          </a:avLst>
        </a:prstGeom>
        <a:solidFill>
          <a:srgbClr val="5B9BD5">
            <a:tint val="7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vert270"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sl-SI" sz="800" kern="1200">
              <a:solidFill>
                <a:sysClr val="windowText" lastClr="000000"/>
              </a:solidFill>
              <a:latin typeface="Arial Narrow" panose="020B0606020202030204" pitchFamily="34" charset="0"/>
              <a:ea typeface="+mn-ea"/>
              <a:cs typeface="Arial" panose="020B0604020202020204" pitchFamily="34" charset="0"/>
            </a:rPr>
            <a:t>Spodbude za trajno zaposlovanje mladih</a:t>
          </a:r>
        </a:p>
      </dsp:txBody>
      <dsp:txXfrm>
        <a:off x="867963" y="1727049"/>
        <a:ext cx="783247" cy="583326"/>
      </dsp:txXfrm>
    </dsp:sp>
    <dsp:sp modelId="{560472CA-D891-4646-BD1D-D22148EF1E8F}">
      <dsp:nvSpPr>
        <dsp:cNvPr id="0" name=""/>
        <dsp:cNvSpPr/>
      </dsp:nvSpPr>
      <dsp:spPr>
        <a:xfrm>
          <a:off x="1688198" y="1708901"/>
          <a:ext cx="819543" cy="619622"/>
        </a:xfrm>
        <a:prstGeom prst="roundRect">
          <a:avLst>
            <a:gd name="adj" fmla="val 10000"/>
          </a:avLst>
        </a:prstGeom>
        <a:solidFill>
          <a:srgbClr val="5B9BD5">
            <a:tint val="7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vert270"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sl-SI" sz="800" kern="1200">
              <a:solidFill>
                <a:sysClr val="windowText" lastClr="000000"/>
              </a:solidFill>
              <a:latin typeface="Arial Narrow" panose="020B0606020202030204" pitchFamily="34" charset="0"/>
              <a:ea typeface="+mn-ea"/>
              <a:cs typeface="Arial" panose="020B0604020202020204" pitchFamily="34" charset="0"/>
            </a:rPr>
            <a:t>Aktivni do upokojitve</a:t>
          </a:r>
        </a:p>
      </dsp:txBody>
      <dsp:txXfrm>
        <a:off x="1706346" y="1727049"/>
        <a:ext cx="783247" cy="583326"/>
      </dsp:txXfrm>
    </dsp:sp>
    <dsp:sp modelId="{60981978-843A-47EE-85B8-334E1FCE2391}">
      <dsp:nvSpPr>
        <dsp:cNvPr id="0" name=""/>
        <dsp:cNvSpPr/>
      </dsp:nvSpPr>
      <dsp:spPr>
        <a:xfrm>
          <a:off x="2583764" y="292886"/>
          <a:ext cx="1899044" cy="619622"/>
        </a:xfrm>
        <a:prstGeom prst="roundRect">
          <a:avLst>
            <a:gd name="adj" fmla="val 10000"/>
          </a:avLst>
        </a:prstGeom>
        <a:solidFill>
          <a:srgbClr val="44546A">
            <a:lumMod val="40000"/>
            <a:lumOff val="60000"/>
          </a:srgbClr>
        </a:solidFill>
        <a:ln w="12700" cap="flat" cmpd="sng" algn="ctr">
          <a:solidFill>
            <a:sysClr val="windowText" lastClr="000000">
              <a:lumMod val="50000"/>
              <a:lumOff val="5000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sl-SI" sz="1050" kern="1200">
              <a:solidFill>
                <a:sysClr val="windowText" lastClr="000000"/>
              </a:solidFill>
              <a:latin typeface="Arial Narrow" panose="020B0606020202030204" pitchFamily="34" charset="0"/>
              <a:ea typeface="+mn-ea"/>
              <a:cs typeface="Arial" panose="020B0604020202020204" pitchFamily="34" charset="0"/>
            </a:rPr>
            <a:t>Subvencija za zaposlitev </a:t>
          </a:r>
          <a:r>
            <a:rPr lang="sl-SI" sz="1050" kern="1200">
              <a:solidFill>
                <a:sysClr val="windowText" lastClr="000000"/>
              </a:solidFill>
              <a:latin typeface="Arial" panose="020B0604020202020204" pitchFamily="34" charset="0"/>
              <a:ea typeface="+mn-ea"/>
              <a:cs typeface="Arial" panose="020B0604020202020204" pitchFamily="34" charset="0"/>
            </a:rPr>
            <a:t>‒</a:t>
          </a:r>
          <a:r>
            <a:rPr lang="sl-SI" sz="1050" kern="1200">
              <a:solidFill>
                <a:sysClr val="windowText" lastClr="000000"/>
              </a:solidFill>
              <a:latin typeface="Arial Narrow" panose="020B0606020202030204" pitchFamily="34" charset="0"/>
              <a:ea typeface="+mn-ea"/>
              <a:cs typeface="Arial" panose="020B0604020202020204" pitchFamily="34" charset="0"/>
            </a:rPr>
            <a:t> povračilo dela plače</a:t>
          </a:r>
        </a:p>
      </dsp:txBody>
      <dsp:txXfrm>
        <a:off x="2601912" y="311034"/>
        <a:ext cx="1862748" cy="583326"/>
      </dsp:txXfrm>
    </dsp:sp>
    <dsp:sp modelId="{E5B54402-7067-48BB-BEB5-139104869F2E}">
      <dsp:nvSpPr>
        <dsp:cNvPr id="0" name=""/>
        <dsp:cNvSpPr/>
      </dsp:nvSpPr>
      <dsp:spPr>
        <a:xfrm>
          <a:off x="2642426" y="1000894"/>
          <a:ext cx="1781720" cy="619622"/>
        </a:xfrm>
        <a:prstGeom prst="roundRect">
          <a:avLst>
            <a:gd name="adj" fmla="val 10000"/>
          </a:avLst>
        </a:prstGeom>
        <a:solidFill>
          <a:srgbClr val="5B9BD5">
            <a:lumMod val="40000"/>
            <a:lumOff val="60000"/>
          </a:srgbClr>
        </a:solidFill>
        <a:ln w="12700" cap="flat" cmpd="sng" algn="ctr">
          <a:solidFill>
            <a:sysClr val="windowText" lastClr="000000">
              <a:lumMod val="50000"/>
              <a:lumOff val="5000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sl-SI" sz="1100" kern="1200">
              <a:solidFill>
                <a:sysClr val="windowText" lastClr="000000"/>
              </a:solidFill>
              <a:latin typeface="Arial Narrow" panose="020B0606020202030204" pitchFamily="34" charset="0"/>
              <a:ea typeface="+mn-ea"/>
              <a:cs typeface="Arial" panose="020B0604020202020204" pitchFamily="34" charset="0"/>
            </a:rPr>
            <a:t>Povračilo prispevkov delodajalca</a:t>
          </a:r>
        </a:p>
      </dsp:txBody>
      <dsp:txXfrm>
        <a:off x="2660574" y="1019042"/>
        <a:ext cx="1745424" cy="583326"/>
      </dsp:txXfrm>
    </dsp:sp>
    <dsp:sp modelId="{121CCB19-F6F5-4F09-9CF9-6650DD3E87ED}">
      <dsp:nvSpPr>
        <dsp:cNvPr id="0" name=""/>
        <dsp:cNvSpPr/>
      </dsp:nvSpPr>
      <dsp:spPr>
        <a:xfrm>
          <a:off x="2704323" y="1708901"/>
          <a:ext cx="819543" cy="619622"/>
        </a:xfrm>
        <a:prstGeom prst="roundRect">
          <a:avLst>
            <a:gd name="adj" fmla="val 10000"/>
          </a:avLst>
        </a:prstGeom>
        <a:solidFill>
          <a:srgbClr val="5B9BD5">
            <a:tint val="7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vert270"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sl-SI" sz="800" kern="1200">
              <a:solidFill>
                <a:sysClr val="windowText" lastClr="000000"/>
              </a:solidFill>
              <a:latin typeface="Arial Narrow" panose="020B0606020202030204" pitchFamily="34" charset="0"/>
              <a:ea typeface="+mn-ea"/>
              <a:cs typeface="Arial" panose="020B0604020202020204" pitchFamily="34" charset="0"/>
            </a:rPr>
            <a:t>Povračilo prispevkov ZRPPR1015</a:t>
          </a:r>
        </a:p>
      </dsp:txBody>
      <dsp:txXfrm>
        <a:off x="2722471" y="1727049"/>
        <a:ext cx="783247" cy="583326"/>
      </dsp:txXfrm>
    </dsp:sp>
    <dsp:sp modelId="{A8359FED-4DC9-4C0D-946A-DF8AE281BF12}">
      <dsp:nvSpPr>
        <dsp:cNvPr id="0" name=""/>
        <dsp:cNvSpPr/>
      </dsp:nvSpPr>
      <dsp:spPr>
        <a:xfrm>
          <a:off x="3542706" y="1708901"/>
          <a:ext cx="819543" cy="619622"/>
        </a:xfrm>
        <a:prstGeom prst="roundRect">
          <a:avLst>
            <a:gd name="adj" fmla="val 10000"/>
          </a:avLst>
        </a:prstGeom>
        <a:solidFill>
          <a:srgbClr val="5B9BD5">
            <a:tint val="7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vert270"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sl-SI" sz="800" kern="1200">
              <a:solidFill>
                <a:sysClr val="windowText" lastClr="000000"/>
              </a:solidFill>
              <a:latin typeface="Arial Narrow" panose="020B0606020202030204" pitchFamily="34" charset="0"/>
              <a:ea typeface="+mn-ea"/>
              <a:cs typeface="Arial" panose="020B0604020202020204" pitchFamily="34" charset="0"/>
            </a:rPr>
            <a:t>Povračilo prispevkov ZSRR-2</a:t>
          </a:r>
        </a:p>
        <a:p>
          <a:pPr marL="0" lvl="0" indent="0" algn="ctr" defTabSz="355600">
            <a:lnSpc>
              <a:spcPct val="90000"/>
            </a:lnSpc>
            <a:spcBef>
              <a:spcPct val="0"/>
            </a:spcBef>
            <a:spcAft>
              <a:spcPct val="35000"/>
            </a:spcAft>
            <a:buNone/>
          </a:pPr>
          <a:endParaRPr lang="sl-SI" sz="800" kern="1200">
            <a:solidFill>
              <a:sysClr val="windowText" lastClr="000000"/>
            </a:solidFill>
            <a:latin typeface="Arial Narrow" panose="020B0606020202030204" pitchFamily="34" charset="0"/>
            <a:ea typeface="+mn-ea"/>
            <a:cs typeface="Arial" panose="020B0604020202020204" pitchFamily="34" charset="0"/>
          </a:endParaRPr>
        </a:p>
      </dsp:txBody>
      <dsp:txXfrm>
        <a:off x="3560854" y="1727049"/>
        <a:ext cx="783247" cy="583326"/>
      </dsp:txXfrm>
    </dsp:sp>
    <dsp:sp modelId="{A92B4DE0-F600-4A0D-8C95-5F279D314627}">
      <dsp:nvSpPr>
        <dsp:cNvPr id="0" name=""/>
        <dsp:cNvSpPr/>
      </dsp:nvSpPr>
      <dsp:spPr>
        <a:xfrm>
          <a:off x="4558831" y="292886"/>
          <a:ext cx="825974" cy="619622"/>
        </a:xfrm>
        <a:prstGeom prst="roundRect">
          <a:avLst>
            <a:gd name="adj" fmla="val 10000"/>
          </a:avLst>
        </a:prstGeom>
        <a:solidFill>
          <a:srgbClr val="44546A">
            <a:lumMod val="40000"/>
            <a:lumOff val="60000"/>
          </a:srgbClr>
        </a:solidFill>
        <a:ln w="12700" cap="flat" cmpd="sng" algn="ctr">
          <a:solidFill>
            <a:sysClr val="windowText" lastClr="000000">
              <a:lumMod val="50000"/>
              <a:lumOff val="5000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sl-SI" sz="1000" kern="1200">
              <a:solidFill>
                <a:sysClr val="windowText" lastClr="000000"/>
              </a:solidFill>
              <a:latin typeface="Arial Narrow" panose="020B0606020202030204" pitchFamily="34" charset="0"/>
              <a:ea typeface="+mn-ea"/>
              <a:cs typeface="Arial" panose="020B0604020202020204" pitchFamily="34" charset="0"/>
            </a:rPr>
            <a:t>Spodbude za zaposlovanje</a:t>
          </a:r>
        </a:p>
      </dsp:txBody>
      <dsp:txXfrm>
        <a:off x="4576979" y="311034"/>
        <a:ext cx="789678" cy="583326"/>
      </dsp:txXfrm>
    </dsp:sp>
    <dsp:sp modelId="{4F3A5CCC-F2A5-43CF-A4ED-690F1407C495}">
      <dsp:nvSpPr>
        <dsp:cNvPr id="0" name=""/>
        <dsp:cNvSpPr/>
      </dsp:nvSpPr>
      <dsp:spPr>
        <a:xfrm>
          <a:off x="4560442" y="1000894"/>
          <a:ext cx="822753" cy="619622"/>
        </a:xfrm>
        <a:prstGeom prst="roundRect">
          <a:avLst>
            <a:gd name="adj" fmla="val 10000"/>
          </a:avLst>
        </a:prstGeom>
        <a:solidFill>
          <a:srgbClr val="5B9BD5">
            <a:lumMod val="40000"/>
            <a:lumOff val="60000"/>
          </a:srgbClr>
        </a:solidFill>
        <a:ln w="12700" cap="flat" cmpd="sng" algn="ctr">
          <a:solidFill>
            <a:sysClr val="windowText" lastClr="000000">
              <a:lumMod val="50000"/>
              <a:lumOff val="5000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sl-SI" sz="1100" kern="1200">
              <a:solidFill>
                <a:sysClr val="windowText" lastClr="000000"/>
              </a:solidFill>
              <a:latin typeface="Arial Narrow" panose="020B0606020202030204" pitchFamily="34" charset="0"/>
              <a:ea typeface="+mn-ea"/>
              <a:cs typeface="Arial" panose="020B0604020202020204" pitchFamily="34" charset="0"/>
            </a:rPr>
            <a:t>Spodbude za zaposlovanje </a:t>
          </a:r>
          <a:r>
            <a:rPr lang="sl-SI" sz="1100" kern="1200">
              <a:solidFill>
                <a:sysClr val="windowText" lastClr="000000"/>
              </a:solidFill>
              <a:latin typeface="Arial" panose="020B0604020202020204" pitchFamily="34" charset="0"/>
              <a:ea typeface="+mn-ea"/>
              <a:cs typeface="Arial" panose="020B0604020202020204" pitchFamily="34" charset="0"/>
            </a:rPr>
            <a:t>‒</a:t>
          </a:r>
          <a:r>
            <a:rPr lang="sl-SI" sz="1100" kern="1200">
              <a:solidFill>
                <a:sysClr val="windowText" lastClr="000000"/>
              </a:solidFill>
              <a:latin typeface="Arial Narrow" panose="020B0606020202030204" pitchFamily="34" charset="0"/>
              <a:ea typeface="+mn-ea"/>
              <a:cs typeface="Arial" panose="020B0604020202020204" pitchFamily="34" charset="0"/>
            </a:rPr>
            <a:t> ZUTD</a:t>
          </a:r>
        </a:p>
      </dsp:txBody>
      <dsp:txXfrm>
        <a:off x="4578590" y="1019042"/>
        <a:ext cx="786457" cy="583326"/>
      </dsp:txXfrm>
    </dsp:sp>
    <dsp:sp modelId="{17802A3E-DD98-4406-8954-22694822B9DB}">
      <dsp:nvSpPr>
        <dsp:cNvPr id="0" name=""/>
        <dsp:cNvSpPr/>
      </dsp:nvSpPr>
      <dsp:spPr>
        <a:xfrm>
          <a:off x="4560442" y="1708901"/>
          <a:ext cx="822753" cy="619622"/>
        </a:xfrm>
        <a:prstGeom prst="roundRect">
          <a:avLst>
            <a:gd name="adj" fmla="val 10000"/>
          </a:avLst>
        </a:prstGeom>
        <a:solidFill>
          <a:srgbClr val="5B9BD5">
            <a:tint val="7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vert270"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sl-SI" sz="800" kern="1200">
              <a:solidFill>
                <a:sysClr val="windowText" lastClr="000000"/>
              </a:solidFill>
              <a:latin typeface="Arial Narrow" panose="020B0606020202030204" pitchFamily="34" charset="0"/>
              <a:ea typeface="+mn-ea"/>
              <a:cs typeface="Arial" panose="020B0604020202020204" pitchFamily="34" charset="0"/>
            </a:rPr>
            <a:t>Spodbude za zaposlovanje prejemnikov denarnega nadomestila</a:t>
          </a:r>
        </a:p>
      </dsp:txBody>
      <dsp:txXfrm>
        <a:off x="4578590" y="1727049"/>
        <a:ext cx="786457" cy="583326"/>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F5353EA-FB12-418A-A6E2-136CF9B972A8}">
      <dsp:nvSpPr>
        <dsp:cNvPr id="0" name=""/>
        <dsp:cNvSpPr/>
      </dsp:nvSpPr>
      <dsp:spPr>
        <a:xfrm>
          <a:off x="4762" y="0"/>
          <a:ext cx="5561647" cy="310444"/>
        </a:xfrm>
        <a:prstGeom prst="roundRect">
          <a:avLst>
            <a:gd name="adj" fmla="val 10000"/>
          </a:avLst>
        </a:prstGeom>
        <a:solidFill>
          <a:srgbClr val="44546A">
            <a:lumMod val="60000"/>
            <a:lumOff val="40000"/>
            <a:alpha val="8000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sl-SI" sz="1200" b="1" kern="1200">
              <a:solidFill>
                <a:srgbClr val="44546A">
                  <a:lumMod val="50000"/>
                </a:srgbClr>
              </a:solidFill>
              <a:latin typeface="Arial Narrow" panose="020B0606020202030204" pitchFamily="34" charset="0"/>
              <a:ea typeface="+mn-ea"/>
              <a:cs typeface="Arial" panose="020B0604020202020204" pitchFamily="34" charset="0"/>
            </a:rPr>
            <a:t>Ukrep 4: Ustvarjanje delovnih mest</a:t>
          </a:r>
          <a:endParaRPr lang="sl-SI" sz="1200" kern="1200">
            <a:solidFill>
              <a:srgbClr val="44546A">
                <a:lumMod val="50000"/>
              </a:srgbClr>
            </a:solidFill>
            <a:latin typeface="Arial Narrow" panose="020B0606020202030204" pitchFamily="34" charset="0"/>
            <a:ea typeface="+mn-ea"/>
            <a:cs typeface="Arial" panose="020B0604020202020204" pitchFamily="34" charset="0"/>
          </a:endParaRPr>
        </a:p>
      </dsp:txBody>
      <dsp:txXfrm>
        <a:off x="13855" y="9093"/>
        <a:ext cx="5543461" cy="292258"/>
      </dsp:txXfrm>
    </dsp:sp>
    <dsp:sp modelId="{E858E4FF-F778-4745-A8FB-BAC8BE4CACFE}">
      <dsp:nvSpPr>
        <dsp:cNvPr id="0" name=""/>
        <dsp:cNvSpPr/>
      </dsp:nvSpPr>
      <dsp:spPr>
        <a:xfrm>
          <a:off x="7810" y="351281"/>
          <a:ext cx="2685561" cy="183803"/>
        </a:xfrm>
        <a:prstGeom prst="roundRect">
          <a:avLst>
            <a:gd name="adj" fmla="val 10000"/>
          </a:avLst>
        </a:prstGeom>
        <a:solidFill>
          <a:srgbClr val="44546A">
            <a:lumMod val="40000"/>
            <a:lumOff val="60000"/>
            <a:alpha val="7000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sl-SI" sz="900" b="1" kern="1200">
              <a:solidFill>
                <a:srgbClr val="44546A">
                  <a:lumMod val="50000"/>
                </a:srgbClr>
              </a:solidFill>
              <a:latin typeface="Arial Narrow" panose="020B0606020202030204" pitchFamily="34" charset="0"/>
              <a:ea typeface="+mn-ea"/>
              <a:cs typeface="Arial" panose="020B0604020202020204" pitchFamily="34" charset="0"/>
            </a:rPr>
            <a:t>4.1 Spodbujanje delovne in socialne vključenosti</a:t>
          </a:r>
          <a:endParaRPr lang="sl-SI" sz="900" kern="1200">
            <a:solidFill>
              <a:srgbClr val="44546A">
                <a:lumMod val="50000"/>
              </a:srgbClr>
            </a:solidFill>
            <a:latin typeface="Arial Narrow" panose="020B0606020202030204" pitchFamily="34" charset="0"/>
            <a:ea typeface="+mn-ea"/>
            <a:cs typeface="Arial" panose="020B0604020202020204" pitchFamily="34" charset="0"/>
          </a:endParaRPr>
        </a:p>
      </dsp:txBody>
      <dsp:txXfrm>
        <a:off x="13193" y="356664"/>
        <a:ext cx="2674795" cy="173037"/>
      </dsp:txXfrm>
    </dsp:sp>
    <dsp:sp modelId="{E52C10C5-2108-47B0-83C4-7A3138463520}">
      <dsp:nvSpPr>
        <dsp:cNvPr id="0" name=""/>
        <dsp:cNvSpPr/>
      </dsp:nvSpPr>
      <dsp:spPr>
        <a:xfrm>
          <a:off x="18264" y="598054"/>
          <a:ext cx="2664652" cy="183240"/>
        </a:xfrm>
        <a:prstGeom prst="roundRect">
          <a:avLst>
            <a:gd name="adj" fmla="val 10000"/>
          </a:avLst>
        </a:prstGeom>
        <a:solidFill>
          <a:sysClr val="window" lastClr="FFFFFF">
            <a:lumMod val="85000"/>
          </a:sysClr>
        </a:solidFill>
        <a:ln w="12700" cap="flat" cmpd="sng" algn="ctr">
          <a:solidFill>
            <a:srgbClr val="A5A5A5"/>
          </a:solidFill>
          <a:prstDash val="solid"/>
          <a:miter lim="800000"/>
        </a:ln>
        <a:effectLst/>
      </dsp:spPr>
      <dsp:style>
        <a:lnRef idx="2">
          <a:schemeClr val="accent3"/>
        </a:lnRef>
        <a:fillRef idx="1">
          <a:schemeClr val="lt1"/>
        </a:fillRef>
        <a:effectRef idx="0">
          <a:schemeClr val="accent3"/>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sl-SI" sz="900" kern="1200">
              <a:solidFill>
                <a:srgbClr val="44546A">
                  <a:lumMod val="50000"/>
                </a:srgbClr>
              </a:solidFill>
              <a:latin typeface="Arial Narrow" panose="020B0606020202030204" pitchFamily="34" charset="0"/>
              <a:ea typeface="+mn-ea"/>
              <a:cs typeface="Arial" panose="020B0604020202020204" pitchFamily="34" charset="0"/>
            </a:rPr>
            <a:t> Javna dela</a:t>
          </a:r>
        </a:p>
      </dsp:txBody>
      <dsp:txXfrm>
        <a:off x="23631" y="603421"/>
        <a:ext cx="2653918" cy="172506"/>
      </dsp:txXfrm>
    </dsp:sp>
    <dsp:sp modelId="{527C56BB-4D2C-42EF-B7EF-0383678BD8AE}">
      <dsp:nvSpPr>
        <dsp:cNvPr id="0" name=""/>
        <dsp:cNvSpPr/>
      </dsp:nvSpPr>
      <dsp:spPr>
        <a:xfrm>
          <a:off x="62048" y="861558"/>
          <a:ext cx="1270322" cy="919554"/>
        </a:xfrm>
        <a:prstGeom prst="roundRect">
          <a:avLst>
            <a:gd name="adj" fmla="val 10000"/>
          </a:avLst>
        </a:prstGeom>
        <a:solidFill>
          <a:srgbClr val="5B9BD5">
            <a:lumMod val="20000"/>
            <a:lumOff val="80000"/>
          </a:srgbClr>
        </a:solidFill>
        <a:ln w="28575" cap="flat" cmpd="sng" algn="ctr">
          <a:solidFill>
            <a:srgbClr val="E7E6E6">
              <a:lumMod val="75000"/>
            </a:srgb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vert270" wrap="square" lIns="36000" tIns="36000" rIns="0" bIns="36000" numCol="1" spcCol="1270" anchor="ctr" anchorCtr="0">
          <a:noAutofit/>
        </a:bodyPr>
        <a:lstStyle/>
        <a:p>
          <a:pPr marL="0" lvl="0" indent="0" algn="ctr" defTabSz="400050">
            <a:lnSpc>
              <a:spcPct val="90000"/>
            </a:lnSpc>
            <a:spcBef>
              <a:spcPct val="0"/>
            </a:spcBef>
            <a:spcAft>
              <a:spcPct val="35000"/>
            </a:spcAft>
            <a:buNone/>
          </a:pPr>
          <a:r>
            <a:rPr lang="sl-SI" sz="900" kern="1200">
              <a:solidFill>
                <a:srgbClr val="44546A">
                  <a:lumMod val="50000"/>
                </a:srgbClr>
              </a:solidFill>
              <a:latin typeface="Arial Narrow" panose="020B0606020202030204" pitchFamily="34" charset="0"/>
              <a:ea typeface="+mn-ea"/>
              <a:cs typeface="Arial" panose="020B0604020202020204" pitchFamily="34" charset="0"/>
            </a:rPr>
            <a:t> Javna dela 2020</a:t>
          </a:r>
        </a:p>
      </dsp:txBody>
      <dsp:txXfrm>
        <a:off x="88981" y="888491"/>
        <a:ext cx="1216456" cy="865688"/>
      </dsp:txXfrm>
    </dsp:sp>
    <dsp:sp modelId="{A036EB8A-0A50-4572-8184-981BA4D34B3D}">
      <dsp:nvSpPr>
        <dsp:cNvPr id="0" name=""/>
        <dsp:cNvSpPr/>
      </dsp:nvSpPr>
      <dsp:spPr>
        <a:xfrm>
          <a:off x="1368617" y="861558"/>
          <a:ext cx="1270515" cy="919554"/>
        </a:xfrm>
        <a:prstGeom prst="roundRect">
          <a:avLst>
            <a:gd name="adj" fmla="val 10000"/>
          </a:avLst>
        </a:prstGeom>
        <a:solidFill>
          <a:srgbClr val="5B9BD5">
            <a:lumMod val="20000"/>
            <a:lumOff val="80000"/>
          </a:srgbClr>
        </a:solidFill>
        <a:ln w="28575" cap="flat" cmpd="sng" algn="ctr">
          <a:solidFill>
            <a:sysClr val="window" lastClr="FFFFFF">
              <a:lumMod val="6500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vert270" wrap="square" lIns="36000" tIns="36000" rIns="0" bIns="36000" numCol="1" spcCol="1270" anchor="ctr" anchorCtr="0">
          <a:noAutofit/>
        </a:bodyPr>
        <a:lstStyle/>
        <a:p>
          <a:pPr marL="0" lvl="0" indent="0" algn="ctr" defTabSz="400050">
            <a:lnSpc>
              <a:spcPct val="90000"/>
            </a:lnSpc>
            <a:spcBef>
              <a:spcPct val="0"/>
            </a:spcBef>
            <a:spcAft>
              <a:spcPct val="35000"/>
            </a:spcAft>
            <a:buNone/>
          </a:pPr>
          <a:r>
            <a:rPr lang="sl-SI" sz="900" kern="1200">
              <a:solidFill>
                <a:srgbClr val="44546A">
                  <a:lumMod val="50000"/>
                </a:srgbClr>
              </a:solidFill>
              <a:latin typeface="Arial Narrow" panose="020B0606020202030204" pitchFamily="34" charset="0"/>
              <a:ea typeface="+mn-ea"/>
              <a:cs typeface="Arial" panose="020B0604020202020204" pitchFamily="34" charset="0"/>
            </a:rPr>
            <a:t>Javna dela </a:t>
          </a:r>
          <a:r>
            <a:rPr lang="sl-SI" sz="900" kern="1200">
              <a:solidFill>
                <a:srgbClr val="44546A">
                  <a:lumMod val="50000"/>
                </a:srgbClr>
              </a:solidFill>
              <a:latin typeface="Arial" panose="020B0604020202020204" pitchFamily="34" charset="0"/>
              <a:ea typeface="+mn-ea"/>
              <a:cs typeface="Arial" panose="020B0604020202020204" pitchFamily="34" charset="0"/>
            </a:rPr>
            <a:t>‒</a:t>
          </a:r>
          <a:r>
            <a:rPr lang="sl-SI" sz="900" kern="1200">
              <a:solidFill>
                <a:srgbClr val="44546A">
                  <a:lumMod val="50000"/>
                </a:srgbClr>
              </a:solidFill>
              <a:latin typeface="Arial Narrow" panose="020B0606020202030204" pitchFamily="34" charset="0"/>
              <a:ea typeface="+mn-ea"/>
              <a:cs typeface="Arial" panose="020B0604020202020204" pitchFamily="34" charset="0"/>
            </a:rPr>
            <a:t> pomoč osebam na področju mednarodne zaščite 2020</a:t>
          </a:r>
        </a:p>
      </dsp:txBody>
      <dsp:txXfrm>
        <a:off x="1395550" y="888491"/>
        <a:ext cx="1216649" cy="865688"/>
      </dsp:txXfrm>
    </dsp:sp>
    <dsp:sp modelId="{D1415952-8729-42F3-B699-39FE38C2E59E}">
      <dsp:nvSpPr>
        <dsp:cNvPr id="0" name=""/>
        <dsp:cNvSpPr/>
      </dsp:nvSpPr>
      <dsp:spPr>
        <a:xfrm>
          <a:off x="2842671" y="351281"/>
          <a:ext cx="2715928" cy="183803"/>
        </a:xfrm>
        <a:prstGeom prst="roundRect">
          <a:avLst>
            <a:gd name="adj" fmla="val 10000"/>
          </a:avLst>
        </a:prstGeom>
        <a:solidFill>
          <a:srgbClr val="44546A">
            <a:lumMod val="40000"/>
            <a:lumOff val="60000"/>
            <a:alpha val="7000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sl-SI" sz="900" b="1" kern="1200">
              <a:solidFill>
                <a:srgbClr val="44546A">
                  <a:lumMod val="50000"/>
                </a:srgbClr>
              </a:solidFill>
              <a:latin typeface="Arial Narrow" panose="020B0606020202030204" pitchFamily="34" charset="0"/>
              <a:ea typeface="+mn-ea"/>
              <a:cs typeface="Arial" panose="020B0604020202020204" pitchFamily="34" charset="0"/>
            </a:rPr>
            <a:t>4.2 Socialno podjetništvo</a:t>
          </a:r>
          <a:endParaRPr lang="sl-SI" sz="900" kern="1200">
            <a:solidFill>
              <a:srgbClr val="44546A">
                <a:lumMod val="50000"/>
              </a:srgbClr>
            </a:solidFill>
            <a:latin typeface="Arial Narrow" panose="020B0606020202030204" pitchFamily="34" charset="0"/>
            <a:ea typeface="+mn-ea"/>
            <a:cs typeface="Arial" panose="020B0604020202020204" pitchFamily="34" charset="0"/>
          </a:endParaRPr>
        </a:p>
      </dsp:txBody>
      <dsp:txXfrm>
        <a:off x="2848054" y="356664"/>
        <a:ext cx="2705162" cy="173037"/>
      </dsp:txXfrm>
    </dsp:sp>
    <dsp:sp modelId="{1ED7DF89-902E-4B2C-A235-448582B8D773}">
      <dsp:nvSpPr>
        <dsp:cNvPr id="0" name=""/>
        <dsp:cNvSpPr/>
      </dsp:nvSpPr>
      <dsp:spPr>
        <a:xfrm>
          <a:off x="2925728" y="598054"/>
          <a:ext cx="2514639" cy="191276"/>
        </a:xfrm>
        <a:prstGeom prst="roundRect">
          <a:avLst>
            <a:gd name="adj" fmla="val 10000"/>
          </a:avLst>
        </a:prstGeom>
        <a:solidFill>
          <a:sysClr val="window" lastClr="FFFFFF">
            <a:lumMod val="85000"/>
          </a:sysClr>
        </a:solidFill>
        <a:ln w="12700" cap="flat" cmpd="sng" algn="ctr">
          <a:solidFill>
            <a:srgbClr val="A5A5A5"/>
          </a:solidFill>
          <a:prstDash val="solid"/>
          <a:miter lim="800000"/>
        </a:ln>
        <a:effectLst/>
      </dsp:spPr>
      <dsp:style>
        <a:lnRef idx="2">
          <a:schemeClr val="accent3"/>
        </a:lnRef>
        <a:fillRef idx="1">
          <a:schemeClr val="lt1"/>
        </a:fillRef>
        <a:effectRef idx="0">
          <a:schemeClr val="accent3"/>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sl-SI" sz="900" kern="1200">
              <a:solidFill>
                <a:srgbClr val="44546A">
                  <a:lumMod val="50000"/>
                </a:srgbClr>
              </a:solidFill>
              <a:latin typeface="Arial Narrow" panose="020B0606020202030204" pitchFamily="34" charset="0"/>
              <a:ea typeface="+mn-ea"/>
              <a:cs typeface="Arial" panose="020B0604020202020204" pitchFamily="34" charset="0"/>
            </a:rPr>
            <a:t> Učne delavnice</a:t>
          </a:r>
        </a:p>
      </dsp:txBody>
      <dsp:txXfrm>
        <a:off x="2931330" y="603656"/>
        <a:ext cx="2503435" cy="180072"/>
      </dsp:txXfrm>
    </dsp:sp>
    <dsp:sp modelId="{994EA142-FB8E-4C63-9B41-144A51A8EEB1}">
      <dsp:nvSpPr>
        <dsp:cNvPr id="0" name=""/>
        <dsp:cNvSpPr/>
      </dsp:nvSpPr>
      <dsp:spPr>
        <a:xfrm>
          <a:off x="2873060" y="869594"/>
          <a:ext cx="1318716" cy="919554"/>
        </a:xfrm>
        <a:prstGeom prst="roundRect">
          <a:avLst>
            <a:gd name="adj" fmla="val 10000"/>
          </a:avLst>
        </a:prstGeom>
        <a:solidFill>
          <a:srgbClr val="5B9BD5">
            <a:lumMod val="20000"/>
            <a:lumOff val="80000"/>
          </a:srgbClr>
        </a:solidFill>
        <a:ln w="28575" cap="flat" cmpd="sng" algn="ctr">
          <a:solidFill>
            <a:sysClr val="window" lastClr="FFFFFF">
              <a:lumMod val="6500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vert270" wrap="square" lIns="36000" tIns="36000" rIns="0" bIns="36000" numCol="1" spcCol="1270" anchor="ctr" anchorCtr="0">
          <a:noAutofit/>
        </a:bodyPr>
        <a:lstStyle/>
        <a:p>
          <a:pPr marL="0" lvl="0" indent="0" algn="ctr" defTabSz="400050">
            <a:lnSpc>
              <a:spcPct val="90000"/>
            </a:lnSpc>
            <a:spcBef>
              <a:spcPct val="0"/>
            </a:spcBef>
            <a:spcAft>
              <a:spcPct val="35000"/>
            </a:spcAft>
            <a:buNone/>
          </a:pPr>
          <a:r>
            <a:rPr lang="sl-SI" sz="900" kern="1200">
              <a:solidFill>
                <a:srgbClr val="44546A">
                  <a:lumMod val="50000"/>
                </a:srgbClr>
              </a:solidFill>
              <a:latin typeface="Arial Narrow" panose="020B0606020202030204" pitchFamily="34" charset="0"/>
              <a:ea typeface="+mn-ea"/>
              <a:cs typeface="Arial" panose="020B0604020202020204" pitchFamily="34" charset="0"/>
            </a:rPr>
            <a:t>Učne delavnice</a:t>
          </a:r>
        </a:p>
      </dsp:txBody>
      <dsp:txXfrm>
        <a:off x="2899993" y="896527"/>
        <a:ext cx="1264850" cy="865688"/>
      </dsp:txXfrm>
    </dsp:sp>
    <dsp:sp modelId="{9490E76E-0E85-44F8-97EA-98A33E594E5F}">
      <dsp:nvSpPr>
        <dsp:cNvPr id="0" name=""/>
        <dsp:cNvSpPr/>
      </dsp:nvSpPr>
      <dsp:spPr>
        <a:xfrm>
          <a:off x="4228024" y="869594"/>
          <a:ext cx="1300185" cy="919554"/>
        </a:xfrm>
        <a:prstGeom prst="roundRect">
          <a:avLst>
            <a:gd name="adj" fmla="val 10000"/>
          </a:avLst>
        </a:prstGeom>
        <a:solidFill>
          <a:srgbClr val="5B9BD5">
            <a:lumMod val="20000"/>
            <a:lumOff val="80000"/>
          </a:srgbClr>
        </a:solidFill>
        <a:ln w="28575" cap="flat" cmpd="sng" algn="ctr">
          <a:solidFill>
            <a:sysClr val="window" lastClr="FFFFFF">
              <a:lumMod val="6500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vert270" wrap="square" lIns="36000" tIns="36000" rIns="0" bIns="36000" numCol="1" spcCol="1270" anchor="ctr" anchorCtr="0">
          <a:noAutofit/>
        </a:bodyPr>
        <a:lstStyle/>
        <a:p>
          <a:pPr marL="0" lvl="0" indent="0" algn="ctr" defTabSz="400050">
            <a:lnSpc>
              <a:spcPct val="90000"/>
            </a:lnSpc>
            <a:spcBef>
              <a:spcPct val="0"/>
            </a:spcBef>
            <a:spcAft>
              <a:spcPct val="35000"/>
            </a:spcAft>
            <a:buNone/>
          </a:pPr>
          <a:r>
            <a:rPr lang="sl-SI" sz="900" kern="1200">
              <a:solidFill>
                <a:srgbClr val="44546A">
                  <a:lumMod val="50000"/>
                </a:srgbClr>
              </a:solidFill>
              <a:latin typeface="Arial Narrow" panose="020B0606020202030204" pitchFamily="34" charset="0"/>
              <a:ea typeface="+mn-ea"/>
              <a:cs typeface="Arial" panose="020B0604020202020204" pitchFamily="34" charset="0"/>
            </a:rPr>
            <a:t> Spodbude za zaposlovanje oseb iz programa učnih delavnic</a:t>
          </a:r>
        </a:p>
      </dsp:txBody>
      <dsp:txXfrm>
        <a:off x="4254957" y="896527"/>
        <a:ext cx="1246319" cy="865688"/>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layout3.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90B1CD0-47B1-42DA-B18A-C9AC40EE1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37170</Words>
  <Characters>211872</Characters>
  <Application>Microsoft Office Word</Application>
  <DocSecurity>0</DocSecurity>
  <Lines>1765</Lines>
  <Paragraphs>497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248545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PVrečar</dc:creator>
  <cp:keywords/>
  <cp:lastModifiedBy>Urška Kovač Zlobko</cp:lastModifiedBy>
  <cp:revision>2</cp:revision>
  <cp:lastPrinted>2010-12-15T12:11:00Z</cp:lastPrinted>
  <dcterms:created xsi:type="dcterms:W3CDTF">2021-12-10T09:35:00Z</dcterms:created>
  <dcterms:modified xsi:type="dcterms:W3CDTF">2021-12-10T09:35:00Z</dcterms:modified>
</cp:coreProperties>
</file>