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96" w:rsidRPr="00EC7D06" w:rsidRDefault="00D3483E" w:rsidP="00D3483E">
      <w:pPr>
        <w:jc w:val="center"/>
        <w:rPr>
          <w:b/>
          <w:lang w:val="sl-SI"/>
        </w:rPr>
      </w:pPr>
      <w:r>
        <w:rPr>
          <w:b/>
          <w:lang w:val="sl-SI"/>
        </w:rPr>
        <w:t>P</w:t>
      </w:r>
      <w:r w:rsidRPr="00EC7D06">
        <w:rPr>
          <w:b/>
          <w:lang w:val="sl-SI"/>
        </w:rPr>
        <w:t>regled</w:t>
      </w:r>
      <w:r>
        <w:rPr>
          <w:b/>
          <w:lang w:val="sl-SI"/>
        </w:rPr>
        <w:t xml:space="preserve"> pogodbenega stanja med Republiko Slovenijo in Ljudsko republiko K</w:t>
      </w:r>
      <w:r w:rsidRPr="00EC7D06">
        <w:rPr>
          <w:b/>
          <w:lang w:val="sl-SI"/>
        </w:rPr>
        <w:t xml:space="preserve">itajsko </w:t>
      </w:r>
    </w:p>
    <w:p w:rsidR="004A2A39" w:rsidRPr="00EC7D06" w:rsidRDefault="00DC56B1" w:rsidP="00B23110">
      <w:pPr>
        <w:pStyle w:val="BodyText"/>
        <w:spacing w:after="0"/>
        <w:jc w:val="center"/>
        <w:rPr>
          <w:b/>
          <w:lang w:val="sl-SI"/>
        </w:rPr>
      </w:pPr>
      <w:r>
        <w:rPr>
          <w:b/>
          <w:lang w:val="sl-SI"/>
        </w:rPr>
        <w:t>(</w:t>
      </w:r>
      <w:r w:rsidR="00027AF0">
        <w:rPr>
          <w:b/>
          <w:lang w:val="sl-SI"/>
        </w:rPr>
        <w:t>3</w:t>
      </w:r>
      <w:r>
        <w:rPr>
          <w:b/>
          <w:lang w:val="sl-SI"/>
        </w:rPr>
        <w:t>.</w:t>
      </w:r>
      <w:r w:rsidR="00027AF0">
        <w:rPr>
          <w:b/>
          <w:lang w:val="sl-SI"/>
        </w:rPr>
        <w:t xml:space="preserve"> 5</w:t>
      </w:r>
      <w:r w:rsidR="00F2384D">
        <w:rPr>
          <w:b/>
          <w:lang w:val="sl-SI"/>
        </w:rPr>
        <w:t>.</w:t>
      </w:r>
      <w:r w:rsidR="004C1D3B">
        <w:rPr>
          <w:b/>
          <w:lang w:val="sl-SI"/>
        </w:rPr>
        <w:t xml:space="preserve"> </w:t>
      </w:r>
      <w:r w:rsidR="000B3596">
        <w:rPr>
          <w:b/>
          <w:lang w:val="sl-SI"/>
        </w:rPr>
        <w:t>2022</w:t>
      </w:r>
      <w:r w:rsidR="004A2A39" w:rsidRPr="00EC7D06">
        <w:rPr>
          <w:b/>
          <w:lang w:val="sl-SI"/>
        </w:rPr>
        <w:t>)</w:t>
      </w:r>
    </w:p>
    <w:p w:rsidR="00F16630" w:rsidRDefault="00F16630" w:rsidP="00F16630">
      <w:pPr>
        <w:jc w:val="center"/>
        <w:rPr>
          <w:lang w:val="sl-SI"/>
        </w:rPr>
      </w:pPr>
    </w:p>
    <w:p w:rsidR="00C34A2C" w:rsidRDefault="00C34A2C" w:rsidP="00A55C0E">
      <w:pPr>
        <w:jc w:val="both"/>
        <w:rPr>
          <w:lang w:val="sl-SI"/>
        </w:rPr>
      </w:pPr>
    </w:p>
    <w:p w:rsidR="004A2A39" w:rsidRPr="00DC56B1" w:rsidRDefault="00A55C0E" w:rsidP="004A2A39">
      <w:pPr>
        <w:jc w:val="both"/>
        <w:rPr>
          <w:b/>
          <w:lang w:val="sl-SI"/>
        </w:rPr>
      </w:pPr>
      <w:r>
        <w:rPr>
          <w:b/>
          <w:lang w:val="sl-SI"/>
        </w:rPr>
        <w:t>I</w:t>
      </w:r>
      <w:r w:rsidR="00B631FC">
        <w:rPr>
          <w:b/>
          <w:lang w:val="sl-SI"/>
        </w:rPr>
        <w:t xml:space="preserve">. </w:t>
      </w:r>
      <w:r w:rsidR="00DC56B1" w:rsidRPr="00DC56B1">
        <w:rPr>
          <w:b/>
          <w:lang w:val="sl-SI"/>
        </w:rPr>
        <w:t>Republik</w:t>
      </w:r>
      <w:r w:rsidR="00A80163">
        <w:rPr>
          <w:b/>
          <w:lang w:val="sl-SI"/>
        </w:rPr>
        <w:t>a</w:t>
      </w:r>
      <w:r w:rsidR="00DC56B1" w:rsidRPr="00DC56B1">
        <w:rPr>
          <w:b/>
          <w:lang w:val="sl-SI"/>
        </w:rPr>
        <w:t xml:space="preserve"> Slovenij</w:t>
      </w:r>
      <w:r w:rsidR="00A80163">
        <w:rPr>
          <w:b/>
          <w:lang w:val="sl-SI"/>
        </w:rPr>
        <w:t>a in LR Kitajska</w:t>
      </w:r>
      <w:r w:rsidR="00DC56B1" w:rsidRPr="00DC56B1">
        <w:rPr>
          <w:b/>
          <w:lang w:val="sl-SI"/>
        </w:rPr>
        <w:t xml:space="preserve"> </w:t>
      </w:r>
      <w:r w:rsidR="00A80163">
        <w:rPr>
          <w:b/>
          <w:lang w:val="sl-SI"/>
        </w:rPr>
        <w:t>sta sklenili</w:t>
      </w:r>
      <w:r w:rsidR="00AF16BF">
        <w:rPr>
          <w:b/>
          <w:lang w:val="sl-SI"/>
        </w:rPr>
        <w:t xml:space="preserve"> naslednje mednarodne</w:t>
      </w:r>
      <w:r w:rsidR="00DC56B1" w:rsidRPr="00DC56B1">
        <w:rPr>
          <w:b/>
          <w:lang w:val="sl-SI"/>
        </w:rPr>
        <w:t xml:space="preserve"> dv</w:t>
      </w:r>
      <w:r w:rsidR="00A80163">
        <w:rPr>
          <w:b/>
          <w:lang w:val="sl-SI"/>
        </w:rPr>
        <w:t>ostranske pogodbene akte</w:t>
      </w:r>
      <w:r w:rsidR="00A91096" w:rsidRPr="00DC56B1">
        <w:rPr>
          <w:b/>
          <w:lang w:val="sl-SI"/>
        </w:rPr>
        <w:t>:</w:t>
      </w:r>
    </w:p>
    <w:p w:rsidR="004A2A39" w:rsidRDefault="004A2A39" w:rsidP="004A2A39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Skupna izjava o vzpostavitvi diplomatskih odnosov med Republiko Slovenijo in LR Kitajsko; Ljubljana, 12.05.1992; ratificirana s strani R Slovenije z uredbo, 04.06.1992;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7/92 (</w:t>
      </w:r>
      <w:proofErr w:type="spellStart"/>
      <w:r w:rsidR="00DC56B1">
        <w:rPr>
          <w:lang w:val="sl-SI"/>
        </w:rPr>
        <w:t>Ur.l</w:t>
      </w:r>
      <w:proofErr w:type="spellEnd"/>
      <w:r w:rsidR="00DC56B1">
        <w:rPr>
          <w:lang w:val="sl-SI"/>
        </w:rPr>
        <w:t>. RS, št. 32/92); velja</w:t>
      </w:r>
      <w:r w:rsidR="00D3483E">
        <w:rPr>
          <w:lang w:val="sl-SI"/>
        </w:rPr>
        <w:t xml:space="preserve"> </w:t>
      </w:r>
      <w:r w:rsidR="00DC56B1">
        <w:rPr>
          <w:lang w:val="sl-SI"/>
        </w:rPr>
        <w:t>od</w:t>
      </w:r>
      <w:r>
        <w:rPr>
          <w:lang w:val="sl-SI"/>
        </w:rPr>
        <w:t xml:space="preserve"> 12.05.1992.</w:t>
      </w:r>
    </w:p>
    <w:p w:rsidR="000B761F" w:rsidRDefault="000B761F" w:rsidP="000B761F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Sporazum med Vlado Republike Slovenije in Vlado LR Kitajske o spodbujanju in vzajemni zaščiti investicij; Ljubljana, 13.09.1993; ratificiran s strani R Slovenije z zakonom, 25.01.1994;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3/94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11/94); velja od 01.01.1995.</w:t>
      </w:r>
    </w:p>
    <w:p w:rsidR="000B761F" w:rsidRDefault="000B761F" w:rsidP="000B761F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Sporazum o znanstvenem in tehnološkem sodelovanju med Vlado Republike Slovenije in Vlado LR Kitajske; Ljubljana, 13.09.1993; ratificiran s strani R Slovenije z zakonom, 25.01.1994;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3/94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11/94); velja od 09.04.1996.</w:t>
      </w:r>
    </w:p>
    <w:p w:rsidR="000B761F" w:rsidRDefault="000B761F" w:rsidP="000B761F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Sporazum o sodelovanju v izobraževanju, kulturi in znanosti med Vlado Republike Slovenije in Vlado LR Kitajske; Ljubljana, 13.09.1993; ratificiran s strani R Slovenije z zakonom, 25.01.1994;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3/94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11/94); velja od 09.04.1996.</w:t>
      </w:r>
    </w:p>
    <w:p w:rsidR="00594993" w:rsidRDefault="00594993" w:rsidP="00594993">
      <w:pPr>
        <w:jc w:val="both"/>
        <w:rPr>
          <w:lang w:val="sl-SI"/>
        </w:rPr>
      </w:pPr>
    </w:p>
    <w:p w:rsidR="000B761F" w:rsidRDefault="004A2A39" w:rsidP="000B761F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Sporazum med Vlado Republike Slovenije in Vlado LR Kitajske o kitajski pomoči za begunce; sklenjen z izmenjavo not, 08.11.1993; ni</w:t>
      </w:r>
      <w:r w:rsidR="00B631FC">
        <w:rPr>
          <w:lang w:val="sl-SI"/>
        </w:rPr>
        <w:t xml:space="preserve"> objavljen; velja od 08.11.1993.</w:t>
      </w:r>
    </w:p>
    <w:p w:rsidR="000B761F" w:rsidRDefault="000B761F" w:rsidP="000B761F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Sporazum med Vlado Republike</w:t>
      </w:r>
      <w:r w:rsidR="00122F94">
        <w:rPr>
          <w:lang w:val="sl-SI"/>
        </w:rPr>
        <w:t xml:space="preserve"> Slovenije in Vlado LR Kitajske</w:t>
      </w:r>
      <w:r>
        <w:rPr>
          <w:lang w:val="sl-SI"/>
        </w:rPr>
        <w:t xml:space="preserve"> o ukinitvi vizumov za diplomatske in službene potne liste; Peking, 01.06.1994; ratificiran s strani R Slovenije z zakonom, 23.06.1994; </w:t>
      </w:r>
      <w:r w:rsidR="00DC56B1">
        <w:rPr>
          <w:lang w:val="sl-SI"/>
        </w:rPr>
        <w:t>objava v</w:t>
      </w:r>
      <w:r>
        <w:rPr>
          <w:lang w:val="sl-SI"/>
        </w:rPr>
        <w:t xml:space="preserve">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10/94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42/94); velja od</w:t>
      </w:r>
      <w:r w:rsidR="00D3483E">
        <w:rPr>
          <w:lang w:val="sl-SI"/>
        </w:rPr>
        <w:t xml:space="preserve"> </w:t>
      </w:r>
      <w:r>
        <w:rPr>
          <w:lang w:val="sl-SI"/>
        </w:rPr>
        <w:t>01.07.1994.</w:t>
      </w:r>
    </w:p>
    <w:p w:rsidR="000B761F" w:rsidRDefault="000B761F" w:rsidP="000B761F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Sporazum o izogibanju dvojnega obdavčenja in preprečevanju davčnih utaj, v</w:t>
      </w:r>
      <w:r w:rsidR="00D3483E">
        <w:rPr>
          <w:lang w:val="sl-SI"/>
        </w:rPr>
        <w:t xml:space="preserve"> </w:t>
      </w:r>
      <w:r>
        <w:rPr>
          <w:lang w:val="sl-SI"/>
        </w:rPr>
        <w:t>zvezi z davki na dohodek; Peking, 13.02.1995; ratificiran s strani R Slovenije z zakonom, 29.09.1995;</w:t>
      </w:r>
      <w:r w:rsidR="00D3483E">
        <w:rPr>
          <w:lang w:val="sl-SI"/>
        </w:rPr>
        <w:t xml:space="preserve">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13/95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59/95); velja od 27.12.1995.</w:t>
      </w:r>
    </w:p>
    <w:p w:rsidR="000B761F" w:rsidRDefault="000B761F" w:rsidP="000B761F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Sporazum o sodelovanju na področju zdravstva in medicine med Vlado Republike Slovenije in Vlado L</w:t>
      </w:r>
      <w:r w:rsidR="005A0C1A">
        <w:rPr>
          <w:lang w:val="sl-SI"/>
        </w:rPr>
        <w:t>R Kitajske; Peking, 14.10.1996;</w:t>
      </w:r>
      <w:r>
        <w:rPr>
          <w:lang w:val="sl-SI"/>
        </w:rPr>
        <w:t xml:space="preserve"> ratificiran s strani R Slovenije z uredbo, 23.01.2002;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2/2002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9/2002); velja od 31.01.2002.</w:t>
      </w:r>
    </w:p>
    <w:p w:rsidR="000B761F" w:rsidRDefault="000B761F" w:rsidP="000B761F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Dogovor o nasledstvu sporazumov nekdanje Jugoslavije</w:t>
      </w:r>
      <w:r w:rsidR="00D3483E">
        <w:rPr>
          <w:lang w:val="sl-SI"/>
        </w:rPr>
        <w:t xml:space="preserve"> </w:t>
      </w:r>
      <w:r>
        <w:rPr>
          <w:lang w:val="sl-SI"/>
        </w:rPr>
        <w:t xml:space="preserve">z LR Kitajsko, ki naj ostanejo v veljavi med Republiko Slovenijo in LR Kitajsko; izmenjava not, </w:t>
      </w:r>
      <w:r>
        <w:rPr>
          <w:lang w:val="sl-SI"/>
        </w:rPr>
        <w:lastRenderedPageBreak/>
        <w:t xml:space="preserve">07.11.1997; potrjen kot akt o nasledstvu, 28.10.1997; </w:t>
      </w:r>
      <w:r w:rsidR="00DC56B1">
        <w:rPr>
          <w:lang w:val="sl-SI"/>
        </w:rPr>
        <w:t xml:space="preserve">objava v </w:t>
      </w:r>
      <w:proofErr w:type="spellStart"/>
      <w:r w:rsidR="00DC56B1">
        <w:rPr>
          <w:lang w:val="sl-SI"/>
        </w:rPr>
        <w:t>Ur.l</w:t>
      </w:r>
      <w:proofErr w:type="spellEnd"/>
      <w:r w:rsidR="00DC56B1">
        <w:rPr>
          <w:lang w:val="sl-SI"/>
        </w:rPr>
        <w:t>. RS-MP, št. 20/97 (</w:t>
      </w:r>
      <w:proofErr w:type="spellStart"/>
      <w:r w:rsidR="00DC56B1">
        <w:rPr>
          <w:lang w:val="sl-SI"/>
        </w:rPr>
        <w:t>Ur.l</w:t>
      </w:r>
      <w:proofErr w:type="spellEnd"/>
      <w:r w:rsidR="00DC56B1">
        <w:rPr>
          <w:lang w:val="sl-SI"/>
        </w:rPr>
        <w:t>. RS, št. 68/97);</w:t>
      </w:r>
      <w:r>
        <w:rPr>
          <w:lang w:val="sl-SI"/>
        </w:rPr>
        <w:t xml:space="preserve"> velja od 07.11.1997.</w:t>
      </w:r>
    </w:p>
    <w:p w:rsidR="000B761F" w:rsidRDefault="000B761F" w:rsidP="000B761F">
      <w:pPr>
        <w:jc w:val="both"/>
        <w:rPr>
          <w:lang w:val="sl-SI"/>
        </w:rPr>
      </w:pPr>
    </w:p>
    <w:p w:rsidR="005A0C1A" w:rsidRDefault="005A0C1A" w:rsidP="005A0C1A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Sporazum med Vlado RS in Vlado Ljudske republike Kitajske o gospodarskem sodelovanju; Ljubljana, 31.8.2006; ratificiran z zakonom 9.3.2007; objava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 št. 5/2007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30/2007)</w:t>
      </w:r>
      <w:r w:rsidR="003A5B46">
        <w:rPr>
          <w:lang w:val="sl-SI"/>
        </w:rPr>
        <w:t>; velja od 29.6.2007.</w:t>
      </w:r>
    </w:p>
    <w:p w:rsidR="000B761F" w:rsidRDefault="000B761F" w:rsidP="000B761F">
      <w:pPr>
        <w:jc w:val="both"/>
        <w:rPr>
          <w:lang w:val="sl-SI"/>
        </w:rPr>
      </w:pPr>
    </w:p>
    <w:p w:rsidR="000B761F" w:rsidRDefault="000B761F" w:rsidP="000B761F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Sporazum med MORS in Ministrstvom za narodno obrambo LR Kitajske o sodelovanju na obrambnem področju, Peking 8.11.2007; ratificiran s strani R Slovenije z zakonom, 22.4.2008;</w:t>
      </w:r>
      <w:r w:rsidRPr="00D33E98">
        <w:rPr>
          <w:lang w:val="sl-SI"/>
        </w:rPr>
        <w:t xml:space="preserve"> </w:t>
      </w:r>
      <w:r>
        <w:rPr>
          <w:lang w:val="sl-SI"/>
        </w:rPr>
        <w:t xml:space="preserve">objava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12/08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46/08);</w:t>
      </w:r>
      <w:r w:rsidR="00D3483E">
        <w:rPr>
          <w:lang w:val="sl-SI"/>
        </w:rPr>
        <w:t xml:space="preserve"> </w:t>
      </w:r>
      <w:r>
        <w:rPr>
          <w:lang w:val="sl-SI"/>
        </w:rPr>
        <w:t>velja od 14.7.2008.</w:t>
      </w:r>
    </w:p>
    <w:p w:rsidR="00BE5BBA" w:rsidRPr="00BE5BBA" w:rsidRDefault="00BE5BBA" w:rsidP="00EB2F5A">
      <w:pPr>
        <w:jc w:val="both"/>
        <w:rPr>
          <w:lang w:val="sl-SI"/>
        </w:rPr>
      </w:pPr>
    </w:p>
    <w:p w:rsidR="00BE5BBA" w:rsidRPr="00DD2262" w:rsidRDefault="00CE48BD" w:rsidP="00DF2B42">
      <w:pPr>
        <w:numPr>
          <w:ilvl w:val="0"/>
          <w:numId w:val="5"/>
        </w:numPr>
        <w:ind w:left="426" w:hanging="426"/>
        <w:jc w:val="both"/>
        <w:rPr>
          <w:szCs w:val="24"/>
          <w:lang w:val="sl-SI"/>
        </w:rPr>
      </w:pPr>
      <w:r w:rsidRPr="00B45FC3">
        <w:rPr>
          <w:color w:val="000000"/>
          <w:szCs w:val="24"/>
          <w:lang w:val="sl-SI" w:eastAsia="sl-SI"/>
        </w:rPr>
        <w:t xml:space="preserve">Program sodelovanja med Vlado Republike Slovenije in Vlado Ljudske republike Kitajske v kulturi in izobraževanju za obdobje 2017-2021; </w:t>
      </w:r>
      <w:proofErr w:type="spellStart"/>
      <w:r w:rsidR="00DF2B42" w:rsidRPr="00B45FC3">
        <w:rPr>
          <w:color w:val="000000"/>
          <w:szCs w:val="24"/>
          <w:lang w:val="sl-SI" w:eastAsia="sl-SI"/>
        </w:rPr>
        <w:t>Hangžu</w:t>
      </w:r>
      <w:proofErr w:type="spellEnd"/>
      <w:r w:rsidR="00DF2B42" w:rsidRPr="00B45FC3">
        <w:rPr>
          <w:color w:val="000000"/>
          <w:szCs w:val="24"/>
          <w:lang w:val="sl-SI" w:eastAsia="sl-SI"/>
        </w:rPr>
        <w:t>, 22. 9. 2017; velja od 21. 11. 2017.</w:t>
      </w:r>
    </w:p>
    <w:p w:rsidR="00DD2262" w:rsidRPr="004F6222" w:rsidRDefault="00DD2262" w:rsidP="00DD2262">
      <w:pPr>
        <w:ind w:left="426"/>
        <w:jc w:val="both"/>
        <w:rPr>
          <w:szCs w:val="24"/>
          <w:lang w:val="sl-SI"/>
        </w:rPr>
      </w:pPr>
    </w:p>
    <w:p w:rsidR="004F6222" w:rsidRPr="00DD2262" w:rsidRDefault="00DD2262" w:rsidP="00DF2B42">
      <w:pPr>
        <w:numPr>
          <w:ilvl w:val="0"/>
          <w:numId w:val="5"/>
        </w:numPr>
        <w:ind w:left="426" w:hanging="426"/>
        <w:jc w:val="both"/>
        <w:rPr>
          <w:szCs w:val="24"/>
          <w:lang w:val="sl-SI"/>
        </w:rPr>
      </w:pPr>
      <w:r w:rsidRPr="00DD2262">
        <w:rPr>
          <w:color w:val="000000"/>
          <w:szCs w:val="24"/>
          <w:lang w:val="sl-SI" w:eastAsia="sl-SI"/>
        </w:rPr>
        <w:t>Memorandum o soglasju med Ministrstvom za izobraževanje, znanost in šport Republike Slovenije in Ministrstvom za znanost in tehnologijo Ljudske republike Kitajske o skupnem financiranju raziskovalnih in razvojnih projektov</w:t>
      </w:r>
      <w:r w:rsidR="00ED762B">
        <w:rPr>
          <w:color w:val="000000"/>
          <w:szCs w:val="24"/>
          <w:lang w:val="sl-SI" w:eastAsia="sl-SI"/>
        </w:rPr>
        <w:t>; Peking, 17. 5. 2019; velja od 16. 6. 2019.</w:t>
      </w:r>
    </w:p>
    <w:p w:rsidR="001359E7" w:rsidRPr="00631653" w:rsidRDefault="001359E7" w:rsidP="001359E7">
      <w:pPr>
        <w:jc w:val="both"/>
        <w:rPr>
          <w:lang w:val="sl-SI"/>
        </w:rPr>
      </w:pPr>
    </w:p>
    <w:p w:rsidR="004A2A39" w:rsidRPr="00DC56B1" w:rsidRDefault="009875C5" w:rsidP="004A2A39">
      <w:pPr>
        <w:jc w:val="both"/>
        <w:rPr>
          <w:b/>
          <w:lang w:val="sl-SI"/>
        </w:rPr>
      </w:pPr>
      <w:r>
        <w:rPr>
          <w:b/>
          <w:lang w:val="sl-SI"/>
        </w:rPr>
        <w:t>I</w:t>
      </w:r>
      <w:r w:rsidR="00026A87">
        <w:rPr>
          <w:b/>
          <w:lang w:val="sl-SI"/>
        </w:rPr>
        <w:t>I</w:t>
      </w:r>
      <w:r w:rsidR="00B631FC">
        <w:rPr>
          <w:b/>
          <w:lang w:val="sl-SI"/>
        </w:rPr>
        <w:t xml:space="preserve">. </w:t>
      </w:r>
      <w:r w:rsidR="004A2A39" w:rsidRPr="00DC56B1">
        <w:rPr>
          <w:b/>
          <w:lang w:val="sl-SI"/>
        </w:rPr>
        <w:t xml:space="preserve">Na podlagi </w:t>
      </w:r>
      <w:r w:rsidR="002713EE">
        <w:rPr>
          <w:b/>
          <w:lang w:val="sl-SI"/>
        </w:rPr>
        <w:t>A</w:t>
      </w:r>
      <w:r w:rsidR="004A2A39" w:rsidRPr="00DC56B1">
        <w:rPr>
          <w:b/>
          <w:lang w:val="sl-SI"/>
        </w:rPr>
        <w:t xml:space="preserve">kta o </w:t>
      </w:r>
      <w:r w:rsidR="002713EE">
        <w:rPr>
          <w:b/>
          <w:lang w:val="sl-SI"/>
        </w:rPr>
        <w:t xml:space="preserve">notifikaciji </w:t>
      </w:r>
      <w:r w:rsidR="004A2A39" w:rsidRPr="00DC56B1">
        <w:rPr>
          <w:b/>
          <w:lang w:val="sl-SI"/>
        </w:rPr>
        <w:t>nasledstv</w:t>
      </w:r>
      <w:r w:rsidR="002713EE">
        <w:rPr>
          <w:b/>
          <w:lang w:val="sl-SI"/>
        </w:rPr>
        <w:t>a</w:t>
      </w:r>
      <w:r w:rsidR="004A2A39" w:rsidRPr="00DC56B1">
        <w:rPr>
          <w:b/>
          <w:lang w:val="sl-SI"/>
        </w:rPr>
        <w:t xml:space="preserve"> sporazumov nekdanje </w:t>
      </w:r>
      <w:r w:rsidR="00AF16BF">
        <w:rPr>
          <w:b/>
          <w:lang w:val="sl-SI"/>
        </w:rPr>
        <w:t>SFRJ</w:t>
      </w:r>
      <w:r w:rsidR="004A2A39" w:rsidRPr="00DC56B1">
        <w:rPr>
          <w:b/>
          <w:lang w:val="sl-SI"/>
        </w:rPr>
        <w:t xml:space="preserve"> z LR Kitajsko, </w:t>
      </w:r>
      <w:r w:rsidR="002713EE">
        <w:rPr>
          <w:b/>
          <w:lang w:val="sl-SI"/>
        </w:rPr>
        <w:t>veljajo v odnosih</w:t>
      </w:r>
      <w:r w:rsidR="004A2A39" w:rsidRPr="00DC56B1">
        <w:rPr>
          <w:b/>
          <w:lang w:val="sl-SI"/>
        </w:rPr>
        <w:t xml:space="preserve"> med Sl</w:t>
      </w:r>
      <w:r w:rsidR="00DC56B1">
        <w:rPr>
          <w:b/>
          <w:lang w:val="sl-SI"/>
        </w:rPr>
        <w:t>ovenijo in Kitajsko</w:t>
      </w:r>
      <w:r w:rsidR="004A2A39" w:rsidRPr="00DC56B1">
        <w:rPr>
          <w:b/>
          <w:lang w:val="sl-SI"/>
        </w:rPr>
        <w:t>:</w:t>
      </w:r>
    </w:p>
    <w:p w:rsidR="004A2A39" w:rsidRPr="00EC7D06" w:rsidRDefault="004A2A39" w:rsidP="004A2A39">
      <w:pPr>
        <w:jc w:val="both"/>
        <w:rPr>
          <w:u w:val="single"/>
          <w:lang w:val="sl-SI"/>
        </w:rPr>
      </w:pPr>
    </w:p>
    <w:p w:rsidR="004A2A39" w:rsidRDefault="004A2A39" w:rsidP="004A2A3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Sporazum med Vlado SFRJ in Vlado LR Kitajske o sodelovanju na področju veterinarstva; Peking, 02.03.1979;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SFRJ-MP, št. 2/81.</w:t>
      </w:r>
    </w:p>
    <w:p w:rsidR="00A80163" w:rsidRDefault="00A80163" w:rsidP="00A80163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Sporazum o rastlinski karanteni in varstvu rastlin med Vlado SFRJ in Vlado LR Kitajske; Beograd, 06.06.1980;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SFRJ-MP, št. 12/81.</w:t>
      </w:r>
    </w:p>
    <w:p w:rsidR="004A2A39" w:rsidRDefault="004A2A39" w:rsidP="00BE5BBA">
      <w:pPr>
        <w:ind w:left="360"/>
        <w:jc w:val="both"/>
        <w:rPr>
          <w:lang w:val="sl-SI"/>
        </w:rPr>
      </w:pPr>
      <w:r>
        <w:rPr>
          <w:lang w:val="sl-SI"/>
        </w:rPr>
        <w:t>(OPOMBA: Slovenska stran</w:t>
      </w:r>
      <w:r w:rsidR="00D3483E">
        <w:rPr>
          <w:lang w:val="sl-SI"/>
        </w:rPr>
        <w:t xml:space="preserve"> </w:t>
      </w:r>
      <w:r>
        <w:rPr>
          <w:lang w:val="sl-SI"/>
        </w:rPr>
        <w:t>je z noto 11.</w:t>
      </w:r>
      <w:r w:rsidR="00A80163">
        <w:rPr>
          <w:lang w:val="sl-SI"/>
        </w:rPr>
        <w:t xml:space="preserve"> </w:t>
      </w:r>
      <w:r>
        <w:rPr>
          <w:lang w:val="sl-SI"/>
        </w:rPr>
        <w:t>11.</w:t>
      </w:r>
      <w:r w:rsidR="00A80163">
        <w:rPr>
          <w:lang w:val="sl-SI"/>
        </w:rPr>
        <w:t xml:space="preserve"> </w:t>
      </w:r>
      <w:r w:rsidR="00BE5BBA">
        <w:rPr>
          <w:lang w:val="sl-SI"/>
        </w:rPr>
        <w:t>2003 kitajski</w:t>
      </w:r>
      <w:r>
        <w:rPr>
          <w:lang w:val="sl-SI"/>
        </w:rPr>
        <w:t xml:space="preserve"> stran</w:t>
      </w:r>
      <w:r w:rsidR="00BE5BBA">
        <w:rPr>
          <w:lang w:val="sl-SI"/>
        </w:rPr>
        <w:t>i</w:t>
      </w:r>
      <w:r>
        <w:rPr>
          <w:lang w:val="sl-SI"/>
        </w:rPr>
        <w:t xml:space="preserve"> </w:t>
      </w:r>
      <w:r w:rsidR="00BE5BBA">
        <w:rPr>
          <w:lang w:val="sl-SI"/>
        </w:rPr>
        <w:t>predlagala</w:t>
      </w:r>
      <w:r w:rsidR="00DC56B1">
        <w:rPr>
          <w:lang w:val="sl-SI"/>
        </w:rPr>
        <w:t xml:space="preserve"> odpoved sporazumov pod 1) ter </w:t>
      </w:r>
      <w:r>
        <w:rPr>
          <w:lang w:val="sl-SI"/>
        </w:rPr>
        <w:t>2</w:t>
      </w:r>
      <w:r w:rsidR="00DC56B1">
        <w:rPr>
          <w:lang w:val="sl-SI"/>
        </w:rPr>
        <w:t>)</w:t>
      </w:r>
      <w:r>
        <w:rPr>
          <w:lang w:val="sl-SI"/>
        </w:rPr>
        <w:t xml:space="preserve"> zaradi vstopa v Evropsko unijo. Kitajskega odgovora še nismo prejeli.)</w:t>
      </w:r>
    </w:p>
    <w:p w:rsidR="00A80163" w:rsidRDefault="00A80163" w:rsidP="004A2A39">
      <w:pPr>
        <w:ind w:left="360"/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Konzularna konvencija</w:t>
      </w:r>
      <w:r w:rsidR="00D3483E">
        <w:rPr>
          <w:lang w:val="sl-SI"/>
        </w:rPr>
        <w:t xml:space="preserve"> </w:t>
      </w:r>
      <w:r>
        <w:rPr>
          <w:lang w:val="sl-SI"/>
        </w:rPr>
        <w:t xml:space="preserve">med SFRJ in LR Kitajsko; Peking, 04.02.1982; </w:t>
      </w:r>
      <w:r w:rsidR="00DC56B1">
        <w:rPr>
          <w:lang w:val="sl-SI"/>
        </w:rPr>
        <w:t>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SFRJ-MP, št. 2/84.</w:t>
      </w:r>
    </w:p>
    <w:p w:rsidR="00A80163" w:rsidRDefault="00A80163" w:rsidP="00A80163">
      <w:pPr>
        <w:jc w:val="both"/>
        <w:rPr>
          <w:lang w:val="sl-SI"/>
        </w:rPr>
      </w:pPr>
    </w:p>
    <w:p w:rsidR="004A2A39" w:rsidRDefault="004A2A39" w:rsidP="004A2A3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Sporazum med Zveznim izvršnim svetom Skupščine SFRJ in Vlado LR Kitajske o sodelovanju pri carinskih</w:t>
      </w:r>
      <w:r w:rsidR="00DC56B1">
        <w:rPr>
          <w:lang w:val="sl-SI"/>
        </w:rPr>
        <w:t xml:space="preserve"> zadevah; Beograd, 23.01.1989; objava</w:t>
      </w:r>
      <w:r>
        <w:rPr>
          <w:lang w:val="sl-SI"/>
        </w:rPr>
        <w:t xml:space="preserve"> v 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RS-MP, št. 20/97 (</w:t>
      </w:r>
      <w:proofErr w:type="spellStart"/>
      <w:r>
        <w:rPr>
          <w:lang w:val="sl-SI"/>
        </w:rPr>
        <w:t>Ur.l</w:t>
      </w:r>
      <w:proofErr w:type="spellEnd"/>
      <w:r>
        <w:rPr>
          <w:lang w:val="sl-SI"/>
        </w:rPr>
        <w:t>. RS, št. 68/97).</w:t>
      </w:r>
    </w:p>
    <w:p w:rsidR="00B23110" w:rsidRDefault="00B23110" w:rsidP="00B23110">
      <w:pPr>
        <w:ind w:left="360"/>
        <w:jc w:val="both"/>
        <w:rPr>
          <w:lang w:val="sl-SI"/>
        </w:rPr>
      </w:pPr>
    </w:p>
    <w:p w:rsidR="00B23110" w:rsidRPr="00BE5BBA" w:rsidRDefault="00B23110" w:rsidP="00BE5BBA">
      <w:pPr>
        <w:numPr>
          <w:ilvl w:val="0"/>
          <w:numId w:val="6"/>
        </w:numPr>
        <w:jc w:val="both"/>
        <w:rPr>
          <w:lang w:val="sl-SI"/>
        </w:rPr>
      </w:pPr>
      <w:r w:rsidRPr="00B45FC3">
        <w:rPr>
          <w:color w:val="000000"/>
          <w:szCs w:val="24"/>
          <w:lang w:val="sl-SI" w:eastAsia="sl-SI"/>
        </w:rPr>
        <w:t xml:space="preserve">Sporazum med vlado Socialistične federativne republike Jugoslavije in Vlado Ljudske republike Kitajske o civilnem zračnem prometu; Beograd, </w:t>
      </w:r>
      <w:r w:rsidR="00BE5BBA" w:rsidRPr="00B45FC3">
        <w:rPr>
          <w:color w:val="000000"/>
          <w:szCs w:val="24"/>
          <w:lang w:val="sl-SI" w:eastAsia="sl-SI"/>
        </w:rPr>
        <w:t xml:space="preserve">12. 4. 1972; </w:t>
      </w:r>
      <w:r w:rsidR="00BE5BBA">
        <w:rPr>
          <w:lang w:val="sl-SI"/>
        </w:rPr>
        <w:t xml:space="preserve">objava v </w:t>
      </w:r>
      <w:proofErr w:type="spellStart"/>
      <w:r w:rsidR="00BE5BBA">
        <w:rPr>
          <w:lang w:val="sl-SI"/>
        </w:rPr>
        <w:t>Ur.l</w:t>
      </w:r>
      <w:proofErr w:type="spellEnd"/>
      <w:r w:rsidR="00BE5BBA">
        <w:rPr>
          <w:lang w:val="sl-SI"/>
        </w:rPr>
        <w:t>. SFRJ-MP, št. 51/73.</w:t>
      </w:r>
    </w:p>
    <w:p w:rsidR="00AF16BF" w:rsidRDefault="00AF16BF" w:rsidP="00AF16BF">
      <w:pPr>
        <w:jc w:val="both"/>
        <w:rPr>
          <w:lang w:val="sl-SI"/>
        </w:rPr>
      </w:pPr>
    </w:p>
    <w:p w:rsidR="00AF16BF" w:rsidRDefault="00026A87" w:rsidP="00AF16BF">
      <w:pPr>
        <w:numPr>
          <w:ilvl w:val="12"/>
          <w:numId w:val="0"/>
        </w:numPr>
        <w:jc w:val="both"/>
        <w:rPr>
          <w:b/>
          <w:snapToGrid w:val="0"/>
          <w:lang w:val="sl-SI"/>
        </w:rPr>
      </w:pPr>
      <w:r>
        <w:rPr>
          <w:b/>
          <w:szCs w:val="24"/>
          <w:lang w:val="sl-SI"/>
        </w:rPr>
        <w:t>I</w:t>
      </w:r>
      <w:r w:rsidR="00480728">
        <w:rPr>
          <w:b/>
          <w:szCs w:val="24"/>
          <w:lang w:val="sl-SI"/>
        </w:rPr>
        <w:t>II</w:t>
      </w:r>
      <w:bookmarkStart w:id="0" w:name="_GoBack"/>
      <w:bookmarkEnd w:id="0"/>
      <w:r w:rsidR="00AF16BF" w:rsidRPr="00D36AFE">
        <w:rPr>
          <w:b/>
          <w:szCs w:val="24"/>
          <w:lang w:val="sl-SI"/>
        </w:rPr>
        <w:t xml:space="preserve">. </w:t>
      </w:r>
      <w:r w:rsidR="00AF16BF" w:rsidRPr="00F52DBA">
        <w:rPr>
          <w:b/>
          <w:snapToGrid w:val="0"/>
          <w:lang w:val="sl-SI"/>
        </w:rPr>
        <w:t xml:space="preserve">Republika Slovenija in </w:t>
      </w:r>
      <w:r w:rsidR="00AF16BF">
        <w:rPr>
          <w:b/>
          <w:snapToGrid w:val="0"/>
          <w:lang w:val="sl-SI"/>
        </w:rPr>
        <w:t>LR Kitajska</w:t>
      </w:r>
      <w:r w:rsidR="00AF16BF" w:rsidRPr="00F52DBA">
        <w:rPr>
          <w:b/>
          <w:snapToGrid w:val="0"/>
          <w:lang w:val="sl-SI"/>
        </w:rPr>
        <w:t xml:space="preserve"> sta sklenili naslednje mednar</w:t>
      </w:r>
      <w:r w:rsidR="00AF16BF">
        <w:rPr>
          <w:b/>
          <w:snapToGrid w:val="0"/>
          <w:lang w:val="sl-SI"/>
        </w:rPr>
        <w:t xml:space="preserve">odne dvostranske </w:t>
      </w:r>
      <w:proofErr w:type="spellStart"/>
      <w:r w:rsidR="00AF16BF">
        <w:rPr>
          <w:b/>
          <w:snapToGrid w:val="0"/>
          <w:lang w:val="sl-SI"/>
        </w:rPr>
        <w:t>nepogodbene</w:t>
      </w:r>
      <w:proofErr w:type="spellEnd"/>
      <w:r w:rsidR="00AF16BF">
        <w:rPr>
          <w:b/>
          <w:snapToGrid w:val="0"/>
          <w:lang w:val="sl-SI"/>
        </w:rPr>
        <w:t xml:space="preserve"> akte</w:t>
      </w:r>
      <w:r w:rsidR="00AF16BF" w:rsidRPr="00F52DBA">
        <w:rPr>
          <w:b/>
          <w:snapToGrid w:val="0"/>
          <w:lang w:val="sl-SI"/>
        </w:rPr>
        <w:t>:</w:t>
      </w:r>
    </w:p>
    <w:p w:rsidR="006A1866" w:rsidRDefault="006A1866" w:rsidP="00AF16BF">
      <w:pPr>
        <w:numPr>
          <w:ilvl w:val="12"/>
          <w:numId w:val="0"/>
        </w:numPr>
        <w:jc w:val="both"/>
        <w:rPr>
          <w:b/>
          <w:snapToGrid w:val="0"/>
          <w:lang w:val="sl-SI"/>
        </w:rPr>
      </w:pPr>
    </w:p>
    <w:p w:rsidR="006A1866" w:rsidRPr="00F246C7" w:rsidRDefault="006A1866" w:rsidP="00F246C7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24"/>
          <w:lang w:val="sl-SI" w:eastAsia="sl-SI"/>
        </w:rPr>
      </w:pPr>
      <w:r w:rsidRPr="00F246C7">
        <w:rPr>
          <w:bCs/>
          <w:color w:val="000000"/>
          <w:szCs w:val="24"/>
          <w:lang w:val="sl-SI" w:eastAsia="sl-SI"/>
        </w:rPr>
        <w:t>Protokol o posvetovanjih med Ministrstvom za zunanje zadeve Republike Slovenije in Ministrstvom za zunanje zadeve Ljudske republike Kitajske; Ljubljana, 13. 9. 1993</w:t>
      </w:r>
      <w:r w:rsidR="00F246C7">
        <w:rPr>
          <w:bCs/>
          <w:color w:val="000000"/>
          <w:szCs w:val="24"/>
          <w:lang w:val="sl-SI" w:eastAsia="sl-SI"/>
        </w:rPr>
        <w:t>; velja od 13. 9. 1993</w:t>
      </w:r>
      <w:r w:rsidRPr="00F246C7">
        <w:rPr>
          <w:bCs/>
          <w:color w:val="000000"/>
          <w:szCs w:val="24"/>
          <w:lang w:val="sl-SI" w:eastAsia="sl-SI"/>
        </w:rPr>
        <w:t>.</w:t>
      </w:r>
    </w:p>
    <w:p w:rsidR="006A1866" w:rsidRPr="00F246C7" w:rsidRDefault="006A1866" w:rsidP="00F246C7">
      <w:pPr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24"/>
          <w:lang w:val="sl-SI" w:eastAsia="sl-SI"/>
        </w:rPr>
      </w:pPr>
    </w:p>
    <w:p w:rsidR="006A1866" w:rsidRPr="00F246C7" w:rsidRDefault="006A1866" w:rsidP="00F246C7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24"/>
          <w:lang w:val="sl-SI" w:eastAsia="sl-SI"/>
        </w:rPr>
      </w:pPr>
      <w:r w:rsidRPr="00F246C7">
        <w:rPr>
          <w:bCs/>
          <w:color w:val="000000"/>
          <w:szCs w:val="24"/>
          <w:lang w:val="sl-SI" w:eastAsia="sl-SI"/>
        </w:rPr>
        <w:t>Program sodelovanja med Vlado Republike Slovenije in Vlado Ljudske republike Kitajske v kulturi in izobraževanju za obdobje 2007-2011</w:t>
      </w:r>
      <w:r w:rsidR="00F246C7" w:rsidRPr="00F246C7">
        <w:rPr>
          <w:bCs/>
          <w:color w:val="000000"/>
          <w:szCs w:val="24"/>
          <w:lang w:val="sl-SI" w:eastAsia="sl-SI"/>
        </w:rPr>
        <w:t>; Peking, 8. 11. 2007</w:t>
      </w:r>
      <w:r w:rsidR="00F246C7">
        <w:rPr>
          <w:bCs/>
          <w:color w:val="000000"/>
          <w:szCs w:val="24"/>
          <w:lang w:val="sl-SI" w:eastAsia="sl-SI"/>
        </w:rPr>
        <w:t>; velja od 8. 11. 2007</w:t>
      </w:r>
      <w:r w:rsidR="00F246C7" w:rsidRPr="00F246C7">
        <w:rPr>
          <w:bCs/>
          <w:color w:val="000000"/>
          <w:szCs w:val="24"/>
          <w:lang w:val="sl-SI" w:eastAsia="sl-SI"/>
        </w:rPr>
        <w:t>.</w:t>
      </w:r>
    </w:p>
    <w:p w:rsidR="00F246C7" w:rsidRPr="00F246C7" w:rsidRDefault="00F246C7" w:rsidP="00F246C7">
      <w:pPr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24"/>
          <w:lang w:val="sl-SI" w:eastAsia="sl-SI"/>
        </w:rPr>
      </w:pPr>
    </w:p>
    <w:p w:rsidR="00F246C7" w:rsidRPr="00F246C7" w:rsidRDefault="00F246C7" w:rsidP="00F246C7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24"/>
          <w:lang w:val="sl-SI" w:eastAsia="sl-SI"/>
        </w:rPr>
      </w:pPr>
      <w:r w:rsidRPr="00F246C7">
        <w:rPr>
          <w:bCs/>
          <w:color w:val="000000"/>
          <w:szCs w:val="24"/>
          <w:lang w:val="sl-SI" w:eastAsia="sl-SI"/>
        </w:rPr>
        <w:t>Protokol med Ministrstvom za kmetijstvo, gozdarstvo in prehrano Republike Slovenije in Splošno upravo za nadzor kakovosti, inšpekcijo in karanteno Ljudske republike Kitajske o karanteni in zdravstvenih zahtevah za surove goveje kože, namenjene izvozu iz Slovenije na Kitajsko; Peking, 8. 11. 2007</w:t>
      </w:r>
      <w:r>
        <w:rPr>
          <w:bCs/>
          <w:color w:val="000000"/>
          <w:szCs w:val="24"/>
          <w:lang w:val="sl-SI" w:eastAsia="sl-SI"/>
        </w:rPr>
        <w:t>; velja od 8. 11. 2007</w:t>
      </w:r>
      <w:r w:rsidRPr="00F246C7">
        <w:rPr>
          <w:bCs/>
          <w:color w:val="000000"/>
          <w:szCs w:val="24"/>
          <w:lang w:val="sl-SI" w:eastAsia="sl-SI"/>
        </w:rPr>
        <w:t>.</w:t>
      </w:r>
    </w:p>
    <w:p w:rsidR="00F246C7" w:rsidRPr="00F246C7" w:rsidRDefault="00F246C7" w:rsidP="00F246C7">
      <w:pPr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24"/>
          <w:lang w:val="sl-SI" w:eastAsia="sl-SI"/>
        </w:rPr>
      </w:pPr>
    </w:p>
    <w:p w:rsidR="00F246C7" w:rsidRDefault="00F246C7" w:rsidP="00F246C7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24"/>
          <w:lang w:val="sl-SI" w:eastAsia="sl-SI"/>
        </w:rPr>
      </w:pPr>
      <w:r w:rsidRPr="00F246C7">
        <w:rPr>
          <w:bCs/>
          <w:color w:val="000000"/>
          <w:szCs w:val="24"/>
          <w:lang w:val="sl-SI" w:eastAsia="sl-SI"/>
        </w:rPr>
        <w:t xml:space="preserve">Memorandum o soglasju o spodbujanju izmenjav in sodelovanju glede malih in srednje velikih podjetij med Ministrstvom za gospodarstvo Republike Slovenije in Ministrstvom za trgovino Ljudske republike Kitajske; Ljubljana, </w:t>
      </w:r>
      <w:r w:rsidR="00CF2BCA">
        <w:rPr>
          <w:bCs/>
          <w:color w:val="000000"/>
          <w:szCs w:val="24"/>
          <w:lang w:val="sl-SI" w:eastAsia="sl-SI"/>
        </w:rPr>
        <w:t>27. 8. 2009; velja od 27. 9. 2009.</w:t>
      </w:r>
    </w:p>
    <w:p w:rsidR="00EB2F5A" w:rsidRDefault="00EB2F5A" w:rsidP="00EB2F5A">
      <w:pPr>
        <w:pStyle w:val="ListParagraph"/>
        <w:rPr>
          <w:bCs/>
          <w:color w:val="000000"/>
          <w:szCs w:val="24"/>
          <w:lang w:val="sl-SI" w:eastAsia="sl-SI"/>
        </w:rPr>
      </w:pPr>
    </w:p>
    <w:p w:rsidR="00EB2F5A" w:rsidRPr="00F246C7" w:rsidRDefault="00EB2F5A" w:rsidP="00EB2F5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/>
        <w:jc w:val="both"/>
        <w:rPr>
          <w:bCs/>
          <w:color w:val="000000"/>
          <w:szCs w:val="24"/>
          <w:lang w:val="sl-SI" w:eastAsia="sl-SI"/>
        </w:rPr>
      </w:pPr>
      <w:r w:rsidRPr="00EB2F5A">
        <w:rPr>
          <w:bCs/>
          <w:color w:val="000000"/>
          <w:szCs w:val="24"/>
          <w:lang w:val="sl-SI" w:eastAsia="sl-SI"/>
        </w:rPr>
        <w:t>Memorandum o soglasju o železniškem sodelovanju med Ministrstvom za promet Republike Slovenije in Ministrstvom za železnice Ljudske republike Kitajske</w:t>
      </w:r>
      <w:r>
        <w:rPr>
          <w:bCs/>
          <w:color w:val="000000"/>
          <w:szCs w:val="24"/>
          <w:lang w:val="sl-SI" w:eastAsia="sl-SI"/>
        </w:rPr>
        <w:t>; Peking, 7. 12. 2010; velja od 7. 12. 2010</w:t>
      </w:r>
    </w:p>
    <w:p w:rsidR="00F246C7" w:rsidRPr="00F246C7" w:rsidRDefault="00F246C7" w:rsidP="00EB2F5A">
      <w:pPr>
        <w:tabs>
          <w:tab w:val="left" w:pos="0"/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Cs w:val="24"/>
          <w:lang w:val="sl-SI" w:eastAsia="sl-SI"/>
        </w:rPr>
      </w:pPr>
    </w:p>
    <w:p w:rsidR="00F246C7" w:rsidRDefault="00F246C7" w:rsidP="00F246C7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24"/>
          <w:lang w:val="sl-SI" w:eastAsia="sl-SI"/>
        </w:rPr>
      </w:pPr>
      <w:r w:rsidRPr="00F246C7">
        <w:rPr>
          <w:bCs/>
          <w:color w:val="000000"/>
          <w:szCs w:val="24"/>
          <w:lang w:val="sl-SI" w:eastAsia="sl-SI"/>
        </w:rPr>
        <w:t>Memorandum o soglasju med Ministrstvom za kmetijstvo, gozdarstvo in prehrano Republike Slovenije in Ministrstvom za Ljudske republike Kitajske o sodelovanju v kmetijstvu</w:t>
      </w:r>
      <w:r>
        <w:rPr>
          <w:bCs/>
          <w:color w:val="000000"/>
          <w:szCs w:val="24"/>
          <w:lang w:val="sl-SI" w:eastAsia="sl-SI"/>
        </w:rPr>
        <w:t>; Ljubljana, 27. 8. 2009; velja od 27. 8. 2009.</w:t>
      </w:r>
    </w:p>
    <w:p w:rsidR="00D35D50" w:rsidRDefault="00D35D50" w:rsidP="00D35D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  <w:szCs w:val="24"/>
          <w:lang w:val="sl-SI" w:eastAsia="sl-SI"/>
        </w:rPr>
      </w:pPr>
    </w:p>
    <w:p w:rsidR="00924CBA" w:rsidRPr="00924CBA" w:rsidRDefault="00D35D50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sl-SI"/>
        </w:rPr>
      </w:pPr>
      <w:r w:rsidRPr="00D35D50">
        <w:rPr>
          <w:bCs/>
          <w:color w:val="000000"/>
          <w:szCs w:val="24"/>
          <w:lang w:val="sl-SI"/>
        </w:rPr>
        <w:t>Memorandum o sodelovanju med Ministrstvom za pravosodje Republike Slovenije in Ministrstvom za pravosodje Ljudske republike Kitajske; Peking, 13. 9. 2011; velja od 13. 9. 2011.</w:t>
      </w:r>
    </w:p>
    <w:p w:rsidR="00924CBA" w:rsidRDefault="00924CBA" w:rsidP="00924CBA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924CBA" w:rsidRDefault="00924C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sl-SI"/>
        </w:rPr>
      </w:pPr>
      <w:r w:rsidRPr="00924CBA">
        <w:rPr>
          <w:lang w:val="sl-SI"/>
        </w:rPr>
        <w:t>Tehnični sporazum za priznavanje izdelkov Pipistrel med Javno agencijo za civilno letalstvo Republike Slovenije in Upravo za civilno letalstvo Ljudske republike Kitajske</w:t>
      </w:r>
      <w:r>
        <w:rPr>
          <w:lang w:val="sl-SI"/>
        </w:rPr>
        <w:t>; Ajdovščina, 18. 7. 2012; velja od 18. 7. 2012.</w:t>
      </w:r>
    </w:p>
    <w:p w:rsidR="00924CBA" w:rsidRDefault="00924CBA" w:rsidP="00924CBA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924CBA" w:rsidRDefault="00924C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sl-SI"/>
        </w:rPr>
      </w:pPr>
      <w:r w:rsidRPr="00924CBA">
        <w:rPr>
          <w:lang w:val="sl-SI"/>
        </w:rPr>
        <w:t>Memorandum o soglasju med Ministrstvom za kmetijstvo, gozdarstvo in prehrano Republike Slovenije in Državno upravo za gozdove Ljudske republike Kitajske o sodelovanju v gozdarstvu</w:t>
      </w:r>
      <w:r>
        <w:rPr>
          <w:lang w:val="sl-SI"/>
        </w:rPr>
        <w:t>; Ljubljana, 25. 5. 2015; velja od 25. 5. 2015.</w:t>
      </w:r>
    </w:p>
    <w:p w:rsidR="00924CBA" w:rsidRDefault="00924CBA" w:rsidP="00924CBA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924CBA" w:rsidRDefault="00924C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sl-SI"/>
        </w:rPr>
      </w:pPr>
      <w:r w:rsidRPr="00924CBA">
        <w:rPr>
          <w:lang w:val="sl-SI"/>
        </w:rPr>
        <w:t>Protokol med Upravo Republike Slovenije za varno hrano, veterinarstvo in varstvo rastlin ter Generalno upravo za nadzor kakovosti, inšpekcijo in karanteno Ljudske republike Kitajske o veterinarskih in zdravstvenih zahtevah za mlečne izdelke, namenjene izvozu iz Slovenije na Kitajsko</w:t>
      </w:r>
      <w:r>
        <w:rPr>
          <w:lang w:val="sl-SI"/>
        </w:rPr>
        <w:t>; Peking, 5. 11. 2015; velja od 5. 11. 2015.</w:t>
      </w:r>
    </w:p>
    <w:p w:rsidR="00924CBA" w:rsidRDefault="00924CBA" w:rsidP="00924CBA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924CBA" w:rsidRDefault="00924C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sl-SI"/>
        </w:rPr>
      </w:pPr>
      <w:r w:rsidRPr="00924CBA">
        <w:rPr>
          <w:lang w:val="sl-SI"/>
        </w:rPr>
        <w:t>Memorandum med Ministrstvom za kmetijstvo, gozdarstvo in prehrano Republike Slovenije in Državno upravo za gozdove Ljudske republike Kitajske o vzpostavitvi usklajevalnega mehanizma za sodelovanje v gozdarstvu med Ljudsko republiko Kitajsko ter državami Srednje in Vzhodne Evrope</w:t>
      </w:r>
      <w:r>
        <w:rPr>
          <w:lang w:val="sl-SI"/>
        </w:rPr>
        <w:t>; Peking, 5. 11. 2015; velja od 5. 11. 2015.</w:t>
      </w:r>
    </w:p>
    <w:p w:rsidR="00DF2B42" w:rsidRDefault="00DF2B42" w:rsidP="00DF2B42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DF2B42" w:rsidRDefault="00DF2B42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sl-SI"/>
        </w:rPr>
      </w:pPr>
      <w:r>
        <w:rPr>
          <w:lang w:val="sl-SI"/>
        </w:rPr>
        <w:lastRenderedPageBreak/>
        <w:t>Memorandum o sogl</w:t>
      </w:r>
      <w:r w:rsidR="00F71B9B">
        <w:rPr>
          <w:lang w:val="sl-SI"/>
        </w:rPr>
        <w:t>a</w:t>
      </w:r>
      <w:r>
        <w:rPr>
          <w:lang w:val="sl-SI"/>
        </w:rPr>
        <w:t>sju med Vlado Republike Slovenije in Vlado Ljudske republike Kitajske o sodelovanju na področju zračnih prevozov; Ljubljana, 25. 4. 2016; 25. 4. 2016.</w:t>
      </w:r>
    </w:p>
    <w:p w:rsidR="00924CBA" w:rsidRDefault="00924CBA" w:rsidP="00924CBA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924CBA" w:rsidRDefault="00924C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sl-SI"/>
        </w:rPr>
      </w:pPr>
      <w:r w:rsidRPr="00924CBA">
        <w:rPr>
          <w:lang w:val="sl-SI"/>
        </w:rPr>
        <w:t>Memorandum o sodelovanju na področju športa med Ministrstvom za izobraževanje, znanost in šport Republike Slovenije in Splošno upravo za šport Ljudske republike Kitajske</w:t>
      </w:r>
      <w:r>
        <w:rPr>
          <w:lang w:val="sl-SI"/>
        </w:rPr>
        <w:t>; Peking, 16. 6. 2016; velja od 16. 6. 2016.</w:t>
      </w:r>
    </w:p>
    <w:p w:rsidR="00924CBA" w:rsidRDefault="00924CBA" w:rsidP="00924CBA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924CBA" w:rsidRDefault="00924C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sl-SI"/>
        </w:rPr>
      </w:pPr>
      <w:r w:rsidRPr="00924CBA">
        <w:rPr>
          <w:lang w:val="sl-SI"/>
        </w:rPr>
        <w:t>Akcijski načrt Ministrstva za zdravje Republike Slovenije in Državne komisije za zdravje in načrtovanje družine Ljudske republike Kitajske na področju zdravja in medicinskih ved za obdobje 2016–2018</w:t>
      </w:r>
      <w:r>
        <w:rPr>
          <w:lang w:val="sl-SI"/>
        </w:rPr>
        <w:t xml:space="preserve">; </w:t>
      </w:r>
      <w:proofErr w:type="spellStart"/>
      <w:r>
        <w:rPr>
          <w:lang w:val="sl-SI"/>
        </w:rPr>
        <w:t>Sozhou</w:t>
      </w:r>
      <w:proofErr w:type="spellEnd"/>
      <w:r>
        <w:rPr>
          <w:lang w:val="sl-SI"/>
        </w:rPr>
        <w:t>, 20. 6. 2016; velja od 21. 7. 2016.</w:t>
      </w:r>
    </w:p>
    <w:p w:rsidR="00DF2B42" w:rsidRDefault="00DF2B42" w:rsidP="00DF2B42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BE5BBA" w:rsidRPr="00B45FC3" w:rsidRDefault="00BE5B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4"/>
          <w:lang w:val="sl-SI"/>
        </w:rPr>
      </w:pPr>
      <w:r w:rsidRPr="00B45FC3">
        <w:rPr>
          <w:color w:val="000000"/>
          <w:szCs w:val="24"/>
          <w:lang w:val="sl-SI" w:eastAsia="sl-SI"/>
        </w:rPr>
        <w:t>Memorandum o soglasju o sodelovanju v izobraževanju med Ministrstvom za izobraževanje, znanost in šport Republike Slovenije in Ministrstvom za izobraževanje Ljudske republike Kitajske</w:t>
      </w:r>
      <w:r w:rsidR="00CE48BD" w:rsidRPr="00B45FC3">
        <w:rPr>
          <w:color w:val="000000"/>
          <w:szCs w:val="24"/>
          <w:lang w:val="sl-SI" w:eastAsia="sl-SI"/>
        </w:rPr>
        <w:t>; Peking, 12. 10. 2016; velja od 12. 10. 2016.</w:t>
      </w:r>
    </w:p>
    <w:p w:rsidR="00DF2B42" w:rsidRPr="00B45FC3" w:rsidRDefault="00DF2B42" w:rsidP="00DF2B42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szCs w:val="24"/>
          <w:lang w:val="sl-SI"/>
        </w:rPr>
      </w:pPr>
    </w:p>
    <w:p w:rsidR="00BE5BBA" w:rsidRPr="00B45FC3" w:rsidRDefault="00BE5BBA" w:rsidP="00CE48BD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4"/>
          <w:lang w:val="sl-SI"/>
        </w:rPr>
      </w:pPr>
      <w:r w:rsidRPr="00B45FC3">
        <w:rPr>
          <w:color w:val="000000"/>
          <w:szCs w:val="24"/>
          <w:lang w:val="sl-SI" w:eastAsia="sl-SI"/>
        </w:rPr>
        <w:t>Memorandum o soglasju glede sodelovanja na področju vina med Ministrstvom za kmetijstvo, gozdarstvo in prehrano Republike Slovenije in Uradom za trgovinski in gospodarski</w:t>
      </w:r>
      <w:r w:rsidR="00CE48BD" w:rsidRPr="00B45FC3">
        <w:rPr>
          <w:color w:val="000000"/>
          <w:szCs w:val="24"/>
          <w:lang w:val="sl-SI" w:eastAsia="sl-SI"/>
        </w:rPr>
        <w:t xml:space="preserve"> </w:t>
      </w:r>
      <w:r w:rsidRPr="00B45FC3">
        <w:rPr>
          <w:color w:val="000000"/>
          <w:szCs w:val="24"/>
          <w:lang w:val="sl-SI" w:eastAsia="sl-SI"/>
        </w:rPr>
        <w:t>razvoj Vlade Posebnega upravnega območja Ljudske republike Kitajske Hongkong</w:t>
      </w:r>
      <w:r w:rsidR="00CE48BD" w:rsidRPr="00B45FC3">
        <w:rPr>
          <w:color w:val="000000"/>
          <w:szCs w:val="24"/>
          <w:lang w:val="sl-SI" w:eastAsia="sl-SI"/>
        </w:rPr>
        <w:t xml:space="preserve">; Grad </w:t>
      </w:r>
      <w:proofErr w:type="spellStart"/>
      <w:r w:rsidR="00CE48BD" w:rsidRPr="00B45FC3">
        <w:rPr>
          <w:color w:val="000000"/>
          <w:szCs w:val="24"/>
          <w:lang w:val="sl-SI" w:eastAsia="sl-SI"/>
        </w:rPr>
        <w:t>Strmol</w:t>
      </w:r>
      <w:proofErr w:type="spellEnd"/>
      <w:r w:rsidR="00CE48BD" w:rsidRPr="00B45FC3">
        <w:rPr>
          <w:color w:val="000000"/>
          <w:szCs w:val="24"/>
          <w:lang w:val="sl-SI" w:eastAsia="sl-SI"/>
        </w:rPr>
        <w:t>, 2. 4. 2017; velja od 2. 4. 2017.</w:t>
      </w:r>
    </w:p>
    <w:p w:rsidR="00DF2B42" w:rsidRPr="00B45FC3" w:rsidRDefault="00DF2B42" w:rsidP="00DF2B42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szCs w:val="24"/>
          <w:lang w:val="sl-SI"/>
        </w:rPr>
      </w:pPr>
    </w:p>
    <w:p w:rsidR="00BE5BBA" w:rsidRPr="00B45FC3" w:rsidRDefault="00BE5B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4"/>
          <w:lang w:val="sl-SI"/>
        </w:rPr>
      </w:pPr>
      <w:r w:rsidRPr="00B45FC3">
        <w:rPr>
          <w:color w:val="000000"/>
          <w:szCs w:val="24"/>
          <w:lang w:val="sl-SI" w:eastAsia="sl-SI"/>
        </w:rPr>
        <w:t>Memorandum o soglasju med Upravo Republike Slovenije za varno hrano, veterinarstvo in varstvo rastlin ter Generalno upravo za nadzor kakovosti, inšpekcijo in karanteno Ljudske republike Kitajske o sodelovanju pri zagotavljanju varnosti med uvozom in izvozom živilskih izdelkov</w:t>
      </w:r>
      <w:r w:rsidR="00CE48BD" w:rsidRPr="00B45FC3">
        <w:rPr>
          <w:color w:val="000000"/>
          <w:szCs w:val="24"/>
          <w:lang w:val="sl-SI" w:eastAsia="sl-SI"/>
        </w:rPr>
        <w:t>; Peking, 17. 5. 2017; velja od 17. 5. 2017.</w:t>
      </w:r>
    </w:p>
    <w:p w:rsidR="00F71B9B" w:rsidRPr="00B45FC3" w:rsidRDefault="00F71B9B" w:rsidP="00F71B9B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szCs w:val="24"/>
          <w:lang w:val="sl-SI"/>
        </w:rPr>
      </w:pPr>
    </w:p>
    <w:p w:rsidR="00BE5BBA" w:rsidRPr="00B45FC3" w:rsidRDefault="00BE5B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4"/>
          <w:lang w:val="sl-SI"/>
        </w:rPr>
      </w:pPr>
      <w:r w:rsidRPr="00B45FC3">
        <w:rPr>
          <w:color w:val="000000"/>
          <w:szCs w:val="24"/>
          <w:lang w:val="sl-SI" w:eastAsia="sl-SI"/>
        </w:rPr>
        <w:t>Pismo o izmenjavi podatkov med Uradom Republike Slovenije za preprečevanje pranja denarja in Centrom Kitajske za spremljanje in analizo ukrepov proti pranju denarja glede sodelovanja pri izmenjavi finančnih podatkov povezanih s pranjem denarja in financiranjem terorizma</w:t>
      </w:r>
      <w:r w:rsidR="00CE48BD" w:rsidRPr="00B45FC3">
        <w:rPr>
          <w:color w:val="000000"/>
          <w:szCs w:val="24"/>
          <w:lang w:val="sl-SI" w:eastAsia="sl-SI"/>
        </w:rPr>
        <w:t>; Peking, 6. 6. 2017; velja od 6. 6. 2017.</w:t>
      </w:r>
    </w:p>
    <w:p w:rsidR="00DF2B42" w:rsidRPr="00B45FC3" w:rsidRDefault="00DF2B42" w:rsidP="00DF2B42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szCs w:val="24"/>
          <w:lang w:val="sl-SI"/>
        </w:rPr>
      </w:pPr>
    </w:p>
    <w:p w:rsidR="00BE5BBA" w:rsidRPr="00B45FC3" w:rsidRDefault="00BE5BBA" w:rsidP="00CE48BD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4"/>
          <w:lang w:val="sl-SI"/>
        </w:rPr>
      </w:pPr>
      <w:r w:rsidRPr="00B45FC3">
        <w:rPr>
          <w:color w:val="000000"/>
          <w:szCs w:val="24"/>
          <w:lang w:val="sl-SI" w:eastAsia="sl-SI"/>
        </w:rPr>
        <w:t>Memorandum o soglasju med Upravo Republike Slovenije za varno hrano, veterinarstvo in varstvo rastlin ter Generalno upravo za nadzor kakovosti, inšpekcijo in karanteno Ljudske republike Kitajske o sodelovanju pri zagotavljanju varnosti med uvozom in izvozom živilskih izdelkov</w:t>
      </w:r>
      <w:r w:rsidR="00CE48BD" w:rsidRPr="00B45FC3">
        <w:rPr>
          <w:color w:val="000000"/>
          <w:szCs w:val="24"/>
          <w:lang w:val="sl-SI" w:eastAsia="sl-SI"/>
        </w:rPr>
        <w:t>; Budimpešta, 21. 11. 2017; velja od 21. 11. 2017.</w:t>
      </w:r>
    </w:p>
    <w:p w:rsidR="00DF2B42" w:rsidRPr="00B45FC3" w:rsidRDefault="00DF2B42" w:rsidP="00DF2B42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szCs w:val="24"/>
          <w:lang w:val="sl-SI"/>
        </w:rPr>
      </w:pPr>
    </w:p>
    <w:p w:rsidR="00BE5BBA" w:rsidRPr="00EB2F5A" w:rsidRDefault="00BE5BB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4"/>
          <w:lang w:val="sl-SI"/>
        </w:rPr>
      </w:pPr>
      <w:r w:rsidRPr="00B45FC3">
        <w:rPr>
          <w:color w:val="000000"/>
          <w:szCs w:val="24"/>
          <w:lang w:val="sl-SI" w:eastAsia="sl-SI"/>
        </w:rPr>
        <w:t>Memorandum o soglasju (MOU) o sodelovanju na področju transporta in infrastrukture med Ministrstvom za infrastrukturo Republike Slovenije in</w:t>
      </w:r>
      <w:r w:rsidR="00C1484F">
        <w:rPr>
          <w:color w:val="000000"/>
          <w:szCs w:val="24"/>
          <w:lang w:val="sl-SI" w:eastAsia="sl-SI"/>
        </w:rPr>
        <w:t xml:space="preserve"> </w:t>
      </w:r>
      <w:r w:rsidR="002718FC" w:rsidRPr="002718FC">
        <w:rPr>
          <w:iCs/>
          <w:color w:val="000000"/>
          <w:szCs w:val="24"/>
          <w:lang w:val="sl-SI" w:eastAsia="sl-SI"/>
        </w:rPr>
        <w:t>Nacionalno komisijo za razvoj in reforme L</w:t>
      </w:r>
      <w:r w:rsidR="002718FC">
        <w:rPr>
          <w:iCs/>
          <w:color w:val="000000"/>
          <w:szCs w:val="24"/>
          <w:lang w:val="sl-SI" w:eastAsia="sl-SI"/>
        </w:rPr>
        <w:t>judske republike Kitajske</w:t>
      </w:r>
      <w:r w:rsidR="00CE48BD" w:rsidRPr="00B45FC3">
        <w:rPr>
          <w:color w:val="000000"/>
          <w:szCs w:val="24"/>
          <w:lang w:val="sl-SI" w:eastAsia="sl-SI"/>
        </w:rPr>
        <w:t>; Peking, 2. 2. 2018; velja od 2. 2. 2018.</w:t>
      </w:r>
    </w:p>
    <w:p w:rsidR="00EB2F5A" w:rsidRDefault="00EB2F5A" w:rsidP="00EB2F5A">
      <w:pPr>
        <w:pStyle w:val="ListParagraph"/>
        <w:rPr>
          <w:szCs w:val="24"/>
          <w:lang w:val="sl-SI"/>
        </w:rPr>
      </w:pPr>
    </w:p>
    <w:p w:rsidR="00EB2F5A" w:rsidRPr="00EB2F5A" w:rsidRDefault="00EB2F5A" w:rsidP="00924CBA">
      <w:pPr>
        <w:numPr>
          <w:ilvl w:val="0"/>
          <w:numId w:val="30"/>
        </w:numPr>
        <w:tabs>
          <w:tab w:val="clear" w:pos="1068"/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Protokol </w:t>
      </w:r>
      <w:r w:rsidRPr="00EB2F5A">
        <w:rPr>
          <w:szCs w:val="24"/>
          <w:lang w:val="sl-SI"/>
        </w:rPr>
        <w:t>med Upravo Republike Slovenije za varno hrano, veterinarstvo in varstvo rastlin in Generalno carinsko upravo Ljudske republike Kitajske o inšpekcijskih, karantenskih in veterinarsko-zdravstvenih zahtevah za perutnino, namenjeno izvozu iz Slovenije na Kitajsko</w:t>
      </w:r>
      <w:r>
        <w:rPr>
          <w:szCs w:val="24"/>
          <w:lang w:val="sl-SI"/>
        </w:rPr>
        <w:t xml:space="preserve">; </w:t>
      </w:r>
      <w:proofErr w:type="spellStart"/>
      <w:r>
        <w:rPr>
          <w:szCs w:val="24"/>
          <w:lang w:val="sl-SI"/>
        </w:rPr>
        <w:t>Ningbo</w:t>
      </w:r>
      <w:proofErr w:type="spellEnd"/>
      <w:r>
        <w:rPr>
          <w:szCs w:val="24"/>
          <w:lang w:val="sl-SI"/>
        </w:rPr>
        <w:t>, 7. 6. 2021; velja od 7. 6. 2021</w:t>
      </w:r>
      <w:r w:rsidR="00766469">
        <w:rPr>
          <w:szCs w:val="24"/>
          <w:lang w:val="sl-SI"/>
        </w:rPr>
        <w:t>.</w:t>
      </w:r>
    </w:p>
    <w:p w:rsidR="00EB2F5A" w:rsidRDefault="00EB2F5A" w:rsidP="00EB2F5A">
      <w:pPr>
        <w:pStyle w:val="ListParagraph"/>
        <w:rPr>
          <w:szCs w:val="24"/>
          <w:lang w:val="sl-SI"/>
        </w:rPr>
      </w:pPr>
    </w:p>
    <w:p w:rsidR="00EB2F5A" w:rsidRPr="00B45FC3" w:rsidRDefault="00EB2F5A" w:rsidP="00EB2F5A">
      <w:pPr>
        <w:tabs>
          <w:tab w:val="left" w:pos="0"/>
        </w:tabs>
        <w:autoSpaceDE w:val="0"/>
        <w:autoSpaceDN w:val="0"/>
        <w:adjustRightInd w:val="0"/>
        <w:ind w:left="1068"/>
        <w:jc w:val="both"/>
        <w:rPr>
          <w:szCs w:val="24"/>
          <w:lang w:val="sl-SI"/>
        </w:rPr>
      </w:pPr>
    </w:p>
    <w:sectPr w:rsidR="00EB2F5A" w:rsidRPr="00B45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B3" w:rsidRDefault="004178B3" w:rsidP="00B91180">
      <w:r>
        <w:separator/>
      </w:r>
    </w:p>
  </w:endnote>
  <w:endnote w:type="continuationSeparator" w:id="0">
    <w:p w:rsidR="004178B3" w:rsidRDefault="004178B3" w:rsidP="00B9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0" w:rsidRDefault="00B91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0" w:rsidRDefault="00B91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0" w:rsidRDefault="00B9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B3" w:rsidRDefault="004178B3" w:rsidP="00B91180">
      <w:r>
        <w:separator/>
      </w:r>
    </w:p>
  </w:footnote>
  <w:footnote w:type="continuationSeparator" w:id="0">
    <w:p w:rsidR="004178B3" w:rsidRDefault="004178B3" w:rsidP="00B9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0" w:rsidRDefault="00B91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0" w:rsidRDefault="00B911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0" w:rsidRDefault="00B91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A1263"/>
    <w:multiLevelType w:val="hybridMultilevel"/>
    <w:tmpl w:val="3CE0B6F0"/>
    <w:lvl w:ilvl="0" w:tplc="0424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057E1"/>
    <w:multiLevelType w:val="multilevel"/>
    <w:tmpl w:val="A3241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830417"/>
    <w:multiLevelType w:val="hybridMultilevel"/>
    <w:tmpl w:val="A81E3800"/>
    <w:lvl w:ilvl="0" w:tplc="F49CAE3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006E0"/>
    <w:multiLevelType w:val="hybridMultilevel"/>
    <w:tmpl w:val="296A2404"/>
    <w:lvl w:ilvl="0" w:tplc="6EE2372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A5FE7"/>
    <w:multiLevelType w:val="hybridMultilevel"/>
    <w:tmpl w:val="33C20C10"/>
    <w:lvl w:ilvl="0" w:tplc="1D3617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47"/>
        </w:tabs>
        <w:ind w:left="3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</w:abstractNum>
  <w:abstractNum w:abstractNumId="6" w15:restartNumberingAfterBreak="0">
    <w:nsid w:val="1DE503B8"/>
    <w:multiLevelType w:val="hybridMultilevel"/>
    <w:tmpl w:val="1DF4716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7A863C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DE5244"/>
    <w:multiLevelType w:val="hybridMultilevel"/>
    <w:tmpl w:val="C4CAF9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04F28"/>
    <w:multiLevelType w:val="hybridMultilevel"/>
    <w:tmpl w:val="6DEC6924"/>
    <w:lvl w:ilvl="0" w:tplc="92FAFFE8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E534C"/>
    <w:multiLevelType w:val="hybridMultilevel"/>
    <w:tmpl w:val="A516C0C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E4112"/>
    <w:multiLevelType w:val="hybridMultilevel"/>
    <w:tmpl w:val="33AA8AAA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315F14"/>
    <w:multiLevelType w:val="hybridMultilevel"/>
    <w:tmpl w:val="2A3A7B9E"/>
    <w:lvl w:ilvl="0" w:tplc="54CED2DE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F2232"/>
    <w:multiLevelType w:val="hybridMultilevel"/>
    <w:tmpl w:val="F640B530"/>
    <w:lvl w:ilvl="0" w:tplc="33F0C4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7D291C"/>
    <w:multiLevelType w:val="hybridMultilevel"/>
    <w:tmpl w:val="282C7B3A"/>
    <w:lvl w:ilvl="0" w:tplc="47169322">
      <w:start w:val="7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17A54"/>
    <w:multiLevelType w:val="multilevel"/>
    <w:tmpl w:val="0636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8E5BC7"/>
    <w:multiLevelType w:val="hybridMultilevel"/>
    <w:tmpl w:val="FB522928"/>
    <w:lvl w:ilvl="0" w:tplc="1D3617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47"/>
        </w:tabs>
        <w:ind w:left="3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</w:abstractNum>
  <w:abstractNum w:abstractNumId="16" w15:restartNumberingAfterBreak="0">
    <w:nsid w:val="50115972"/>
    <w:multiLevelType w:val="hybridMultilevel"/>
    <w:tmpl w:val="598A5FA0"/>
    <w:lvl w:ilvl="0" w:tplc="6DACCA58">
      <w:start w:val="1"/>
      <w:numFmt w:val="bullet"/>
      <w:lvlText w:val=""/>
      <w:lvlJc w:val="left"/>
      <w:pPr>
        <w:tabs>
          <w:tab w:val="num" w:pos="2071"/>
        </w:tabs>
        <w:ind w:left="2071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016315"/>
    <w:multiLevelType w:val="hybridMultilevel"/>
    <w:tmpl w:val="D2AEFF6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37CF9"/>
    <w:multiLevelType w:val="singleLevel"/>
    <w:tmpl w:val="A716A22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80160FC"/>
    <w:multiLevelType w:val="hybridMultilevel"/>
    <w:tmpl w:val="1D0A70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1033B"/>
    <w:multiLevelType w:val="hybridMultilevel"/>
    <w:tmpl w:val="23D0337A"/>
    <w:lvl w:ilvl="0" w:tplc="1D3617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47"/>
        </w:tabs>
        <w:ind w:left="3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</w:abstractNum>
  <w:abstractNum w:abstractNumId="21" w15:restartNumberingAfterBreak="0">
    <w:nsid w:val="58D124DB"/>
    <w:multiLevelType w:val="hybridMultilevel"/>
    <w:tmpl w:val="469C2D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9E4203"/>
    <w:multiLevelType w:val="multilevel"/>
    <w:tmpl w:val="A3241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4864A5"/>
    <w:multiLevelType w:val="multilevel"/>
    <w:tmpl w:val="7A4A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016E04"/>
    <w:multiLevelType w:val="singleLevel"/>
    <w:tmpl w:val="A716A22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A894991"/>
    <w:multiLevelType w:val="multilevel"/>
    <w:tmpl w:val="664C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F60C0"/>
    <w:multiLevelType w:val="hybridMultilevel"/>
    <w:tmpl w:val="CF12773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0F15FD"/>
    <w:multiLevelType w:val="hybridMultilevel"/>
    <w:tmpl w:val="65E0AEDE"/>
    <w:lvl w:ilvl="0" w:tplc="9E3CE5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59181F"/>
    <w:multiLevelType w:val="hybridMultilevel"/>
    <w:tmpl w:val="712E9406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384846"/>
    <w:multiLevelType w:val="hybridMultilevel"/>
    <w:tmpl w:val="5694D9B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072C0E"/>
    <w:multiLevelType w:val="hybridMultilevel"/>
    <w:tmpl w:val="C4128E3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7E345A"/>
    <w:multiLevelType w:val="multilevel"/>
    <w:tmpl w:val="6DEC6924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70" w:hanging="360"/>
        </w:pPr>
      </w:lvl>
    </w:lvlOverride>
  </w:num>
  <w:num w:numId="2">
    <w:abstractNumId w:val="11"/>
  </w:num>
  <w:num w:numId="3">
    <w:abstractNumId w:val="1"/>
  </w:num>
  <w:num w:numId="4">
    <w:abstractNumId w:val="13"/>
  </w:num>
  <w:num w:numId="5">
    <w:abstractNumId w:val="24"/>
  </w:num>
  <w:num w:numId="6">
    <w:abstractNumId w:val="18"/>
  </w:num>
  <w:num w:numId="7">
    <w:abstractNumId w:val="12"/>
  </w:num>
  <w:num w:numId="8">
    <w:abstractNumId w:val="8"/>
  </w:num>
  <w:num w:numId="9">
    <w:abstractNumId w:val="4"/>
  </w:num>
  <w:num w:numId="10">
    <w:abstractNumId w:val="30"/>
  </w:num>
  <w:num w:numId="11">
    <w:abstractNumId w:val="29"/>
  </w:num>
  <w:num w:numId="12">
    <w:abstractNumId w:val="7"/>
  </w:num>
  <w:num w:numId="13">
    <w:abstractNumId w:val="21"/>
  </w:num>
  <w:num w:numId="14">
    <w:abstractNumId w:val="3"/>
  </w:num>
  <w:num w:numId="15">
    <w:abstractNumId w:val="17"/>
  </w:num>
  <w:num w:numId="16">
    <w:abstractNumId w:val="28"/>
  </w:num>
  <w:num w:numId="17">
    <w:abstractNumId w:val="31"/>
  </w:num>
  <w:num w:numId="18">
    <w:abstractNumId w:val="10"/>
  </w:num>
  <w:num w:numId="19">
    <w:abstractNumId w:val="14"/>
  </w:num>
  <w:num w:numId="20">
    <w:abstractNumId w:val="25"/>
  </w:num>
  <w:num w:numId="21">
    <w:abstractNumId w:val="6"/>
  </w:num>
  <w:num w:numId="22">
    <w:abstractNumId w:val="19"/>
  </w:num>
  <w:num w:numId="23">
    <w:abstractNumId w:val="22"/>
  </w:num>
  <w:num w:numId="24">
    <w:abstractNumId w:val="2"/>
  </w:num>
  <w:num w:numId="25">
    <w:abstractNumId w:val="9"/>
  </w:num>
  <w:num w:numId="26">
    <w:abstractNumId w:val="26"/>
  </w:num>
  <w:num w:numId="27">
    <w:abstractNumId w:val="15"/>
  </w:num>
  <w:num w:numId="28">
    <w:abstractNumId w:val="5"/>
  </w:num>
  <w:num w:numId="29">
    <w:abstractNumId w:val="20"/>
  </w:num>
  <w:num w:numId="30">
    <w:abstractNumId w:val="27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47"/>
    <w:rsid w:val="000100E6"/>
    <w:rsid w:val="00020806"/>
    <w:rsid w:val="00026A87"/>
    <w:rsid w:val="00027AF0"/>
    <w:rsid w:val="000B3596"/>
    <w:rsid w:val="000B761F"/>
    <w:rsid w:val="000D5D20"/>
    <w:rsid w:val="00100D3D"/>
    <w:rsid w:val="00120266"/>
    <w:rsid w:val="00122F94"/>
    <w:rsid w:val="001359E7"/>
    <w:rsid w:val="00172A3B"/>
    <w:rsid w:val="001E6878"/>
    <w:rsid w:val="0020090B"/>
    <w:rsid w:val="002673FD"/>
    <w:rsid w:val="002713EE"/>
    <w:rsid w:val="002718FC"/>
    <w:rsid w:val="002D5F61"/>
    <w:rsid w:val="002F40C5"/>
    <w:rsid w:val="00312515"/>
    <w:rsid w:val="00315FAF"/>
    <w:rsid w:val="00384CD8"/>
    <w:rsid w:val="00391A88"/>
    <w:rsid w:val="003A5B46"/>
    <w:rsid w:val="003B1D3F"/>
    <w:rsid w:val="0040649A"/>
    <w:rsid w:val="004178B3"/>
    <w:rsid w:val="0045189F"/>
    <w:rsid w:val="00460614"/>
    <w:rsid w:val="00480728"/>
    <w:rsid w:val="00481047"/>
    <w:rsid w:val="00483E26"/>
    <w:rsid w:val="004A2A39"/>
    <w:rsid w:val="004A4119"/>
    <w:rsid w:val="004C1D3B"/>
    <w:rsid w:val="004F6222"/>
    <w:rsid w:val="00523CB8"/>
    <w:rsid w:val="00534A93"/>
    <w:rsid w:val="00594993"/>
    <w:rsid w:val="005A0C1A"/>
    <w:rsid w:val="005C7B7B"/>
    <w:rsid w:val="005E1370"/>
    <w:rsid w:val="005E570F"/>
    <w:rsid w:val="005E5F43"/>
    <w:rsid w:val="00603716"/>
    <w:rsid w:val="00613291"/>
    <w:rsid w:val="00631653"/>
    <w:rsid w:val="00635726"/>
    <w:rsid w:val="00674C4C"/>
    <w:rsid w:val="00686319"/>
    <w:rsid w:val="006A1866"/>
    <w:rsid w:val="006B3DD9"/>
    <w:rsid w:val="006F0F06"/>
    <w:rsid w:val="00720DBA"/>
    <w:rsid w:val="00727B2C"/>
    <w:rsid w:val="00766469"/>
    <w:rsid w:val="00781BCF"/>
    <w:rsid w:val="00783584"/>
    <w:rsid w:val="007A210E"/>
    <w:rsid w:val="007B37C3"/>
    <w:rsid w:val="007F7DE0"/>
    <w:rsid w:val="0084193C"/>
    <w:rsid w:val="00891EDC"/>
    <w:rsid w:val="008B6B2D"/>
    <w:rsid w:val="008C2D1A"/>
    <w:rsid w:val="00905189"/>
    <w:rsid w:val="00924CBA"/>
    <w:rsid w:val="009766E0"/>
    <w:rsid w:val="009875C5"/>
    <w:rsid w:val="009F53DE"/>
    <w:rsid w:val="00A32B00"/>
    <w:rsid w:val="00A55C0E"/>
    <w:rsid w:val="00A80163"/>
    <w:rsid w:val="00A819FD"/>
    <w:rsid w:val="00A91096"/>
    <w:rsid w:val="00AA0CDF"/>
    <w:rsid w:val="00AA410C"/>
    <w:rsid w:val="00AB7A20"/>
    <w:rsid w:val="00AE5B81"/>
    <w:rsid w:val="00AF16BF"/>
    <w:rsid w:val="00AF44E0"/>
    <w:rsid w:val="00B156F7"/>
    <w:rsid w:val="00B23110"/>
    <w:rsid w:val="00B44202"/>
    <w:rsid w:val="00B45FC3"/>
    <w:rsid w:val="00B61032"/>
    <w:rsid w:val="00B631FC"/>
    <w:rsid w:val="00B84916"/>
    <w:rsid w:val="00B91180"/>
    <w:rsid w:val="00BE19F8"/>
    <w:rsid w:val="00BE5BBA"/>
    <w:rsid w:val="00C07AB2"/>
    <w:rsid w:val="00C1484F"/>
    <w:rsid w:val="00C34A2C"/>
    <w:rsid w:val="00C37C91"/>
    <w:rsid w:val="00C5772E"/>
    <w:rsid w:val="00CC0E2A"/>
    <w:rsid w:val="00CC7556"/>
    <w:rsid w:val="00CE48BD"/>
    <w:rsid w:val="00CF2BCA"/>
    <w:rsid w:val="00D33E98"/>
    <w:rsid w:val="00D3483E"/>
    <w:rsid w:val="00D35D50"/>
    <w:rsid w:val="00D45CC3"/>
    <w:rsid w:val="00DC56B1"/>
    <w:rsid w:val="00DD2262"/>
    <w:rsid w:val="00DE5F34"/>
    <w:rsid w:val="00DF2B42"/>
    <w:rsid w:val="00E05C58"/>
    <w:rsid w:val="00E07408"/>
    <w:rsid w:val="00E35801"/>
    <w:rsid w:val="00E543B8"/>
    <w:rsid w:val="00E5695B"/>
    <w:rsid w:val="00EB2F5A"/>
    <w:rsid w:val="00EB5923"/>
    <w:rsid w:val="00EB6E07"/>
    <w:rsid w:val="00EC7D06"/>
    <w:rsid w:val="00ED2B44"/>
    <w:rsid w:val="00ED762B"/>
    <w:rsid w:val="00EE60F3"/>
    <w:rsid w:val="00F16630"/>
    <w:rsid w:val="00F2384D"/>
    <w:rsid w:val="00F23CBB"/>
    <w:rsid w:val="00F246C7"/>
    <w:rsid w:val="00F64DCA"/>
    <w:rsid w:val="00F71B9B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C3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360"/>
      <w:jc w:val="center"/>
    </w:pPr>
    <w:rPr>
      <w:lang w:val="sl-SI"/>
    </w:rPr>
  </w:style>
  <w:style w:type="paragraph" w:styleId="BalloonText">
    <w:name w:val="Balloon Text"/>
    <w:basedOn w:val="Normal"/>
    <w:semiHidden/>
    <w:rsid w:val="00720DB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A2A39"/>
    <w:pPr>
      <w:spacing w:after="120"/>
    </w:pPr>
  </w:style>
  <w:style w:type="paragraph" w:styleId="ListParagraph">
    <w:name w:val="List Paragraph"/>
    <w:basedOn w:val="Normal"/>
    <w:uiPriority w:val="34"/>
    <w:qFormat/>
    <w:rsid w:val="00EB2F5A"/>
    <w:pPr>
      <w:ind w:left="708"/>
    </w:pPr>
  </w:style>
  <w:style w:type="paragraph" w:styleId="Header">
    <w:name w:val="header"/>
    <w:basedOn w:val="Normal"/>
    <w:link w:val="HeaderChar"/>
    <w:rsid w:val="00B911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91180"/>
    <w:rPr>
      <w:sz w:val="24"/>
      <w:lang w:val="en-AU" w:eastAsia="en-US"/>
    </w:rPr>
  </w:style>
  <w:style w:type="paragraph" w:styleId="Footer">
    <w:name w:val="footer"/>
    <w:basedOn w:val="Normal"/>
    <w:link w:val="FooterChar"/>
    <w:rsid w:val="00B911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91180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2022-06-07T07:27:00Z</dcterms:created>
  <dcterms:modified xsi:type="dcterms:W3CDTF">2022-06-07T08:19:00Z</dcterms:modified>
</cp:coreProperties>
</file>