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12" w:rsidRDefault="00EE5AE3">
      <w:r>
        <w:t>DODATEK ZA USPEH, do katerega je upravičen ŠTUDENT, ki je v preteklem šolskem letu dosegel povprečno oceno, pri čemer mora imeti najmanj tri številčno izražene ocene.</w:t>
      </w:r>
    </w:p>
    <w:p w:rsidR="00EE5AE3" w:rsidRDefault="00EE5AE3"/>
    <w:p w:rsidR="00EE5AE3" w:rsidRDefault="00EE5AE3"/>
    <w:tbl>
      <w:tblPr>
        <w:tblW w:w="0" w:type="auto"/>
        <w:jc w:val="center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BF" w:firstRow="1" w:lastRow="0" w:firstColumn="1" w:lastColumn="0" w:noHBand="0" w:noVBand="0"/>
      </w:tblPr>
      <w:tblGrid>
        <w:gridCol w:w="1022"/>
        <w:gridCol w:w="3260"/>
        <w:gridCol w:w="1731"/>
      </w:tblGrid>
      <w:tr w:rsidR="00EE5AE3" w:rsidRPr="009667F4" w:rsidTr="00661C6F">
        <w:trPr>
          <w:trHeight w:val="217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Razred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Povprečna ocena študenta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Višina dodatka za uspeh v eurih</w:t>
            </w:r>
          </w:p>
        </w:tc>
      </w:tr>
      <w:tr w:rsidR="00EE5AE3" w:rsidRPr="009667F4" w:rsidTr="00661C6F">
        <w:trPr>
          <w:trHeight w:val="217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od vključno 8,00 do vključno 8,25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17,408</w:t>
            </w:r>
          </w:p>
        </w:tc>
      </w:tr>
      <w:tr w:rsidR="00EE5AE3" w:rsidRPr="009667F4" w:rsidTr="00661C6F">
        <w:trPr>
          <w:trHeight w:val="217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nad 8,25 do vključno 8,50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22,528</w:t>
            </w:r>
          </w:p>
        </w:tc>
      </w:tr>
      <w:tr w:rsidR="00EE5AE3" w:rsidRPr="009667F4" w:rsidTr="00661C6F">
        <w:trPr>
          <w:trHeight w:val="217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nad 8,50 do vključno 9,00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30,72</w:t>
            </w:r>
          </w:p>
        </w:tc>
      </w:tr>
      <w:tr w:rsidR="00EE5AE3" w:rsidRPr="009667F4" w:rsidTr="00661C6F">
        <w:trPr>
          <w:trHeight w:val="217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nad 9,00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5AE3" w:rsidRPr="009667F4" w:rsidRDefault="00EE5AE3" w:rsidP="00661C6F">
            <w:pPr>
              <w:overflowPunct/>
              <w:jc w:val="center"/>
              <w:textAlignment w:val="auto"/>
              <w:rPr>
                <w:rFonts w:eastAsia="Calibri" w:cs="Arial"/>
                <w:color w:val="000000"/>
                <w:szCs w:val="22"/>
              </w:rPr>
            </w:pPr>
            <w:r w:rsidRPr="009667F4">
              <w:rPr>
                <w:rFonts w:eastAsia="Calibri" w:cs="Arial"/>
                <w:color w:val="000000"/>
                <w:szCs w:val="22"/>
              </w:rPr>
              <w:t>40,96</w:t>
            </w:r>
          </w:p>
        </w:tc>
      </w:tr>
    </w:tbl>
    <w:p w:rsidR="00EE5AE3" w:rsidRDefault="00EE5AE3"/>
    <w:p w:rsidR="00EE5AE3" w:rsidRDefault="00EE5AE3"/>
    <w:p w:rsidR="00EE5AE3" w:rsidRDefault="00EE5AE3">
      <w:r>
        <w:t>Do dodatka NI upravičen štipendist v prvem letniku izobraževalnega programa, razen na prehodu iz srednje poklicne na poklicno-tehnično izobraževanje. Prav tako ne v prvem letniku drugostopenjskega izobraževanja.</w:t>
      </w:r>
      <w:bookmarkStart w:id="0" w:name="_GoBack"/>
      <w:bookmarkEnd w:id="0"/>
    </w:p>
    <w:sectPr w:rsidR="00EE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E3"/>
    <w:rsid w:val="007346BC"/>
    <w:rsid w:val="00C25512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C692"/>
  <w15:chartTrackingRefBased/>
  <w15:docId w15:val="{48F148F7-2AD1-4517-926E-E2141110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EE5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2019-07-25T12:01:00Z</dcterms:created>
  <dcterms:modified xsi:type="dcterms:W3CDTF">2019-07-25T12:06:00Z</dcterms:modified>
</cp:coreProperties>
</file>