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158" w:rsidRPr="00870019" w:rsidRDefault="00230185" w:rsidP="00B07A01">
      <w:pPr>
        <w:spacing w:after="0" w:line="240" w:lineRule="auto"/>
        <w:jc w:val="right"/>
      </w:pPr>
      <w:r w:rsidRPr="00870019">
        <w:rPr>
          <w:noProof/>
          <w:lang w:eastAsia="sl-SI"/>
        </w:rPr>
        <w:drawing>
          <wp:inline distT="0" distB="0" distL="0" distR="0">
            <wp:extent cx="1905635" cy="1905635"/>
            <wp:effectExtent l="0" t="0" r="0" b="0"/>
            <wp:docPr id="2" name="Picture 2" descr="MRSS znak več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SS znak večj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9D6158" w:rsidRPr="009166E8" w:rsidRDefault="009D6158" w:rsidP="00B07A01">
      <w:pPr>
        <w:spacing w:before="7560" w:after="0" w:line="240" w:lineRule="auto"/>
        <w:jc w:val="both"/>
        <w:rPr>
          <w:color w:val="595959" w:themeColor="text1" w:themeTint="A6"/>
          <w:sz w:val="40"/>
          <w:szCs w:val="40"/>
        </w:rPr>
      </w:pPr>
      <w:r w:rsidRPr="009166E8">
        <w:rPr>
          <w:color w:val="595959" w:themeColor="text1" w:themeTint="A6"/>
          <w:sz w:val="40"/>
          <w:szCs w:val="40"/>
        </w:rPr>
        <w:t xml:space="preserve">Poročilo o mednarodnem razvojnem sodelovanju </w:t>
      </w:r>
    </w:p>
    <w:p w:rsidR="009D6158" w:rsidRPr="009166E8" w:rsidRDefault="009D6158" w:rsidP="009D6158">
      <w:pPr>
        <w:spacing w:after="0" w:line="240" w:lineRule="auto"/>
        <w:jc w:val="both"/>
        <w:rPr>
          <w:color w:val="595959" w:themeColor="text1" w:themeTint="A6"/>
          <w:sz w:val="40"/>
          <w:szCs w:val="40"/>
        </w:rPr>
      </w:pPr>
      <w:r w:rsidRPr="009166E8">
        <w:rPr>
          <w:color w:val="595959" w:themeColor="text1" w:themeTint="A6"/>
          <w:sz w:val="40"/>
          <w:szCs w:val="40"/>
        </w:rPr>
        <w:t>Republike Slovenije za leto 201</w:t>
      </w:r>
      <w:r w:rsidR="00006F49" w:rsidRPr="009166E8">
        <w:rPr>
          <w:color w:val="595959" w:themeColor="text1" w:themeTint="A6"/>
          <w:sz w:val="40"/>
          <w:szCs w:val="40"/>
        </w:rPr>
        <w:t>8</w:t>
      </w:r>
    </w:p>
    <w:p w:rsidR="009D6158" w:rsidRPr="009166E8" w:rsidRDefault="009D6158" w:rsidP="009D6158">
      <w:pPr>
        <w:spacing w:after="0" w:line="240" w:lineRule="auto"/>
        <w:jc w:val="both"/>
        <w:rPr>
          <w:color w:val="595959" w:themeColor="text1" w:themeTint="A6"/>
        </w:rPr>
      </w:pPr>
    </w:p>
    <w:p w:rsidR="009D6158" w:rsidRPr="009166E8" w:rsidRDefault="009D6158" w:rsidP="009D6158">
      <w:pPr>
        <w:spacing w:after="0" w:line="240" w:lineRule="auto"/>
        <w:jc w:val="both"/>
        <w:rPr>
          <w:color w:val="595959" w:themeColor="text1" w:themeTint="A6"/>
        </w:rPr>
      </w:pPr>
    </w:p>
    <w:p w:rsidR="009D6158" w:rsidRPr="009166E8" w:rsidRDefault="0056359E" w:rsidP="009D6158">
      <w:pPr>
        <w:spacing w:after="0" w:line="240" w:lineRule="auto"/>
        <w:jc w:val="both"/>
        <w:rPr>
          <w:color w:val="595959" w:themeColor="text1" w:themeTint="A6"/>
          <w:sz w:val="36"/>
          <w:szCs w:val="36"/>
        </w:rPr>
      </w:pPr>
      <w:r>
        <w:rPr>
          <w:color w:val="595959" w:themeColor="text1" w:themeTint="A6"/>
          <w:sz w:val="36"/>
          <w:szCs w:val="36"/>
        </w:rPr>
        <w:t>december</w:t>
      </w:r>
      <w:r w:rsidR="00006F49" w:rsidRPr="009166E8">
        <w:rPr>
          <w:color w:val="595959" w:themeColor="text1" w:themeTint="A6"/>
          <w:sz w:val="36"/>
          <w:szCs w:val="36"/>
        </w:rPr>
        <w:t xml:space="preserve"> </w:t>
      </w:r>
      <w:r w:rsidR="00CB6F74" w:rsidRPr="009166E8">
        <w:rPr>
          <w:color w:val="595959" w:themeColor="text1" w:themeTint="A6"/>
          <w:sz w:val="36"/>
          <w:szCs w:val="36"/>
        </w:rPr>
        <w:t>201</w:t>
      </w:r>
      <w:r w:rsidR="00006F49" w:rsidRPr="009166E8">
        <w:rPr>
          <w:color w:val="595959" w:themeColor="text1" w:themeTint="A6"/>
          <w:sz w:val="36"/>
          <w:szCs w:val="36"/>
        </w:rPr>
        <w:t>9</w:t>
      </w:r>
    </w:p>
    <w:p w:rsidR="009D6158" w:rsidRPr="009166E8" w:rsidRDefault="009D6158" w:rsidP="009D6158">
      <w:pPr>
        <w:spacing w:after="0" w:line="240" w:lineRule="auto"/>
        <w:jc w:val="both"/>
      </w:pPr>
    </w:p>
    <w:p w:rsidR="00800F6C" w:rsidRPr="009166E8" w:rsidRDefault="00800F6C" w:rsidP="009D6158">
      <w:pPr>
        <w:spacing w:after="0" w:line="240" w:lineRule="auto"/>
        <w:jc w:val="both"/>
        <w:sectPr w:rsidR="00800F6C" w:rsidRPr="009166E8" w:rsidSect="00D57860">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134" w:left="1276" w:header="1531" w:footer="794" w:gutter="0"/>
          <w:pgNumType w:fmt="lowerRoman"/>
          <w:cols w:space="708"/>
          <w:titlePg/>
          <w:docGrid w:linePitch="299"/>
        </w:sectPr>
      </w:pPr>
    </w:p>
    <w:p w:rsidR="009D6158" w:rsidRPr="009166E8" w:rsidRDefault="009D6158" w:rsidP="00496E2A">
      <w:pPr>
        <w:pStyle w:val="IntenseQuote"/>
        <w:pBdr>
          <w:top w:val="none" w:sz="0" w:space="0" w:color="auto"/>
          <w:left w:val="none" w:sz="0" w:space="0" w:color="auto"/>
          <w:right w:val="none" w:sz="0" w:space="0" w:color="auto"/>
          <w:between w:val="single" w:sz="4" w:space="1" w:color="7BA0CD"/>
        </w:pBdr>
        <w:spacing w:after="0" w:line="240" w:lineRule="auto"/>
        <w:ind w:left="284" w:right="424"/>
        <w:rPr>
          <w:sz w:val="32"/>
          <w:szCs w:val="32"/>
        </w:rPr>
      </w:pPr>
      <w:r w:rsidRPr="009166E8">
        <w:rPr>
          <w:sz w:val="32"/>
          <w:szCs w:val="32"/>
        </w:rPr>
        <w:lastRenderedPageBreak/>
        <w:t>KAZALO</w:t>
      </w:r>
    </w:p>
    <w:p w:rsidR="00496E2A" w:rsidRPr="009166E8" w:rsidRDefault="00496E2A" w:rsidP="00D57860">
      <w:pPr>
        <w:pStyle w:val="TOC1"/>
        <w:rPr>
          <w:color w:val="595959" w:themeColor="text1" w:themeTint="A6"/>
        </w:rPr>
      </w:pPr>
    </w:p>
    <w:p w:rsidR="00D57860" w:rsidRPr="009166E8" w:rsidRDefault="00D57860" w:rsidP="00D57860">
      <w:pPr>
        <w:pStyle w:val="TOC1"/>
        <w:rPr>
          <w:rStyle w:val="Hyperlink"/>
          <w:u w:val="none"/>
        </w:rPr>
      </w:pPr>
      <w:r w:rsidRPr="009166E8">
        <w:rPr>
          <w:bCs w:val="0"/>
          <w:caps w:val="0"/>
          <w:color w:val="595959" w:themeColor="text1" w:themeTint="A6"/>
          <w:u w:val="none"/>
        </w:rPr>
        <w:fldChar w:fldCharType="begin"/>
      </w:r>
      <w:r w:rsidRPr="009166E8">
        <w:rPr>
          <w:bCs w:val="0"/>
          <w:caps w:val="0"/>
          <w:color w:val="595959" w:themeColor="text1" w:themeTint="A6"/>
          <w:u w:val="none"/>
        </w:rPr>
        <w:instrText xml:space="preserve"> TOC \o "1-4" \h \z \u </w:instrText>
      </w:r>
      <w:r w:rsidRPr="009166E8">
        <w:rPr>
          <w:bCs w:val="0"/>
          <w:caps w:val="0"/>
          <w:color w:val="595959" w:themeColor="text1" w:themeTint="A6"/>
          <w:u w:val="none"/>
        </w:rPr>
        <w:fldChar w:fldCharType="separate"/>
      </w:r>
      <w:hyperlink w:anchor="_Toc22648200" w:history="1">
        <w:r w:rsidRPr="009166E8">
          <w:rPr>
            <w:rStyle w:val="Hyperlink"/>
            <w:u w:val="none"/>
          </w:rPr>
          <w:t>1</w:t>
        </w:r>
        <w:r w:rsidRPr="009166E8">
          <w:rPr>
            <w:rFonts w:asciiTheme="minorHAnsi" w:eastAsiaTheme="minorEastAsia" w:hAnsiTheme="minorHAnsi" w:cstheme="minorBidi"/>
            <w:b w:val="0"/>
            <w:bCs w:val="0"/>
            <w:caps w:val="0"/>
            <w:noProof/>
            <w:color w:val="auto"/>
            <w:u w:val="none"/>
          </w:rPr>
          <w:tab/>
        </w:r>
        <w:r w:rsidRPr="009166E8">
          <w:rPr>
            <w:rStyle w:val="Hyperlink"/>
            <w:u w:val="none"/>
          </w:rPr>
          <w:t>Povzetek</w:t>
        </w:r>
        <w:r w:rsidRPr="009166E8">
          <w:rPr>
            <w:noProof/>
            <w:webHidden/>
            <w:u w:val="none"/>
          </w:rPr>
          <w:tab/>
        </w:r>
        <w:r w:rsidRPr="009166E8">
          <w:rPr>
            <w:noProof/>
            <w:webHidden/>
            <w:u w:val="none"/>
          </w:rPr>
          <w:fldChar w:fldCharType="begin"/>
        </w:r>
        <w:r w:rsidRPr="009166E8">
          <w:rPr>
            <w:noProof/>
            <w:webHidden/>
            <w:u w:val="none"/>
          </w:rPr>
          <w:instrText xml:space="preserve"> PAGEREF _Toc22648200 \h </w:instrText>
        </w:r>
        <w:r w:rsidRPr="009166E8">
          <w:rPr>
            <w:noProof/>
            <w:webHidden/>
            <w:u w:val="none"/>
          </w:rPr>
        </w:r>
        <w:r w:rsidRPr="009166E8">
          <w:rPr>
            <w:noProof/>
            <w:webHidden/>
            <w:u w:val="none"/>
          </w:rPr>
          <w:fldChar w:fldCharType="separate"/>
        </w:r>
        <w:r w:rsidR="000A170F">
          <w:rPr>
            <w:noProof/>
            <w:webHidden/>
            <w:u w:val="none"/>
          </w:rPr>
          <w:t>1</w:t>
        </w:r>
        <w:r w:rsidRPr="009166E8">
          <w:rPr>
            <w:noProof/>
            <w:webHidden/>
            <w:u w:val="none"/>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Style w:val="Hyperlink"/>
          <w:u w:val="none"/>
        </w:rPr>
      </w:pPr>
      <w:hyperlink w:anchor="_Toc22648201" w:history="1">
        <w:r w:rsidR="00D57860" w:rsidRPr="009166E8">
          <w:rPr>
            <w:rStyle w:val="Hyperlink"/>
            <w:u w:val="none"/>
          </w:rPr>
          <w:t>2</w:t>
        </w:r>
        <w:r w:rsidR="00D57860" w:rsidRPr="009166E8">
          <w:rPr>
            <w:rFonts w:asciiTheme="minorHAnsi" w:eastAsiaTheme="minorEastAsia" w:hAnsiTheme="minorHAnsi" w:cstheme="minorBidi"/>
            <w:b w:val="0"/>
            <w:bCs w:val="0"/>
            <w:caps w:val="0"/>
            <w:noProof/>
            <w:color w:val="auto"/>
            <w:u w:val="none"/>
          </w:rPr>
          <w:tab/>
        </w:r>
        <w:r w:rsidR="00D57860" w:rsidRPr="009166E8">
          <w:rPr>
            <w:rStyle w:val="Hyperlink"/>
            <w:u w:val="none"/>
          </w:rPr>
          <w:t>Uvod</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_Toc22648201 \h </w:instrText>
        </w:r>
        <w:r w:rsidR="00D57860" w:rsidRPr="009166E8">
          <w:rPr>
            <w:noProof/>
            <w:webHidden/>
            <w:u w:val="none"/>
          </w:rPr>
        </w:r>
        <w:r w:rsidR="00D57860" w:rsidRPr="009166E8">
          <w:rPr>
            <w:noProof/>
            <w:webHidden/>
            <w:u w:val="none"/>
          </w:rPr>
          <w:fldChar w:fldCharType="separate"/>
        </w:r>
        <w:r w:rsidR="000A170F">
          <w:rPr>
            <w:noProof/>
            <w:webHidden/>
            <w:u w:val="none"/>
          </w:rPr>
          <w:t>2</w:t>
        </w:r>
        <w:r w:rsidR="00D57860" w:rsidRPr="009166E8">
          <w:rPr>
            <w:noProof/>
            <w:webHidden/>
            <w:u w:val="none"/>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Style w:val="Hyperlink"/>
          <w:u w:val="none"/>
        </w:rPr>
      </w:pPr>
      <w:hyperlink w:anchor="_Toc22648202" w:history="1">
        <w:r w:rsidR="00D57860" w:rsidRPr="009166E8">
          <w:rPr>
            <w:rStyle w:val="Hyperlink"/>
            <w:u w:val="none"/>
          </w:rPr>
          <w:t>3</w:t>
        </w:r>
        <w:r w:rsidR="00D57860" w:rsidRPr="009166E8">
          <w:rPr>
            <w:rFonts w:asciiTheme="minorHAnsi" w:eastAsiaTheme="minorEastAsia" w:hAnsiTheme="minorHAnsi" w:cstheme="minorBidi"/>
            <w:b w:val="0"/>
            <w:bCs w:val="0"/>
            <w:caps w:val="0"/>
            <w:noProof/>
            <w:color w:val="auto"/>
            <w:u w:val="none"/>
          </w:rPr>
          <w:tab/>
        </w:r>
        <w:r w:rsidR="00D57860" w:rsidRPr="009166E8">
          <w:rPr>
            <w:rStyle w:val="Hyperlink"/>
            <w:u w:val="none"/>
          </w:rPr>
          <w:t xml:space="preserve">Letna ocena uspešnosti uresničevanja ciljev </w:t>
        </w:r>
        <w:r w:rsidR="001F5686" w:rsidRPr="009166E8">
          <w:rPr>
            <w:rStyle w:val="Hyperlink"/>
            <w:u w:val="none"/>
          </w:rPr>
          <w:t>mednarodnega razv. sodelovanja</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_Toc22648202 \h </w:instrText>
        </w:r>
        <w:r w:rsidR="00D57860" w:rsidRPr="009166E8">
          <w:rPr>
            <w:noProof/>
            <w:webHidden/>
            <w:u w:val="none"/>
          </w:rPr>
        </w:r>
        <w:r w:rsidR="00D57860" w:rsidRPr="009166E8">
          <w:rPr>
            <w:noProof/>
            <w:webHidden/>
            <w:u w:val="none"/>
          </w:rPr>
          <w:fldChar w:fldCharType="separate"/>
        </w:r>
        <w:r w:rsidR="000A170F">
          <w:rPr>
            <w:noProof/>
            <w:webHidden/>
            <w:u w:val="none"/>
          </w:rPr>
          <w:t>3</w:t>
        </w:r>
        <w:r w:rsidR="00D57860" w:rsidRPr="009166E8">
          <w:rPr>
            <w:noProof/>
            <w:webHidden/>
            <w:u w:val="none"/>
          </w:rPr>
          <w:fldChar w:fldCharType="end"/>
        </w:r>
      </w:hyperlink>
    </w:p>
    <w:p w:rsidR="00D57860" w:rsidRPr="009166E8" w:rsidRDefault="00EE4187" w:rsidP="00D57860">
      <w:pPr>
        <w:pStyle w:val="TOC2"/>
        <w:rPr>
          <w:rFonts w:asciiTheme="minorHAnsi" w:eastAsiaTheme="minorEastAsia" w:hAnsiTheme="minorHAnsi" w:cstheme="minorBidi"/>
          <w:b w:val="0"/>
          <w:bCs w:val="0"/>
          <w:smallCaps w:val="0"/>
          <w:noProof/>
          <w:color w:val="auto"/>
        </w:rPr>
      </w:pPr>
      <w:hyperlink w:anchor="_Toc22648203" w:history="1">
        <w:r w:rsidR="00D57860" w:rsidRPr="009166E8">
          <w:rPr>
            <w:rStyle w:val="Hyperlink"/>
            <w:b w:val="0"/>
            <w:bCs w:val="0"/>
            <w:u w:val="none"/>
          </w:rPr>
          <w:t>3.1</w:t>
        </w:r>
        <w:r w:rsidR="00D57860" w:rsidRPr="009166E8">
          <w:rPr>
            <w:rFonts w:asciiTheme="minorHAnsi" w:eastAsiaTheme="minorEastAsia" w:hAnsiTheme="minorHAnsi" w:cstheme="minorBidi"/>
            <w:b w:val="0"/>
            <w:bCs w:val="0"/>
            <w:smallCaps w:val="0"/>
            <w:noProof/>
            <w:color w:val="auto"/>
          </w:rPr>
          <w:tab/>
        </w:r>
        <w:r w:rsidR="00D57860" w:rsidRPr="009166E8">
          <w:rPr>
            <w:rStyle w:val="Hyperlink"/>
            <w:b w:val="0"/>
            <w:bCs w:val="0"/>
            <w:u w:val="none"/>
          </w:rPr>
          <w:t>Prednostna geografska območja in vsebine</w:t>
        </w:r>
        <w:r w:rsidR="00D57860" w:rsidRPr="009166E8">
          <w:rPr>
            <w:b w:val="0"/>
            <w:bCs w:val="0"/>
            <w:noProof/>
            <w:webHidden/>
          </w:rPr>
          <w:tab/>
        </w:r>
        <w:r w:rsidR="00D57860" w:rsidRPr="009166E8">
          <w:rPr>
            <w:b w:val="0"/>
            <w:bCs w:val="0"/>
            <w:noProof/>
            <w:webHidden/>
          </w:rPr>
          <w:fldChar w:fldCharType="begin"/>
        </w:r>
        <w:r w:rsidR="00D57860" w:rsidRPr="009166E8">
          <w:rPr>
            <w:b w:val="0"/>
            <w:bCs w:val="0"/>
            <w:noProof/>
            <w:webHidden/>
          </w:rPr>
          <w:instrText xml:space="preserve"> PAGEREF _Toc22648203 \h </w:instrText>
        </w:r>
        <w:r w:rsidR="00D57860" w:rsidRPr="009166E8">
          <w:rPr>
            <w:b w:val="0"/>
            <w:bCs w:val="0"/>
            <w:noProof/>
            <w:webHidden/>
          </w:rPr>
        </w:r>
        <w:r w:rsidR="00D57860" w:rsidRPr="009166E8">
          <w:rPr>
            <w:b w:val="0"/>
            <w:bCs w:val="0"/>
            <w:noProof/>
            <w:webHidden/>
          </w:rPr>
          <w:fldChar w:fldCharType="separate"/>
        </w:r>
        <w:r w:rsidR="000A170F">
          <w:rPr>
            <w:b w:val="0"/>
            <w:bCs w:val="0"/>
            <w:noProof/>
            <w:webHidden/>
          </w:rPr>
          <w:t>3</w:t>
        </w:r>
        <w:r w:rsidR="00D57860" w:rsidRPr="009166E8">
          <w:rPr>
            <w:b w:val="0"/>
            <w:bCs w:val="0"/>
            <w:noProof/>
            <w:webHidden/>
          </w:rPr>
          <w:fldChar w:fldCharType="end"/>
        </w:r>
      </w:hyperlink>
    </w:p>
    <w:p w:rsidR="00D57860" w:rsidRPr="009166E8" w:rsidRDefault="00EE4187" w:rsidP="00D57860">
      <w:pPr>
        <w:pStyle w:val="TOC2"/>
        <w:rPr>
          <w:rStyle w:val="Hyperlink"/>
          <w:b w:val="0"/>
          <w:bCs w:val="0"/>
          <w:u w:val="none"/>
        </w:rPr>
      </w:pPr>
      <w:hyperlink w:anchor="_Toc22648204" w:history="1">
        <w:r w:rsidR="00D57860" w:rsidRPr="009166E8">
          <w:rPr>
            <w:rStyle w:val="Hyperlink"/>
            <w:b w:val="0"/>
            <w:bCs w:val="0"/>
            <w:u w:val="none"/>
          </w:rPr>
          <w:t>3.2</w:t>
        </w:r>
        <w:r w:rsidR="00D57860" w:rsidRPr="009166E8">
          <w:rPr>
            <w:rFonts w:asciiTheme="minorHAnsi" w:eastAsiaTheme="minorEastAsia" w:hAnsiTheme="minorHAnsi" w:cstheme="minorBidi"/>
            <w:b w:val="0"/>
            <w:bCs w:val="0"/>
            <w:smallCaps w:val="0"/>
            <w:noProof/>
            <w:color w:val="auto"/>
          </w:rPr>
          <w:tab/>
        </w:r>
        <w:r w:rsidR="00D57860" w:rsidRPr="009166E8">
          <w:rPr>
            <w:rStyle w:val="Hyperlink"/>
            <w:b w:val="0"/>
            <w:bCs w:val="0"/>
            <w:u w:val="none"/>
          </w:rPr>
          <w:t>Ocena za leto 2018</w:t>
        </w:r>
        <w:r w:rsidR="00D57860" w:rsidRPr="009166E8">
          <w:rPr>
            <w:b w:val="0"/>
            <w:bCs w:val="0"/>
            <w:noProof/>
            <w:webHidden/>
          </w:rPr>
          <w:tab/>
        </w:r>
        <w:r w:rsidR="00D57860" w:rsidRPr="009166E8">
          <w:rPr>
            <w:b w:val="0"/>
            <w:bCs w:val="0"/>
            <w:noProof/>
            <w:webHidden/>
          </w:rPr>
          <w:fldChar w:fldCharType="begin"/>
        </w:r>
        <w:r w:rsidR="00D57860" w:rsidRPr="009166E8">
          <w:rPr>
            <w:b w:val="0"/>
            <w:bCs w:val="0"/>
            <w:noProof/>
            <w:webHidden/>
          </w:rPr>
          <w:instrText xml:space="preserve"> PAGEREF _Toc22648204 \h </w:instrText>
        </w:r>
        <w:r w:rsidR="00D57860" w:rsidRPr="009166E8">
          <w:rPr>
            <w:b w:val="0"/>
            <w:bCs w:val="0"/>
            <w:noProof/>
            <w:webHidden/>
          </w:rPr>
        </w:r>
        <w:r w:rsidR="00D57860" w:rsidRPr="009166E8">
          <w:rPr>
            <w:b w:val="0"/>
            <w:bCs w:val="0"/>
            <w:noProof/>
            <w:webHidden/>
          </w:rPr>
          <w:fldChar w:fldCharType="separate"/>
        </w:r>
        <w:r w:rsidR="000A170F">
          <w:rPr>
            <w:b w:val="0"/>
            <w:bCs w:val="0"/>
            <w:noProof/>
            <w:webHidden/>
          </w:rPr>
          <w:t>4</w:t>
        </w:r>
        <w:r w:rsidR="00D57860" w:rsidRPr="009166E8">
          <w:rPr>
            <w:b w:val="0"/>
            <w:bCs w:val="0"/>
            <w:noProof/>
            <w:webHidden/>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Style w:val="Hyperlink"/>
          <w:u w:val="none"/>
        </w:rPr>
      </w:pPr>
      <w:hyperlink w:anchor="_Toc22648205" w:history="1">
        <w:r w:rsidR="00D57860" w:rsidRPr="009166E8">
          <w:rPr>
            <w:rStyle w:val="Hyperlink"/>
            <w:u w:val="none"/>
          </w:rPr>
          <w:t>4</w:t>
        </w:r>
        <w:r w:rsidR="00D57860" w:rsidRPr="009166E8">
          <w:rPr>
            <w:rFonts w:asciiTheme="minorHAnsi" w:eastAsiaTheme="minorEastAsia" w:hAnsiTheme="minorHAnsi" w:cstheme="minorBidi"/>
            <w:b w:val="0"/>
            <w:bCs w:val="0"/>
            <w:caps w:val="0"/>
            <w:noProof/>
            <w:color w:val="auto"/>
            <w:u w:val="none"/>
          </w:rPr>
          <w:tab/>
        </w:r>
        <w:r w:rsidR="00D57860" w:rsidRPr="009166E8">
          <w:rPr>
            <w:rStyle w:val="Hyperlink"/>
            <w:u w:val="none"/>
          </w:rPr>
          <w:t>Razvojno sodelovanje Republike Slovenije v letu 2018</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_Toc22648205 \h </w:instrText>
        </w:r>
        <w:r w:rsidR="00D57860" w:rsidRPr="009166E8">
          <w:rPr>
            <w:noProof/>
            <w:webHidden/>
            <w:u w:val="none"/>
          </w:rPr>
        </w:r>
        <w:r w:rsidR="00D57860" w:rsidRPr="009166E8">
          <w:rPr>
            <w:noProof/>
            <w:webHidden/>
            <w:u w:val="none"/>
          </w:rPr>
          <w:fldChar w:fldCharType="separate"/>
        </w:r>
        <w:r w:rsidR="000A170F">
          <w:rPr>
            <w:noProof/>
            <w:webHidden/>
            <w:u w:val="none"/>
          </w:rPr>
          <w:t>6</w:t>
        </w:r>
        <w:r w:rsidR="00D57860" w:rsidRPr="009166E8">
          <w:rPr>
            <w:noProof/>
            <w:webHidden/>
            <w:u w:val="none"/>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Style w:val="Hyperlink"/>
          <w:u w:val="none"/>
        </w:rPr>
      </w:pPr>
      <w:hyperlink w:anchor="_Toc22648206" w:history="1">
        <w:r w:rsidR="00D57860" w:rsidRPr="009166E8">
          <w:rPr>
            <w:rStyle w:val="Hyperlink"/>
            <w:u w:val="none"/>
          </w:rPr>
          <w:t>5</w:t>
        </w:r>
        <w:r w:rsidR="00D57860" w:rsidRPr="009166E8">
          <w:rPr>
            <w:rFonts w:asciiTheme="minorHAnsi" w:eastAsiaTheme="minorEastAsia" w:hAnsiTheme="minorHAnsi" w:cstheme="minorBidi"/>
            <w:b w:val="0"/>
            <w:bCs w:val="0"/>
            <w:caps w:val="0"/>
            <w:noProof/>
            <w:color w:val="auto"/>
            <w:u w:val="none"/>
          </w:rPr>
          <w:tab/>
        </w:r>
        <w:r w:rsidR="00D57860" w:rsidRPr="009166E8">
          <w:rPr>
            <w:rStyle w:val="Hyperlink"/>
            <w:u w:val="none"/>
          </w:rPr>
          <w:t>Dvostransko razvojno sodelovanje Republike Slovenije</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_Toc22648206 \h </w:instrText>
        </w:r>
        <w:r w:rsidR="00D57860" w:rsidRPr="009166E8">
          <w:rPr>
            <w:noProof/>
            <w:webHidden/>
            <w:u w:val="none"/>
          </w:rPr>
        </w:r>
        <w:r w:rsidR="00D57860" w:rsidRPr="009166E8">
          <w:rPr>
            <w:noProof/>
            <w:webHidden/>
            <w:u w:val="none"/>
          </w:rPr>
          <w:fldChar w:fldCharType="separate"/>
        </w:r>
        <w:r w:rsidR="000A170F">
          <w:rPr>
            <w:noProof/>
            <w:webHidden/>
            <w:u w:val="none"/>
          </w:rPr>
          <w:t>8</w:t>
        </w:r>
        <w:r w:rsidR="00D57860" w:rsidRPr="009166E8">
          <w:rPr>
            <w:noProof/>
            <w:webHidden/>
            <w:u w:val="none"/>
          </w:rPr>
          <w:fldChar w:fldCharType="end"/>
        </w:r>
      </w:hyperlink>
    </w:p>
    <w:p w:rsidR="00D57860" w:rsidRPr="009166E8" w:rsidRDefault="00EE4187" w:rsidP="00D57860">
      <w:pPr>
        <w:pStyle w:val="TOC2"/>
        <w:rPr>
          <w:rFonts w:asciiTheme="minorHAnsi" w:eastAsiaTheme="minorEastAsia" w:hAnsiTheme="minorHAnsi" w:cstheme="minorBidi"/>
          <w:b w:val="0"/>
          <w:bCs w:val="0"/>
          <w:smallCaps w:val="0"/>
          <w:noProof/>
          <w:color w:val="auto"/>
        </w:rPr>
      </w:pPr>
      <w:hyperlink w:anchor="_Toc22648207" w:history="1">
        <w:r w:rsidR="00D57860" w:rsidRPr="009166E8">
          <w:rPr>
            <w:rStyle w:val="Hyperlink"/>
            <w:b w:val="0"/>
            <w:bCs w:val="0"/>
            <w:u w:val="none"/>
          </w:rPr>
          <w:t>5.1</w:t>
        </w:r>
        <w:r w:rsidR="00D57860" w:rsidRPr="009166E8">
          <w:rPr>
            <w:rFonts w:asciiTheme="minorHAnsi" w:eastAsiaTheme="minorEastAsia" w:hAnsiTheme="minorHAnsi" w:cstheme="minorBidi"/>
            <w:b w:val="0"/>
            <w:bCs w:val="0"/>
            <w:smallCaps w:val="0"/>
            <w:noProof/>
            <w:color w:val="auto"/>
          </w:rPr>
          <w:tab/>
        </w:r>
        <w:r w:rsidR="00D57860" w:rsidRPr="009166E8">
          <w:rPr>
            <w:rStyle w:val="Hyperlink"/>
            <w:b w:val="0"/>
            <w:bCs w:val="0"/>
            <w:u w:val="none"/>
          </w:rPr>
          <w:t>Razpoložljiva dvostranska razvojna pomoč</w:t>
        </w:r>
        <w:r w:rsidR="00D57860" w:rsidRPr="009166E8">
          <w:rPr>
            <w:b w:val="0"/>
            <w:bCs w:val="0"/>
            <w:noProof/>
            <w:webHidden/>
          </w:rPr>
          <w:tab/>
        </w:r>
        <w:r w:rsidR="00D57860" w:rsidRPr="009166E8">
          <w:rPr>
            <w:b w:val="0"/>
            <w:bCs w:val="0"/>
            <w:noProof/>
            <w:webHidden/>
          </w:rPr>
          <w:fldChar w:fldCharType="begin"/>
        </w:r>
        <w:r w:rsidR="00D57860" w:rsidRPr="009166E8">
          <w:rPr>
            <w:b w:val="0"/>
            <w:bCs w:val="0"/>
            <w:noProof/>
            <w:webHidden/>
          </w:rPr>
          <w:instrText xml:space="preserve"> PAGEREF _Toc22648207 \h </w:instrText>
        </w:r>
        <w:r w:rsidR="00D57860" w:rsidRPr="009166E8">
          <w:rPr>
            <w:b w:val="0"/>
            <w:bCs w:val="0"/>
            <w:noProof/>
            <w:webHidden/>
          </w:rPr>
        </w:r>
        <w:r w:rsidR="00D57860" w:rsidRPr="009166E8">
          <w:rPr>
            <w:b w:val="0"/>
            <w:bCs w:val="0"/>
            <w:noProof/>
            <w:webHidden/>
          </w:rPr>
          <w:fldChar w:fldCharType="separate"/>
        </w:r>
        <w:r w:rsidR="000A170F">
          <w:rPr>
            <w:b w:val="0"/>
            <w:bCs w:val="0"/>
            <w:noProof/>
            <w:webHidden/>
          </w:rPr>
          <w:t>9</w:t>
        </w:r>
        <w:r w:rsidR="00D57860" w:rsidRPr="009166E8">
          <w:rPr>
            <w:b w:val="0"/>
            <w:bCs w:val="0"/>
            <w:noProof/>
            <w:webHidden/>
          </w:rPr>
          <w:fldChar w:fldCharType="end"/>
        </w:r>
      </w:hyperlink>
    </w:p>
    <w:p w:rsidR="00D57860" w:rsidRPr="009166E8" w:rsidRDefault="00EE4187" w:rsidP="00D57860">
      <w:pPr>
        <w:pStyle w:val="TOC3"/>
        <w:tabs>
          <w:tab w:val="left" w:pos="666"/>
          <w:tab w:val="right" w:leader="dot" w:pos="8919"/>
        </w:tabs>
        <w:rPr>
          <w:rFonts w:asciiTheme="minorHAnsi" w:eastAsiaTheme="minorEastAsia" w:hAnsiTheme="minorHAnsi" w:cstheme="minorBidi"/>
          <w:smallCaps w:val="0"/>
          <w:noProof/>
          <w:color w:val="auto"/>
        </w:rPr>
      </w:pPr>
      <w:hyperlink w:anchor="_Toc22648208" w:history="1">
        <w:r w:rsidR="00D57860" w:rsidRPr="009166E8">
          <w:rPr>
            <w:rStyle w:val="Hyperlink"/>
            <w:u w:val="none"/>
          </w:rPr>
          <w:t>5.1.1</w:t>
        </w:r>
        <w:r w:rsidR="00D57860" w:rsidRPr="009166E8">
          <w:rPr>
            <w:rFonts w:asciiTheme="minorHAnsi" w:eastAsiaTheme="minorEastAsia" w:hAnsiTheme="minorHAnsi" w:cstheme="minorBidi"/>
            <w:smallCaps w:val="0"/>
            <w:noProof/>
            <w:color w:val="auto"/>
          </w:rPr>
          <w:tab/>
        </w:r>
        <w:r w:rsidR="00D57860" w:rsidRPr="009166E8">
          <w:rPr>
            <w:rStyle w:val="Hyperlink"/>
            <w:u w:val="none"/>
          </w:rPr>
          <w:t>Geografska razdelitev razpoložljive dvostranske razvojne pomoči</w:t>
        </w:r>
        <w:r w:rsidR="00D57860" w:rsidRPr="009166E8">
          <w:rPr>
            <w:noProof/>
            <w:webHidden/>
          </w:rPr>
          <w:tab/>
        </w:r>
        <w:r w:rsidR="00D57860" w:rsidRPr="009166E8">
          <w:rPr>
            <w:noProof/>
            <w:webHidden/>
          </w:rPr>
          <w:fldChar w:fldCharType="begin"/>
        </w:r>
        <w:r w:rsidR="00D57860" w:rsidRPr="009166E8">
          <w:rPr>
            <w:noProof/>
            <w:webHidden/>
          </w:rPr>
          <w:instrText xml:space="preserve"> PAGEREF _Toc22648208 \h </w:instrText>
        </w:r>
        <w:r w:rsidR="00D57860" w:rsidRPr="009166E8">
          <w:rPr>
            <w:noProof/>
            <w:webHidden/>
          </w:rPr>
        </w:r>
        <w:r w:rsidR="00D57860" w:rsidRPr="009166E8">
          <w:rPr>
            <w:noProof/>
            <w:webHidden/>
          </w:rPr>
          <w:fldChar w:fldCharType="separate"/>
        </w:r>
        <w:r w:rsidR="000A170F">
          <w:rPr>
            <w:noProof/>
            <w:webHidden/>
          </w:rPr>
          <w:t>9</w:t>
        </w:r>
        <w:r w:rsidR="00D57860" w:rsidRPr="009166E8">
          <w:rPr>
            <w:noProof/>
            <w:webHidden/>
          </w:rPr>
          <w:fldChar w:fldCharType="end"/>
        </w:r>
      </w:hyperlink>
    </w:p>
    <w:p w:rsidR="00D57860" w:rsidRPr="009166E8" w:rsidRDefault="00EE4187" w:rsidP="00D57860">
      <w:pPr>
        <w:pStyle w:val="TOC3"/>
        <w:tabs>
          <w:tab w:val="left" w:pos="666"/>
          <w:tab w:val="right" w:leader="dot" w:pos="8919"/>
        </w:tabs>
        <w:rPr>
          <w:rFonts w:asciiTheme="minorHAnsi" w:eastAsiaTheme="minorEastAsia" w:hAnsiTheme="minorHAnsi" w:cstheme="minorBidi"/>
          <w:smallCaps w:val="0"/>
          <w:noProof/>
          <w:color w:val="auto"/>
        </w:rPr>
      </w:pPr>
      <w:hyperlink w:anchor="_Toc22648209" w:history="1">
        <w:r w:rsidR="00D57860" w:rsidRPr="009166E8">
          <w:rPr>
            <w:rStyle w:val="Hyperlink"/>
            <w:u w:val="none"/>
          </w:rPr>
          <w:t>5.1.2</w:t>
        </w:r>
        <w:r w:rsidR="00D57860" w:rsidRPr="009166E8">
          <w:rPr>
            <w:rFonts w:asciiTheme="minorHAnsi" w:eastAsiaTheme="minorEastAsia" w:hAnsiTheme="minorHAnsi" w:cstheme="minorBidi"/>
            <w:smallCaps w:val="0"/>
            <w:noProof/>
            <w:color w:val="auto"/>
          </w:rPr>
          <w:tab/>
        </w:r>
        <w:r w:rsidR="00D57860" w:rsidRPr="009166E8">
          <w:rPr>
            <w:rStyle w:val="Hyperlink"/>
            <w:u w:val="none"/>
          </w:rPr>
          <w:t>Pregled po vsebinah</w:t>
        </w:r>
        <w:r w:rsidR="00D57860" w:rsidRPr="009166E8">
          <w:rPr>
            <w:noProof/>
            <w:webHidden/>
          </w:rPr>
          <w:tab/>
        </w:r>
        <w:r w:rsidR="00D57860" w:rsidRPr="009166E8">
          <w:rPr>
            <w:noProof/>
            <w:webHidden/>
          </w:rPr>
          <w:fldChar w:fldCharType="begin"/>
        </w:r>
        <w:r w:rsidR="00D57860" w:rsidRPr="009166E8">
          <w:rPr>
            <w:noProof/>
            <w:webHidden/>
          </w:rPr>
          <w:instrText xml:space="preserve"> PAGEREF _Toc22648209 \h </w:instrText>
        </w:r>
        <w:r w:rsidR="00D57860" w:rsidRPr="009166E8">
          <w:rPr>
            <w:noProof/>
            <w:webHidden/>
          </w:rPr>
        </w:r>
        <w:r w:rsidR="00D57860" w:rsidRPr="009166E8">
          <w:rPr>
            <w:noProof/>
            <w:webHidden/>
          </w:rPr>
          <w:fldChar w:fldCharType="separate"/>
        </w:r>
        <w:r w:rsidR="000A170F">
          <w:rPr>
            <w:noProof/>
            <w:webHidden/>
          </w:rPr>
          <w:t>11</w:t>
        </w:r>
        <w:r w:rsidR="00D57860" w:rsidRPr="009166E8">
          <w:rPr>
            <w:noProof/>
            <w:webHidden/>
          </w:rPr>
          <w:fldChar w:fldCharType="end"/>
        </w:r>
      </w:hyperlink>
    </w:p>
    <w:p w:rsidR="00D57860" w:rsidRPr="009166E8" w:rsidRDefault="00EE4187" w:rsidP="00D57860">
      <w:pPr>
        <w:pStyle w:val="TOC4"/>
        <w:tabs>
          <w:tab w:val="left" w:pos="833"/>
          <w:tab w:val="right" w:leader="dot" w:pos="8919"/>
        </w:tabs>
        <w:rPr>
          <w:rFonts w:asciiTheme="minorHAnsi" w:eastAsiaTheme="minorEastAsia" w:hAnsiTheme="minorHAnsi" w:cstheme="minorBidi"/>
          <w:noProof/>
          <w:color w:val="auto"/>
        </w:rPr>
      </w:pPr>
      <w:hyperlink w:anchor="_Toc22648210" w:history="1">
        <w:r w:rsidR="00D57860" w:rsidRPr="009166E8">
          <w:rPr>
            <w:rStyle w:val="Hyperlink"/>
            <w:u w:val="none"/>
          </w:rPr>
          <w:t>5.1.2.1</w:t>
        </w:r>
        <w:r w:rsidR="00D57860" w:rsidRPr="009166E8">
          <w:rPr>
            <w:rFonts w:asciiTheme="minorHAnsi" w:eastAsiaTheme="minorEastAsia" w:hAnsiTheme="minorHAnsi" w:cstheme="minorBidi"/>
            <w:noProof/>
            <w:color w:val="auto"/>
          </w:rPr>
          <w:tab/>
        </w:r>
        <w:r w:rsidR="00D57860" w:rsidRPr="009166E8">
          <w:rPr>
            <w:rStyle w:val="Hyperlink"/>
            <w:u w:val="none"/>
          </w:rPr>
          <w:t>Razvojna pomoč v ožjem pomenu</w:t>
        </w:r>
        <w:r w:rsidR="00D57860" w:rsidRPr="009166E8">
          <w:rPr>
            <w:noProof/>
            <w:webHidden/>
          </w:rPr>
          <w:tab/>
        </w:r>
        <w:r w:rsidR="00D57860" w:rsidRPr="009166E8">
          <w:rPr>
            <w:noProof/>
            <w:webHidden/>
          </w:rPr>
          <w:fldChar w:fldCharType="begin"/>
        </w:r>
        <w:r w:rsidR="00D57860" w:rsidRPr="009166E8">
          <w:rPr>
            <w:noProof/>
            <w:webHidden/>
          </w:rPr>
          <w:instrText xml:space="preserve"> PAGEREF _Toc22648210 \h </w:instrText>
        </w:r>
        <w:r w:rsidR="00D57860" w:rsidRPr="009166E8">
          <w:rPr>
            <w:noProof/>
            <w:webHidden/>
          </w:rPr>
        </w:r>
        <w:r w:rsidR="00D57860" w:rsidRPr="009166E8">
          <w:rPr>
            <w:noProof/>
            <w:webHidden/>
          </w:rPr>
          <w:fldChar w:fldCharType="separate"/>
        </w:r>
        <w:r w:rsidR="000A170F">
          <w:rPr>
            <w:noProof/>
            <w:webHidden/>
          </w:rPr>
          <w:t>11</w:t>
        </w:r>
        <w:r w:rsidR="00D57860" w:rsidRPr="009166E8">
          <w:rPr>
            <w:noProof/>
            <w:webHidden/>
          </w:rPr>
          <w:fldChar w:fldCharType="end"/>
        </w:r>
      </w:hyperlink>
    </w:p>
    <w:p w:rsidR="00D57860" w:rsidRPr="009166E8" w:rsidRDefault="00EE4187" w:rsidP="00D57860">
      <w:pPr>
        <w:pStyle w:val="TOC4"/>
        <w:tabs>
          <w:tab w:val="left" w:pos="833"/>
          <w:tab w:val="right" w:leader="dot" w:pos="8919"/>
        </w:tabs>
        <w:rPr>
          <w:rFonts w:asciiTheme="minorHAnsi" w:eastAsiaTheme="minorEastAsia" w:hAnsiTheme="minorHAnsi" w:cstheme="minorBidi"/>
          <w:noProof/>
          <w:color w:val="auto"/>
        </w:rPr>
      </w:pPr>
      <w:hyperlink w:anchor="_Toc22648211" w:history="1">
        <w:r w:rsidR="00D57860" w:rsidRPr="009166E8">
          <w:rPr>
            <w:rStyle w:val="Hyperlink"/>
            <w:u w:val="none"/>
          </w:rPr>
          <w:t>5.1.2.2</w:t>
        </w:r>
        <w:r w:rsidR="00D57860" w:rsidRPr="009166E8">
          <w:rPr>
            <w:rFonts w:asciiTheme="minorHAnsi" w:eastAsiaTheme="minorEastAsia" w:hAnsiTheme="minorHAnsi" w:cstheme="minorBidi"/>
            <w:noProof/>
            <w:color w:val="auto"/>
          </w:rPr>
          <w:tab/>
        </w:r>
        <w:r w:rsidR="00D57860" w:rsidRPr="009166E8">
          <w:rPr>
            <w:rStyle w:val="Hyperlink"/>
            <w:u w:val="none"/>
          </w:rPr>
          <w:t>Humanitarna in postkonfliktna pomoč</w:t>
        </w:r>
        <w:r w:rsidR="00D57860" w:rsidRPr="009166E8">
          <w:rPr>
            <w:noProof/>
            <w:webHidden/>
          </w:rPr>
          <w:tab/>
        </w:r>
        <w:r w:rsidR="00D57860" w:rsidRPr="009166E8">
          <w:rPr>
            <w:noProof/>
            <w:webHidden/>
          </w:rPr>
          <w:fldChar w:fldCharType="begin"/>
        </w:r>
        <w:r w:rsidR="00D57860" w:rsidRPr="009166E8">
          <w:rPr>
            <w:noProof/>
            <w:webHidden/>
          </w:rPr>
          <w:instrText xml:space="preserve"> PAGEREF _Toc22648211 \h </w:instrText>
        </w:r>
        <w:r w:rsidR="00D57860" w:rsidRPr="009166E8">
          <w:rPr>
            <w:noProof/>
            <w:webHidden/>
          </w:rPr>
        </w:r>
        <w:r w:rsidR="00D57860" w:rsidRPr="009166E8">
          <w:rPr>
            <w:noProof/>
            <w:webHidden/>
          </w:rPr>
          <w:fldChar w:fldCharType="separate"/>
        </w:r>
        <w:r w:rsidR="000A170F">
          <w:rPr>
            <w:noProof/>
            <w:webHidden/>
          </w:rPr>
          <w:t>14</w:t>
        </w:r>
        <w:r w:rsidR="00D57860" w:rsidRPr="009166E8">
          <w:rPr>
            <w:noProof/>
            <w:webHidden/>
          </w:rPr>
          <w:fldChar w:fldCharType="end"/>
        </w:r>
      </w:hyperlink>
    </w:p>
    <w:p w:rsidR="00D57860" w:rsidRPr="009166E8" w:rsidRDefault="00EE4187" w:rsidP="00D57860">
      <w:pPr>
        <w:pStyle w:val="TOC3"/>
        <w:tabs>
          <w:tab w:val="left" w:pos="666"/>
          <w:tab w:val="right" w:leader="dot" w:pos="8919"/>
        </w:tabs>
        <w:rPr>
          <w:rFonts w:asciiTheme="minorHAnsi" w:eastAsiaTheme="minorEastAsia" w:hAnsiTheme="minorHAnsi" w:cstheme="minorBidi"/>
          <w:smallCaps w:val="0"/>
          <w:noProof/>
          <w:color w:val="auto"/>
        </w:rPr>
      </w:pPr>
      <w:hyperlink w:anchor="_Toc22648212" w:history="1">
        <w:r w:rsidR="00D57860" w:rsidRPr="009166E8">
          <w:rPr>
            <w:rStyle w:val="Hyperlink"/>
            <w:u w:val="none"/>
          </w:rPr>
          <w:t>5.1.3</w:t>
        </w:r>
        <w:r w:rsidR="00D57860" w:rsidRPr="009166E8">
          <w:rPr>
            <w:rFonts w:asciiTheme="minorHAnsi" w:eastAsiaTheme="minorEastAsia" w:hAnsiTheme="minorHAnsi" w:cstheme="minorBidi"/>
            <w:smallCaps w:val="0"/>
            <w:noProof/>
            <w:color w:val="auto"/>
          </w:rPr>
          <w:tab/>
        </w:r>
        <w:r w:rsidR="00D57860" w:rsidRPr="009166E8">
          <w:rPr>
            <w:rStyle w:val="Hyperlink"/>
            <w:u w:val="none"/>
          </w:rPr>
          <w:t>Pregled po poteh dodeljevanja</w:t>
        </w:r>
        <w:r w:rsidR="00D57860" w:rsidRPr="009166E8">
          <w:rPr>
            <w:noProof/>
            <w:webHidden/>
          </w:rPr>
          <w:tab/>
        </w:r>
        <w:r w:rsidR="00D57860" w:rsidRPr="009166E8">
          <w:rPr>
            <w:noProof/>
            <w:webHidden/>
          </w:rPr>
          <w:fldChar w:fldCharType="begin"/>
        </w:r>
        <w:r w:rsidR="00D57860" w:rsidRPr="009166E8">
          <w:rPr>
            <w:noProof/>
            <w:webHidden/>
          </w:rPr>
          <w:instrText xml:space="preserve"> PAGEREF _Toc22648212 \h </w:instrText>
        </w:r>
        <w:r w:rsidR="00D57860" w:rsidRPr="009166E8">
          <w:rPr>
            <w:noProof/>
            <w:webHidden/>
          </w:rPr>
        </w:r>
        <w:r w:rsidR="00D57860" w:rsidRPr="009166E8">
          <w:rPr>
            <w:noProof/>
            <w:webHidden/>
          </w:rPr>
          <w:fldChar w:fldCharType="separate"/>
        </w:r>
        <w:r w:rsidR="000A170F">
          <w:rPr>
            <w:noProof/>
            <w:webHidden/>
          </w:rPr>
          <w:t>17</w:t>
        </w:r>
        <w:r w:rsidR="00D57860" w:rsidRPr="009166E8">
          <w:rPr>
            <w:noProof/>
            <w:webHidden/>
          </w:rPr>
          <w:fldChar w:fldCharType="end"/>
        </w:r>
      </w:hyperlink>
    </w:p>
    <w:p w:rsidR="00D57860" w:rsidRPr="009166E8" w:rsidRDefault="00EE4187" w:rsidP="00D57860">
      <w:pPr>
        <w:pStyle w:val="TOC3"/>
        <w:tabs>
          <w:tab w:val="left" w:pos="666"/>
          <w:tab w:val="right" w:leader="dot" w:pos="8919"/>
        </w:tabs>
        <w:rPr>
          <w:rFonts w:asciiTheme="minorHAnsi" w:eastAsiaTheme="minorEastAsia" w:hAnsiTheme="minorHAnsi" w:cstheme="minorBidi"/>
          <w:smallCaps w:val="0"/>
          <w:noProof/>
          <w:color w:val="auto"/>
        </w:rPr>
      </w:pPr>
      <w:hyperlink w:anchor="_Toc22648213" w:history="1">
        <w:r w:rsidR="00D57860" w:rsidRPr="009166E8">
          <w:rPr>
            <w:rStyle w:val="Hyperlink"/>
            <w:u w:val="none"/>
          </w:rPr>
          <w:t>5.1.4</w:t>
        </w:r>
        <w:r w:rsidR="00D57860" w:rsidRPr="009166E8">
          <w:rPr>
            <w:rFonts w:asciiTheme="minorHAnsi" w:eastAsiaTheme="minorEastAsia" w:hAnsiTheme="minorHAnsi" w:cstheme="minorBidi"/>
            <w:smallCaps w:val="0"/>
            <w:noProof/>
            <w:color w:val="auto"/>
          </w:rPr>
          <w:tab/>
        </w:r>
        <w:r w:rsidR="00D57860" w:rsidRPr="009166E8">
          <w:rPr>
            <w:rStyle w:val="Hyperlink"/>
            <w:u w:val="none"/>
          </w:rPr>
          <w:t>Pregled po vrstah pomoči</w:t>
        </w:r>
        <w:r w:rsidR="00D57860" w:rsidRPr="009166E8">
          <w:rPr>
            <w:noProof/>
            <w:webHidden/>
          </w:rPr>
          <w:tab/>
        </w:r>
        <w:r w:rsidR="00D57860" w:rsidRPr="009166E8">
          <w:rPr>
            <w:noProof/>
            <w:webHidden/>
          </w:rPr>
          <w:fldChar w:fldCharType="begin"/>
        </w:r>
        <w:r w:rsidR="00D57860" w:rsidRPr="009166E8">
          <w:rPr>
            <w:noProof/>
            <w:webHidden/>
          </w:rPr>
          <w:instrText xml:space="preserve"> PAGEREF _Toc22648213 \h </w:instrText>
        </w:r>
        <w:r w:rsidR="00D57860" w:rsidRPr="009166E8">
          <w:rPr>
            <w:noProof/>
            <w:webHidden/>
          </w:rPr>
        </w:r>
        <w:r w:rsidR="00D57860" w:rsidRPr="009166E8">
          <w:rPr>
            <w:noProof/>
            <w:webHidden/>
          </w:rPr>
          <w:fldChar w:fldCharType="separate"/>
        </w:r>
        <w:r w:rsidR="000A170F">
          <w:rPr>
            <w:noProof/>
            <w:webHidden/>
          </w:rPr>
          <w:t>19</w:t>
        </w:r>
        <w:r w:rsidR="00D57860" w:rsidRPr="009166E8">
          <w:rPr>
            <w:noProof/>
            <w:webHidden/>
          </w:rPr>
          <w:fldChar w:fldCharType="end"/>
        </w:r>
      </w:hyperlink>
    </w:p>
    <w:p w:rsidR="00D57860" w:rsidRPr="009166E8" w:rsidRDefault="00EE4187" w:rsidP="00D57860">
      <w:pPr>
        <w:pStyle w:val="TOC3"/>
        <w:tabs>
          <w:tab w:val="left" w:pos="666"/>
          <w:tab w:val="right" w:leader="dot" w:pos="8919"/>
        </w:tabs>
        <w:rPr>
          <w:rFonts w:asciiTheme="minorHAnsi" w:eastAsiaTheme="minorEastAsia" w:hAnsiTheme="minorHAnsi" w:cstheme="minorBidi"/>
          <w:smallCaps w:val="0"/>
          <w:noProof/>
          <w:color w:val="auto"/>
        </w:rPr>
      </w:pPr>
      <w:hyperlink w:anchor="_Toc22648214" w:history="1">
        <w:r w:rsidR="00D57860" w:rsidRPr="009166E8">
          <w:rPr>
            <w:rStyle w:val="Hyperlink"/>
            <w:u w:val="none"/>
          </w:rPr>
          <w:t>5.1.5</w:t>
        </w:r>
        <w:r w:rsidR="00D57860" w:rsidRPr="009166E8">
          <w:rPr>
            <w:rFonts w:asciiTheme="minorHAnsi" w:eastAsiaTheme="minorEastAsia" w:hAnsiTheme="minorHAnsi" w:cstheme="minorBidi"/>
            <w:smallCaps w:val="0"/>
            <w:noProof/>
            <w:color w:val="auto"/>
          </w:rPr>
          <w:tab/>
        </w:r>
        <w:r w:rsidR="00D57860" w:rsidRPr="009166E8">
          <w:rPr>
            <w:rStyle w:val="Hyperlink"/>
            <w:u w:val="none"/>
          </w:rPr>
          <w:t>Pregled po financerjih</w:t>
        </w:r>
        <w:r w:rsidR="00D57860" w:rsidRPr="009166E8">
          <w:rPr>
            <w:noProof/>
            <w:webHidden/>
          </w:rPr>
          <w:tab/>
        </w:r>
        <w:r w:rsidR="00D57860" w:rsidRPr="009166E8">
          <w:rPr>
            <w:noProof/>
            <w:webHidden/>
          </w:rPr>
          <w:fldChar w:fldCharType="begin"/>
        </w:r>
        <w:r w:rsidR="00D57860" w:rsidRPr="009166E8">
          <w:rPr>
            <w:noProof/>
            <w:webHidden/>
          </w:rPr>
          <w:instrText xml:space="preserve"> PAGEREF _Toc22648214 \h </w:instrText>
        </w:r>
        <w:r w:rsidR="00D57860" w:rsidRPr="009166E8">
          <w:rPr>
            <w:noProof/>
            <w:webHidden/>
          </w:rPr>
        </w:r>
        <w:r w:rsidR="00D57860" w:rsidRPr="009166E8">
          <w:rPr>
            <w:noProof/>
            <w:webHidden/>
          </w:rPr>
          <w:fldChar w:fldCharType="separate"/>
        </w:r>
        <w:r w:rsidR="000A170F">
          <w:rPr>
            <w:noProof/>
            <w:webHidden/>
          </w:rPr>
          <w:t>20</w:t>
        </w:r>
        <w:r w:rsidR="00D57860" w:rsidRPr="009166E8">
          <w:rPr>
            <w:noProof/>
            <w:webHidden/>
          </w:rPr>
          <w:fldChar w:fldCharType="end"/>
        </w:r>
      </w:hyperlink>
    </w:p>
    <w:p w:rsidR="00D57860" w:rsidRPr="009166E8" w:rsidRDefault="00EE4187" w:rsidP="00D57860">
      <w:pPr>
        <w:pStyle w:val="TOC2"/>
        <w:rPr>
          <w:rStyle w:val="Hyperlink"/>
          <w:b w:val="0"/>
          <w:bCs w:val="0"/>
          <w:u w:val="none"/>
        </w:rPr>
      </w:pPr>
      <w:hyperlink w:anchor="_Toc22648215" w:history="1">
        <w:r w:rsidR="00D57860" w:rsidRPr="009166E8">
          <w:rPr>
            <w:rStyle w:val="Hyperlink"/>
            <w:b w:val="0"/>
            <w:bCs w:val="0"/>
            <w:u w:val="none"/>
          </w:rPr>
          <w:t>5.2</w:t>
        </w:r>
        <w:r w:rsidR="00D57860" w:rsidRPr="009166E8">
          <w:rPr>
            <w:rFonts w:asciiTheme="minorHAnsi" w:eastAsiaTheme="minorEastAsia" w:hAnsiTheme="minorHAnsi" w:cstheme="minorBidi"/>
            <w:b w:val="0"/>
            <w:bCs w:val="0"/>
            <w:smallCaps w:val="0"/>
            <w:noProof/>
            <w:color w:val="auto"/>
          </w:rPr>
          <w:tab/>
        </w:r>
        <w:r w:rsidR="00D57860" w:rsidRPr="009166E8">
          <w:rPr>
            <w:rStyle w:val="Hyperlink"/>
            <w:b w:val="0"/>
            <w:bCs w:val="0"/>
            <w:u w:val="none"/>
          </w:rPr>
          <w:t>Administrativni stroški</w:t>
        </w:r>
        <w:r w:rsidR="00D57860" w:rsidRPr="009166E8">
          <w:rPr>
            <w:b w:val="0"/>
            <w:bCs w:val="0"/>
            <w:noProof/>
            <w:webHidden/>
          </w:rPr>
          <w:tab/>
        </w:r>
        <w:r w:rsidR="00D57860" w:rsidRPr="009166E8">
          <w:rPr>
            <w:b w:val="0"/>
            <w:bCs w:val="0"/>
            <w:noProof/>
            <w:webHidden/>
          </w:rPr>
          <w:fldChar w:fldCharType="begin"/>
        </w:r>
        <w:r w:rsidR="00D57860" w:rsidRPr="009166E8">
          <w:rPr>
            <w:b w:val="0"/>
            <w:bCs w:val="0"/>
            <w:noProof/>
            <w:webHidden/>
          </w:rPr>
          <w:instrText xml:space="preserve"> PAGEREF _Toc22648215 \h </w:instrText>
        </w:r>
        <w:r w:rsidR="00D57860" w:rsidRPr="009166E8">
          <w:rPr>
            <w:b w:val="0"/>
            <w:bCs w:val="0"/>
            <w:noProof/>
            <w:webHidden/>
          </w:rPr>
        </w:r>
        <w:r w:rsidR="00D57860" w:rsidRPr="009166E8">
          <w:rPr>
            <w:b w:val="0"/>
            <w:bCs w:val="0"/>
            <w:noProof/>
            <w:webHidden/>
          </w:rPr>
          <w:fldChar w:fldCharType="separate"/>
        </w:r>
        <w:r w:rsidR="000A170F">
          <w:rPr>
            <w:b w:val="0"/>
            <w:bCs w:val="0"/>
            <w:noProof/>
            <w:webHidden/>
          </w:rPr>
          <w:t>21</w:t>
        </w:r>
        <w:r w:rsidR="00D57860" w:rsidRPr="009166E8">
          <w:rPr>
            <w:b w:val="0"/>
            <w:bCs w:val="0"/>
            <w:noProof/>
            <w:webHidden/>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Style w:val="Hyperlink"/>
          <w:u w:val="none"/>
        </w:rPr>
      </w:pPr>
      <w:hyperlink w:anchor="_Toc22648216" w:history="1">
        <w:r w:rsidR="00D57860" w:rsidRPr="009166E8">
          <w:rPr>
            <w:rStyle w:val="Hyperlink"/>
            <w:u w:val="none"/>
          </w:rPr>
          <w:t>6</w:t>
        </w:r>
        <w:r w:rsidR="00D57860" w:rsidRPr="009166E8">
          <w:rPr>
            <w:rFonts w:asciiTheme="minorHAnsi" w:eastAsiaTheme="minorEastAsia" w:hAnsiTheme="minorHAnsi" w:cstheme="minorBidi"/>
            <w:b w:val="0"/>
            <w:bCs w:val="0"/>
            <w:caps w:val="0"/>
            <w:noProof/>
            <w:color w:val="auto"/>
            <w:u w:val="none"/>
          </w:rPr>
          <w:tab/>
        </w:r>
        <w:r w:rsidR="00D57860" w:rsidRPr="009166E8">
          <w:rPr>
            <w:rStyle w:val="Hyperlink"/>
            <w:u w:val="none"/>
          </w:rPr>
          <w:t>Večstransko razvojno sodelovanje Republike Slovenije</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_Toc22648216 \h </w:instrText>
        </w:r>
        <w:r w:rsidR="00D57860" w:rsidRPr="009166E8">
          <w:rPr>
            <w:noProof/>
            <w:webHidden/>
            <w:u w:val="none"/>
          </w:rPr>
        </w:r>
        <w:r w:rsidR="00D57860" w:rsidRPr="009166E8">
          <w:rPr>
            <w:noProof/>
            <w:webHidden/>
            <w:u w:val="none"/>
          </w:rPr>
          <w:fldChar w:fldCharType="separate"/>
        </w:r>
        <w:r w:rsidR="000A170F">
          <w:rPr>
            <w:noProof/>
            <w:webHidden/>
            <w:u w:val="none"/>
          </w:rPr>
          <w:t>21</w:t>
        </w:r>
        <w:r w:rsidR="00D57860" w:rsidRPr="009166E8">
          <w:rPr>
            <w:noProof/>
            <w:webHidden/>
            <w:u w:val="none"/>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Style w:val="Hyperlink"/>
          <w:u w:val="none"/>
        </w:rPr>
      </w:pPr>
      <w:hyperlink w:anchor="_Toc22648217" w:history="1">
        <w:r w:rsidR="00D57860" w:rsidRPr="009166E8">
          <w:rPr>
            <w:rStyle w:val="Hyperlink"/>
            <w:u w:val="none"/>
          </w:rPr>
          <w:t>7</w:t>
        </w:r>
        <w:r w:rsidR="00D57860" w:rsidRPr="009166E8">
          <w:rPr>
            <w:rFonts w:asciiTheme="minorHAnsi" w:eastAsiaTheme="minorEastAsia" w:hAnsiTheme="minorHAnsi" w:cstheme="minorBidi"/>
            <w:b w:val="0"/>
            <w:bCs w:val="0"/>
            <w:caps w:val="0"/>
            <w:noProof/>
            <w:color w:val="auto"/>
            <w:u w:val="none"/>
          </w:rPr>
          <w:tab/>
        </w:r>
        <w:r w:rsidR="00D57860" w:rsidRPr="009166E8">
          <w:rPr>
            <w:rStyle w:val="Hyperlink"/>
            <w:u w:val="none"/>
          </w:rPr>
          <w:t>Podnebne finance</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_Toc22648217 \h </w:instrText>
        </w:r>
        <w:r w:rsidR="00D57860" w:rsidRPr="009166E8">
          <w:rPr>
            <w:noProof/>
            <w:webHidden/>
            <w:u w:val="none"/>
          </w:rPr>
        </w:r>
        <w:r w:rsidR="00D57860" w:rsidRPr="009166E8">
          <w:rPr>
            <w:noProof/>
            <w:webHidden/>
            <w:u w:val="none"/>
          </w:rPr>
          <w:fldChar w:fldCharType="separate"/>
        </w:r>
        <w:r w:rsidR="000A170F">
          <w:rPr>
            <w:noProof/>
            <w:webHidden/>
            <w:u w:val="none"/>
          </w:rPr>
          <w:t>24</w:t>
        </w:r>
        <w:r w:rsidR="00D57860" w:rsidRPr="009166E8">
          <w:rPr>
            <w:noProof/>
            <w:webHidden/>
            <w:u w:val="none"/>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Style w:val="Hyperlink"/>
          <w:u w:val="none"/>
        </w:rPr>
      </w:pPr>
      <w:hyperlink w:anchor="_Toc22648218" w:history="1">
        <w:r w:rsidR="00D57860" w:rsidRPr="009166E8">
          <w:rPr>
            <w:rStyle w:val="Hyperlink"/>
            <w:u w:val="none"/>
          </w:rPr>
          <w:t>8</w:t>
        </w:r>
        <w:r w:rsidR="00D57860" w:rsidRPr="009166E8">
          <w:rPr>
            <w:rFonts w:asciiTheme="minorHAnsi" w:eastAsiaTheme="minorEastAsia" w:hAnsiTheme="minorHAnsi" w:cstheme="minorBidi"/>
            <w:b w:val="0"/>
            <w:bCs w:val="0"/>
            <w:caps w:val="0"/>
            <w:noProof/>
            <w:color w:val="auto"/>
            <w:u w:val="none"/>
          </w:rPr>
          <w:tab/>
        </w:r>
        <w:r w:rsidR="00D57860" w:rsidRPr="009166E8">
          <w:rPr>
            <w:rStyle w:val="Hyperlink"/>
            <w:u w:val="none"/>
          </w:rPr>
          <w:t>Enakost spolov kot presečna tema mednarodnega razvojnega sodelovanja</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_Toc22648218 \h </w:instrText>
        </w:r>
        <w:r w:rsidR="00D57860" w:rsidRPr="009166E8">
          <w:rPr>
            <w:noProof/>
            <w:webHidden/>
            <w:u w:val="none"/>
          </w:rPr>
        </w:r>
        <w:r w:rsidR="00D57860" w:rsidRPr="009166E8">
          <w:rPr>
            <w:noProof/>
            <w:webHidden/>
            <w:u w:val="none"/>
          </w:rPr>
          <w:fldChar w:fldCharType="separate"/>
        </w:r>
        <w:r w:rsidR="000A170F">
          <w:rPr>
            <w:noProof/>
            <w:webHidden/>
            <w:u w:val="none"/>
          </w:rPr>
          <w:t>25</w:t>
        </w:r>
        <w:r w:rsidR="00D57860" w:rsidRPr="009166E8">
          <w:rPr>
            <w:noProof/>
            <w:webHidden/>
            <w:u w:val="none"/>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Style w:val="Hyperlink"/>
          <w:u w:val="none"/>
        </w:rPr>
      </w:pPr>
      <w:hyperlink w:anchor="_Toc22648219" w:history="1">
        <w:r w:rsidR="00D57860" w:rsidRPr="009166E8">
          <w:rPr>
            <w:rStyle w:val="Hyperlink"/>
            <w:u w:val="none"/>
          </w:rPr>
          <w:t>9</w:t>
        </w:r>
        <w:r w:rsidR="00D57860" w:rsidRPr="009166E8">
          <w:rPr>
            <w:rFonts w:asciiTheme="minorHAnsi" w:eastAsiaTheme="minorEastAsia" w:hAnsiTheme="minorHAnsi" w:cstheme="minorBidi"/>
            <w:b w:val="0"/>
            <w:bCs w:val="0"/>
            <w:caps w:val="0"/>
            <w:noProof/>
            <w:color w:val="auto"/>
            <w:u w:val="none"/>
          </w:rPr>
          <w:tab/>
        </w:r>
        <w:r w:rsidR="00D57860" w:rsidRPr="009166E8">
          <w:rPr>
            <w:rStyle w:val="Hyperlink"/>
            <w:u w:val="none"/>
          </w:rPr>
          <w:t>Dodatni finančni tokovi</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_Toc22648219 \h </w:instrText>
        </w:r>
        <w:r w:rsidR="00D57860" w:rsidRPr="009166E8">
          <w:rPr>
            <w:noProof/>
            <w:webHidden/>
            <w:u w:val="none"/>
          </w:rPr>
        </w:r>
        <w:r w:rsidR="00D57860" w:rsidRPr="009166E8">
          <w:rPr>
            <w:noProof/>
            <w:webHidden/>
            <w:u w:val="none"/>
          </w:rPr>
          <w:fldChar w:fldCharType="separate"/>
        </w:r>
        <w:r w:rsidR="000A170F">
          <w:rPr>
            <w:noProof/>
            <w:webHidden/>
            <w:u w:val="none"/>
          </w:rPr>
          <w:t>25</w:t>
        </w:r>
        <w:r w:rsidR="00D57860" w:rsidRPr="009166E8">
          <w:rPr>
            <w:noProof/>
            <w:webHidden/>
            <w:u w:val="none"/>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Style w:val="Hyperlink"/>
          <w:u w:val="none"/>
        </w:rPr>
      </w:pPr>
      <w:hyperlink w:anchor="_Toc22648220" w:history="1">
        <w:r w:rsidR="00D57860" w:rsidRPr="009166E8">
          <w:rPr>
            <w:rStyle w:val="Hyperlink"/>
            <w:u w:val="none"/>
          </w:rPr>
          <w:t>10</w:t>
        </w:r>
        <w:r w:rsidR="00D57860" w:rsidRPr="009166E8">
          <w:rPr>
            <w:rFonts w:asciiTheme="minorHAnsi" w:eastAsiaTheme="minorEastAsia" w:hAnsiTheme="minorHAnsi" w:cstheme="minorBidi"/>
            <w:b w:val="0"/>
            <w:bCs w:val="0"/>
            <w:caps w:val="0"/>
            <w:noProof/>
            <w:color w:val="auto"/>
            <w:u w:val="none"/>
          </w:rPr>
          <w:tab/>
        </w:r>
        <w:r w:rsidR="00D57860" w:rsidRPr="009166E8">
          <w:rPr>
            <w:rStyle w:val="Hyperlink"/>
            <w:u w:val="none"/>
          </w:rPr>
          <w:t>Sklep</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_Toc22648220 \h </w:instrText>
        </w:r>
        <w:r w:rsidR="00D57860" w:rsidRPr="009166E8">
          <w:rPr>
            <w:noProof/>
            <w:webHidden/>
            <w:u w:val="none"/>
          </w:rPr>
        </w:r>
        <w:r w:rsidR="00D57860" w:rsidRPr="009166E8">
          <w:rPr>
            <w:noProof/>
            <w:webHidden/>
            <w:u w:val="none"/>
          </w:rPr>
          <w:fldChar w:fldCharType="separate"/>
        </w:r>
        <w:r w:rsidR="000A170F">
          <w:rPr>
            <w:noProof/>
            <w:webHidden/>
            <w:u w:val="none"/>
          </w:rPr>
          <w:t>26</w:t>
        </w:r>
        <w:r w:rsidR="00D57860" w:rsidRPr="009166E8">
          <w:rPr>
            <w:noProof/>
            <w:webHidden/>
            <w:u w:val="none"/>
          </w:rPr>
          <w:fldChar w:fldCharType="end"/>
        </w:r>
      </w:hyperlink>
    </w:p>
    <w:p w:rsidR="00D57860" w:rsidRPr="009166E8" w:rsidRDefault="00D57860" w:rsidP="00D57860">
      <w:pPr>
        <w:spacing w:after="0"/>
        <w:rPr>
          <w:noProof/>
          <w:lang w:eastAsia="sl-SI"/>
        </w:rPr>
      </w:pPr>
    </w:p>
    <w:p w:rsidR="00D57860" w:rsidRPr="009166E8" w:rsidRDefault="00EE4187" w:rsidP="00D57860">
      <w:pPr>
        <w:pStyle w:val="TOC1"/>
        <w:rPr>
          <w:rFonts w:asciiTheme="minorHAnsi" w:eastAsiaTheme="minorEastAsia" w:hAnsiTheme="minorHAnsi" w:cstheme="minorBidi"/>
          <w:b w:val="0"/>
          <w:bCs w:val="0"/>
          <w:caps w:val="0"/>
          <w:noProof/>
          <w:color w:val="auto"/>
          <w:u w:val="none"/>
        </w:rPr>
      </w:pPr>
      <w:hyperlink w:anchor="_Toc22648221" w:history="1">
        <w:r w:rsidR="00D57860" w:rsidRPr="009166E8">
          <w:rPr>
            <w:rStyle w:val="Hyperlink"/>
            <w:u w:val="none"/>
          </w:rPr>
          <w:t>STATISTIČNE PRILOGE</w:t>
        </w:r>
        <w:r w:rsidR="00D57860" w:rsidRPr="009166E8">
          <w:rPr>
            <w:noProof/>
            <w:webHidden/>
            <w:u w:val="none"/>
          </w:rPr>
          <w:tab/>
        </w:r>
        <w:r w:rsidR="00D57860" w:rsidRPr="009166E8">
          <w:rPr>
            <w:noProof/>
            <w:webHidden/>
            <w:u w:val="none"/>
          </w:rPr>
          <w:fldChar w:fldCharType="begin"/>
        </w:r>
        <w:r w:rsidR="00D57860" w:rsidRPr="009166E8">
          <w:rPr>
            <w:noProof/>
            <w:webHidden/>
            <w:u w:val="none"/>
          </w:rPr>
          <w:instrText xml:space="preserve"> PAGEREF _Toc22648221 \h </w:instrText>
        </w:r>
        <w:r w:rsidR="00D57860" w:rsidRPr="009166E8">
          <w:rPr>
            <w:noProof/>
            <w:webHidden/>
            <w:u w:val="none"/>
          </w:rPr>
        </w:r>
        <w:r w:rsidR="00D57860" w:rsidRPr="009166E8">
          <w:rPr>
            <w:noProof/>
            <w:webHidden/>
            <w:u w:val="none"/>
          </w:rPr>
          <w:fldChar w:fldCharType="separate"/>
        </w:r>
        <w:r w:rsidR="000A170F">
          <w:rPr>
            <w:noProof/>
            <w:webHidden/>
            <w:u w:val="none"/>
          </w:rPr>
          <w:t>29</w:t>
        </w:r>
        <w:r w:rsidR="00D57860" w:rsidRPr="009166E8">
          <w:rPr>
            <w:noProof/>
            <w:webHidden/>
            <w:u w:val="none"/>
          </w:rPr>
          <w:fldChar w:fldCharType="end"/>
        </w:r>
      </w:hyperlink>
    </w:p>
    <w:p w:rsidR="009D6158" w:rsidRPr="009166E8" w:rsidRDefault="00D57860" w:rsidP="00D57860">
      <w:pPr>
        <w:tabs>
          <w:tab w:val="left" w:pos="851"/>
          <w:tab w:val="right" w:leader="dot" w:pos="8931"/>
        </w:tabs>
        <w:spacing w:after="0" w:line="240" w:lineRule="auto"/>
        <w:ind w:left="851" w:hanging="851"/>
        <w:jc w:val="both"/>
        <w:rPr>
          <w:rFonts w:cs="Calibri"/>
          <w:bCs/>
          <w:caps/>
          <w:color w:val="5A5A5A"/>
        </w:rPr>
      </w:pPr>
      <w:r w:rsidRPr="009166E8">
        <w:rPr>
          <w:rFonts w:eastAsia="Times New Roman" w:cs="Calibri"/>
          <w:bCs/>
          <w:caps/>
          <w:color w:val="595959" w:themeColor="text1" w:themeTint="A6"/>
          <w:lang w:eastAsia="sl-SI"/>
        </w:rPr>
        <w:fldChar w:fldCharType="end"/>
      </w:r>
    </w:p>
    <w:p w:rsidR="00CD50ED" w:rsidRPr="009166E8" w:rsidRDefault="00CD50ED" w:rsidP="00CD50ED">
      <w:pPr>
        <w:pStyle w:val="TableofFigures"/>
        <w:tabs>
          <w:tab w:val="right" w:leader="dot" w:pos="8931"/>
        </w:tabs>
        <w:spacing w:line="240" w:lineRule="auto"/>
        <w:jc w:val="both"/>
        <w:rPr>
          <w:lang w:val="sl-SI"/>
        </w:rPr>
      </w:pPr>
    </w:p>
    <w:p w:rsidR="00B83C94" w:rsidRPr="009166E8" w:rsidRDefault="00B83C94">
      <w:pPr>
        <w:rPr>
          <w:rStyle w:val="Hyperlink"/>
          <w:rFonts w:asciiTheme="minorHAnsi" w:hAnsiTheme="minorHAnsi"/>
          <w:b/>
          <w:noProof w:val="0"/>
          <w:color w:val="5A5A5A"/>
          <w:sz w:val="20"/>
          <w:szCs w:val="20"/>
          <w:u w:val="none"/>
        </w:rPr>
      </w:pPr>
      <w:r w:rsidRPr="009166E8">
        <w:rPr>
          <w:rStyle w:val="Hyperlink"/>
          <w:rFonts w:asciiTheme="minorHAnsi" w:hAnsiTheme="minorHAnsi"/>
          <w:b/>
          <w:noProof w:val="0"/>
          <w:color w:val="5A5A5A"/>
          <w:sz w:val="20"/>
          <w:szCs w:val="20"/>
          <w:u w:val="none"/>
        </w:rPr>
        <w:br w:type="page"/>
      </w:r>
    </w:p>
    <w:p w:rsidR="00CD50ED" w:rsidRPr="00D54B4B" w:rsidRDefault="00CD50ED" w:rsidP="00EA46E1">
      <w:pPr>
        <w:spacing w:after="0" w:line="240" w:lineRule="auto"/>
        <w:jc w:val="both"/>
        <w:rPr>
          <w:rStyle w:val="Hyperlink"/>
          <w:rFonts w:asciiTheme="minorHAnsi" w:hAnsiTheme="minorHAnsi"/>
          <w:b/>
          <w:noProof w:val="0"/>
          <w:color w:val="404040" w:themeColor="text1" w:themeTint="BF"/>
          <w:u w:val="none"/>
        </w:rPr>
      </w:pPr>
      <w:r w:rsidRPr="00D54B4B">
        <w:rPr>
          <w:rStyle w:val="Hyperlink"/>
          <w:rFonts w:asciiTheme="minorHAnsi" w:hAnsiTheme="minorHAnsi"/>
          <w:b/>
          <w:noProof w:val="0"/>
          <w:color w:val="404040" w:themeColor="text1" w:themeTint="BF"/>
          <w:u w:val="none"/>
        </w:rPr>
        <w:lastRenderedPageBreak/>
        <w:t>Seznam preglednic</w:t>
      </w:r>
    </w:p>
    <w:p w:rsidR="00D57860" w:rsidRPr="00D54B4B" w:rsidRDefault="004802B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r w:rsidRPr="00D54B4B">
        <w:rPr>
          <w:rStyle w:val="Hyperlink"/>
          <w:rFonts w:asciiTheme="minorHAnsi" w:hAnsiTheme="minorHAnsi" w:cstheme="minorHAnsi"/>
          <w:noProof w:val="0"/>
          <w:color w:val="404040" w:themeColor="text1" w:themeTint="BF"/>
          <w:sz w:val="22"/>
          <w:szCs w:val="22"/>
          <w:lang w:val="sl-SI"/>
        </w:rPr>
        <w:fldChar w:fldCharType="begin"/>
      </w:r>
      <w:r w:rsidR="009D6158" w:rsidRPr="00D54B4B">
        <w:rPr>
          <w:rStyle w:val="Hyperlink"/>
          <w:rFonts w:asciiTheme="minorHAnsi" w:hAnsiTheme="minorHAnsi" w:cstheme="minorHAnsi"/>
          <w:noProof w:val="0"/>
          <w:color w:val="404040" w:themeColor="text1" w:themeTint="BF"/>
          <w:sz w:val="22"/>
          <w:szCs w:val="22"/>
          <w:lang w:val="sl-SI"/>
        </w:rPr>
        <w:instrText xml:space="preserve"> TOC \h \z \c "Preglednica" </w:instrText>
      </w:r>
      <w:r w:rsidRPr="00D54B4B">
        <w:rPr>
          <w:rStyle w:val="Hyperlink"/>
          <w:rFonts w:asciiTheme="minorHAnsi" w:hAnsiTheme="minorHAnsi" w:cstheme="minorHAnsi"/>
          <w:noProof w:val="0"/>
          <w:color w:val="404040" w:themeColor="text1" w:themeTint="BF"/>
          <w:sz w:val="22"/>
          <w:szCs w:val="22"/>
          <w:lang w:val="sl-SI"/>
        </w:rPr>
        <w:fldChar w:fldCharType="separate"/>
      </w:r>
      <w:hyperlink w:anchor="_Toc22648350" w:history="1">
        <w:r w:rsidR="00D57860" w:rsidRPr="00D54B4B">
          <w:rPr>
            <w:rStyle w:val="Hyperlink"/>
            <w:rFonts w:asciiTheme="minorHAnsi" w:hAnsiTheme="minorHAnsi" w:cstheme="minorHAnsi"/>
            <w:color w:val="404040" w:themeColor="text1" w:themeTint="BF"/>
            <w:sz w:val="22"/>
            <w:szCs w:val="22"/>
            <w:lang w:val="sl-SI"/>
          </w:rPr>
          <w:t>Preglednica 1: Koncentracija sredstev po vsebinskih in/ali geografskih prioritetah (2014-2018)</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_Toc22648350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5</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351" w:history="1">
        <w:r w:rsidR="00D57860" w:rsidRPr="00D54B4B">
          <w:rPr>
            <w:rStyle w:val="Hyperlink"/>
            <w:rFonts w:asciiTheme="minorHAnsi" w:hAnsiTheme="minorHAnsi" w:cstheme="minorHAnsi"/>
            <w:color w:val="404040" w:themeColor="text1" w:themeTint="BF"/>
            <w:sz w:val="22"/>
            <w:szCs w:val="22"/>
            <w:lang w:val="sl-SI"/>
          </w:rPr>
          <w:t>Preglednica 2: Uradna razvojna pomoč Slovenije v obdobju od leta 2014 do leta 2018 v EUR</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_Toc22648351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7</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Bidi"/>
          <w:noProof/>
          <w:color w:val="404040" w:themeColor="text1" w:themeTint="BF"/>
          <w:sz w:val="22"/>
          <w:szCs w:val="22"/>
          <w:lang w:val="sl-SI"/>
        </w:rPr>
      </w:pPr>
      <w:hyperlink w:anchor="_Toc22648352" w:history="1">
        <w:r w:rsidR="00D57860" w:rsidRPr="00D54B4B">
          <w:rPr>
            <w:rStyle w:val="Hyperlink"/>
            <w:rFonts w:asciiTheme="minorHAnsi" w:hAnsiTheme="minorHAnsi" w:cstheme="minorHAnsi"/>
            <w:bCs/>
            <w:color w:val="404040" w:themeColor="text1" w:themeTint="BF"/>
            <w:sz w:val="22"/>
            <w:szCs w:val="22"/>
            <w:lang w:val="sl-SI"/>
          </w:rPr>
          <w:t>Preglednica 3: Prispevki Slovenije v proračun EU za razvojne namene od leta 2013 do 2017</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_Toc22648352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22</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0B5C4A" w:rsidRPr="00D54B4B" w:rsidRDefault="004802B1" w:rsidP="00EA46E1">
      <w:pPr>
        <w:spacing w:after="0" w:line="240" w:lineRule="auto"/>
        <w:jc w:val="both"/>
        <w:rPr>
          <w:rStyle w:val="Hyperlink"/>
          <w:rFonts w:asciiTheme="minorHAnsi" w:hAnsiTheme="minorHAnsi"/>
          <w:noProof w:val="0"/>
          <w:color w:val="404040" w:themeColor="text1" w:themeTint="BF"/>
        </w:rPr>
      </w:pPr>
      <w:r w:rsidRPr="00D54B4B">
        <w:rPr>
          <w:rStyle w:val="Hyperlink"/>
          <w:rFonts w:asciiTheme="minorHAnsi" w:hAnsiTheme="minorHAnsi" w:cstheme="minorHAnsi"/>
          <w:noProof w:val="0"/>
          <w:color w:val="404040" w:themeColor="text1" w:themeTint="BF"/>
        </w:rPr>
        <w:fldChar w:fldCharType="end"/>
      </w:r>
    </w:p>
    <w:p w:rsidR="00CD50ED" w:rsidRPr="00D54B4B" w:rsidRDefault="00CD50ED" w:rsidP="00EA46E1">
      <w:pPr>
        <w:spacing w:after="0" w:line="240" w:lineRule="auto"/>
        <w:jc w:val="both"/>
        <w:rPr>
          <w:rFonts w:asciiTheme="minorHAnsi" w:hAnsiTheme="minorHAnsi" w:cs="Calibri"/>
          <w:b/>
          <w:color w:val="404040" w:themeColor="text1" w:themeTint="BF"/>
        </w:rPr>
      </w:pPr>
      <w:r w:rsidRPr="00D54B4B">
        <w:rPr>
          <w:rStyle w:val="Hyperlink"/>
          <w:rFonts w:asciiTheme="minorHAnsi" w:hAnsiTheme="minorHAnsi"/>
          <w:b/>
          <w:noProof w:val="0"/>
          <w:color w:val="404040" w:themeColor="text1" w:themeTint="BF"/>
          <w:u w:val="none"/>
        </w:rPr>
        <w:t>Seznam grafov</w:t>
      </w:r>
    </w:p>
    <w:p w:rsidR="00D57860" w:rsidRPr="00D54B4B" w:rsidRDefault="004802B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r w:rsidRPr="00D54B4B">
        <w:rPr>
          <w:rStyle w:val="Hyperlink"/>
          <w:rFonts w:asciiTheme="minorHAnsi" w:hAnsiTheme="minorHAnsi" w:cstheme="minorHAnsi"/>
          <w:noProof w:val="0"/>
          <w:color w:val="404040" w:themeColor="text1" w:themeTint="BF"/>
          <w:sz w:val="22"/>
          <w:szCs w:val="22"/>
          <w:u w:val="none"/>
          <w:lang w:val="sl-SI"/>
        </w:rPr>
        <w:fldChar w:fldCharType="begin"/>
      </w:r>
      <w:r w:rsidR="009D6158" w:rsidRPr="00D54B4B">
        <w:rPr>
          <w:rStyle w:val="Hyperlink"/>
          <w:rFonts w:asciiTheme="minorHAnsi" w:hAnsiTheme="minorHAnsi" w:cstheme="minorHAnsi"/>
          <w:noProof w:val="0"/>
          <w:color w:val="404040" w:themeColor="text1" w:themeTint="BF"/>
          <w:sz w:val="22"/>
          <w:szCs w:val="22"/>
          <w:u w:val="none"/>
          <w:lang w:val="sl-SI"/>
        </w:rPr>
        <w:instrText xml:space="preserve"> TOC \h \z \c "Graf" </w:instrText>
      </w:r>
      <w:r w:rsidRPr="00D54B4B">
        <w:rPr>
          <w:rStyle w:val="Hyperlink"/>
          <w:rFonts w:asciiTheme="minorHAnsi" w:hAnsiTheme="minorHAnsi" w:cstheme="minorHAnsi"/>
          <w:noProof w:val="0"/>
          <w:color w:val="404040" w:themeColor="text1" w:themeTint="BF"/>
          <w:sz w:val="22"/>
          <w:szCs w:val="22"/>
          <w:u w:val="none"/>
          <w:lang w:val="sl-SI"/>
        </w:rPr>
        <w:fldChar w:fldCharType="separate"/>
      </w:r>
      <w:hyperlink w:anchor="_Toc22648513" w:history="1">
        <w:r w:rsidR="00D57860" w:rsidRPr="00D54B4B">
          <w:rPr>
            <w:rStyle w:val="Hyperlink"/>
            <w:rFonts w:asciiTheme="minorHAnsi" w:hAnsiTheme="minorHAnsi" w:cstheme="minorHAnsi"/>
            <w:color w:val="404040" w:themeColor="text1" w:themeTint="BF"/>
            <w:sz w:val="22"/>
            <w:szCs w:val="22"/>
            <w:lang w:val="sl-SI"/>
          </w:rPr>
          <w:t>Graf 1: Razdelitev uradne razvojne pomoči Republike Slovenije v letu 2018</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_Toc22648513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7</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514" w:history="1">
        <w:r w:rsidR="00D57860" w:rsidRPr="00D54B4B">
          <w:rPr>
            <w:rStyle w:val="Hyperlink"/>
            <w:rFonts w:asciiTheme="minorHAnsi" w:hAnsiTheme="minorHAnsi" w:cstheme="minorHAnsi"/>
            <w:color w:val="404040" w:themeColor="text1" w:themeTint="BF"/>
            <w:sz w:val="22"/>
            <w:szCs w:val="22"/>
            <w:lang w:val="sl-SI"/>
          </w:rPr>
          <w:t xml:space="preserve">Graf 2: Prikaz gibanja sredstev za dvostransko razvojno pomoč v EUR </w:t>
        </w:r>
        <w:r w:rsidR="00AC2336" w:rsidRPr="00D54B4B">
          <w:rPr>
            <w:rStyle w:val="Hyperlink"/>
            <w:rFonts w:asciiTheme="minorHAnsi" w:hAnsiTheme="minorHAnsi" w:cstheme="minorHAnsi"/>
            <w:color w:val="404040" w:themeColor="text1" w:themeTint="BF"/>
            <w:sz w:val="22"/>
            <w:szCs w:val="22"/>
            <w:lang w:val="sl-SI"/>
          </w:rPr>
          <w:t>(</w:t>
        </w:r>
        <w:r w:rsidR="00D57860" w:rsidRPr="00D54B4B">
          <w:rPr>
            <w:rStyle w:val="Hyperlink"/>
            <w:rFonts w:asciiTheme="minorHAnsi" w:hAnsiTheme="minorHAnsi" w:cstheme="minorHAnsi"/>
            <w:color w:val="404040" w:themeColor="text1" w:themeTint="BF"/>
            <w:sz w:val="22"/>
            <w:szCs w:val="22"/>
            <w:lang w:val="sl-SI"/>
          </w:rPr>
          <w:t>2014-2018</w:t>
        </w:r>
        <w:r w:rsidR="00AC2336" w:rsidRPr="00D54B4B">
          <w:rPr>
            <w:rStyle w:val="Hyperlink"/>
            <w:rFonts w:asciiTheme="minorHAnsi" w:hAnsiTheme="minorHAnsi" w:cstheme="minorHAnsi"/>
            <w:color w:val="404040" w:themeColor="text1" w:themeTint="BF"/>
            <w:sz w:val="22"/>
            <w:szCs w:val="22"/>
            <w:lang w:val="sl-SI"/>
          </w:rPr>
          <w:t>)</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_Toc22648514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8</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515" w:history="1">
        <w:r w:rsidR="00D57860" w:rsidRPr="00D54B4B">
          <w:rPr>
            <w:rStyle w:val="Hyperlink"/>
            <w:rFonts w:asciiTheme="minorHAnsi" w:hAnsiTheme="minorHAnsi" w:cstheme="minorHAnsi"/>
            <w:color w:val="404040" w:themeColor="text1" w:themeTint="BF"/>
            <w:sz w:val="22"/>
            <w:szCs w:val="22"/>
            <w:lang w:val="sl-SI"/>
          </w:rPr>
          <w:t>Graf 3: Razdelitev dvostranske razvojne pomoči v letu 2018</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_Toc22648515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8</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516" w:history="1">
        <w:r w:rsidR="00D57860" w:rsidRPr="00D54B4B">
          <w:rPr>
            <w:rStyle w:val="Hyperlink"/>
            <w:rFonts w:asciiTheme="minorHAnsi" w:hAnsiTheme="minorHAnsi" w:cstheme="minorHAnsi"/>
            <w:color w:val="404040" w:themeColor="text1" w:themeTint="BF"/>
            <w:sz w:val="22"/>
            <w:szCs w:val="22"/>
            <w:lang w:val="sl-SI"/>
          </w:rPr>
          <w:t>Graf 4: Razdelitev razpoložljive dvostranske razvojne pomoči v letu 2018</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_Toc22648516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10</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517" w:history="1">
        <w:r w:rsidR="00D57860" w:rsidRPr="00D54B4B">
          <w:rPr>
            <w:rStyle w:val="Hyperlink"/>
            <w:rFonts w:asciiTheme="minorHAnsi" w:hAnsiTheme="minorHAnsi" w:cstheme="minorHAnsi"/>
            <w:color w:val="404040" w:themeColor="text1" w:themeTint="BF"/>
            <w:sz w:val="22"/>
            <w:szCs w:val="22"/>
            <w:lang w:val="sl-SI"/>
          </w:rPr>
          <w:t>Graf 5: Razdelitev razpoložljive dvostranske razvojne pomoči v ožjem pomenu v letu 2018</w:t>
        </w:r>
        <w:r w:rsidR="00D57860" w:rsidRPr="00D54B4B">
          <w:rPr>
            <w:rStyle w:val="Hyperlink"/>
            <w:rFonts w:asciiTheme="minorHAnsi" w:hAnsiTheme="minorHAnsi" w:cstheme="minorHAnsi"/>
            <w:smallCaps/>
            <w:color w:val="404040" w:themeColor="text1" w:themeTint="BF"/>
            <w:sz w:val="22"/>
            <w:szCs w:val="22"/>
            <w:lang w:val="sl-SI"/>
          </w:rPr>
          <w:t xml:space="preserve"> </w:t>
        </w:r>
        <w:r w:rsidR="00D57860" w:rsidRPr="00D54B4B">
          <w:rPr>
            <w:rStyle w:val="Hyperlink"/>
            <w:rFonts w:asciiTheme="minorHAnsi" w:hAnsiTheme="minorHAnsi" w:cstheme="minorHAnsi"/>
            <w:color w:val="404040" w:themeColor="text1" w:themeTint="BF"/>
            <w:sz w:val="22"/>
            <w:szCs w:val="22"/>
            <w:lang w:val="sl-SI"/>
          </w:rPr>
          <w:t>po vsebinah</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_Toc22648517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11</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518" w:history="1">
        <w:r w:rsidR="00D57860" w:rsidRPr="00D54B4B">
          <w:rPr>
            <w:rStyle w:val="Hyperlink"/>
            <w:rFonts w:asciiTheme="minorHAnsi" w:hAnsiTheme="minorHAnsi" w:cstheme="minorHAnsi"/>
            <w:color w:val="404040" w:themeColor="text1" w:themeTint="BF"/>
            <w:sz w:val="22"/>
            <w:szCs w:val="22"/>
            <w:lang w:val="sl-SI"/>
          </w:rPr>
          <w:t xml:space="preserve">Graf 6: Razdelitev humanitarne pomoči v letu 2018 </w:t>
        </w:r>
        <w:r w:rsidR="00AC2336" w:rsidRPr="00D54B4B">
          <w:rPr>
            <w:rStyle w:val="Hyperlink"/>
            <w:rFonts w:asciiTheme="minorHAnsi" w:hAnsiTheme="minorHAnsi" w:cstheme="minorHAnsi"/>
            <w:color w:val="404040" w:themeColor="text1" w:themeTint="BF"/>
            <w:sz w:val="22"/>
            <w:szCs w:val="22"/>
            <w:lang w:val="sl-SI"/>
          </w:rPr>
          <w:t>p</w:t>
        </w:r>
        <w:r w:rsidR="00D57860" w:rsidRPr="00D54B4B">
          <w:rPr>
            <w:rStyle w:val="Hyperlink"/>
            <w:rFonts w:asciiTheme="minorHAnsi" w:hAnsiTheme="minorHAnsi" w:cstheme="minorHAnsi"/>
            <w:color w:val="404040" w:themeColor="text1" w:themeTint="BF"/>
            <w:sz w:val="22"/>
            <w:szCs w:val="22"/>
            <w:lang w:val="sl-SI"/>
          </w:rPr>
          <w:t>o vsebinah</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_Toc22648518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15</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519" w:history="1">
        <w:r w:rsidR="00D57860" w:rsidRPr="00D54B4B">
          <w:rPr>
            <w:rStyle w:val="Hyperlink"/>
            <w:rFonts w:asciiTheme="minorHAnsi" w:hAnsiTheme="minorHAnsi" w:cstheme="minorHAnsi"/>
            <w:color w:val="404040" w:themeColor="text1" w:themeTint="BF"/>
            <w:sz w:val="22"/>
            <w:szCs w:val="22"/>
            <w:lang w:val="sl-SI"/>
          </w:rPr>
          <w:t>Graf 7: Razdelitev razpoložljive dvostranske razvojne pomoči v letu 2018 po financerjih</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_Toc22648519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20</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520" w:history="1">
        <w:r w:rsidR="00D57860" w:rsidRPr="00D54B4B">
          <w:rPr>
            <w:rStyle w:val="Hyperlink"/>
            <w:rFonts w:asciiTheme="minorHAnsi" w:hAnsiTheme="minorHAnsi" w:cstheme="minorHAnsi"/>
            <w:color w:val="404040" w:themeColor="text1" w:themeTint="BF"/>
            <w:sz w:val="22"/>
            <w:szCs w:val="22"/>
            <w:lang w:val="sl-SI"/>
          </w:rPr>
          <w:t>Graf 8: Razdelitev večstranske razvojne pomoči v letu 2018 po prejemnikih</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_Toc22648520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21</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521" w:history="1">
        <w:r w:rsidR="00D57860" w:rsidRPr="00D54B4B">
          <w:rPr>
            <w:rStyle w:val="Hyperlink"/>
            <w:rFonts w:asciiTheme="minorHAnsi" w:hAnsiTheme="minorHAnsi" w:cstheme="minorHAnsi"/>
            <w:color w:val="404040" w:themeColor="text1" w:themeTint="BF"/>
            <w:sz w:val="22"/>
            <w:szCs w:val="22"/>
            <w:lang w:val="sl-SI"/>
          </w:rPr>
          <w:t xml:space="preserve">Graf 9: Gibanje </w:t>
        </w:r>
        <w:r w:rsidR="00D57860" w:rsidRPr="00D54B4B">
          <w:rPr>
            <w:rStyle w:val="Hyperlink"/>
            <w:rFonts w:asciiTheme="minorHAnsi" w:hAnsiTheme="minorHAnsi" w:cstheme="minorHAnsi"/>
            <w:bCs/>
            <w:color w:val="404040" w:themeColor="text1" w:themeTint="BF"/>
            <w:sz w:val="22"/>
            <w:szCs w:val="22"/>
            <w:lang w:val="sl-SI" w:eastAsia="en-US"/>
          </w:rPr>
          <w:t>sredstev večstranske razvojne pomoči v obdobju</w:t>
        </w:r>
        <w:r w:rsidR="00D57860" w:rsidRPr="00D54B4B">
          <w:rPr>
            <w:rStyle w:val="Hyperlink"/>
            <w:rFonts w:asciiTheme="minorHAnsi" w:hAnsiTheme="minorHAnsi" w:cstheme="minorHAnsi"/>
            <w:color w:val="404040" w:themeColor="text1" w:themeTint="BF"/>
            <w:sz w:val="22"/>
            <w:szCs w:val="22"/>
            <w:lang w:val="sl-SI"/>
          </w:rPr>
          <w:t xml:space="preserve"> od 2014 do 2018 v mi</w:t>
        </w:r>
        <w:r w:rsidR="00AC2336" w:rsidRPr="00D54B4B">
          <w:rPr>
            <w:rStyle w:val="Hyperlink"/>
            <w:rFonts w:asciiTheme="minorHAnsi" w:hAnsiTheme="minorHAnsi" w:cstheme="minorHAnsi"/>
            <w:color w:val="404040" w:themeColor="text1" w:themeTint="BF"/>
            <w:sz w:val="22"/>
            <w:szCs w:val="22"/>
            <w:lang w:val="sl-SI"/>
          </w:rPr>
          <w:t xml:space="preserve">o </w:t>
        </w:r>
        <w:r w:rsidR="00D57860" w:rsidRPr="00D54B4B">
          <w:rPr>
            <w:rStyle w:val="Hyperlink"/>
            <w:rFonts w:asciiTheme="minorHAnsi" w:hAnsiTheme="minorHAnsi" w:cstheme="minorHAnsi"/>
            <w:color w:val="404040" w:themeColor="text1" w:themeTint="BF"/>
            <w:sz w:val="22"/>
            <w:szCs w:val="22"/>
            <w:lang w:val="sl-SI"/>
          </w:rPr>
          <w:t>EUR</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_Toc22648521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23</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D57860" w:rsidRPr="00D54B4B" w:rsidRDefault="00EE4187">
      <w:pPr>
        <w:pStyle w:val="TableofFigures"/>
        <w:tabs>
          <w:tab w:val="right" w:leader="dot" w:pos="8919"/>
        </w:tabs>
        <w:rPr>
          <w:rFonts w:asciiTheme="minorHAnsi" w:eastAsiaTheme="minorEastAsia" w:hAnsiTheme="minorHAnsi" w:cstheme="minorBidi"/>
          <w:noProof/>
          <w:color w:val="404040" w:themeColor="text1" w:themeTint="BF"/>
          <w:sz w:val="22"/>
          <w:szCs w:val="22"/>
          <w:lang w:val="sl-SI"/>
        </w:rPr>
      </w:pPr>
      <w:hyperlink w:anchor="_Toc22648522" w:history="1">
        <w:r w:rsidR="00D57860" w:rsidRPr="00D54B4B">
          <w:rPr>
            <w:rStyle w:val="Hyperlink"/>
            <w:rFonts w:asciiTheme="minorHAnsi" w:hAnsiTheme="minorHAnsi" w:cstheme="minorHAnsi"/>
            <w:color w:val="404040" w:themeColor="text1" w:themeTint="BF"/>
            <w:sz w:val="22"/>
            <w:szCs w:val="22"/>
            <w:lang w:val="sl-SI"/>
          </w:rPr>
          <w:t>Graf 10: Okviren trend rasti uradne razvojne pomoči v deležu BND</w:t>
        </w:r>
        <w:r w:rsidR="00AC2336" w:rsidRPr="00D54B4B">
          <w:rPr>
            <w:rStyle w:val="Hyperlink"/>
            <w:rFonts w:asciiTheme="minorHAnsi" w:hAnsiTheme="minorHAnsi" w:cstheme="minorHAnsi"/>
            <w:color w:val="404040" w:themeColor="text1" w:themeTint="BF"/>
            <w:sz w:val="22"/>
            <w:szCs w:val="22"/>
            <w:lang w:val="sl-SI"/>
          </w:rPr>
          <w:t xml:space="preserve"> do leta </w:t>
        </w:r>
        <w:r w:rsidR="00D57860" w:rsidRPr="00D54B4B">
          <w:rPr>
            <w:rStyle w:val="Hyperlink"/>
            <w:rFonts w:asciiTheme="minorHAnsi" w:hAnsiTheme="minorHAnsi" w:cstheme="minorHAnsi"/>
            <w:color w:val="404040" w:themeColor="text1" w:themeTint="BF"/>
            <w:sz w:val="22"/>
            <w:szCs w:val="22"/>
            <w:lang w:val="sl-SI"/>
          </w:rPr>
          <w:t>2030</w:t>
        </w:r>
        <w:r w:rsidR="00D57860" w:rsidRPr="00D54B4B">
          <w:rPr>
            <w:rFonts w:asciiTheme="minorHAnsi" w:hAnsiTheme="minorHAnsi" w:cstheme="minorHAnsi"/>
            <w:noProof/>
            <w:webHidden/>
            <w:color w:val="404040" w:themeColor="text1" w:themeTint="BF"/>
            <w:sz w:val="22"/>
            <w:szCs w:val="22"/>
            <w:lang w:val="sl-SI"/>
          </w:rPr>
          <w:tab/>
        </w:r>
        <w:r w:rsidR="00D57860" w:rsidRPr="00D54B4B">
          <w:rPr>
            <w:rFonts w:asciiTheme="minorHAnsi" w:hAnsiTheme="minorHAnsi" w:cstheme="minorHAnsi"/>
            <w:noProof/>
            <w:webHidden/>
            <w:color w:val="404040" w:themeColor="text1" w:themeTint="BF"/>
            <w:sz w:val="22"/>
            <w:szCs w:val="22"/>
            <w:lang w:val="sl-SI"/>
          </w:rPr>
          <w:fldChar w:fldCharType="begin"/>
        </w:r>
        <w:r w:rsidR="00D57860" w:rsidRPr="00D54B4B">
          <w:rPr>
            <w:rFonts w:asciiTheme="minorHAnsi" w:hAnsiTheme="minorHAnsi" w:cstheme="minorHAnsi"/>
            <w:noProof/>
            <w:webHidden/>
            <w:color w:val="404040" w:themeColor="text1" w:themeTint="BF"/>
            <w:sz w:val="22"/>
            <w:szCs w:val="22"/>
            <w:lang w:val="sl-SI"/>
          </w:rPr>
          <w:instrText xml:space="preserve"> PAGEREF _Toc22648522 \h </w:instrText>
        </w:r>
        <w:r w:rsidR="00D57860" w:rsidRPr="00D54B4B">
          <w:rPr>
            <w:rFonts w:asciiTheme="minorHAnsi" w:hAnsiTheme="minorHAnsi" w:cstheme="minorHAnsi"/>
            <w:noProof/>
            <w:webHidden/>
            <w:color w:val="404040" w:themeColor="text1" w:themeTint="BF"/>
            <w:sz w:val="22"/>
            <w:szCs w:val="22"/>
            <w:lang w:val="sl-SI"/>
          </w:rPr>
        </w:r>
        <w:r w:rsidR="00D57860"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27</w:t>
        </w:r>
        <w:r w:rsidR="00D57860" w:rsidRPr="00D54B4B">
          <w:rPr>
            <w:rFonts w:asciiTheme="minorHAnsi" w:hAnsiTheme="minorHAnsi" w:cstheme="minorHAnsi"/>
            <w:noProof/>
            <w:webHidden/>
            <w:color w:val="404040" w:themeColor="text1" w:themeTint="BF"/>
            <w:sz w:val="22"/>
            <w:szCs w:val="22"/>
            <w:lang w:val="sl-SI"/>
          </w:rPr>
          <w:fldChar w:fldCharType="end"/>
        </w:r>
      </w:hyperlink>
    </w:p>
    <w:p w:rsidR="000B5C4A" w:rsidRPr="00D54B4B" w:rsidRDefault="004802B1" w:rsidP="00D54B4B">
      <w:pPr>
        <w:pStyle w:val="Caption"/>
        <w:rPr>
          <w:rStyle w:val="Hyperlink"/>
          <w:rFonts w:cs="Calibri"/>
          <w:noProof w:val="0"/>
          <w:color w:val="404040" w:themeColor="text1" w:themeTint="BF"/>
          <w:u w:val="none"/>
        </w:rPr>
      </w:pPr>
      <w:r w:rsidRPr="00D54B4B">
        <w:rPr>
          <w:rStyle w:val="Hyperlink"/>
          <w:rFonts w:cstheme="minorHAnsi"/>
          <w:b/>
          <w:bCs w:val="0"/>
          <w:noProof w:val="0"/>
          <w:color w:val="404040" w:themeColor="text1" w:themeTint="BF"/>
          <w:u w:val="none"/>
        </w:rPr>
        <w:fldChar w:fldCharType="end"/>
      </w:r>
    </w:p>
    <w:p w:rsidR="007D2BDC" w:rsidRPr="00D54B4B" w:rsidRDefault="007D2BDC" w:rsidP="00EA46E1">
      <w:pPr>
        <w:spacing w:after="0" w:line="240" w:lineRule="auto"/>
        <w:jc w:val="both"/>
        <w:rPr>
          <w:rStyle w:val="Hyperlink"/>
          <w:rFonts w:asciiTheme="minorHAnsi" w:hAnsiTheme="minorHAnsi"/>
          <w:b/>
          <w:noProof w:val="0"/>
          <w:color w:val="404040" w:themeColor="text1" w:themeTint="BF"/>
          <w:u w:val="none"/>
        </w:rPr>
      </w:pPr>
      <w:r w:rsidRPr="00D54B4B">
        <w:rPr>
          <w:rStyle w:val="Hyperlink"/>
          <w:rFonts w:asciiTheme="minorHAnsi" w:hAnsiTheme="minorHAnsi"/>
          <w:b/>
          <w:noProof w:val="0"/>
          <w:color w:val="404040" w:themeColor="text1" w:themeTint="BF"/>
          <w:u w:val="none"/>
        </w:rPr>
        <w:t xml:space="preserve">Seznam </w:t>
      </w:r>
      <w:r w:rsidR="00CE48FC" w:rsidRPr="00D54B4B">
        <w:rPr>
          <w:rStyle w:val="Hyperlink"/>
          <w:rFonts w:asciiTheme="minorHAnsi" w:hAnsiTheme="minorHAnsi"/>
          <w:b/>
          <w:noProof w:val="0"/>
          <w:color w:val="404040" w:themeColor="text1" w:themeTint="BF"/>
          <w:u w:val="none"/>
        </w:rPr>
        <w:t xml:space="preserve">statističnih </w:t>
      </w:r>
      <w:r w:rsidRPr="00D54B4B">
        <w:rPr>
          <w:rStyle w:val="Hyperlink"/>
          <w:rFonts w:asciiTheme="minorHAnsi" w:hAnsiTheme="minorHAnsi"/>
          <w:b/>
          <w:noProof w:val="0"/>
          <w:color w:val="404040" w:themeColor="text1" w:themeTint="BF"/>
          <w:u w:val="none"/>
        </w:rPr>
        <w:t>prilog</w:t>
      </w:r>
    </w:p>
    <w:p w:rsidR="00AC2336" w:rsidRPr="00D54B4B" w:rsidRDefault="004802B1">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r w:rsidRPr="00D54B4B">
        <w:rPr>
          <w:rStyle w:val="Hyperlink"/>
          <w:rFonts w:asciiTheme="minorHAnsi" w:hAnsiTheme="minorHAnsi" w:cstheme="minorHAnsi"/>
          <w:noProof w:val="0"/>
          <w:color w:val="404040" w:themeColor="text1" w:themeTint="BF"/>
          <w:sz w:val="22"/>
          <w:szCs w:val="22"/>
          <w:lang w:val="sl-SI"/>
        </w:rPr>
        <w:fldChar w:fldCharType="begin"/>
      </w:r>
      <w:r w:rsidR="007D2BDC" w:rsidRPr="00D54B4B">
        <w:rPr>
          <w:rStyle w:val="Hyperlink"/>
          <w:rFonts w:asciiTheme="minorHAnsi" w:hAnsiTheme="minorHAnsi" w:cstheme="minorHAnsi"/>
          <w:noProof w:val="0"/>
          <w:color w:val="404040" w:themeColor="text1" w:themeTint="BF"/>
          <w:sz w:val="22"/>
          <w:szCs w:val="22"/>
          <w:lang w:val="sl-SI"/>
        </w:rPr>
        <w:instrText xml:space="preserve"> TOC \h \z \c "Priloga" </w:instrText>
      </w:r>
      <w:r w:rsidRPr="00D54B4B">
        <w:rPr>
          <w:rStyle w:val="Hyperlink"/>
          <w:rFonts w:asciiTheme="minorHAnsi" w:hAnsiTheme="minorHAnsi" w:cstheme="minorHAnsi"/>
          <w:noProof w:val="0"/>
          <w:color w:val="404040" w:themeColor="text1" w:themeTint="BF"/>
          <w:sz w:val="22"/>
          <w:szCs w:val="22"/>
          <w:lang w:val="sl-SI"/>
        </w:rPr>
        <w:fldChar w:fldCharType="separate"/>
      </w:r>
      <w:hyperlink w:anchor="_Toc22648637" w:history="1">
        <w:r w:rsidR="00AC2336" w:rsidRPr="00D54B4B">
          <w:rPr>
            <w:rStyle w:val="Hyperlink"/>
            <w:rFonts w:asciiTheme="minorHAnsi" w:hAnsiTheme="minorHAnsi" w:cstheme="minorHAnsi"/>
            <w:color w:val="404040" w:themeColor="text1" w:themeTint="BF"/>
            <w:sz w:val="22"/>
            <w:szCs w:val="22"/>
            <w:lang w:val="sl-SI"/>
          </w:rPr>
          <w:t>Priloga 1: Metodološka pojasnila in opredelitev pojmov</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_Toc22648637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29</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38" w:history="1">
        <w:r w:rsidR="00AC2336" w:rsidRPr="00D54B4B">
          <w:rPr>
            <w:rStyle w:val="Hyperlink"/>
            <w:rFonts w:asciiTheme="minorHAnsi" w:hAnsiTheme="minorHAnsi" w:cstheme="minorHAnsi"/>
            <w:color w:val="404040" w:themeColor="text1" w:themeTint="BF"/>
            <w:sz w:val="22"/>
            <w:szCs w:val="22"/>
            <w:lang w:val="sl-SI"/>
          </w:rPr>
          <w:t>Priloga 2: Prevajalna preglednica med vsebinskimi opredelitvami</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_Toc22648638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31</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39" w:history="1">
        <w:r w:rsidR="00AC2336" w:rsidRPr="00D54B4B">
          <w:rPr>
            <w:rStyle w:val="Hyperlink"/>
            <w:rFonts w:asciiTheme="minorHAnsi" w:hAnsiTheme="minorHAnsi" w:cstheme="minorHAnsi"/>
            <w:color w:val="404040" w:themeColor="text1" w:themeTint="BF"/>
            <w:sz w:val="22"/>
            <w:szCs w:val="22"/>
            <w:lang w:val="sl-SI"/>
          </w:rPr>
          <w:t>Priloga 3: Uradna razvojna pomoč po ministrstvih in drugih uradnih institucijah</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_Toc22648639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32</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40" w:history="1">
        <w:r w:rsidR="00AC2336" w:rsidRPr="00D54B4B">
          <w:rPr>
            <w:rStyle w:val="Hyperlink"/>
            <w:rFonts w:asciiTheme="minorHAnsi" w:hAnsiTheme="minorHAnsi" w:cstheme="minorHAnsi"/>
            <w:color w:val="404040" w:themeColor="text1" w:themeTint="BF"/>
            <w:sz w:val="22"/>
            <w:szCs w:val="22"/>
            <w:lang w:val="sl-SI"/>
          </w:rPr>
          <w:t>Priloga 4: Razpoložljiva dvostranska razvojna pomoč po regijah in državah</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_Toc22648640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34</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41" w:history="1">
        <w:r w:rsidR="00AC2336" w:rsidRPr="00D54B4B">
          <w:rPr>
            <w:rStyle w:val="Hyperlink"/>
            <w:rFonts w:asciiTheme="minorHAnsi" w:hAnsiTheme="minorHAnsi" w:cstheme="minorHAnsi"/>
            <w:color w:val="404040" w:themeColor="text1" w:themeTint="BF"/>
            <w:sz w:val="22"/>
            <w:szCs w:val="22"/>
            <w:lang w:val="sl-SI"/>
          </w:rPr>
          <w:t>Priloga 5: Razpoložljiva dvostranska razvojna pomoč po vsebinah</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_Toc22648641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36</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42" w:history="1">
        <w:r w:rsidR="00AC2336" w:rsidRPr="00D54B4B">
          <w:rPr>
            <w:rStyle w:val="Hyperlink"/>
            <w:rFonts w:asciiTheme="minorHAnsi" w:hAnsiTheme="minorHAnsi" w:cstheme="minorHAnsi"/>
            <w:color w:val="404040" w:themeColor="text1" w:themeTint="BF"/>
            <w:sz w:val="22"/>
            <w:szCs w:val="22"/>
            <w:lang w:val="sl-SI"/>
          </w:rPr>
          <w:t>Priloga 6: Razpoložljiva dvostranska razvojna pomoč po poteh dodeljevanja</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_Toc22648642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37</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43" w:history="1">
        <w:r w:rsidR="00AC2336" w:rsidRPr="00D54B4B">
          <w:rPr>
            <w:rStyle w:val="Hyperlink"/>
            <w:rFonts w:asciiTheme="minorHAnsi" w:hAnsiTheme="minorHAnsi" w:cstheme="minorHAnsi"/>
            <w:color w:val="404040" w:themeColor="text1" w:themeTint="BF"/>
            <w:sz w:val="22"/>
            <w:szCs w:val="22"/>
            <w:lang w:val="sl-SI"/>
          </w:rPr>
          <w:t>Priloga 7: Razpoložljiva dvostranska razvojna pomoč po vrstah pomoči</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_Toc22648643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42</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44" w:history="1">
        <w:r w:rsidR="00AC2336" w:rsidRPr="00D54B4B">
          <w:rPr>
            <w:rStyle w:val="Hyperlink"/>
            <w:rFonts w:asciiTheme="minorHAnsi" w:hAnsiTheme="minorHAnsi" w:cstheme="minorHAnsi"/>
            <w:color w:val="404040" w:themeColor="text1" w:themeTint="BF"/>
            <w:sz w:val="22"/>
            <w:szCs w:val="22"/>
            <w:lang w:val="sl-SI"/>
          </w:rPr>
          <w:t>Priloga 8: Razdelitev stroškov z oskrbo beguncev in migrantov po ministrstvih in vladnih službah</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_Toc22648644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44</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45" w:history="1">
        <w:r w:rsidR="00AC2336" w:rsidRPr="00D54B4B">
          <w:rPr>
            <w:rStyle w:val="Hyperlink"/>
            <w:rFonts w:asciiTheme="minorHAnsi" w:hAnsiTheme="minorHAnsi" w:cstheme="minorHAnsi"/>
            <w:color w:val="404040" w:themeColor="text1" w:themeTint="BF"/>
            <w:sz w:val="22"/>
            <w:szCs w:val="22"/>
            <w:lang w:val="sl-SI"/>
          </w:rPr>
          <w:t>Priloga 9: Večstranska razvojna pomoč</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_Toc22648645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45</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46" w:history="1">
        <w:r w:rsidR="00AC2336" w:rsidRPr="00D54B4B">
          <w:rPr>
            <w:rStyle w:val="Hyperlink"/>
            <w:rFonts w:asciiTheme="minorHAnsi" w:hAnsiTheme="minorHAnsi" w:cstheme="minorHAnsi"/>
            <w:color w:val="404040" w:themeColor="text1" w:themeTint="BF"/>
            <w:sz w:val="22"/>
            <w:szCs w:val="22"/>
            <w:lang w:val="sl-SI"/>
          </w:rPr>
          <w:t xml:space="preserve">Priloga 10: </w:t>
        </w:r>
        <w:r w:rsidR="00AC2336" w:rsidRPr="00D54B4B">
          <w:rPr>
            <w:rStyle w:val="Hyperlink"/>
            <w:rFonts w:asciiTheme="minorHAnsi" w:hAnsiTheme="minorHAnsi" w:cstheme="minorHAnsi"/>
            <w:color w:val="404040" w:themeColor="text1" w:themeTint="BF"/>
            <w:spacing w:val="10"/>
            <w:sz w:val="22"/>
            <w:szCs w:val="22"/>
            <w:lang w:val="sl-SI"/>
          </w:rPr>
          <w:t>Seznam aktivnosti razpoložljive dvostranske pomoči po državah in regijah</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_Toc22648646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47</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AC2336" w:rsidRPr="00D54B4B" w:rsidRDefault="00EE4187">
      <w:pPr>
        <w:pStyle w:val="TableofFigures"/>
        <w:tabs>
          <w:tab w:val="right" w:leader="dot" w:pos="8919"/>
        </w:tabs>
        <w:rPr>
          <w:rFonts w:asciiTheme="minorHAnsi" w:eastAsiaTheme="minorEastAsia" w:hAnsiTheme="minorHAnsi" w:cstheme="minorHAnsi"/>
          <w:noProof/>
          <w:color w:val="404040" w:themeColor="text1" w:themeTint="BF"/>
          <w:sz w:val="22"/>
          <w:szCs w:val="22"/>
          <w:lang w:val="sl-SI"/>
        </w:rPr>
      </w:pPr>
      <w:hyperlink w:anchor="_Toc22648647" w:history="1">
        <w:r w:rsidR="00AC2336" w:rsidRPr="00D54B4B">
          <w:rPr>
            <w:rStyle w:val="Hyperlink"/>
            <w:rFonts w:asciiTheme="minorHAnsi" w:hAnsiTheme="minorHAnsi" w:cstheme="minorHAnsi"/>
            <w:color w:val="404040" w:themeColor="text1" w:themeTint="BF"/>
            <w:sz w:val="22"/>
            <w:szCs w:val="22"/>
            <w:lang w:val="sl-SI"/>
          </w:rPr>
          <w:t>Priloga 11: Doseganje koncentracije in ključni kazalniki Strategije</w:t>
        </w:r>
        <w:r w:rsidR="00AC2336" w:rsidRPr="00D54B4B">
          <w:rPr>
            <w:rFonts w:asciiTheme="minorHAnsi" w:hAnsiTheme="minorHAnsi" w:cstheme="minorHAnsi"/>
            <w:noProof/>
            <w:webHidden/>
            <w:color w:val="404040" w:themeColor="text1" w:themeTint="BF"/>
            <w:sz w:val="22"/>
            <w:szCs w:val="22"/>
            <w:lang w:val="sl-SI"/>
          </w:rPr>
          <w:tab/>
        </w:r>
        <w:r w:rsidR="00AC2336" w:rsidRPr="00D54B4B">
          <w:rPr>
            <w:rFonts w:asciiTheme="minorHAnsi" w:hAnsiTheme="minorHAnsi" w:cstheme="minorHAnsi"/>
            <w:noProof/>
            <w:webHidden/>
            <w:color w:val="404040" w:themeColor="text1" w:themeTint="BF"/>
            <w:sz w:val="22"/>
            <w:szCs w:val="22"/>
            <w:lang w:val="sl-SI"/>
          </w:rPr>
          <w:fldChar w:fldCharType="begin"/>
        </w:r>
        <w:r w:rsidR="00AC2336" w:rsidRPr="00D54B4B">
          <w:rPr>
            <w:rFonts w:asciiTheme="minorHAnsi" w:hAnsiTheme="minorHAnsi" w:cstheme="minorHAnsi"/>
            <w:noProof/>
            <w:webHidden/>
            <w:color w:val="404040" w:themeColor="text1" w:themeTint="BF"/>
            <w:sz w:val="22"/>
            <w:szCs w:val="22"/>
            <w:lang w:val="sl-SI"/>
          </w:rPr>
          <w:instrText xml:space="preserve"> PAGEREF _Toc22648647 \h </w:instrText>
        </w:r>
        <w:r w:rsidR="00AC2336" w:rsidRPr="00D54B4B">
          <w:rPr>
            <w:rFonts w:asciiTheme="minorHAnsi" w:hAnsiTheme="minorHAnsi" w:cstheme="minorHAnsi"/>
            <w:noProof/>
            <w:webHidden/>
            <w:color w:val="404040" w:themeColor="text1" w:themeTint="BF"/>
            <w:sz w:val="22"/>
            <w:szCs w:val="22"/>
            <w:lang w:val="sl-SI"/>
          </w:rPr>
        </w:r>
        <w:r w:rsidR="00AC2336" w:rsidRPr="00D54B4B">
          <w:rPr>
            <w:rFonts w:asciiTheme="minorHAnsi" w:hAnsiTheme="minorHAnsi" w:cstheme="minorHAnsi"/>
            <w:noProof/>
            <w:webHidden/>
            <w:color w:val="404040" w:themeColor="text1" w:themeTint="BF"/>
            <w:sz w:val="22"/>
            <w:szCs w:val="22"/>
            <w:lang w:val="sl-SI"/>
          </w:rPr>
          <w:fldChar w:fldCharType="separate"/>
        </w:r>
        <w:r w:rsidR="000A170F">
          <w:rPr>
            <w:rFonts w:asciiTheme="minorHAnsi" w:hAnsiTheme="minorHAnsi" w:cstheme="minorHAnsi"/>
            <w:noProof/>
            <w:webHidden/>
            <w:color w:val="404040" w:themeColor="text1" w:themeTint="BF"/>
            <w:sz w:val="22"/>
            <w:szCs w:val="22"/>
            <w:lang w:val="sl-SI"/>
          </w:rPr>
          <w:t>53</w:t>
        </w:r>
        <w:r w:rsidR="00AC2336" w:rsidRPr="00D54B4B">
          <w:rPr>
            <w:rFonts w:asciiTheme="minorHAnsi" w:hAnsiTheme="minorHAnsi" w:cstheme="minorHAnsi"/>
            <w:noProof/>
            <w:webHidden/>
            <w:color w:val="404040" w:themeColor="text1" w:themeTint="BF"/>
            <w:sz w:val="22"/>
            <w:szCs w:val="22"/>
            <w:lang w:val="sl-SI"/>
          </w:rPr>
          <w:fldChar w:fldCharType="end"/>
        </w:r>
      </w:hyperlink>
    </w:p>
    <w:p w:rsidR="00B0282C" w:rsidRPr="00D54B4B" w:rsidRDefault="004802B1" w:rsidP="00EA46E1">
      <w:pPr>
        <w:pStyle w:val="TableofFigures"/>
        <w:tabs>
          <w:tab w:val="right" w:leader="dot" w:pos="8919"/>
        </w:tabs>
        <w:spacing w:line="240" w:lineRule="auto"/>
        <w:rPr>
          <w:rFonts w:asciiTheme="minorHAnsi" w:hAnsiTheme="minorHAnsi" w:cstheme="minorHAnsi"/>
          <w:color w:val="404040" w:themeColor="text1" w:themeTint="BF"/>
          <w:sz w:val="22"/>
          <w:szCs w:val="22"/>
          <w:lang w:val="sl-SI"/>
        </w:rPr>
      </w:pPr>
      <w:r w:rsidRPr="00D54B4B">
        <w:rPr>
          <w:rStyle w:val="Hyperlink"/>
          <w:rFonts w:asciiTheme="minorHAnsi" w:hAnsiTheme="minorHAnsi" w:cstheme="minorHAnsi"/>
          <w:noProof w:val="0"/>
          <w:color w:val="404040" w:themeColor="text1" w:themeTint="BF"/>
          <w:sz w:val="22"/>
          <w:szCs w:val="22"/>
          <w:lang w:val="sl-SI"/>
        </w:rPr>
        <w:fldChar w:fldCharType="end"/>
      </w:r>
    </w:p>
    <w:p w:rsidR="00B0282C" w:rsidRPr="009166E8" w:rsidRDefault="00B0282C" w:rsidP="00B0282C">
      <w:pPr>
        <w:rPr>
          <w:rFonts w:asciiTheme="minorHAnsi" w:hAnsiTheme="minorHAnsi"/>
          <w:sz w:val="20"/>
          <w:szCs w:val="20"/>
          <w:lang w:eastAsia="sl-SI"/>
        </w:rPr>
      </w:pPr>
    </w:p>
    <w:p w:rsidR="009D6158" w:rsidRPr="009166E8" w:rsidRDefault="009D6158" w:rsidP="007D2BDC">
      <w:pPr>
        <w:tabs>
          <w:tab w:val="right" w:leader="dot" w:pos="8931"/>
        </w:tabs>
        <w:spacing w:after="0" w:line="240" w:lineRule="auto"/>
        <w:jc w:val="both"/>
        <w:rPr>
          <w:rStyle w:val="Hyperlink"/>
          <w:rFonts w:asciiTheme="minorHAnsi" w:eastAsia="Times New Roman" w:hAnsiTheme="minorHAnsi"/>
          <w:noProof w:val="0"/>
          <w:sz w:val="20"/>
          <w:szCs w:val="24"/>
          <w:lang w:eastAsia="sl-SI"/>
        </w:rPr>
      </w:pPr>
    </w:p>
    <w:p w:rsidR="009D6158" w:rsidRPr="009166E8" w:rsidRDefault="009D6158" w:rsidP="00496E2A">
      <w:pPr>
        <w:pStyle w:val="IntenseQuote"/>
        <w:pBdr>
          <w:top w:val="none" w:sz="0" w:space="0" w:color="auto"/>
          <w:left w:val="none" w:sz="0" w:space="0" w:color="auto"/>
          <w:right w:val="none" w:sz="0" w:space="0" w:color="auto"/>
          <w:between w:val="single" w:sz="4" w:space="1" w:color="7BA0CD"/>
        </w:pBdr>
        <w:spacing w:after="0"/>
        <w:ind w:left="0"/>
        <w:rPr>
          <w:sz w:val="32"/>
          <w:szCs w:val="32"/>
        </w:rPr>
      </w:pPr>
      <w:r w:rsidRPr="009166E8">
        <w:br w:type="page"/>
      </w:r>
      <w:r w:rsidRPr="009166E8">
        <w:rPr>
          <w:sz w:val="32"/>
          <w:szCs w:val="32"/>
        </w:rPr>
        <w:lastRenderedPageBreak/>
        <w:t xml:space="preserve"> </w:t>
      </w:r>
      <w:bookmarkStart w:id="0" w:name="_Toc324764990"/>
      <w:r w:rsidRPr="009166E8">
        <w:rPr>
          <w:sz w:val="32"/>
          <w:szCs w:val="32"/>
        </w:rPr>
        <w:t>Seznam uporabljenih kra</w:t>
      </w:r>
      <w:bookmarkEnd w:id="0"/>
      <w:r w:rsidRPr="009166E8">
        <w:rPr>
          <w:sz w:val="32"/>
          <w:szCs w:val="32"/>
        </w:rPr>
        <w:t>jšav</w:t>
      </w:r>
    </w:p>
    <w:p w:rsidR="009D6158" w:rsidRPr="009166E8" w:rsidRDefault="009D6158" w:rsidP="009D6158">
      <w:pPr>
        <w:spacing w:after="0" w:line="240" w:lineRule="auto"/>
        <w:jc w:val="both"/>
        <w:rPr>
          <w:color w:val="5A5A5A"/>
        </w:rPr>
      </w:pP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Ad futura</w:t>
      </w:r>
      <w:r w:rsidRPr="00D54B4B">
        <w:rPr>
          <w:rFonts w:asciiTheme="minorHAnsi" w:hAnsiTheme="minorHAnsi"/>
          <w:color w:val="404040" w:themeColor="text1" w:themeTint="BF"/>
        </w:rPr>
        <w:tab/>
        <w:t xml:space="preserve">Javni </w:t>
      </w:r>
      <w:r w:rsidR="007B0AB0" w:rsidRPr="00D54B4B">
        <w:rPr>
          <w:rFonts w:asciiTheme="minorHAnsi" w:hAnsiTheme="minorHAnsi"/>
          <w:color w:val="404040" w:themeColor="text1" w:themeTint="BF"/>
        </w:rPr>
        <w:t xml:space="preserve">štipendijski, razvojni, invalidski in preživninski sklad </w:t>
      </w:r>
      <w:r w:rsidRPr="00D54B4B">
        <w:rPr>
          <w:rFonts w:asciiTheme="minorHAnsi" w:hAnsiTheme="minorHAnsi"/>
          <w:color w:val="404040" w:themeColor="text1" w:themeTint="BF"/>
        </w:rPr>
        <w:t>Republike Slovenije</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BND</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t>bruto nacionalni dohodek</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CEB</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230185" w:rsidRPr="00D54B4B">
        <w:rPr>
          <w:rFonts w:asciiTheme="minorHAnsi" w:hAnsiTheme="minorHAnsi"/>
          <w:i/>
          <w:color w:val="404040" w:themeColor="text1" w:themeTint="BF"/>
        </w:rPr>
        <w:t>Council of Europe Development Bank</w:t>
      </w:r>
      <w:r w:rsidR="00230185"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Razvojna banka Sveta Evrope</w:t>
      </w:r>
    </w:p>
    <w:p w:rsidR="009D6158" w:rsidRPr="00D54B4B" w:rsidRDefault="00230185"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CEF</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E01DBD" w:rsidRPr="00E01DBD">
        <w:rPr>
          <w:rFonts w:asciiTheme="minorHAnsi" w:hAnsiTheme="minorHAnsi"/>
          <w:i/>
          <w:iCs/>
          <w:color w:val="404040" w:themeColor="text1" w:themeTint="BF"/>
        </w:rPr>
        <w:t>Center of Excellence in Finance,</w:t>
      </w:r>
      <w:r w:rsidR="00E01DBD">
        <w:rPr>
          <w:rFonts w:asciiTheme="minorHAnsi" w:hAnsiTheme="minorHAnsi"/>
          <w:color w:val="404040" w:themeColor="text1" w:themeTint="BF"/>
        </w:rPr>
        <w:t xml:space="preserve"> </w:t>
      </w:r>
      <w:r w:rsidR="009D6158" w:rsidRPr="00D54B4B">
        <w:rPr>
          <w:rFonts w:asciiTheme="minorHAnsi" w:hAnsiTheme="minorHAnsi"/>
          <w:color w:val="404040" w:themeColor="text1" w:themeTint="BF"/>
        </w:rPr>
        <w:t>Center za razvoj financ</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CEP</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230185" w:rsidRPr="00D54B4B">
        <w:rPr>
          <w:rFonts w:asciiTheme="minorHAnsi" w:hAnsiTheme="minorHAnsi"/>
          <w:color w:val="404040" w:themeColor="text1" w:themeTint="BF"/>
        </w:rPr>
        <w:t xml:space="preserve">ustanova </w:t>
      </w:r>
      <w:r w:rsidRPr="00D54B4B">
        <w:rPr>
          <w:rFonts w:asciiTheme="minorHAnsi" w:hAnsiTheme="minorHAnsi"/>
          <w:color w:val="404040" w:themeColor="text1" w:themeTint="BF"/>
        </w:rPr>
        <w:t>Center za evropsko prihodnost</w:t>
      </w:r>
    </w:p>
    <w:p w:rsidR="009D6158" w:rsidRPr="00D54B4B" w:rsidRDefault="009D6158" w:rsidP="009D6158">
      <w:pPr>
        <w:spacing w:after="0" w:line="240" w:lineRule="auto"/>
        <w:ind w:left="1410" w:hanging="1410"/>
        <w:jc w:val="both"/>
        <w:rPr>
          <w:rFonts w:asciiTheme="minorHAnsi" w:hAnsiTheme="minorHAnsi"/>
          <w:color w:val="404040" w:themeColor="text1" w:themeTint="BF"/>
        </w:rPr>
      </w:pPr>
      <w:r w:rsidRPr="00D54B4B">
        <w:rPr>
          <w:rFonts w:asciiTheme="minorHAnsi" w:hAnsiTheme="minorHAnsi"/>
          <w:color w:val="404040" w:themeColor="text1" w:themeTint="BF"/>
        </w:rPr>
        <w:t>CITES</w:t>
      </w:r>
      <w:r w:rsidRPr="00D54B4B">
        <w:rPr>
          <w:rFonts w:asciiTheme="minorHAnsi" w:hAnsiTheme="minorHAnsi"/>
          <w:color w:val="404040" w:themeColor="text1" w:themeTint="BF"/>
        </w:rPr>
        <w:tab/>
      </w:r>
      <w:r w:rsidRPr="00D54B4B">
        <w:rPr>
          <w:rFonts w:asciiTheme="minorHAnsi" w:hAnsiTheme="minorHAnsi"/>
          <w:i/>
          <w:color w:val="404040" w:themeColor="text1" w:themeTint="BF"/>
        </w:rPr>
        <w:tab/>
      </w:r>
      <w:r w:rsidR="00BE3FB2" w:rsidRPr="00D54B4B">
        <w:rPr>
          <w:rFonts w:asciiTheme="minorHAnsi" w:hAnsiTheme="minorHAnsi"/>
          <w:i/>
          <w:color w:val="404040" w:themeColor="text1" w:themeTint="BF"/>
        </w:rPr>
        <w:t>Convention on International Trade in Endangered Species,</w:t>
      </w:r>
      <w:r w:rsidR="00BE3FB2" w:rsidRPr="00D54B4B">
        <w:rPr>
          <w:rFonts w:asciiTheme="minorHAnsi" w:hAnsiTheme="minorHAnsi" w:cs="Arial"/>
          <w:b/>
          <w:bCs/>
          <w:color w:val="404040" w:themeColor="text1" w:themeTint="BF"/>
        </w:rPr>
        <w:t xml:space="preserve"> </w:t>
      </w:r>
      <w:r w:rsidRPr="00D54B4B">
        <w:rPr>
          <w:rFonts w:asciiTheme="minorHAnsi" w:hAnsiTheme="minorHAnsi"/>
          <w:color w:val="404040" w:themeColor="text1" w:themeTint="BF"/>
        </w:rPr>
        <w:t>Konvencija o mednarodni trgovini z ogroženimi prosto živečimi živalskimi in rastlinskimi vrstami</w:t>
      </w:r>
    </w:p>
    <w:p w:rsidR="009D6158" w:rsidRPr="00D54B4B" w:rsidRDefault="009D6158" w:rsidP="009D6158">
      <w:pPr>
        <w:spacing w:after="0" w:line="240" w:lineRule="auto"/>
        <w:ind w:left="1410" w:hanging="1410"/>
        <w:jc w:val="both"/>
        <w:rPr>
          <w:rFonts w:asciiTheme="minorHAnsi" w:hAnsiTheme="minorHAnsi"/>
          <w:color w:val="404040" w:themeColor="text1" w:themeTint="BF"/>
        </w:rPr>
      </w:pPr>
      <w:r w:rsidRPr="00D54B4B">
        <w:rPr>
          <w:rFonts w:asciiTheme="minorHAnsi" w:hAnsiTheme="minorHAnsi"/>
          <w:color w:val="404040" w:themeColor="text1" w:themeTint="BF"/>
        </w:rPr>
        <w:t xml:space="preserve">CMEPIUS </w:t>
      </w:r>
      <w:r w:rsidRPr="00D54B4B">
        <w:rPr>
          <w:rFonts w:asciiTheme="minorHAnsi" w:hAnsiTheme="minorHAnsi"/>
          <w:color w:val="404040" w:themeColor="text1" w:themeTint="BF"/>
        </w:rPr>
        <w:tab/>
        <w:t xml:space="preserve">Center Republike Slovenije za mobilnost in evropske programe izobraževanja in usposabljanja </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CMSR</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t>Center za mednarodno sodelovanje in razvoj</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CoE</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230185" w:rsidRPr="00D54B4B">
        <w:rPr>
          <w:rFonts w:asciiTheme="minorHAnsi" w:hAnsiTheme="minorHAnsi"/>
          <w:i/>
          <w:color w:val="404040" w:themeColor="text1" w:themeTint="BF"/>
        </w:rPr>
        <w:t>Council of Europe</w:t>
      </w:r>
      <w:r w:rsidR="00230185"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Svet Evrope</w:t>
      </w:r>
    </w:p>
    <w:p w:rsidR="009D6158" w:rsidRPr="00D54B4B" w:rsidRDefault="009D6158" w:rsidP="00C6613A">
      <w:pPr>
        <w:spacing w:after="0" w:line="240" w:lineRule="auto"/>
        <w:ind w:left="1418" w:hanging="1418"/>
        <w:jc w:val="both"/>
        <w:rPr>
          <w:rFonts w:asciiTheme="minorHAnsi" w:hAnsiTheme="minorHAnsi"/>
          <w:color w:val="404040" w:themeColor="text1" w:themeTint="BF"/>
        </w:rPr>
      </w:pPr>
      <w:r w:rsidRPr="00D54B4B">
        <w:rPr>
          <w:rFonts w:asciiTheme="minorHAnsi" w:hAnsiTheme="minorHAnsi"/>
          <w:color w:val="404040" w:themeColor="text1" w:themeTint="BF"/>
        </w:rPr>
        <w:t xml:space="preserve">DPPI SEE </w:t>
      </w:r>
      <w:r w:rsidRPr="00D54B4B">
        <w:rPr>
          <w:rFonts w:asciiTheme="minorHAnsi" w:hAnsiTheme="minorHAnsi"/>
          <w:color w:val="404040" w:themeColor="text1" w:themeTint="BF"/>
        </w:rPr>
        <w:tab/>
      </w:r>
      <w:r w:rsidR="00C3260C" w:rsidRPr="00D54B4B">
        <w:rPr>
          <w:rFonts w:asciiTheme="minorHAnsi" w:hAnsiTheme="minorHAnsi"/>
          <w:i/>
          <w:color w:val="404040" w:themeColor="text1" w:themeTint="BF"/>
        </w:rPr>
        <w:t>Disaster Preparedness and Prevetion Initiative for South East Europe</w:t>
      </w:r>
      <w:r w:rsidR="00C3260C"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 xml:space="preserve">Pobuda za pripravljenost na nesreče in njihovo preprečevanje </w:t>
      </w:r>
      <w:r w:rsidR="00C3260C" w:rsidRPr="00D54B4B">
        <w:rPr>
          <w:rFonts w:asciiTheme="minorHAnsi" w:hAnsiTheme="minorHAnsi"/>
          <w:color w:val="404040" w:themeColor="text1" w:themeTint="BF"/>
        </w:rPr>
        <w:t>za J</w:t>
      </w:r>
      <w:r w:rsidRPr="00D54B4B">
        <w:rPr>
          <w:rFonts w:asciiTheme="minorHAnsi" w:hAnsiTheme="minorHAnsi"/>
          <w:color w:val="404040" w:themeColor="text1" w:themeTint="BF"/>
        </w:rPr>
        <w:t xml:space="preserve">ugovzhodno Evropo </w:t>
      </w:r>
    </w:p>
    <w:p w:rsidR="009D6158" w:rsidRPr="00D54B4B" w:rsidRDefault="009D6158" w:rsidP="00230185">
      <w:pPr>
        <w:spacing w:after="0" w:line="240" w:lineRule="auto"/>
        <w:ind w:left="1410" w:hanging="1410"/>
        <w:jc w:val="both"/>
        <w:rPr>
          <w:rFonts w:asciiTheme="minorHAnsi" w:hAnsiTheme="minorHAnsi"/>
          <w:color w:val="404040" w:themeColor="text1" w:themeTint="BF"/>
        </w:rPr>
      </w:pPr>
      <w:r w:rsidRPr="00D54B4B">
        <w:rPr>
          <w:rFonts w:asciiTheme="minorHAnsi" w:hAnsiTheme="minorHAnsi"/>
          <w:color w:val="404040" w:themeColor="text1" w:themeTint="BF"/>
        </w:rPr>
        <w:t>EBRD</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230185" w:rsidRPr="00D54B4B">
        <w:rPr>
          <w:rFonts w:asciiTheme="minorHAnsi" w:hAnsiTheme="minorHAnsi"/>
          <w:i/>
          <w:color w:val="404040" w:themeColor="text1" w:themeTint="BF"/>
        </w:rPr>
        <w:t xml:space="preserve">European Bank for Reconstruction and Development, </w:t>
      </w:r>
      <w:r w:rsidRPr="00D54B4B">
        <w:rPr>
          <w:rFonts w:asciiTheme="minorHAnsi" w:hAnsiTheme="minorHAnsi"/>
          <w:color w:val="404040" w:themeColor="text1" w:themeTint="BF"/>
        </w:rPr>
        <w:t>Evropska banka za obnovo in razvoj</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EBRD-WBJTF</w:t>
      </w:r>
      <w:r w:rsidRPr="00D54B4B">
        <w:rPr>
          <w:rFonts w:asciiTheme="minorHAnsi" w:hAnsiTheme="minorHAnsi"/>
          <w:color w:val="404040" w:themeColor="text1" w:themeTint="BF"/>
        </w:rPr>
        <w:tab/>
      </w:r>
      <w:r w:rsidR="00294632" w:rsidRPr="00D54B4B">
        <w:rPr>
          <w:rFonts w:asciiTheme="minorHAnsi" w:hAnsiTheme="minorHAnsi"/>
          <w:i/>
          <w:color w:val="404040" w:themeColor="text1" w:themeTint="BF"/>
        </w:rPr>
        <w:t>Western Balkans' Joint Trust Fund</w:t>
      </w:r>
      <w:r w:rsidR="00294632"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 xml:space="preserve">Investicijski okvir za Zahodni Balkan </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EK</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t>Evropska komisija</w:t>
      </w:r>
    </w:p>
    <w:p w:rsidR="009D6158" w:rsidRPr="00D54B4B" w:rsidRDefault="009D6158" w:rsidP="00C21DEA">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EPPO</w:t>
      </w:r>
      <w:r w:rsidRPr="00D54B4B">
        <w:rPr>
          <w:rFonts w:asciiTheme="minorHAnsi" w:hAnsiTheme="minorHAnsi"/>
          <w:color w:val="404040" w:themeColor="text1" w:themeTint="BF"/>
        </w:rPr>
        <w:tab/>
      </w:r>
      <w:r w:rsidR="00C21DEA" w:rsidRPr="00D54B4B">
        <w:rPr>
          <w:rFonts w:asciiTheme="minorHAnsi" w:hAnsiTheme="minorHAnsi"/>
          <w:i/>
          <w:color w:val="404040" w:themeColor="text1" w:themeTint="BF"/>
        </w:rPr>
        <w:t>European and Mediterranean Plant Protection Organisation,</w:t>
      </w:r>
      <w:r w:rsidR="00C21DEA"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Evropska organizacija za varstvo rastlin</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EDF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230185" w:rsidRPr="00D54B4B">
        <w:rPr>
          <w:rFonts w:asciiTheme="minorHAnsi" w:hAnsiTheme="minorHAnsi"/>
          <w:i/>
          <w:color w:val="404040" w:themeColor="text1" w:themeTint="BF"/>
        </w:rPr>
        <w:t>European Development Fund</w:t>
      </w:r>
      <w:r w:rsidR="00230185"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Evropski razvojni sklad</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EU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t>Evropska unija</w:t>
      </w:r>
    </w:p>
    <w:p w:rsidR="009D6158" w:rsidRPr="00D54B4B" w:rsidRDefault="009D6158" w:rsidP="00C21DEA">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FAO </w:t>
      </w:r>
      <w:r w:rsidRPr="00D54B4B">
        <w:rPr>
          <w:rFonts w:asciiTheme="minorHAnsi" w:hAnsiTheme="minorHAnsi"/>
          <w:color w:val="404040" w:themeColor="text1" w:themeTint="BF"/>
        </w:rPr>
        <w:tab/>
      </w:r>
      <w:r w:rsidR="00C21DEA" w:rsidRPr="00D54B4B">
        <w:rPr>
          <w:rFonts w:asciiTheme="minorHAnsi" w:hAnsiTheme="minorHAnsi"/>
          <w:i/>
          <w:color w:val="404040" w:themeColor="text1" w:themeTint="BF"/>
        </w:rPr>
        <w:t xml:space="preserve">Food and Agriculture Organisation of the United Nations, </w:t>
      </w:r>
      <w:r w:rsidRPr="00D54B4B">
        <w:rPr>
          <w:rFonts w:asciiTheme="minorHAnsi" w:hAnsiTheme="minorHAnsi"/>
          <w:color w:val="404040" w:themeColor="text1" w:themeTint="BF"/>
        </w:rPr>
        <w:t>Organizacija Združenih narodov za prehrano in kmetijstvo</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GEF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230185" w:rsidRPr="00D54B4B">
        <w:rPr>
          <w:rFonts w:asciiTheme="minorHAnsi" w:hAnsiTheme="minorHAnsi"/>
          <w:i/>
          <w:color w:val="404040" w:themeColor="text1" w:themeTint="BF"/>
        </w:rPr>
        <w:t>Global Enviroment Fund</w:t>
      </w:r>
      <w:r w:rsidR="00230185"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 xml:space="preserve">Svetovni sklad za okolje </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IAEA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C21DEA" w:rsidRPr="00D54B4B">
        <w:rPr>
          <w:rFonts w:asciiTheme="minorHAnsi" w:hAnsiTheme="minorHAnsi"/>
          <w:i/>
          <w:color w:val="404040" w:themeColor="text1" w:themeTint="BF"/>
        </w:rPr>
        <w:t>International Atomic Energy Agency,</w:t>
      </w:r>
      <w:r w:rsidR="00C21DEA"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 xml:space="preserve">Mednarodna agencija za jedrsko energijo </w:t>
      </w:r>
    </w:p>
    <w:p w:rsidR="009D6158" w:rsidRPr="00D54B4B" w:rsidRDefault="009D6158" w:rsidP="00C21DEA">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IBRD </w:t>
      </w:r>
      <w:r w:rsidRPr="00D54B4B">
        <w:rPr>
          <w:rFonts w:asciiTheme="minorHAnsi" w:hAnsiTheme="minorHAnsi"/>
          <w:color w:val="404040" w:themeColor="text1" w:themeTint="BF"/>
        </w:rPr>
        <w:tab/>
      </w:r>
      <w:r w:rsidR="00C21DEA" w:rsidRPr="00D54B4B">
        <w:rPr>
          <w:rFonts w:asciiTheme="minorHAnsi" w:hAnsiTheme="minorHAnsi"/>
          <w:i/>
          <w:color w:val="404040" w:themeColor="text1" w:themeTint="BF"/>
        </w:rPr>
        <w:t>International Bank for Reconstruction and Development,</w:t>
      </w:r>
      <w:r w:rsidR="00C21DEA"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Mednarodna banka za obnovo in razvoj</w:t>
      </w:r>
    </w:p>
    <w:p w:rsidR="00737F71" w:rsidRPr="00D54B4B" w:rsidRDefault="00737F71" w:rsidP="00C21DEA">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ICMPD</w:t>
      </w:r>
      <w:r w:rsidRPr="00D54B4B">
        <w:rPr>
          <w:rFonts w:asciiTheme="minorHAnsi" w:hAnsiTheme="minorHAnsi"/>
          <w:color w:val="404040" w:themeColor="text1" w:themeTint="BF"/>
        </w:rPr>
        <w:tab/>
      </w:r>
      <w:r w:rsidR="00C21DEA" w:rsidRPr="00D54B4B">
        <w:rPr>
          <w:rFonts w:asciiTheme="minorHAnsi" w:hAnsiTheme="minorHAnsi"/>
          <w:i/>
          <w:color w:val="404040" w:themeColor="text1" w:themeTint="BF"/>
        </w:rPr>
        <w:t xml:space="preserve">International Centre for Migration Policy Development, </w:t>
      </w:r>
      <w:r w:rsidRPr="00D54B4B">
        <w:rPr>
          <w:rFonts w:asciiTheme="minorHAnsi" w:hAnsiTheme="minorHAnsi"/>
          <w:color w:val="404040" w:themeColor="text1" w:themeTint="BF"/>
        </w:rPr>
        <w:t>Mednarodni center za razvoj migracijske politike</w:t>
      </w:r>
    </w:p>
    <w:p w:rsidR="009D6158" w:rsidRPr="00D54B4B" w:rsidRDefault="009D6158" w:rsidP="00C21DEA">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ICPE </w:t>
      </w:r>
      <w:r w:rsidRPr="00D54B4B">
        <w:rPr>
          <w:rFonts w:asciiTheme="minorHAnsi" w:hAnsiTheme="minorHAnsi"/>
          <w:color w:val="404040" w:themeColor="text1" w:themeTint="BF"/>
        </w:rPr>
        <w:tab/>
      </w:r>
      <w:r w:rsidR="00C21DEA" w:rsidRPr="00D54B4B">
        <w:rPr>
          <w:rFonts w:asciiTheme="minorHAnsi" w:hAnsiTheme="minorHAnsi"/>
          <w:i/>
          <w:color w:val="404040" w:themeColor="text1" w:themeTint="BF"/>
        </w:rPr>
        <w:t xml:space="preserve">International Center for Promotion of Enterprises, </w:t>
      </w:r>
      <w:r w:rsidRPr="00D54B4B">
        <w:rPr>
          <w:rFonts w:asciiTheme="minorHAnsi" w:hAnsiTheme="minorHAnsi"/>
          <w:color w:val="404040" w:themeColor="text1" w:themeTint="BF"/>
        </w:rPr>
        <w:t>Mednarodni center za promocijo podjetij</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ICRC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C21DEA" w:rsidRPr="00D54B4B">
        <w:rPr>
          <w:rFonts w:asciiTheme="minorHAnsi" w:hAnsiTheme="minorHAnsi"/>
          <w:i/>
          <w:color w:val="404040" w:themeColor="text1" w:themeTint="BF"/>
        </w:rPr>
        <w:t>International Committee of the Red Cross</w:t>
      </w:r>
      <w:r w:rsidR="00C21DEA"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Mednarodni odbor Rdečega križa</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IDA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C21DEA" w:rsidRPr="00D54B4B">
        <w:rPr>
          <w:rFonts w:asciiTheme="minorHAnsi" w:hAnsiTheme="minorHAnsi"/>
          <w:i/>
          <w:color w:val="404040" w:themeColor="text1" w:themeTint="BF"/>
        </w:rPr>
        <w:t>International Development Association,</w:t>
      </w:r>
      <w:r w:rsidR="00C21DEA"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Mednarodno združenje za razvoj</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IDA-MDRI</w:t>
      </w:r>
      <w:r w:rsidRPr="00D54B4B">
        <w:rPr>
          <w:rFonts w:asciiTheme="minorHAnsi" w:hAnsiTheme="minorHAnsi"/>
          <w:color w:val="404040" w:themeColor="text1" w:themeTint="BF"/>
        </w:rPr>
        <w:tab/>
      </w:r>
      <w:r w:rsidR="00C03EBF" w:rsidRPr="00D54B4B">
        <w:rPr>
          <w:rFonts w:asciiTheme="minorHAnsi" w:hAnsiTheme="minorHAnsi"/>
          <w:i/>
          <w:color w:val="404040" w:themeColor="text1" w:themeTint="BF"/>
        </w:rPr>
        <w:t>IDA's Multilateral Debt Relief Initiative</w:t>
      </w:r>
      <w:r w:rsidR="00C03EBF" w:rsidRPr="00D54B4B">
        <w:rPr>
          <w:rFonts w:asciiTheme="minorHAnsi" w:hAnsiTheme="minorHAnsi"/>
          <w:color w:val="404040" w:themeColor="text1" w:themeTint="BF"/>
        </w:rPr>
        <w:t xml:space="preserve"> - </w:t>
      </w:r>
      <w:r w:rsidRPr="00D54B4B">
        <w:rPr>
          <w:rFonts w:asciiTheme="minorHAnsi" w:hAnsiTheme="minorHAnsi"/>
          <w:color w:val="404040" w:themeColor="text1" w:themeTint="BF"/>
        </w:rPr>
        <w:t>Pobuda za odpis multilateralnih dolgov</w:t>
      </w:r>
    </w:p>
    <w:p w:rsidR="009D6158" w:rsidRPr="00D54B4B" w:rsidRDefault="009D6158" w:rsidP="00C03EBF">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IDB </w:t>
      </w:r>
      <w:r w:rsidR="00C03EBF" w:rsidRPr="00D54B4B">
        <w:rPr>
          <w:rFonts w:asciiTheme="minorHAnsi" w:hAnsiTheme="minorHAnsi"/>
          <w:color w:val="404040" w:themeColor="text1" w:themeTint="BF"/>
        </w:rPr>
        <w:t>FSO</w:t>
      </w:r>
      <w:r w:rsidRPr="00D54B4B">
        <w:rPr>
          <w:rFonts w:asciiTheme="minorHAnsi" w:hAnsiTheme="minorHAnsi"/>
          <w:color w:val="404040" w:themeColor="text1" w:themeTint="BF"/>
        </w:rPr>
        <w:tab/>
      </w:r>
      <w:r w:rsidR="00C03EBF" w:rsidRPr="00D54B4B">
        <w:rPr>
          <w:rFonts w:asciiTheme="minorHAnsi" w:hAnsiTheme="minorHAnsi"/>
          <w:i/>
          <w:color w:val="404040" w:themeColor="text1" w:themeTint="BF"/>
        </w:rPr>
        <w:t>IDB Fund for Special Operations</w:t>
      </w:r>
      <w:r w:rsidR="00C03EBF" w:rsidRPr="00D54B4B">
        <w:rPr>
          <w:rFonts w:asciiTheme="minorHAnsi" w:hAnsiTheme="minorHAnsi"/>
          <w:color w:val="404040" w:themeColor="text1" w:themeTint="BF"/>
        </w:rPr>
        <w:t xml:space="preserve"> - </w:t>
      </w:r>
      <w:r w:rsidRPr="00D54B4B">
        <w:rPr>
          <w:rFonts w:asciiTheme="minorHAnsi" w:hAnsiTheme="minorHAnsi"/>
          <w:color w:val="404040" w:themeColor="text1" w:themeTint="BF"/>
        </w:rPr>
        <w:t>Sklad za posebne operacije v Medameriški razvojni banki</w:t>
      </w:r>
    </w:p>
    <w:p w:rsidR="009D6158" w:rsidRPr="00D54B4B" w:rsidRDefault="009D6158" w:rsidP="00C03EBF">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IFRC</w:t>
      </w:r>
      <w:r w:rsidRPr="00D54B4B">
        <w:rPr>
          <w:rFonts w:asciiTheme="minorHAnsi" w:hAnsiTheme="minorHAnsi"/>
          <w:color w:val="404040" w:themeColor="text1" w:themeTint="BF"/>
        </w:rPr>
        <w:tab/>
      </w:r>
      <w:r w:rsidR="00C03EBF" w:rsidRPr="00D54B4B">
        <w:rPr>
          <w:rFonts w:asciiTheme="minorHAnsi" w:hAnsiTheme="minorHAnsi"/>
          <w:i/>
          <w:color w:val="404040" w:themeColor="text1" w:themeTint="BF"/>
        </w:rPr>
        <w:t xml:space="preserve">International Federation of Red Cross and Red Crescent Societies, </w:t>
      </w:r>
      <w:r w:rsidRPr="00D54B4B">
        <w:rPr>
          <w:rFonts w:asciiTheme="minorHAnsi" w:hAnsiTheme="minorHAnsi"/>
          <w:color w:val="404040" w:themeColor="text1" w:themeTint="BF"/>
        </w:rPr>
        <w:t xml:space="preserve">Mednarodna federacija društev Rdečega križa in Rdečega polmeseca </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ILO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C03EBF" w:rsidRPr="00D54B4B">
        <w:rPr>
          <w:rFonts w:asciiTheme="minorHAnsi" w:hAnsiTheme="minorHAnsi"/>
          <w:i/>
          <w:color w:val="404040" w:themeColor="text1" w:themeTint="BF"/>
        </w:rPr>
        <w:t>International Labour Organization,</w:t>
      </w:r>
      <w:r w:rsidR="00C03EBF"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Mednarodna organizacija dela</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IOM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C03EBF" w:rsidRPr="00D54B4B">
        <w:rPr>
          <w:rFonts w:asciiTheme="minorHAnsi" w:hAnsiTheme="minorHAnsi"/>
          <w:i/>
          <w:color w:val="404040" w:themeColor="text1" w:themeTint="BF"/>
        </w:rPr>
        <w:t>International Organization for Migration,</w:t>
      </w:r>
      <w:r w:rsidR="00C03EBF"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 xml:space="preserve">Mednarodna organizacija za migracije </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ISTA</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C03EBF" w:rsidRPr="00D54B4B">
        <w:rPr>
          <w:rFonts w:asciiTheme="minorHAnsi" w:hAnsiTheme="minorHAnsi"/>
          <w:i/>
          <w:color w:val="404040" w:themeColor="text1" w:themeTint="BF"/>
        </w:rPr>
        <w:t>International Seed Testing Association,</w:t>
      </w:r>
      <w:r w:rsidR="00C03EBF"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Mednarodna zveza za testiranje semen</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ITF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294632" w:rsidRPr="00D54B4B">
        <w:rPr>
          <w:rFonts w:asciiTheme="minorHAnsi" w:hAnsiTheme="minorHAnsi"/>
          <w:color w:val="404040" w:themeColor="text1" w:themeTint="BF"/>
        </w:rPr>
        <w:t xml:space="preserve">ITF </w:t>
      </w:r>
      <w:r w:rsidRPr="00D54B4B">
        <w:rPr>
          <w:rFonts w:asciiTheme="minorHAnsi" w:hAnsiTheme="minorHAnsi"/>
          <w:color w:val="404040" w:themeColor="text1" w:themeTint="BF"/>
        </w:rPr>
        <w:t>Ustanova za krepitev človekove varnosti</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ITU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C03EBF" w:rsidRPr="00D54B4B">
        <w:rPr>
          <w:rFonts w:asciiTheme="minorHAnsi" w:hAnsiTheme="minorHAnsi"/>
          <w:i/>
          <w:color w:val="404040" w:themeColor="text1" w:themeTint="BF"/>
        </w:rPr>
        <w:t xml:space="preserve">International </w:t>
      </w:r>
      <w:r w:rsidR="00901886" w:rsidRPr="00D54B4B">
        <w:rPr>
          <w:rFonts w:asciiTheme="minorHAnsi" w:hAnsiTheme="minorHAnsi"/>
          <w:i/>
          <w:color w:val="404040" w:themeColor="text1" w:themeTint="BF"/>
        </w:rPr>
        <w:t>Telecommunications Union,</w:t>
      </w:r>
      <w:r w:rsidR="00901886"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 xml:space="preserve">Mednarodna zveza za telekomunikacije </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IUCN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International Union for Conservation of Nature,</w:t>
      </w:r>
      <w:r w:rsidR="00901886"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Svetovna zveza za varstvo narave</w:t>
      </w:r>
    </w:p>
    <w:p w:rsidR="009B1949" w:rsidRPr="00D54B4B" w:rsidRDefault="009B1949"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LDC</w:t>
      </w:r>
      <w:r w:rsidRPr="00D54B4B">
        <w:rPr>
          <w:rFonts w:asciiTheme="minorHAnsi" w:hAnsiTheme="minorHAnsi"/>
          <w:color w:val="404040" w:themeColor="text1" w:themeTint="BF"/>
        </w:rPr>
        <w:tab/>
      </w:r>
      <w:r w:rsidRPr="00D54B4B">
        <w:rPr>
          <w:rFonts w:asciiTheme="minorHAnsi" w:hAnsiTheme="minorHAnsi"/>
          <w:i/>
          <w:color w:val="404040" w:themeColor="text1" w:themeTint="BF"/>
        </w:rPr>
        <w:t>Least Developed Countries,</w:t>
      </w:r>
      <w:r w:rsidRPr="00D54B4B">
        <w:rPr>
          <w:rFonts w:asciiTheme="minorHAnsi" w:hAnsiTheme="minorHAnsi"/>
          <w:color w:val="404040" w:themeColor="text1" w:themeTint="BF"/>
        </w:rPr>
        <w:t xml:space="preserve"> najmanj razvite države</w:t>
      </w:r>
    </w:p>
    <w:p w:rsidR="009D6158" w:rsidRPr="00D54B4B" w:rsidRDefault="009D6158"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OECD</w:t>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Organization for economic Cooperation and Development,</w:t>
      </w:r>
      <w:r w:rsidR="00901886"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 xml:space="preserve">Organizacija za </w:t>
      </w:r>
      <w:r w:rsidR="00901886" w:rsidRPr="00D54B4B">
        <w:rPr>
          <w:rFonts w:asciiTheme="minorHAnsi" w:hAnsiTheme="minorHAnsi"/>
          <w:color w:val="404040" w:themeColor="text1" w:themeTint="BF"/>
        </w:rPr>
        <w:t>gospodarsko</w:t>
      </w:r>
      <w:r w:rsidRPr="00D54B4B">
        <w:rPr>
          <w:rFonts w:asciiTheme="minorHAnsi" w:hAnsiTheme="minorHAnsi"/>
          <w:color w:val="404040" w:themeColor="text1" w:themeTint="BF"/>
        </w:rPr>
        <w:t xml:space="preserve"> sodelovanje in razvoj</w:t>
      </w:r>
    </w:p>
    <w:p w:rsidR="009D6158" w:rsidRPr="00D54B4B" w:rsidRDefault="001F35BD"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lastRenderedPageBreak/>
        <w:t>OECD DAC</w:t>
      </w:r>
      <w:r w:rsidR="009D6158" w:rsidRPr="00D54B4B">
        <w:rPr>
          <w:rFonts w:asciiTheme="minorHAnsi" w:hAnsiTheme="minorHAnsi"/>
          <w:color w:val="404040" w:themeColor="text1" w:themeTint="BF"/>
        </w:rPr>
        <w:t xml:space="preserve"> </w:t>
      </w:r>
      <w:r w:rsidR="009D6158"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OECD Development Co-operation Committee,</w:t>
      </w:r>
      <w:r w:rsidR="00901886" w:rsidRPr="00D54B4B">
        <w:rPr>
          <w:rFonts w:asciiTheme="minorHAnsi" w:hAnsiTheme="minorHAnsi"/>
          <w:color w:val="404040" w:themeColor="text1" w:themeTint="BF"/>
        </w:rPr>
        <w:t xml:space="preserve"> </w:t>
      </w:r>
      <w:r w:rsidR="009D6158" w:rsidRPr="00D54B4B">
        <w:rPr>
          <w:rFonts w:asciiTheme="minorHAnsi" w:hAnsiTheme="minorHAnsi"/>
          <w:color w:val="404040" w:themeColor="text1" w:themeTint="BF"/>
        </w:rPr>
        <w:t>Odbor za razvojno pomoč Organizacije za ekonomsko sodelovanje in razvoj</w:t>
      </w:r>
    </w:p>
    <w:p w:rsidR="009D6158" w:rsidRPr="00D54B4B" w:rsidRDefault="009D6158"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OHCHR </w:t>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United Nations Human Rights Office of the High Commissioner,</w:t>
      </w:r>
      <w:r w:rsidR="00901886"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Visoki komisar</w:t>
      </w:r>
      <w:r w:rsidR="00294632"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Združenih narodov za človekove pravice</w:t>
      </w:r>
    </w:p>
    <w:p w:rsidR="009D6158" w:rsidRPr="00D54B4B" w:rsidRDefault="009D6158"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OIF </w:t>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Organisation internationale de la Francophonie,</w:t>
      </w:r>
      <w:r w:rsidR="00901886"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Mednarodna organizacija za Frankofonijo</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OVSE</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t>Organizacija za varnost in sodelovanje v Evropi</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OZN</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t>Organizacija združenih narodov</w:t>
      </w:r>
    </w:p>
    <w:p w:rsidR="009D6158" w:rsidRPr="00D54B4B" w:rsidRDefault="009D6158"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RACVIAC </w:t>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RACVIAC Centre for Security Cooperation,</w:t>
      </w:r>
      <w:r w:rsidR="00901886"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Regionalni center za pomoč pri preverjanju in izvajanju nadzora orožja</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RCC</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Regional Cooperation Council,</w:t>
      </w:r>
      <w:r w:rsidR="00901886"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Svet za regionalno sodelovanje</w:t>
      </w:r>
    </w:p>
    <w:p w:rsidR="009D6158" w:rsidRPr="00D54B4B" w:rsidRDefault="008A48B6" w:rsidP="009D6158">
      <w:pPr>
        <w:spacing w:after="0" w:line="240" w:lineRule="auto"/>
        <w:ind w:left="1410" w:hanging="1410"/>
        <w:jc w:val="both"/>
        <w:rPr>
          <w:rFonts w:asciiTheme="minorHAnsi" w:hAnsiTheme="minorHAnsi"/>
          <w:color w:val="404040" w:themeColor="text1" w:themeTint="BF"/>
        </w:rPr>
      </w:pPr>
      <w:r w:rsidRPr="00D54B4B">
        <w:rPr>
          <w:rFonts w:asciiTheme="minorHAnsi" w:hAnsiTheme="minorHAnsi"/>
          <w:color w:val="404040" w:themeColor="text1" w:themeTint="BF"/>
        </w:rPr>
        <w:t>R</w:t>
      </w:r>
      <w:r w:rsidR="009D6158" w:rsidRPr="00D54B4B">
        <w:rPr>
          <w:rFonts w:asciiTheme="minorHAnsi" w:hAnsiTheme="minorHAnsi"/>
          <w:color w:val="404040" w:themeColor="text1" w:themeTint="BF"/>
        </w:rPr>
        <w:t>esolucija</w:t>
      </w:r>
      <w:r w:rsidR="009D6158" w:rsidRPr="00D54B4B">
        <w:rPr>
          <w:rFonts w:asciiTheme="minorHAnsi" w:hAnsiTheme="minorHAnsi"/>
          <w:color w:val="404040" w:themeColor="text1" w:themeTint="BF"/>
        </w:rPr>
        <w:tab/>
        <w:t xml:space="preserve">Resolucija o mednarodnem razvojnem sodelovanju </w:t>
      </w:r>
      <w:r w:rsidR="00077B35" w:rsidRPr="00D54B4B">
        <w:rPr>
          <w:rFonts w:asciiTheme="minorHAnsi" w:hAnsiTheme="minorHAnsi"/>
          <w:color w:val="404040" w:themeColor="text1" w:themeTint="BF"/>
        </w:rPr>
        <w:t xml:space="preserve">in humanitarni pomoči </w:t>
      </w:r>
      <w:r w:rsidR="009D6158" w:rsidRPr="00D54B4B">
        <w:rPr>
          <w:rFonts w:asciiTheme="minorHAnsi" w:hAnsiTheme="minorHAnsi"/>
          <w:color w:val="404040" w:themeColor="text1" w:themeTint="BF"/>
        </w:rPr>
        <w:t xml:space="preserve">Republike Slovenije </w:t>
      </w:r>
      <w:r w:rsidR="00077B35" w:rsidRPr="00D54B4B">
        <w:rPr>
          <w:rFonts w:asciiTheme="minorHAnsi" w:hAnsiTheme="minorHAnsi"/>
          <w:color w:val="404040" w:themeColor="text1" w:themeTint="BF"/>
        </w:rPr>
        <w:t>do leta 2030</w:t>
      </w:r>
      <w:r w:rsidR="009D6158" w:rsidRPr="00D54B4B">
        <w:rPr>
          <w:rFonts w:asciiTheme="minorHAnsi" w:hAnsiTheme="minorHAnsi"/>
          <w:color w:val="404040" w:themeColor="text1" w:themeTint="BF"/>
        </w:rPr>
        <w:t xml:space="preserve"> </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SLOGA</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B254CA" w:rsidRPr="00D54B4B">
        <w:rPr>
          <w:rFonts w:asciiTheme="minorHAnsi" w:hAnsiTheme="minorHAnsi" w:cs="Arial"/>
          <w:color w:val="404040" w:themeColor="text1" w:themeTint="BF"/>
        </w:rPr>
        <w:t>Platforma NVO za razvojno sodelovanje in humanitarno pomoč</w:t>
      </w:r>
    </w:p>
    <w:p w:rsidR="009D6158" w:rsidRPr="00D54B4B" w:rsidRDefault="009D6158"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UNCCD </w:t>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 xml:space="preserve">United Nations Convention to Combat Desertifications, </w:t>
      </w:r>
      <w:r w:rsidRPr="00D54B4B">
        <w:rPr>
          <w:rFonts w:asciiTheme="minorHAnsi" w:hAnsiTheme="minorHAnsi"/>
          <w:color w:val="404040" w:themeColor="text1" w:themeTint="BF"/>
        </w:rPr>
        <w:t>Konvencija Združenih narodov o boju proti dezertifikaciji</w:t>
      </w:r>
    </w:p>
    <w:p w:rsidR="00396957" w:rsidRPr="00D54B4B" w:rsidRDefault="00396957" w:rsidP="00901886">
      <w:pPr>
        <w:spacing w:after="0" w:line="240" w:lineRule="auto"/>
        <w:ind w:left="1416" w:hanging="1416"/>
        <w:jc w:val="both"/>
        <w:rPr>
          <w:rFonts w:asciiTheme="minorHAnsi" w:hAnsiTheme="minorHAnsi"/>
          <w:color w:val="404040" w:themeColor="text1" w:themeTint="BF"/>
        </w:rPr>
      </w:pPr>
      <w:r w:rsidRPr="00D54B4B">
        <w:rPr>
          <w:color w:val="404040" w:themeColor="text1" w:themeTint="BF"/>
        </w:rPr>
        <w:t xml:space="preserve">UNDAC </w:t>
      </w:r>
      <w:r w:rsidRPr="00D54B4B">
        <w:rPr>
          <w:color w:val="404040" w:themeColor="text1" w:themeTint="BF"/>
        </w:rPr>
        <w:tab/>
      </w:r>
      <w:r w:rsidRPr="00D54B4B">
        <w:rPr>
          <w:i/>
          <w:color w:val="404040" w:themeColor="text1" w:themeTint="BF"/>
        </w:rPr>
        <w:t>United Nations Disaster Assessment and Coordination</w:t>
      </w:r>
      <w:r w:rsidRPr="00D54B4B">
        <w:rPr>
          <w:color w:val="404040" w:themeColor="text1" w:themeTint="BF"/>
        </w:rPr>
        <w:t>, Strokovna skupina OZN za ocenitev in koordinacijo ob nesrečah</w:t>
      </w:r>
    </w:p>
    <w:p w:rsidR="009D6158" w:rsidRPr="00D54B4B" w:rsidRDefault="009D6158"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UNDPKO</w:t>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United Nations Department for Peacekeeping Operations,</w:t>
      </w:r>
      <w:r w:rsidR="00901886"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Oddelek za mirovne operacije Združenih narodov</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UNEP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 xml:space="preserve">United Nations Environment Programme, </w:t>
      </w:r>
      <w:r w:rsidRPr="00D54B4B">
        <w:rPr>
          <w:rFonts w:asciiTheme="minorHAnsi" w:hAnsiTheme="minorHAnsi"/>
          <w:color w:val="404040" w:themeColor="text1" w:themeTint="BF"/>
        </w:rPr>
        <w:t xml:space="preserve">Program Združenih narodov za okolje </w:t>
      </w:r>
    </w:p>
    <w:p w:rsidR="009D6158" w:rsidRPr="00D54B4B" w:rsidRDefault="009D6158"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UNESCO </w:t>
      </w:r>
      <w:r w:rsidRPr="00D54B4B">
        <w:rPr>
          <w:rFonts w:asciiTheme="minorHAnsi" w:hAnsiTheme="minorHAnsi"/>
          <w:color w:val="404040" w:themeColor="text1" w:themeTint="BF"/>
        </w:rPr>
        <w:tab/>
      </w:r>
      <w:r w:rsidR="00901886" w:rsidRPr="00D54B4B">
        <w:rPr>
          <w:rFonts w:asciiTheme="minorHAnsi" w:hAnsiTheme="minorHAnsi" w:cs="Arial"/>
          <w:bCs/>
          <w:i/>
          <w:color w:val="404040" w:themeColor="text1" w:themeTint="BF"/>
        </w:rPr>
        <w:t>United Nations Educational, Scientific and Cultural Organization</w:t>
      </w:r>
      <w:r w:rsidR="00901886" w:rsidRPr="00D54B4B">
        <w:rPr>
          <w:rFonts w:asciiTheme="minorHAnsi" w:hAnsiTheme="minorHAnsi" w:cs="Arial"/>
          <w:color w:val="404040" w:themeColor="text1" w:themeTint="BF"/>
        </w:rPr>
        <w:t xml:space="preserve">, </w:t>
      </w:r>
      <w:r w:rsidRPr="00D54B4B">
        <w:rPr>
          <w:rFonts w:asciiTheme="minorHAnsi" w:hAnsiTheme="minorHAnsi"/>
          <w:color w:val="404040" w:themeColor="text1" w:themeTint="BF"/>
        </w:rPr>
        <w:t>Organizacija Združenih narodov za izobraževanje, znanost in kulturo</w:t>
      </w:r>
    </w:p>
    <w:p w:rsidR="009D6158" w:rsidRPr="00D54B4B" w:rsidRDefault="00C6613A"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UNFCCC</w:t>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 xml:space="preserve">United Nations Framework Convention on Climate Change, </w:t>
      </w:r>
      <w:r w:rsidR="009D6158" w:rsidRPr="00D54B4B">
        <w:rPr>
          <w:rFonts w:asciiTheme="minorHAnsi" w:hAnsiTheme="minorHAnsi"/>
          <w:color w:val="404040" w:themeColor="text1" w:themeTint="BF"/>
        </w:rPr>
        <w:t>Okvirna konvencija Združenih narodov o spremembi podnebja</w:t>
      </w:r>
    </w:p>
    <w:p w:rsidR="009D6158" w:rsidRPr="00D54B4B" w:rsidRDefault="009D6158" w:rsidP="00901886">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 xml:space="preserve">UNHCR </w:t>
      </w:r>
      <w:r w:rsidRPr="00D54B4B">
        <w:rPr>
          <w:rFonts w:asciiTheme="minorHAnsi" w:hAnsiTheme="minorHAnsi"/>
          <w:color w:val="404040" w:themeColor="text1" w:themeTint="BF"/>
        </w:rPr>
        <w:tab/>
      </w:r>
      <w:r w:rsidR="00901886" w:rsidRPr="00D54B4B">
        <w:rPr>
          <w:rFonts w:asciiTheme="minorHAnsi" w:hAnsiTheme="minorHAnsi"/>
          <w:i/>
          <w:color w:val="404040" w:themeColor="text1" w:themeTint="BF"/>
        </w:rPr>
        <w:t>United Nations High Commissioner for Refugees,</w:t>
      </w:r>
      <w:r w:rsidR="00901886"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Visoki komisariat Združenih narodov za begunce</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UNICEF </w:t>
      </w:r>
      <w:r w:rsidRPr="00D54B4B">
        <w:rPr>
          <w:rFonts w:asciiTheme="minorHAnsi" w:hAnsiTheme="minorHAnsi"/>
          <w:color w:val="404040" w:themeColor="text1" w:themeTint="BF"/>
        </w:rPr>
        <w:tab/>
      </w:r>
      <w:r w:rsidR="000037AB" w:rsidRPr="00D54B4B">
        <w:rPr>
          <w:rStyle w:val="st1"/>
          <w:rFonts w:asciiTheme="minorHAnsi" w:hAnsiTheme="minorHAnsi" w:cs="Arial"/>
          <w:i/>
          <w:color w:val="404040" w:themeColor="text1" w:themeTint="BF"/>
        </w:rPr>
        <w:t>United Nations Children's Fund,</w:t>
      </w:r>
      <w:r w:rsidR="000037AB" w:rsidRPr="00D54B4B">
        <w:rPr>
          <w:rStyle w:val="st1"/>
          <w:rFonts w:asciiTheme="minorHAnsi" w:hAnsiTheme="minorHAnsi" w:cs="Arial"/>
          <w:color w:val="404040" w:themeColor="text1" w:themeTint="BF"/>
        </w:rPr>
        <w:t xml:space="preserve"> </w:t>
      </w:r>
      <w:r w:rsidRPr="00D54B4B">
        <w:rPr>
          <w:rFonts w:asciiTheme="minorHAnsi" w:hAnsiTheme="minorHAnsi"/>
          <w:color w:val="404040" w:themeColor="text1" w:themeTint="BF"/>
        </w:rPr>
        <w:t>Mednarodni sklad Združenih narodov za otroke</w:t>
      </w:r>
    </w:p>
    <w:p w:rsidR="009D6158" w:rsidRPr="00D54B4B" w:rsidRDefault="009D6158" w:rsidP="000037AB">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UNIDO</w:t>
      </w:r>
      <w:r w:rsidRPr="00D54B4B">
        <w:rPr>
          <w:rFonts w:asciiTheme="minorHAnsi" w:hAnsiTheme="minorHAnsi"/>
          <w:color w:val="404040" w:themeColor="text1" w:themeTint="BF"/>
        </w:rPr>
        <w:tab/>
      </w:r>
      <w:r w:rsidR="000037AB" w:rsidRPr="00D54B4B">
        <w:rPr>
          <w:rFonts w:asciiTheme="minorHAnsi" w:hAnsiTheme="minorHAnsi"/>
          <w:i/>
          <w:color w:val="404040" w:themeColor="text1" w:themeTint="BF"/>
        </w:rPr>
        <w:t>United Nations Industrial Development Organisation,</w:t>
      </w:r>
      <w:r w:rsidR="000037AB"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Organizacija združenih narodov za industrijski razvoj</w:t>
      </w:r>
    </w:p>
    <w:p w:rsidR="009D6158" w:rsidRPr="00D54B4B" w:rsidRDefault="009D6158" w:rsidP="000037AB">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UNRWA</w:t>
      </w:r>
      <w:r w:rsidRPr="00D54B4B">
        <w:rPr>
          <w:rFonts w:asciiTheme="minorHAnsi" w:hAnsiTheme="minorHAnsi"/>
          <w:color w:val="404040" w:themeColor="text1" w:themeTint="BF"/>
        </w:rPr>
        <w:tab/>
      </w:r>
      <w:r w:rsidR="000037AB" w:rsidRPr="00D54B4B">
        <w:rPr>
          <w:rFonts w:asciiTheme="minorHAnsi" w:hAnsiTheme="minorHAnsi" w:cs="Arial"/>
          <w:bCs/>
          <w:i/>
          <w:color w:val="404040" w:themeColor="text1" w:themeTint="BF"/>
        </w:rPr>
        <w:t>United Nations Relief and Works Agency</w:t>
      </w:r>
      <w:r w:rsidR="000037AB" w:rsidRPr="00D54B4B">
        <w:rPr>
          <w:rFonts w:asciiTheme="minorHAnsi" w:hAnsiTheme="minorHAnsi" w:cs="Arial"/>
          <w:i/>
          <w:color w:val="404040" w:themeColor="text1" w:themeTint="BF"/>
        </w:rPr>
        <w:t xml:space="preserve"> for Palestine Refugees in the Near East,</w:t>
      </w:r>
      <w:r w:rsidR="000037AB" w:rsidRPr="00D54B4B">
        <w:rPr>
          <w:rFonts w:asciiTheme="minorHAnsi" w:hAnsiTheme="minorHAnsi" w:cs="Arial"/>
          <w:color w:val="404040" w:themeColor="text1" w:themeTint="BF"/>
        </w:rPr>
        <w:t xml:space="preserve"> </w:t>
      </w:r>
      <w:r w:rsidRPr="00D54B4B">
        <w:rPr>
          <w:rFonts w:asciiTheme="minorHAnsi" w:hAnsiTheme="minorHAnsi"/>
          <w:color w:val="404040" w:themeColor="text1" w:themeTint="BF"/>
        </w:rPr>
        <w:t>Agencija Združenih narodov za pomoč palestinskim beguncem na Bližnjem vzhodu</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UNTFHS </w:t>
      </w:r>
      <w:r w:rsidRPr="00D54B4B">
        <w:rPr>
          <w:rFonts w:asciiTheme="minorHAnsi" w:hAnsiTheme="minorHAnsi"/>
          <w:color w:val="404040" w:themeColor="text1" w:themeTint="BF"/>
        </w:rPr>
        <w:tab/>
      </w:r>
      <w:r w:rsidR="000037AB" w:rsidRPr="00D54B4B">
        <w:rPr>
          <w:rFonts w:asciiTheme="minorHAnsi" w:hAnsiTheme="minorHAnsi"/>
          <w:i/>
          <w:color w:val="404040" w:themeColor="text1" w:themeTint="BF"/>
        </w:rPr>
        <w:t>United Nations Trust Fund for Human Security,</w:t>
      </w:r>
      <w:r w:rsidR="000037AB"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Skrbniški sklad za človekovo varnost</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UN</w:t>
      </w:r>
      <w:r w:rsidR="00294632"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WOMEN</w:t>
      </w:r>
      <w:r w:rsidRPr="00D54B4B">
        <w:rPr>
          <w:rFonts w:asciiTheme="minorHAnsi" w:hAnsiTheme="minorHAnsi"/>
          <w:color w:val="404040" w:themeColor="text1" w:themeTint="BF"/>
        </w:rPr>
        <w:tab/>
      </w:r>
      <w:r w:rsidR="000037AB" w:rsidRPr="00D54B4B">
        <w:rPr>
          <w:rFonts w:asciiTheme="minorHAnsi" w:hAnsiTheme="minorHAnsi"/>
          <w:i/>
          <w:color w:val="404040" w:themeColor="text1" w:themeTint="BF"/>
        </w:rPr>
        <w:t>United NAtions Entity for Gender Equality,</w:t>
      </w:r>
      <w:r w:rsidR="000037AB"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Agencija Združenih narodov za ženske</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UPU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0037AB" w:rsidRPr="00D54B4B">
        <w:rPr>
          <w:rFonts w:asciiTheme="minorHAnsi" w:hAnsiTheme="minorHAnsi"/>
          <w:i/>
          <w:color w:val="404040" w:themeColor="text1" w:themeTint="BF"/>
        </w:rPr>
        <w:t>Universal Postal Union,</w:t>
      </w:r>
      <w:r w:rsidR="000037AB"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Svetovna poštna zveza</w:t>
      </w:r>
    </w:p>
    <w:p w:rsidR="009B1949" w:rsidRPr="00D54B4B" w:rsidRDefault="009B1949"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URP</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t>uradna razvojna pomoč</w:t>
      </w:r>
    </w:p>
    <w:p w:rsidR="00C6613A" w:rsidRPr="00D54B4B" w:rsidRDefault="00C6613A" w:rsidP="000037AB">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WCO CCF</w:t>
      </w:r>
      <w:r w:rsidRPr="00D54B4B">
        <w:rPr>
          <w:rFonts w:asciiTheme="minorHAnsi" w:hAnsiTheme="minorHAnsi"/>
          <w:color w:val="404040" w:themeColor="text1" w:themeTint="BF"/>
        </w:rPr>
        <w:tab/>
      </w:r>
      <w:r w:rsidR="000037AB" w:rsidRPr="00D54B4B">
        <w:rPr>
          <w:rFonts w:asciiTheme="minorHAnsi" w:hAnsiTheme="minorHAnsi"/>
          <w:i/>
          <w:color w:val="404040" w:themeColor="text1" w:themeTint="BF"/>
        </w:rPr>
        <w:t>World Customs Organization, Customs Cooperation Fund,</w:t>
      </w:r>
      <w:r w:rsidR="000037AB"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Svetovna carinska organizacija, Sklad za carinsko sodelovanje</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WFP</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0037AB" w:rsidRPr="00D54B4B">
        <w:rPr>
          <w:rFonts w:asciiTheme="minorHAnsi" w:hAnsiTheme="minorHAnsi"/>
          <w:i/>
          <w:color w:val="404040" w:themeColor="text1" w:themeTint="BF"/>
        </w:rPr>
        <w:t xml:space="preserve">World Food Programme, </w:t>
      </w:r>
      <w:r w:rsidRPr="00D54B4B">
        <w:rPr>
          <w:rFonts w:asciiTheme="minorHAnsi" w:hAnsiTheme="minorHAnsi"/>
          <w:color w:val="404040" w:themeColor="text1" w:themeTint="BF"/>
        </w:rPr>
        <w:t>Svetovni program za hrano</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WHO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0037AB" w:rsidRPr="00D54B4B">
        <w:rPr>
          <w:rFonts w:asciiTheme="minorHAnsi" w:hAnsiTheme="minorHAnsi"/>
          <w:i/>
          <w:color w:val="404040" w:themeColor="text1" w:themeTint="BF"/>
        </w:rPr>
        <w:t xml:space="preserve">World Health Organization, </w:t>
      </w:r>
      <w:r w:rsidRPr="00D54B4B">
        <w:rPr>
          <w:rFonts w:asciiTheme="minorHAnsi" w:hAnsiTheme="minorHAnsi"/>
          <w:color w:val="404040" w:themeColor="text1" w:themeTint="BF"/>
        </w:rPr>
        <w:t>Svetovna zdravstvena organizacija</w:t>
      </w:r>
    </w:p>
    <w:p w:rsidR="00E91D03" w:rsidRPr="00D54B4B" w:rsidRDefault="00E91D03" w:rsidP="000037AB">
      <w:pPr>
        <w:spacing w:after="0" w:line="240" w:lineRule="auto"/>
        <w:ind w:left="1416" w:hanging="1416"/>
        <w:jc w:val="both"/>
        <w:rPr>
          <w:rFonts w:asciiTheme="minorHAnsi" w:hAnsiTheme="minorHAnsi"/>
          <w:color w:val="404040" w:themeColor="text1" w:themeTint="BF"/>
        </w:rPr>
      </w:pPr>
      <w:r w:rsidRPr="00D54B4B">
        <w:rPr>
          <w:rFonts w:asciiTheme="minorHAnsi" w:hAnsiTheme="minorHAnsi"/>
          <w:color w:val="404040" w:themeColor="text1" w:themeTint="BF"/>
        </w:rPr>
        <w:t>WIPO</w:t>
      </w:r>
      <w:r w:rsidRPr="00D54B4B">
        <w:rPr>
          <w:rFonts w:asciiTheme="minorHAnsi" w:hAnsiTheme="minorHAnsi"/>
          <w:color w:val="404040" w:themeColor="text1" w:themeTint="BF"/>
        </w:rPr>
        <w:tab/>
      </w:r>
      <w:r w:rsidR="000037AB" w:rsidRPr="00D54B4B">
        <w:rPr>
          <w:rFonts w:asciiTheme="minorHAnsi" w:hAnsiTheme="minorHAnsi"/>
          <w:i/>
          <w:color w:val="404040" w:themeColor="text1" w:themeTint="BF"/>
        </w:rPr>
        <w:t>World Intellectual Property Organization,</w:t>
      </w:r>
      <w:r w:rsidR="000037AB"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Svetovna organizacija za intelektualno lastnino</w:t>
      </w:r>
    </w:p>
    <w:p w:rsidR="009D6158" w:rsidRPr="00D54B4B" w:rsidRDefault="009D6158" w:rsidP="009D6158">
      <w:pPr>
        <w:spacing w:after="0" w:line="240" w:lineRule="auto"/>
        <w:jc w:val="both"/>
        <w:rPr>
          <w:rFonts w:asciiTheme="minorHAnsi" w:hAnsiTheme="minorHAnsi"/>
          <w:color w:val="404040" w:themeColor="text1" w:themeTint="BF"/>
        </w:rPr>
      </w:pPr>
      <w:r w:rsidRPr="00D54B4B">
        <w:rPr>
          <w:rFonts w:asciiTheme="minorHAnsi" w:hAnsiTheme="minorHAnsi"/>
          <w:color w:val="404040" w:themeColor="text1" w:themeTint="BF"/>
        </w:rPr>
        <w:t xml:space="preserve">WMO </w:t>
      </w:r>
      <w:r w:rsidRPr="00D54B4B">
        <w:rPr>
          <w:rFonts w:asciiTheme="minorHAnsi" w:hAnsiTheme="minorHAnsi"/>
          <w:color w:val="404040" w:themeColor="text1" w:themeTint="BF"/>
        </w:rPr>
        <w:tab/>
      </w:r>
      <w:r w:rsidRPr="00D54B4B">
        <w:rPr>
          <w:rFonts w:asciiTheme="minorHAnsi" w:hAnsiTheme="minorHAnsi"/>
          <w:color w:val="404040" w:themeColor="text1" w:themeTint="BF"/>
        </w:rPr>
        <w:tab/>
      </w:r>
      <w:r w:rsidR="000037AB" w:rsidRPr="00D54B4B">
        <w:rPr>
          <w:rFonts w:asciiTheme="minorHAnsi" w:hAnsiTheme="minorHAnsi"/>
          <w:i/>
          <w:color w:val="404040" w:themeColor="text1" w:themeTint="BF"/>
        </w:rPr>
        <w:t>World Meteorological Organization,</w:t>
      </w:r>
      <w:r w:rsidR="000037AB" w:rsidRPr="00D54B4B">
        <w:rPr>
          <w:rFonts w:asciiTheme="minorHAnsi" w:hAnsiTheme="minorHAnsi"/>
          <w:color w:val="404040" w:themeColor="text1" w:themeTint="BF"/>
        </w:rPr>
        <w:t xml:space="preserve"> </w:t>
      </w:r>
      <w:r w:rsidRPr="00D54B4B">
        <w:rPr>
          <w:rFonts w:asciiTheme="minorHAnsi" w:hAnsiTheme="minorHAnsi"/>
          <w:color w:val="404040" w:themeColor="text1" w:themeTint="BF"/>
        </w:rPr>
        <w:t>Svetovna meteorološka organizacija</w:t>
      </w:r>
    </w:p>
    <w:p w:rsidR="009B1949" w:rsidRPr="00D54B4B" w:rsidRDefault="009D6158" w:rsidP="008A48B6">
      <w:pPr>
        <w:spacing w:after="0" w:line="240" w:lineRule="auto"/>
        <w:ind w:left="1410" w:hanging="1410"/>
        <w:jc w:val="both"/>
        <w:rPr>
          <w:rFonts w:asciiTheme="minorHAnsi" w:hAnsiTheme="minorHAnsi"/>
          <w:color w:val="404040" w:themeColor="text1" w:themeTint="BF"/>
        </w:rPr>
      </w:pPr>
      <w:r w:rsidRPr="00D54B4B">
        <w:rPr>
          <w:rFonts w:asciiTheme="minorHAnsi" w:hAnsiTheme="minorHAnsi"/>
          <w:color w:val="404040" w:themeColor="text1" w:themeTint="BF"/>
        </w:rPr>
        <w:t>ZMRS</w:t>
      </w:r>
      <w:r w:rsidR="008A48B6" w:rsidRPr="00D54B4B">
        <w:rPr>
          <w:rFonts w:asciiTheme="minorHAnsi" w:hAnsiTheme="minorHAnsi"/>
          <w:color w:val="404040" w:themeColor="text1" w:themeTint="BF"/>
        </w:rPr>
        <w:t>HP</w:t>
      </w:r>
      <w:r w:rsidRPr="00D54B4B">
        <w:rPr>
          <w:rFonts w:asciiTheme="minorHAnsi" w:hAnsiTheme="minorHAnsi"/>
          <w:color w:val="404040" w:themeColor="text1" w:themeTint="BF"/>
        </w:rPr>
        <w:tab/>
        <w:t xml:space="preserve">Zakon o mednarodnem razvojnem sodelovanju </w:t>
      </w:r>
      <w:r w:rsidR="008A48B6" w:rsidRPr="00D54B4B">
        <w:rPr>
          <w:rFonts w:asciiTheme="minorHAnsi" w:hAnsiTheme="minorHAnsi"/>
          <w:color w:val="404040" w:themeColor="text1" w:themeTint="BF"/>
        </w:rPr>
        <w:t xml:space="preserve">in humanitarni pomoči </w:t>
      </w:r>
      <w:r w:rsidRPr="00D54B4B">
        <w:rPr>
          <w:rFonts w:asciiTheme="minorHAnsi" w:hAnsiTheme="minorHAnsi"/>
          <w:color w:val="404040" w:themeColor="text1" w:themeTint="BF"/>
        </w:rPr>
        <w:t>Republike Slovenije</w:t>
      </w:r>
    </w:p>
    <w:p w:rsidR="00800F6C" w:rsidRPr="009166E8" w:rsidRDefault="00800F6C">
      <w:pPr>
        <w:rPr>
          <w:rFonts w:asciiTheme="minorHAnsi" w:hAnsiTheme="minorHAnsi"/>
          <w:color w:val="5A5A5A"/>
        </w:rPr>
        <w:sectPr w:rsidR="00800F6C" w:rsidRPr="009166E8" w:rsidSect="00D57860">
          <w:footerReference w:type="first" r:id="rId15"/>
          <w:pgSz w:w="11906" w:h="16838" w:code="9"/>
          <w:pgMar w:top="1701" w:right="1701" w:bottom="1134" w:left="1276" w:header="1531" w:footer="794" w:gutter="0"/>
          <w:pgNumType w:fmt="lowerRoman" w:start="1"/>
          <w:cols w:space="708"/>
          <w:titlePg/>
          <w:docGrid w:linePitch="299"/>
        </w:sectPr>
      </w:pPr>
    </w:p>
    <w:p w:rsidR="00026889" w:rsidRPr="009166E8" w:rsidRDefault="00026889" w:rsidP="00F5179B">
      <w:pPr>
        <w:pStyle w:val="Heading1"/>
      </w:pPr>
      <w:bookmarkStart w:id="1" w:name="_Ref492553352"/>
      <w:bookmarkStart w:id="2" w:name="_Ref492553361"/>
      <w:bookmarkStart w:id="3" w:name="_Toc22648200"/>
      <w:r w:rsidRPr="009166E8">
        <w:lastRenderedPageBreak/>
        <w:t>P</w:t>
      </w:r>
      <w:r w:rsidR="003C1EA1" w:rsidRPr="009166E8">
        <w:t>ovzetek</w:t>
      </w:r>
      <w:bookmarkEnd w:id="1"/>
      <w:bookmarkEnd w:id="2"/>
      <w:bookmarkEnd w:id="3"/>
    </w:p>
    <w:p w:rsidR="00026889" w:rsidRPr="009166E8" w:rsidRDefault="00026889" w:rsidP="009D6158">
      <w:pPr>
        <w:spacing w:after="0" w:line="240" w:lineRule="auto"/>
        <w:jc w:val="both"/>
        <w:rPr>
          <w:color w:val="5A5A5A"/>
        </w:rPr>
      </w:pPr>
    </w:p>
    <w:p w:rsidR="007B4517" w:rsidRPr="00D54B4B" w:rsidRDefault="00EB0FCC" w:rsidP="00CE3543">
      <w:pPr>
        <w:spacing w:after="0" w:line="240" w:lineRule="auto"/>
        <w:jc w:val="both"/>
        <w:rPr>
          <w:color w:val="404040" w:themeColor="text1" w:themeTint="BF"/>
        </w:rPr>
      </w:pPr>
      <w:r w:rsidRPr="00D54B4B">
        <w:rPr>
          <w:color w:val="404040" w:themeColor="text1" w:themeTint="BF"/>
        </w:rPr>
        <w:t xml:space="preserve">Obseg sredstev za uradno razvojno pomoč </w:t>
      </w:r>
      <w:r w:rsidR="00CE3543" w:rsidRPr="00D54B4B">
        <w:rPr>
          <w:color w:val="404040" w:themeColor="text1" w:themeTint="BF"/>
        </w:rPr>
        <w:t>Slovenij</w:t>
      </w:r>
      <w:r w:rsidR="008B1C17" w:rsidRPr="00D54B4B">
        <w:rPr>
          <w:color w:val="404040" w:themeColor="text1" w:themeTint="BF"/>
        </w:rPr>
        <w:t>e</w:t>
      </w:r>
      <w:r w:rsidR="00CE3543" w:rsidRPr="00D54B4B">
        <w:rPr>
          <w:color w:val="404040" w:themeColor="text1" w:themeTint="BF"/>
        </w:rPr>
        <w:t xml:space="preserve"> </w:t>
      </w:r>
      <w:r w:rsidRPr="00D54B4B">
        <w:rPr>
          <w:color w:val="404040" w:themeColor="text1" w:themeTint="BF"/>
        </w:rPr>
        <w:t>je</w:t>
      </w:r>
      <w:r w:rsidR="00CE3543" w:rsidRPr="00D54B4B">
        <w:rPr>
          <w:color w:val="404040" w:themeColor="text1" w:themeTint="BF"/>
        </w:rPr>
        <w:t xml:space="preserve"> v letu 201</w:t>
      </w:r>
      <w:r w:rsidR="00654811" w:rsidRPr="00D54B4B">
        <w:rPr>
          <w:color w:val="404040" w:themeColor="text1" w:themeTint="BF"/>
        </w:rPr>
        <w:t>8</w:t>
      </w:r>
      <w:r w:rsidR="00CE3543" w:rsidRPr="00D54B4B">
        <w:rPr>
          <w:color w:val="404040" w:themeColor="text1" w:themeTint="BF"/>
        </w:rPr>
        <w:t xml:space="preserve"> </w:t>
      </w:r>
      <w:r w:rsidRPr="00D54B4B">
        <w:rPr>
          <w:color w:val="404040" w:themeColor="text1" w:themeTint="BF"/>
        </w:rPr>
        <w:t>z</w:t>
      </w:r>
      <w:r w:rsidR="00054C1E" w:rsidRPr="00D54B4B">
        <w:rPr>
          <w:color w:val="404040" w:themeColor="text1" w:themeTint="BF"/>
        </w:rPr>
        <w:t xml:space="preserve">našal </w:t>
      </w:r>
      <w:r w:rsidR="00654811" w:rsidRPr="00D54B4B">
        <w:rPr>
          <w:color w:val="404040" w:themeColor="text1" w:themeTint="BF"/>
        </w:rPr>
        <w:t>70,</w:t>
      </w:r>
      <w:r w:rsidR="00472809" w:rsidRPr="00D54B4B">
        <w:rPr>
          <w:color w:val="404040" w:themeColor="text1" w:themeTint="BF"/>
        </w:rPr>
        <w:t>7</w:t>
      </w:r>
      <w:r w:rsidR="00E45CC6">
        <w:rPr>
          <w:color w:val="404040" w:themeColor="text1" w:themeTint="BF"/>
        </w:rPr>
        <w:t>6</w:t>
      </w:r>
      <w:r w:rsidR="0097535A" w:rsidRPr="00D54B4B">
        <w:rPr>
          <w:color w:val="404040" w:themeColor="text1" w:themeTint="BF"/>
        </w:rPr>
        <w:t xml:space="preserve"> milijona evrov, kar predstavlja </w:t>
      </w:r>
      <w:r w:rsidR="00CE3543" w:rsidRPr="00D54B4B">
        <w:rPr>
          <w:color w:val="404040" w:themeColor="text1" w:themeTint="BF"/>
        </w:rPr>
        <w:t>0,1</w:t>
      </w:r>
      <w:r w:rsidRPr="00D54B4B">
        <w:rPr>
          <w:color w:val="404040" w:themeColor="text1" w:themeTint="BF"/>
        </w:rPr>
        <w:t>6</w:t>
      </w:r>
      <w:r w:rsidR="00CE3543" w:rsidRPr="00D54B4B">
        <w:rPr>
          <w:color w:val="404040" w:themeColor="text1" w:themeTint="BF"/>
        </w:rPr>
        <w:t xml:space="preserve"> odstotka </w:t>
      </w:r>
      <w:r w:rsidR="00705B33" w:rsidRPr="00D54B4B">
        <w:rPr>
          <w:color w:val="404040" w:themeColor="text1" w:themeTint="BF"/>
        </w:rPr>
        <w:t>bruto nacionalnega dohodka (</w:t>
      </w:r>
      <w:r w:rsidR="008979B7" w:rsidRPr="00D54B4B">
        <w:rPr>
          <w:color w:val="404040" w:themeColor="text1" w:themeTint="BF"/>
        </w:rPr>
        <w:t xml:space="preserve">v nadaljnjem besedilu: </w:t>
      </w:r>
      <w:r w:rsidR="00CE3543" w:rsidRPr="00D54B4B">
        <w:rPr>
          <w:color w:val="404040" w:themeColor="text1" w:themeTint="BF"/>
        </w:rPr>
        <w:t>BND</w:t>
      </w:r>
      <w:r w:rsidR="00705B33" w:rsidRPr="00D54B4B">
        <w:rPr>
          <w:color w:val="404040" w:themeColor="text1" w:themeTint="BF"/>
        </w:rPr>
        <w:t>)</w:t>
      </w:r>
      <w:r w:rsidR="00CE3543" w:rsidRPr="00D54B4B">
        <w:rPr>
          <w:color w:val="404040" w:themeColor="text1" w:themeTint="BF"/>
        </w:rPr>
        <w:t xml:space="preserve">. </w:t>
      </w:r>
      <w:r w:rsidR="003A6F77">
        <w:rPr>
          <w:color w:val="404040" w:themeColor="text1" w:themeTint="BF"/>
        </w:rPr>
        <w:t xml:space="preserve">Nominalno se je </w:t>
      </w:r>
      <w:r w:rsidR="00C8391E">
        <w:rPr>
          <w:color w:val="404040" w:themeColor="text1" w:themeTint="BF"/>
        </w:rPr>
        <w:t xml:space="preserve"> obseg se je </w:t>
      </w:r>
      <w:r w:rsidR="00C8391E" w:rsidRPr="00D54B4B">
        <w:rPr>
          <w:color w:val="404040" w:themeColor="text1" w:themeTint="BF"/>
        </w:rPr>
        <w:t xml:space="preserve">v letu 2018 glede na leto </w:t>
      </w:r>
      <w:r w:rsidR="00C8391E">
        <w:rPr>
          <w:color w:val="404040" w:themeColor="text1" w:themeTint="BF"/>
        </w:rPr>
        <w:t xml:space="preserve">prej </w:t>
      </w:r>
      <w:r w:rsidR="00C8391E" w:rsidRPr="00D54B4B">
        <w:rPr>
          <w:color w:val="404040" w:themeColor="text1" w:themeTint="BF"/>
        </w:rPr>
        <w:t xml:space="preserve">povečal za 5 odstotkov, kar ohranja raven deleža BND za uradno razvojno pomoč nespremenjeno. </w:t>
      </w:r>
      <w:r w:rsidR="00054C1E" w:rsidRPr="00D54B4B">
        <w:rPr>
          <w:color w:val="404040" w:themeColor="text1" w:themeTint="BF"/>
        </w:rPr>
        <w:t>45,</w:t>
      </w:r>
      <w:r w:rsidR="00472809" w:rsidRPr="00D54B4B">
        <w:rPr>
          <w:color w:val="404040" w:themeColor="text1" w:themeTint="BF"/>
        </w:rPr>
        <w:t>95</w:t>
      </w:r>
      <w:r w:rsidR="00054C1E" w:rsidRPr="00D54B4B">
        <w:rPr>
          <w:color w:val="404040" w:themeColor="text1" w:themeTint="BF"/>
        </w:rPr>
        <w:t xml:space="preserve"> mi</w:t>
      </w:r>
      <w:r w:rsidR="007355BF" w:rsidRPr="00D54B4B">
        <w:rPr>
          <w:color w:val="404040" w:themeColor="text1" w:themeTint="BF"/>
        </w:rPr>
        <w:t>li</w:t>
      </w:r>
      <w:r w:rsidR="002B7B79" w:rsidRPr="00D54B4B">
        <w:rPr>
          <w:color w:val="404040" w:themeColor="text1" w:themeTint="BF"/>
        </w:rPr>
        <w:t>j</w:t>
      </w:r>
      <w:r w:rsidR="007355BF" w:rsidRPr="00D54B4B">
        <w:rPr>
          <w:color w:val="404040" w:themeColor="text1" w:themeTint="BF"/>
        </w:rPr>
        <w:t>onov</w:t>
      </w:r>
      <w:r w:rsidR="00054C1E" w:rsidRPr="00D54B4B">
        <w:rPr>
          <w:color w:val="404040" w:themeColor="text1" w:themeTint="BF"/>
        </w:rPr>
        <w:t xml:space="preserve"> </w:t>
      </w:r>
      <w:r w:rsidR="005F619F" w:rsidRPr="00D54B4B">
        <w:rPr>
          <w:color w:val="404040" w:themeColor="text1" w:themeTint="BF"/>
        </w:rPr>
        <w:t>evrov</w:t>
      </w:r>
      <w:r w:rsidR="00054C1E" w:rsidRPr="00D54B4B">
        <w:rPr>
          <w:color w:val="404040" w:themeColor="text1" w:themeTint="BF"/>
        </w:rPr>
        <w:t xml:space="preserve"> ali </w:t>
      </w:r>
      <w:r w:rsidR="00654811" w:rsidRPr="00D54B4B">
        <w:rPr>
          <w:color w:val="404040" w:themeColor="text1" w:themeTint="BF"/>
        </w:rPr>
        <w:t xml:space="preserve">65 odstotkov </w:t>
      </w:r>
      <w:r w:rsidR="00054C1E" w:rsidRPr="00D54B4B">
        <w:rPr>
          <w:color w:val="404040" w:themeColor="text1" w:themeTint="BF"/>
        </w:rPr>
        <w:t xml:space="preserve">predstavlja večstranska razvojna pomoč, predvsem preko Evropske unije, sistema Organizacije združenih narodov in Skupine Svetovne banke, </w:t>
      </w:r>
      <w:r w:rsidR="00654811" w:rsidRPr="00D54B4B">
        <w:rPr>
          <w:color w:val="404040" w:themeColor="text1" w:themeTint="BF"/>
        </w:rPr>
        <w:t>24,8</w:t>
      </w:r>
      <w:r w:rsidR="002D4D9E">
        <w:rPr>
          <w:color w:val="404040" w:themeColor="text1" w:themeTint="BF"/>
        </w:rPr>
        <w:t>1</w:t>
      </w:r>
      <w:r w:rsidR="00054C1E" w:rsidRPr="00D54B4B">
        <w:rPr>
          <w:color w:val="404040" w:themeColor="text1" w:themeTint="BF"/>
        </w:rPr>
        <w:t xml:space="preserve"> mi</w:t>
      </w:r>
      <w:r w:rsidR="00B216B2" w:rsidRPr="00D54B4B">
        <w:rPr>
          <w:color w:val="404040" w:themeColor="text1" w:themeTint="BF"/>
        </w:rPr>
        <w:t>lijonov</w:t>
      </w:r>
      <w:r w:rsidR="00054C1E" w:rsidRPr="00D54B4B">
        <w:rPr>
          <w:color w:val="404040" w:themeColor="text1" w:themeTint="BF"/>
        </w:rPr>
        <w:t xml:space="preserve"> </w:t>
      </w:r>
      <w:r w:rsidR="007B4517" w:rsidRPr="00D54B4B">
        <w:rPr>
          <w:color w:val="404040" w:themeColor="text1" w:themeTint="BF"/>
        </w:rPr>
        <w:t>evrov</w:t>
      </w:r>
      <w:r w:rsidR="00054C1E" w:rsidRPr="00D54B4B">
        <w:rPr>
          <w:color w:val="404040" w:themeColor="text1" w:themeTint="BF"/>
        </w:rPr>
        <w:t xml:space="preserve"> ali </w:t>
      </w:r>
      <w:r w:rsidR="00654811" w:rsidRPr="00D54B4B">
        <w:rPr>
          <w:color w:val="404040" w:themeColor="text1" w:themeTint="BF"/>
        </w:rPr>
        <w:t xml:space="preserve">35 odstotkov </w:t>
      </w:r>
      <w:r w:rsidR="00054C1E" w:rsidRPr="00D54B4B">
        <w:rPr>
          <w:color w:val="404040" w:themeColor="text1" w:themeTint="BF"/>
        </w:rPr>
        <w:t>pa predstavl</w:t>
      </w:r>
      <w:r w:rsidR="00BF1670" w:rsidRPr="00D54B4B">
        <w:rPr>
          <w:color w:val="404040" w:themeColor="text1" w:themeTint="BF"/>
        </w:rPr>
        <w:t>ja dvostranska razvojna pomoč.</w:t>
      </w:r>
      <w:r w:rsidR="007B4517" w:rsidRPr="00D54B4B">
        <w:rPr>
          <w:color w:val="404040" w:themeColor="text1" w:themeTint="BF"/>
        </w:rPr>
        <w:t xml:space="preserve"> V dvostranski razvojni pomoči </w:t>
      </w:r>
      <w:r w:rsidR="00654811" w:rsidRPr="00D54B4B">
        <w:rPr>
          <w:color w:val="404040" w:themeColor="text1" w:themeTint="BF"/>
        </w:rPr>
        <w:t>19,</w:t>
      </w:r>
      <w:r w:rsidR="002D4D9E">
        <w:rPr>
          <w:color w:val="404040" w:themeColor="text1" w:themeTint="BF"/>
        </w:rPr>
        <w:t>29</w:t>
      </w:r>
      <w:r w:rsidR="007B4517" w:rsidRPr="00D54B4B">
        <w:rPr>
          <w:color w:val="404040" w:themeColor="text1" w:themeTint="BF"/>
        </w:rPr>
        <w:t xml:space="preserve"> milijonov evrov ali 7</w:t>
      </w:r>
      <w:r w:rsidR="00654811" w:rsidRPr="00D54B4B">
        <w:rPr>
          <w:color w:val="404040" w:themeColor="text1" w:themeTint="BF"/>
        </w:rPr>
        <w:t>8</w:t>
      </w:r>
      <w:r w:rsidR="007B4517" w:rsidRPr="00D54B4B">
        <w:rPr>
          <w:color w:val="404040" w:themeColor="text1" w:themeTint="BF"/>
        </w:rPr>
        <w:t xml:space="preserve"> odstotkov predstavlja razvojna pomoč v ožjem pomenu, 2,</w:t>
      </w:r>
      <w:r w:rsidR="00654811" w:rsidRPr="00D54B4B">
        <w:rPr>
          <w:color w:val="404040" w:themeColor="text1" w:themeTint="BF"/>
        </w:rPr>
        <w:t>3</w:t>
      </w:r>
      <w:r w:rsidR="00CD16F7" w:rsidRPr="00D54B4B">
        <w:rPr>
          <w:color w:val="404040" w:themeColor="text1" w:themeTint="BF"/>
        </w:rPr>
        <w:t>8</w:t>
      </w:r>
      <w:r w:rsidR="007B4517" w:rsidRPr="00D54B4B">
        <w:rPr>
          <w:color w:val="404040" w:themeColor="text1" w:themeTint="BF"/>
        </w:rPr>
        <w:t xml:space="preserve"> milijona evrov ali </w:t>
      </w:r>
      <w:r w:rsidR="00654811" w:rsidRPr="00D54B4B">
        <w:rPr>
          <w:color w:val="404040" w:themeColor="text1" w:themeTint="BF"/>
        </w:rPr>
        <w:t>9</w:t>
      </w:r>
      <w:r w:rsidR="007B4517" w:rsidRPr="00D54B4B">
        <w:rPr>
          <w:color w:val="404040" w:themeColor="text1" w:themeTint="BF"/>
        </w:rPr>
        <w:t xml:space="preserve"> odstotkov predstavlja humanitarna in postkonfliktna pomoč, </w:t>
      </w:r>
      <w:r w:rsidR="00654811" w:rsidRPr="00D54B4B">
        <w:rPr>
          <w:color w:val="404040" w:themeColor="text1" w:themeTint="BF"/>
        </w:rPr>
        <w:t>3,14</w:t>
      </w:r>
      <w:r w:rsidR="007B4517" w:rsidRPr="00D54B4B">
        <w:rPr>
          <w:color w:val="404040" w:themeColor="text1" w:themeTint="BF"/>
        </w:rPr>
        <w:t xml:space="preserve"> milijona evrov ali 13 odstotkov pa administrativni stroški.</w:t>
      </w:r>
    </w:p>
    <w:p w:rsidR="002175D8" w:rsidRPr="00D54B4B" w:rsidRDefault="002175D8" w:rsidP="006D675B">
      <w:pPr>
        <w:spacing w:after="0" w:line="240" w:lineRule="auto"/>
        <w:jc w:val="both"/>
        <w:rPr>
          <w:color w:val="404040" w:themeColor="text1" w:themeTint="BF"/>
        </w:rPr>
      </w:pPr>
    </w:p>
    <w:p w:rsidR="006D675B" w:rsidRPr="00D54B4B" w:rsidRDefault="006D675B" w:rsidP="00472809">
      <w:pPr>
        <w:spacing w:after="0" w:line="240" w:lineRule="auto"/>
        <w:jc w:val="both"/>
        <w:rPr>
          <w:color w:val="404040" w:themeColor="text1" w:themeTint="BF"/>
        </w:rPr>
      </w:pPr>
      <w:r w:rsidRPr="00D54B4B">
        <w:rPr>
          <w:color w:val="404040" w:themeColor="text1" w:themeTint="BF"/>
        </w:rPr>
        <w:t>V okviru dvostranske razvojne pomoči največji delež predstavljajo oprostitve šolnin. Skupaj s štipendijami so v letu 201</w:t>
      </w:r>
      <w:r w:rsidR="004B3CDE" w:rsidRPr="00D54B4B">
        <w:rPr>
          <w:color w:val="404040" w:themeColor="text1" w:themeTint="BF"/>
        </w:rPr>
        <w:t>8</w:t>
      </w:r>
      <w:r w:rsidRPr="00D54B4B">
        <w:rPr>
          <w:color w:val="404040" w:themeColor="text1" w:themeTint="BF"/>
        </w:rPr>
        <w:t xml:space="preserve"> predstavljale </w:t>
      </w:r>
      <w:r w:rsidR="00607D12" w:rsidRPr="00D54B4B">
        <w:rPr>
          <w:color w:val="404040" w:themeColor="text1" w:themeTint="BF"/>
        </w:rPr>
        <w:t>39</w:t>
      </w:r>
      <w:r w:rsidRPr="00D54B4B">
        <w:rPr>
          <w:color w:val="404040" w:themeColor="text1" w:themeTint="BF"/>
        </w:rPr>
        <w:t xml:space="preserve"> odstotkov dvostranske razvojne pomoči. </w:t>
      </w:r>
      <w:r w:rsidR="00182906" w:rsidRPr="00D54B4B">
        <w:rPr>
          <w:color w:val="404040" w:themeColor="text1" w:themeTint="BF"/>
        </w:rPr>
        <w:t>Drugo največjo kategorijo predstavlja pomoč projektne narave</w:t>
      </w:r>
      <w:r w:rsidR="008C2FCF" w:rsidRPr="00D54B4B">
        <w:rPr>
          <w:color w:val="404040" w:themeColor="text1" w:themeTint="BF"/>
        </w:rPr>
        <w:t xml:space="preserve"> (</w:t>
      </w:r>
      <w:r w:rsidR="00182906" w:rsidRPr="00D54B4B">
        <w:rPr>
          <w:color w:val="404040" w:themeColor="text1" w:themeTint="BF"/>
        </w:rPr>
        <w:t xml:space="preserve">19 </w:t>
      </w:r>
      <w:r w:rsidR="008C2FCF" w:rsidRPr="00D54B4B">
        <w:rPr>
          <w:color w:val="404040" w:themeColor="text1" w:themeTint="BF"/>
        </w:rPr>
        <w:t xml:space="preserve">odstotkov </w:t>
      </w:r>
      <w:r w:rsidR="00182906" w:rsidRPr="00D54B4B">
        <w:rPr>
          <w:color w:val="404040" w:themeColor="text1" w:themeTint="BF"/>
        </w:rPr>
        <w:t>dvostranske razvojne pomoči</w:t>
      </w:r>
      <w:r w:rsidR="008C2FCF" w:rsidRPr="00D54B4B">
        <w:rPr>
          <w:color w:val="404040" w:themeColor="text1" w:themeTint="BF"/>
        </w:rPr>
        <w:t>)</w:t>
      </w:r>
      <w:r w:rsidR="00CD16F7" w:rsidRPr="00D54B4B">
        <w:rPr>
          <w:color w:val="404040" w:themeColor="text1" w:themeTint="BF"/>
        </w:rPr>
        <w:t xml:space="preserve">, ki </w:t>
      </w:r>
      <w:r w:rsidR="00182906" w:rsidRPr="00D54B4B">
        <w:rPr>
          <w:color w:val="404040" w:themeColor="text1" w:themeTint="BF"/>
        </w:rPr>
        <w:t>se je glede na leto prej povečala za 30 odstotkov</w:t>
      </w:r>
      <w:r w:rsidR="008C2FCF" w:rsidRPr="00D54B4B">
        <w:rPr>
          <w:color w:val="404040" w:themeColor="text1" w:themeTint="BF"/>
        </w:rPr>
        <w:t>.</w:t>
      </w:r>
      <w:r w:rsidR="00182906" w:rsidRPr="00D54B4B">
        <w:rPr>
          <w:color w:val="404040" w:themeColor="text1" w:themeTint="BF"/>
        </w:rPr>
        <w:t xml:space="preserve"> </w:t>
      </w:r>
      <w:r w:rsidR="00B9751B" w:rsidRPr="00D54B4B">
        <w:rPr>
          <w:color w:val="404040" w:themeColor="text1" w:themeTint="BF"/>
        </w:rPr>
        <w:t xml:space="preserve">V tej kategoriji je Slovenija v letu 2018 podprla 41 projektov. </w:t>
      </w:r>
      <w:r w:rsidR="00607D12" w:rsidRPr="00D54B4B">
        <w:rPr>
          <w:color w:val="404040" w:themeColor="text1" w:themeTint="BF"/>
        </w:rPr>
        <w:t xml:space="preserve">Pomemben delež </w:t>
      </w:r>
      <w:r w:rsidR="00CD16F7" w:rsidRPr="00D54B4B">
        <w:rPr>
          <w:color w:val="404040" w:themeColor="text1" w:themeTint="BF"/>
        </w:rPr>
        <w:t xml:space="preserve">dvostranske </w:t>
      </w:r>
      <w:r w:rsidR="00607D12" w:rsidRPr="00D54B4B">
        <w:rPr>
          <w:color w:val="404040" w:themeColor="text1" w:themeTint="BF"/>
        </w:rPr>
        <w:t xml:space="preserve">razvojne pomoči </w:t>
      </w:r>
      <w:r w:rsidR="00B216B2" w:rsidRPr="00D54B4B">
        <w:rPr>
          <w:color w:val="404040" w:themeColor="text1" w:themeTint="BF"/>
        </w:rPr>
        <w:t>(</w:t>
      </w:r>
      <w:r w:rsidR="00607D12" w:rsidRPr="00D54B4B">
        <w:rPr>
          <w:color w:val="404040" w:themeColor="text1" w:themeTint="BF"/>
        </w:rPr>
        <w:t>1</w:t>
      </w:r>
      <w:r w:rsidR="00182906" w:rsidRPr="00D54B4B">
        <w:rPr>
          <w:color w:val="404040" w:themeColor="text1" w:themeTint="BF"/>
        </w:rPr>
        <w:t>1</w:t>
      </w:r>
      <w:r w:rsidR="00607D12" w:rsidRPr="00D54B4B">
        <w:rPr>
          <w:color w:val="404040" w:themeColor="text1" w:themeTint="BF"/>
        </w:rPr>
        <w:t xml:space="preserve"> odstotkov</w:t>
      </w:r>
      <w:r w:rsidR="00B216B2" w:rsidRPr="00D54B4B">
        <w:rPr>
          <w:color w:val="404040" w:themeColor="text1" w:themeTint="BF"/>
        </w:rPr>
        <w:t>)</w:t>
      </w:r>
      <w:r w:rsidR="00607D12" w:rsidRPr="00D54B4B">
        <w:rPr>
          <w:color w:val="404040" w:themeColor="text1" w:themeTint="BF"/>
        </w:rPr>
        <w:t xml:space="preserve"> </w:t>
      </w:r>
      <w:r w:rsidRPr="00D54B4B">
        <w:rPr>
          <w:color w:val="404040" w:themeColor="text1" w:themeTint="BF"/>
        </w:rPr>
        <w:t>predstavlja</w:t>
      </w:r>
      <w:r w:rsidR="00182906" w:rsidRPr="00D54B4B">
        <w:rPr>
          <w:color w:val="404040" w:themeColor="text1" w:themeTint="BF"/>
        </w:rPr>
        <w:t xml:space="preserve">jo </w:t>
      </w:r>
      <w:r w:rsidR="00CD16F7" w:rsidRPr="00D54B4B">
        <w:rPr>
          <w:color w:val="404040" w:themeColor="text1" w:themeTint="BF"/>
        </w:rPr>
        <w:t xml:space="preserve">še </w:t>
      </w:r>
      <w:r w:rsidR="00182906" w:rsidRPr="00D54B4B">
        <w:rPr>
          <w:color w:val="404040" w:themeColor="text1" w:themeTint="BF"/>
        </w:rPr>
        <w:t>namenski prispevki preko mednarodnih organizacij</w:t>
      </w:r>
      <w:r w:rsidR="00B9751B" w:rsidRPr="00D54B4B">
        <w:rPr>
          <w:color w:val="404040" w:themeColor="text1" w:themeTint="BF"/>
        </w:rPr>
        <w:t>, ki jih je bilo v letu 2018 23</w:t>
      </w:r>
      <w:r w:rsidR="00182906" w:rsidRPr="00D54B4B">
        <w:rPr>
          <w:color w:val="404040" w:themeColor="text1" w:themeTint="BF"/>
        </w:rPr>
        <w:t>, ad</w:t>
      </w:r>
      <w:r w:rsidRPr="00D54B4B">
        <w:rPr>
          <w:color w:val="404040" w:themeColor="text1" w:themeTint="BF"/>
        </w:rPr>
        <w:t>ministrativni stroški</w:t>
      </w:r>
      <w:r w:rsidR="004B3CDE" w:rsidRPr="00D54B4B">
        <w:rPr>
          <w:color w:val="404040" w:themeColor="text1" w:themeTint="BF"/>
        </w:rPr>
        <w:t xml:space="preserve"> </w:t>
      </w:r>
      <w:r w:rsidRPr="00D54B4B">
        <w:rPr>
          <w:color w:val="404040" w:themeColor="text1" w:themeTint="BF"/>
        </w:rPr>
        <w:t xml:space="preserve">predstavljajo 13 odstotkov dvostranske pomoči. </w:t>
      </w:r>
      <w:r w:rsidR="00182906" w:rsidRPr="00D54B4B">
        <w:rPr>
          <w:color w:val="404040" w:themeColor="text1" w:themeTint="BF"/>
        </w:rPr>
        <w:t>Ostale kategorije predstavljajo vsaka manj kot 10 odstotkov pomoči.</w:t>
      </w:r>
    </w:p>
    <w:p w:rsidR="0075696C" w:rsidRPr="00D54B4B" w:rsidRDefault="0075696C" w:rsidP="00D54B4B">
      <w:pPr>
        <w:pStyle w:val="Caption"/>
      </w:pPr>
    </w:p>
    <w:p w:rsidR="00AF1F7A" w:rsidRPr="00D54B4B" w:rsidRDefault="00850AEA" w:rsidP="00472809">
      <w:pPr>
        <w:spacing w:after="0" w:line="240" w:lineRule="auto"/>
        <w:jc w:val="both"/>
        <w:rPr>
          <w:color w:val="404040" w:themeColor="text1" w:themeTint="BF"/>
        </w:rPr>
      </w:pPr>
      <w:r w:rsidRPr="00D54B4B">
        <w:rPr>
          <w:color w:val="404040" w:themeColor="text1" w:themeTint="BF"/>
        </w:rPr>
        <w:t xml:space="preserve">Največji delež razpoložljive </w:t>
      </w:r>
      <w:r w:rsidR="00095547" w:rsidRPr="00D54B4B">
        <w:rPr>
          <w:color w:val="404040" w:themeColor="text1" w:themeTint="BF"/>
        </w:rPr>
        <w:t xml:space="preserve">dvostranske </w:t>
      </w:r>
      <w:r w:rsidR="003A6F77">
        <w:rPr>
          <w:color w:val="404040" w:themeColor="text1" w:themeTint="BF"/>
        </w:rPr>
        <w:t xml:space="preserve">razvojne </w:t>
      </w:r>
      <w:r w:rsidRPr="00D54B4B">
        <w:rPr>
          <w:color w:val="404040" w:themeColor="text1" w:themeTint="BF"/>
        </w:rPr>
        <w:t xml:space="preserve">pomoči </w:t>
      </w:r>
      <w:r w:rsidR="003C1EA1" w:rsidRPr="00D54B4B">
        <w:rPr>
          <w:color w:val="404040" w:themeColor="text1" w:themeTint="BF"/>
        </w:rPr>
        <w:t xml:space="preserve">Slovenija </w:t>
      </w:r>
      <w:r w:rsidR="003D26FD" w:rsidRPr="00D54B4B">
        <w:rPr>
          <w:color w:val="404040" w:themeColor="text1" w:themeTint="BF"/>
        </w:rPr>
        <w:t xml:space="preserve">tradicionalno </w:t>
      </w:r>
      <w:r w:rsidRPr="00D54B4B">
        <w:rPr>
          <w:color w:val="404040" w:themeColor="text1" w:themeTint="BF"/>
        </w:rPr>
        <w:t>namenja</w:t>
      </w:r>
      <w:r w:rsidR="003C1EA1" w:rsidRPr="00D54B4B">
        <w:rPr>
          <w:color w:val="404040" w:themeColor="text1" w:themeTint="BF"/>
        </w:rPr>
        <w:t xml:space="preserve"> </w:t>
      </w:r>
      <w:r w:rsidR="007E1581" w:rsidRPr="00D54B4B">
        <w:rPr>
          <w:color w:val="404040" w:themeColor="text1" w:themeTint="BF"/>
        </w:rPr>
        <w:t xml:space="preserve">regiji </w:t>
      </w:r>
      <w:r w:rsidR="003C1EA1" w:rsidRPr="00D54B4B">
        <w:rPr>
          <w:color w:val="404040" w:themeColor="text1" w:themeTint="BF"/>
        </w:rPr>
        <w:t>Z</w:t>
      </w:r>
      <w:r w:rsidR="007E1581" w:rsidRPr="00D54B4B">
        <w:rPr>
          <w:color w:val="404040" w:themeColor="text1" w:themeTint="BF"/>
        </w:rPr>
        <w:t>ahodnega</w:t>
      </w:r>
      <w:r w:rsidRPr="00D54B4B">
        <w:rPr>
          <w:color w:val="404040" w:themeColor="text1" w:themeTint="BF"/>
        </w:rPr>
        <w:t xml:space="preserve"> </w:t>
      </w:r>
      <w:r w:rsidR="003C1EA1" w:rsidRPr="00D54B4B">
        <w:rPr>
          <w:color w:val="404040" w:themeColor="text1" w:themeTint="BF"/>
        </w:rPr>
        <w:t>B</w:t>
      </w:r>
      <w:r w:rsidR="007E1581" w:rsidRPr="00D54B4B">
        <w:rPr>
          <w:color w:val="404040" w:themeColor="text1" w:themeTint="BF"/>
        </w:rPr>
        <w:t>alkana, v letu 201</w:t>
      </w:r>
      <w:r w:rsidR="008C2FCF" w:rsidRPr="00D54B4B">
        <w:rPr>
          <w:color w:val="404040" w:themeColor="text1" w:themeTint="BF"/>
        </w:rPr>
        <w:t>8</w:t>
      </w:r>
      <w:r w:rsidR="007E1581" w:rsidRPr="00D54B4B">
        <w:rPr>
          <w:color w:val="404040" w:themeColor="text1" w:themeTint="BF"/>
        </w:rPr>
        <w:t xml:space="preserve"> posamično največ </w:t>
      </w:r>
      <w:r w:rsidR="008C2FCF" w:rsidRPr="00D54B4B">
        <w:rPr>
          <w:color w:val="404040" w:themeColor="text1" w:themeTint="BF"/>
        </w:rPr>
        <w:t>Srbiji</w:t>
      </w:r>
      <w:r w:rsidR="003A6F77">
        <w:rPr>
          <w:color w:val="404040" w:themeColor="text1" w:themeTint="BF"/>
        </w:rPr>
        <w:t xml:space="preserve"> (3.995.335 evrov)</w:t>
      </w:r>
      <w:r w:rsidRPr="00D54B4B">
        <w:rPr>
          <w:color w:val="404040" w:themeColor="text1" w:themeTint="BF"/>
        </w:rPr>
        <w:t>.</w:t>
      </w:r>
    </w:p>
    <w:p w:rsidR="00472809" w:rsidRPr="00D54B4B" w:rsidRDefault="00472809" w:rsidP="00472809">
      <w:pPr>
        <w:spacing w:after="0" w:line="240" w:lineRule="auto"/>
        <w:jc w:val="both"/>
        <w:rPr>
          <w:color w:val="404040" w:themeColor="text1" w:themeTint="BF"/>
        </w:rPr>
      </w:pPr>
    </w:p>
    <w:p w:rsidR="006D675B" w:rsidRPr="00D54B4B" w:rsidRDefault="006D675B" w:rsidP="00472809">
      <w:pPr>
        <w:spacing w:after="0" w:line="240" w:lineRule="auto"/>
        <w:jc w:val="both"/>
        <w:rPr>
          <w:color w:val="404040" w:themeColor="text1" w:themeTint="BF"/>
        </w:rPr>
      </w:pPr>
      <w:r w:rsidRPr="00D54B4B">
        <w:rPr>
          <w:color w:val="404040" w:themeColor="text1" w:themeTint="BF"/>
        </w:rPr>
        <w:t xml:space="preserve">Največji delež dvostranske razvojne pomoči v ožjem pomenu </w:t>
      </w:r>
      <w:r w:rsidR="00F96901" w:rsidRPr="00D54B4B">
        <w:rPr>
          <w:color w:val="404040" w:themeColor="text1" w:themeTint="BF"/>
        </w:rPr>
        <w:t>je bil namenjen področju izobraževanja, in sicer predvsem preko šolanja in študija državljanov partnerskih držav v Sloveniji</w:t>
      </w:r>
      <w:r w:rsidR="00DE7001" w:rsidRPr="00D54B4B">
        <w:rPr>
          <w:color w:val="404040" w:themeColor="text1" w:themeTint="BF"/>
        </w:rPr>
        <w:t>, sledita področj</w:t>
      </w:r>
      <w:r w:rsidR="00F96901" w:rsidRPr="00D54B4B">
        <w:rPr>
          <w:color w:val="404040" w:themeColor="text1" w:themeTint="BF"/>
        </w:rPr>
        <w:t>i</w:t>
      </w:r>
      <w:r w:rsidR="00DE7001" w:rsidRPr="00D54B4B">
        <w:rPr>
          <w:color w:val="404040" w:themeColor="text1" w:themeTint="BF"/>
        </w:rPr>
        <w:t xml:space="preserve"> dobrega upravljanja in krožnega gospodarstva, za njima pa trajnostno upravljanje z vodnimi viri</w:t>
      </w:r>
      <w:r w:rsidR="00CD16F7" w:rsidRPr="00D54B4B">
        <w:rPr>
          <w:color w:val="404040" w:themeColor="text1" w:themeTint="BF"/>
        </w:rPr>
        <w:t xml:space="preserve"> in boj proti podnebn</w:t>
      </w:r>
      <w:r w:rsidR="003A6F77">
        <w:rPr>
          <w:color w:val="404040" w:themeColor="text1" w:themeTint="BF"/>
        </w:rPr>
        <w:t>im spremembam</w:t>
      </w:r>
      <w:r w:rsidR="00DE7001" w:rsidRPr="00D54B4B">
        <w:rPr>
          <w:color w:val="404040" w:themeColor="text1" w:themeTint="BF"/>
        </w:rPr>
        <w:t xml:space="preserve">. </w:t>
      </w:r>
    </w:p>
    <w:p w:rsidR="002175D8" w:rsidRPr="00D54B4B" w:rsidRDefault="002175D8" w:rsidP="00472809">
      <w:pPr>
        <w:spacing w:after="0" w:line="240" w:lineRule="auto"/>
        <w:jc w:val="both"/>
        <w:rPr>
          <w:color w:val="404040" w:themeColor="text1" w:themeTint="BF"/>
        </w:rPr>
      </w:pPr>
    </w:p>
    <w:p w:rsidR="003C1EA1" w:rsidRPr="00D54B4B" w:rsidRDefault="00AD38EE" w:rsidP="00472809">
      <w:pPr>
        <w:spacing w:after="0" w:line="240" w:lineRule="auto"/>
        <w:jc w:val="both"/>
        <w:rPr>
          <w:color w:val="404040" w:themeColor="text1" w:themeTint="BF"/>
        </w:rPr>
      </w:pPr>
      <w:r w:rsidRPr="00D54B4B">
        <w:rPr>
          <w:color w:val="404040" w:themeColor="text1" w:themeTint="BF"/>
        </w:rPr>
        <w:t xml:space="preserve">Obseg </w:t>
      </w:r>
      <w:r w:rsidR="004B3CDE" w:rsidRPr="00D54B4B">
        <w:rPr>
          <w:color w:val="404040" w:themeColor="text1" w:themeTint="BF"/>
        </w:rPr>
        <w:t xml:space="preserve">dvostranske </w:t>
      </w:r>
      <w:r w:rsidRPr="00D54B4B">
        <w:rPr>
          <w:color w:val="404040" w:themeColor="text1" w:themeTint="BF"/>
        </w:rPr>
        <w:t xml:space="preserve">humanitarne pomoči </w:t>
      </w:r>
      <w:r w:rsidR="007B59EF" w:rsidRPr="00D54B4B">
        <w:rPr>
          <w:color w:val="404040" w:themeColor="text1" w:themeTint="BF"/>
        </w:rPr>
        <w:t xml:space="preserve">je </w:t>
      </w:r>
      <w:r w:rsidR="0039631D" w:rsidRPr="00D54B4B">
        <w:rPr>
          <w:color w:val="404040" w:themeColor="text1" w:themeTint="BF"/>
        </w:rPr>
        <w:t>v letu 201</w:t>
      </w:r>
      <w:r w:rsidR="008C2FCF" w:rsidRPr="00D54B4B">
        <w:rPr>
          <w:color w:val="404040" w:themeColor="text1" w:themeTint="BF"/>
        </w:rPr>
        <w:t>8</w:t>
      </w:r>
      <w:r w:rsidR="00024E1C" w:rsidRPr="00D54B4B">
        <w:rPr>
          <w:color w:val="404040" w:themeColor="text1" w:themeTint="BF"/>
        </w:rPr>
        <w:t xml:space="preserve"> </w:t>
      </w:r>
      <w:r w:rsidR="007B59EF" w:rsidRPr="00D54B4B">
        <w:rPr>
          <w:color w:val="404040" w:themeColor="text1" w:themeTint="BF"/>
        </w:rPr>
        <w:t>znašal 2.</w:t>
      </w:r>
      <w:r w:rsidR="008C2FCF" w:rsidRPr="00D54B4B">
        <w:rPr>
          <w:color w:val="404040" w:themeColor="text1" w:themeTint="BF"/>
        </w:rPr>
        <w:t>3</w:t>
      </w:r>
      <w:r w:rsidR="004B3CDE" w:rsidRPr="00D54B4B">
        <w:rPr>
          <w:color w:val="404040" w:themeColor="text1" w:themeTint="BF"/>
        </w:rPr>
        <w:t>7</w:t>
      </w:r>
      <w:r w:rsidR="00696020" w:rsidRPr="00D54B4B">
        <w:rPr>
          <w:color w:val="404040" w:themeColor="text1" w:themeTint="BF"/>
        </w:rPr>
        <w:t>8.994</w:t>
      </w:r>
      <w:r w:rsidR="007B59EF" w:rsidRPr="00D54B4B">
        <w:rPr>
          <w:color w:val="404040" w:themeColor="text1" w:themeTint="BF"/>
        </w:rPr>
        <w:t xml:space="preserve"> </w:t>
      </w:r>
      <w:r w:rsidR="007355BF" w:rsidRPr="00D54B4B">
        <w:rPr>
          <w:color w:val="404040" w:themeColor="text1" w:themeTint="BF"/>
        </w:rPr>
        <w:t>evrov</w:t>
      </w:r>
      <w:r w:rsidR="00472809" w:rsidRPr="00D54B4B">
        <w:rPr>
          <w:color w:val="404040" w:themeColor="text1" w:themeTint="BF"/>
        </w:rPr>
        <w:t>, od tega 11 odstotkov za preventivne dejavnosti</w:t>
      </w:r>
      <w:r w:rsidR="007B59EF" w:rsidRPr="00D54B4B">
        <w:rPr>
          <w:color w:val="404040" w:themeColor="text1" w:themeTint="BF"/>
        </w:rPr>
        <w:t xml:space="preserve">. Največji delež humanitarne pomoči je bil namenjen </w:t>
      </w:r>
      <w:r w:rsidR="004B3CDE" w:rsidRPr="00D54B4B">
        <w:rPr>
          <w:color w:val="404040" w:themeColor="text1" w:themeTint="BF"/>
        </w:rPr>
        <w:t xml:space="preserve">nujni pomoči </w:t>
      </w:r>
      <w:r w:rsidR="007B59EF" w:rsidRPr="00D54B4B">
        <w:rPr>
          <w:color w:val="404040" w:themeColor="text1" w:themeTint="BF"/>
        </w:rPr>
        <w:t>in se je financiral v celoti preko namenskih prispevkov mednarodnim organizacijam.</w:t>
      </w:r>
    </w:p>
    <w:p w:rsidR="00F96901" w:rsidRPr="00D54B4B" w:rsidRDefault="00F96901" w:rsidP="00077B35">
      <w:pPr>
        <w:spacing w:after="0" w:line="240" w:lineRule="auto"/>
        <w:jc w:val="both"/>
        <w:rPr>
          <w:color w:val="404040" w:themeColor="text1" w:themeTint="BF"/>
        </w:rPr>
      </w:pPr>
    </w:p>
    <w:p w:rsidR="00077B35" w:rsidRDefault="00077B35" w:rsidP="00077B35">
      <w:pPr>
        <w:spacing w:after="0" w:line="240" w:lineRule="auto"/>
        <w:jc w:val="both"/>
        <w:rPr>
          <w:color w:val="404040" w:themeColor="text1" w:themeTint="BF"/>
        </w:rPr>
      </w:pPr>
      <w:r w:rsidRPr="00D54B4B">
        <w:rPr>
          <w:color w:val="404040" w:themeColor="text1" w:themeTint="BF"/>
        </w:rPr>
        <w:t xml:space="preserve">V letu 2018 </w:t>
      </w:r>
      <w:r w:rsidR="00C8391E">
        <w:rPr>
          <w:color w:val="404040" w:themeColor="text1" w:themeTint="BF"/>
        </w:rPr>
        <w:t xml:space="preserve">je bil prenovljen zakonodajni </w:t>
      </w:r>
      <w:r w:rsidR="00174DC7">
        <w:rPr>
          <w:color w:val="404040" w:themeColor="text1" w:themeTint="BF"/>
        </w:rPr>
        <w:t xml:space="preserve">in strateški </w:t>
      </w:r>
      <w:r w:rsidR="00C8391E">
        <w:rPr>
          <w:color w:val="404040" w:themeColor="text1" w:themeTint="BF"/>
        </w:rPr>
        <w:t>okvir</w:t>
      </w:r>
      <w:r w:rsidR="00C8391E" w:rsidRPr="00C8391E">
        <w:rPr>
          <w:color w:val="404040" w:themeColor="text1" w:themeTint="BF"/>
        </w:rPr>
        <w:t xml:space="preserve"> mednarodnega razvojnega sodelovanja. </w:t>
      </w:r>
      <w:r w:rsidR="00C8391E">
        <w:rPr>
          <w:color w:val="404040" w:themeColor="text1" w:themeTint="BF"/>
        </w:rPr>
        <w:t>Državni</w:t>
      </w:r>
      <w:r w:rsidRPr="00D54B4B">
        <w:rPr>
          <w:color w:val="404040" w:themeColor="text1" w:themeTint="BF"/>
        </w:rPr>
        <w:t xml:space="preserve"> </w:t>
      </w:r>
      <w:r w:rsidR="00C8391E">
        <w:rPr>
          <w:color w:val="404040" w:themeColor="text1" w:themeTint="BF"/>
        </w:rPr>
        <w:t>zbor</w:t>
      </w:r>
      <w:r w:rsidRPr="00D54B4B">
        <w:rPr>
          <w:color w:val="404040" w:themeColor="text1" w:themeTint="BF"/>
        </w:rPr>
        <w:t xml:space="preserve"> RS </w:t>
      </w:r>
      <w:r w:rsidR="00C8391E">
        <w:rPr>
          <w:color w:val="404040" w:themeColor="text1" w:themeTint="BF"/>
        </w:rPr>
        <w:t xml:space="preserve">je aprila 2018 sprejel </w:t>
      </w:r>
      <w:r w:rsidRPr="00D54B4B">
        <w:rPr>
          <w:color w:val="404040" w:themeColor="text1" w:themeTint="BF"/>
        </w:rPr>
        <w:t>nov Zakon o mednarodnem razvojnem sodelovanju in humanit</w:t>
      </w:r>
      <w:r w:rsidR="001F5686" w:rsidRPr="00D54B4B">
        <w:rPr>
          <w:color w:val="404040" w:themeColor="text1" w:themeTint="BF"/>
        </w:rPr>
        <w:t>ar</w:t>
      </w:r>
      <w:r w:rsidRPr="00D54B4B">
        <w:rPr>
          <w:color w:val="404040" w:themeColor="text1" w:themeTint="BF"/>
        </w:rPr>
        <w:t>ni pomoči Repub</w:t>
      </w:r>
      <w:r w:rsidR="002B7B79" w:rsidRPr="00D54B4B">
        <w:rPr>
          <w:color w:val="404040" w:themeColor="text1" w:themeTint="BF"/>
        </w:rPr>
        <w:t>l</w:t>
      </w:r>
      <w:r w:rsidRPr="00D54B4B">
        <w:rPr>
          <w:color w:val="404040" w:themeColor="text1" w:themeTint="BF"/>
        </w:rPr>
        <w:t xml:space="preserve">ike Slovenije (Uradni list RS, št. 30/18), Vlada Republike Slovenije pa </w:t>
      </w:r>
      <w:r w:rsidR="00C8391E">
        <w:rPr>
          <w:color w:val="404040" w:themeColor="text1" w:themeTint="BF"/>
        </w:rPr>
        <w:t xml:space="preserve">novembra še </w:t>
      </w:r>
      <w:r w:rsidR="009166E8" w:rsidRPr="00D54B4B">
        <w:rPr>
          <w:color w:val="404040" w:themeColor="text1" w:themeTint="BF"/>
        </w:rPr>
        <w:t>Uredbo o izvajanju mednarodnega razvojnega sodelovanja in humanitarne pomoči Republike Slovenije (Uradni list RS, št. 74/18) in</w:t>
      </w:r>
      <w:r w:rsidRPr="00D54B4B">
        <w:rPr>
          <w:color w:val="404040" w:themeColor="text1" w:themeTint="BF"/>
        </w:rPr>
        <w:t xml:space="preserve"> </w:t>
      </w:r>
      <w:r w:rsidR="00C8391E">
        <w:rPr>
          <w:color w:val="404040" w:themeColor="text1" w:themeTint="BF"/>
        </w:rPr>
        <w:t xml:space="preserve">decembra </w:t>
      </w:r>
      <w:r w:rsidRPr="00D54B4B">
        <w:rPr>
          <w:color w:val="404040" w:themeColor="text1" w:themeTint="BF"/>
        </w:rPr>
        <w:t xml:space="preserve">Strategijo mednarodnega razvojnega sodelovanja in humanitarne pomoči Republike Slovenije do leta 2030. </w:t>
      </w:r>
    </w:p>
    <w:p w:rsidR="003A6F77" w:rsidRPr="00D54B4B" w:rsidRDefault="003A6F77" w:rsidP="00D226BD">
      <w:pPr>
        <w:spacing w:after="0"/>
        <w:jc w:val="both"/>
        <w:rPr>
          <w:color w:val="404040" w:themeColor="text1" w:themeTint="BF"/>
        </w:rPr>
      </w:pPr>
    </w:p>
    <w:p w:rsidR="00D226BD" w:rsidRDefault="00985247" w:rsidP="00D226BD">
      <w:pPr>
        <w:spacing w:after="0"/>
        <w:jc w:val="both"/>
        <w:rPr>
          <w:rFonts w:asciiTheme="minorHAnsi" w:hAnsiTheme="minorHAnsi" w:cstheme="minorHAnsi"/>
          <w:color w:val="404040" w:themeColor="text1" w:themeTint="BF"/>
        </w:rPr>
      </w:pPr>
      <w:bookmarkStart w:id="4" w:name="_Toc354738715"/>
      <w:bookmarkStart w:id="5" w:name="_Toc291860319"/>
      <w:bookmarkStart w:id="6" w:name="_Toc291860369"/>
      <w:r w:rsidRPr="00D54B4B">
        <w:rPr>
          <w:rFonts w:asciiTheme="minorHAnsi" w:hAnsiTheme="minorHAnsi" w:cstheme="minorHAnsi"/>
          <w:color w:val="404040" w:themeColor="text1" w:themeTint="BF"/>
        </w:rPr>
        <w:t>Nacionalni koordinator za mednarodno razvojno sodelovanje ocenjuje, da je Slovenija z aktivnostmi mednarodnega razvojnega sodelovanja v letu 2018 skladno s svojimi zmogljivostmi in primerjalnimi prednostmi prispevala k uspešnemu uresničevanju ciljev</w:t>
      </w:r>
      <w:r>
        <w:rPr>
          <w:rFonts w:asciiTheme="minorHAnsi" w:hAnsiTheme="minorHAnsi" w:cstheme="minorHAnsi"/>
          <w:color w:val="404040" w:themeColor="text1" w:themeTint="BF"/>
        </w:rPr>
        <w:t xml:space="preserve"> mednarodnega razvojnega sodelovanja</w:t>
      </w:r>
      <w:r w:rsidRPr="00D54B4B">
        <w:rPr>
          <w:rFonts w:asciiTheme="minorHAnsi" w:hAnsiTheme="minorHAnsi" w:cstheme="minorHAnsi"/>
          <w:color w:val="404040" w:themeColor="text1" w:themeTint="BF"/>
        </w:rPr>
        <w:t xml:space="preserve">, kot je razvidno iz natančnega pregleda in razreza aktivnosti v </w:t>
      </w:r>
      <w:r>
        <w:rPr>
          <w:rFonts w:asciiTheme="minorHAnsi" w:hAnsiTheme="minorHAnsi" w:cstheme="minorHAnsi"/>
          <w:color w:val="404040" w:themeColor="text1" w:themeTint="BF"/>
        </w:rPr>
        <w:t>tem poročilu</w:t>
      </w:r>
      <w:r w:rsidRPr="00D54B4B">
        <w:rPr>
          <w:rFonts w:asciiTheme="minorHAnsi" w:hAnsiTheme="minorHAnsi" w:cstheme="minorHAnsi"/>
          <w:color w:val="404040" w:themeColor="text1" w:themeTint="BF"/>
        </w:rPr>
        <w:t xml:space="preserve">. </w:t>
      </w:r>
    </w:p>
    <w:p w:rsidR="00D226BD" w:rsidRDefault="00D226BD" w:rsidP="00D226BD">
      <w:pPr>
        <w:spacing w:after="0"/>
        <w:jc w:val="both"/>
        <w:rPr>
          <w:rFonts w:asciiTheme="minorHAnsi" w:hAnsiTheme="minorHAnsi" w:cstheme="minorHAnsi"/>
          <w:color w:val="404040" w:themeColor="text1" w:themeTint="BF"/>
        </w:rPr>
      </w:pPr>
    </w:p>
    <w:p w:rsidR="00985247" w:rsidRPr="00D54B4B" w:rsidRDefault="00D226BD" w:rsidP="00D226BD">
      <w:pPr>
        <w:spacing w:after="0"/>
        <w:jc w:val="both"/>
        <w:rPr>
          <w:rFonts w:asciiTheme="minorHAnsi" w:hAnsiTheme="minorHAnsi" w:cstheme="minorHAnsi"/>
          <w:color w:val="404040" w:themeColor="text1" w:themeTint="BF"/>
        </w:rPr>
      </w:pPr>
      <w:r w:rsidRPr="003A6F77">
        <w:rPr>
          <w:color w:val="404040" w:themeColor="text1" w:themeTint="BF"/>
        </w:rPr>
        <w:t>Slovenija se je kot država članica EU v okviru pogajanj za novo razvojno agendo leta 2015 zavezala, da si bo prizadevala za povišanje uradne razvojne pomoči na 0,33 odstotka BND do leta 2030. Da bi se približala temu cilju, bo v prihodnjih letih morala okrepiti svoja prizadevanja na tem področju</w:t>
      </w:r>
      <w:r>
        <w:rPr>
          <w:color w:val="404040" w:themeColor="text1" w:themeTint="BF"/>
        </w:rPr>
        <w:t>, saj s</w:t>
      </w:r>
      <w:r w:rsidR="00985247">
        <w:rPr>
          <w:rFonts w:asciiTheme="minorHAnsi" w:hAnsiTheme="minorHAnsi" w:cstheme="minorHAnsi"/>
          <w:color w:val="404040" w:themeColor="text1" w:themeTint="BF"/>
        </w:rPr>
        <w:t>tagniranje sredstev za uradno razvojno pomoč</w:t>
      </w:r>
      <w:r>
        <w:rPr>
          <w:rFonts w:asciiTheme="minorHAnsi" w:hAnsiTheme="minorHAnsi" w:cstheme="minorHAnsi"/>
          <w:color w:val="404040" w:themeColor="text1" w:themeTint="BF"/>
        </w:rPr>
        <w:t xml:space="preserve"> v letu 2018 ne prispeva k uresničevanju tega cilja. </w:t>
      </w:r>
    </w:p>
    <w:p w:rsidR="00231213" w:rsidRPr="009166E8" w:rsidRDefault="00231213" w:rsidP="00D226BD">
      <w:pPr>
        <w:spacing w:after="0"/>
        <w:rPr>
          <w:rFonts w:ascii="Cambria" w:eastAsia="Times New Roman" w:hAnsi="Cambria"/>
          <w:smallCaps/>
          <w:color w:val="1F497D"/>
          <w:spacing w:val="20"/>
          <w:sz w:val="32"/>
          <w:szCs w:val="32"/>
          <w:u w:val="single"/>
          <w:lang w:eastAsia="sl-SI"/>
        </w:rPr>
      </w:pPr>
    </w:p>
    <w:p w:rsidR="009D6158" w:rsidRPr="009166E8" w:rsidRDefault="009D6158" w:rsidP="00F5179B">
      <w:pPr>
        <w:pStyle w:val="Heading1"/>
      </w:pPr>
      <w:bookmarkStart w:id="7" w:name="_Toc22648201"/>
      <w:r w:rsidRPr="009166E8">
        <w:t>Uvod</w:t>
      </w:r>
      <w:bookmarkEnd w:id="4"/>
      <w:bookmarkEnd w:id="7"/>
    </w:p>
    <w:p w:rsidR="009D6158" w:rsidRPr="009166E8" w:rsidRDefault="009D6158" w:rsidP="009D6158">
      <w:pPr>
        <w:spacing w:after="0" w:line="240" w:lineRule="auto"/>
        <w:jc w:val="both"/>
      </w:pPr>
    </w:p>
    <w:p w:rsidR="009D6158" w:rsidRPr="00D54B4B" w:rsidRDefault="003A6F77" w:rsidP="009D6158">
      <w:pPr>
        <w:spacing w:after="0" w:line="240" w:lineRule="auto"/>
        <w:jc w:val="both"/>
        <w:rPr>
          <w:color w:val="404040" w:themeColor="text1" w:themeTint="BF"/>
        </w:rPr>
      </w:pPr>
      <w:r>
        <w:rPr>
          <w:color w:val="404040" w:themeColor="text1" w:themeTint="BF"/>
        </w:rPr>
        <w:t>Redna letna p</w:t>
      </w:r>
      <w:r w:rsidR="009D6158" w:rsidRPr="00D54B4B">
        <w:rPr>
          <w:color w:val="404040" w:themeColor="text1" w:themeTint="BF"/>
        </w:rPr>
        <w:t xml:space="preserve">oročila o mednarodnem razvojnem sodelovanju Republike Slovenije </w:t>
      </w:r>
      <w:r w:rsidR="00AD38EE" w:rsidRPr="00D54B4B">
        <w:rPr>
          <w:color w:val="404040" w:themeColor="text1" w:themeTint="BF"/>
        </w:rPr>
        <w:t>s</w:t>
      </w:r>
      <w:r w:rsidR="00EB0FCC" w:rsidRPr="00D54B4B">
        <w:rPr>
          <w:color w:val="404040" w:themeColor="text1" w:themeTint="BF"/>
        </w:rPr>
        <w:t xml:space="preserve">e pripravlja </w:t>
      </w:r>
      <w:r w:rsidR="009D6158" w:rsidRPr="00D54B4B">
        <w:rPr>
          <w:color w:val="404040" w:themeColor="text1" w:themeTint="BF"/>
        </w:rPr>
        <w:t xml:space="preserve">na podlagi </w:t>
      </w:r>
      <w:r w:rsidR="00C14AED" w:rsidRPr="00D54B4B">
        <w:rPr>
          <w:color w:val="404040" w:themeColor="text1" w:themeTint="BF"/>
        </w:rPr>
        <w:t xml:space="preserve">15. člena </w:t>
      </w:r>
      <w:r w:rsidR="009D6158" w:rsidRPr="00D54B4B">
        <w:rPr>
          <w:color w:val="404040" w:themeColor="text1" w:themeTint="BF"/>
        </w:rPr>
        <w:t xml:space="preserve">Zakona o mednarodnem razvojnem sodelovanju </w:t>
      </w:r>
      <w:r w:rsidR="00C14AED" w:rsidRPr="00D54B4B">
        <w:rPr>
          <w:color w:val="404040" w:themeColor="text1" w:themeTint="BF"/>
        </w:rPr>
        <w:t xml:space="preserve">in humanitarni pomoči </w:t>
      </w:r>
      <w:r w:rsidR="009D6158" w:rsidRPr="00D54B4B">
        <w:rPr>
          <w:color w:val="404040" w:themeColor="text1" w:themeTint="BF"/>
        </w:rPr>
        <w:t>Republike Slovenije</w:t>
      </w:r>
      <w:r w:rsidR="009D6158" w:rsidRPr="00D54B4B">
        <w:rPr>
          <w:rStyle w:val="FootnoteReference"/>
          <w:color w:val="404040" w:themeColor="text1" w:themeTint="BF"/>
        </w:rPr>
        <w:footnoteReference w:id="1"/>
      </w:r>
      <w:r w:rsidR="00C14AED" w:rsidRPr="00D54B4B">
        <w:rPr>
          <w:color w:val="404040" w:themeColor="text1" w:themeTint="BF"/>
        </w:rPr>
        <w:t xml:space="preserve"> (v nadaljnjem besedilu: </w:t>
      </w:r>
      <w:r w:rsidR="009D6158" w:rsidRPr="00D54B4B">
        <w:rPr>
          <w:color w:val="404040" w:themeColor="text1" w:themeTint="BF"/>
        </w:rPr>
        <w:t>ZMRS</w:t>
      </w:r>
      <w:r w:rsidR="00C14AED" w:rsidRPr="00D54B4B">
        <w:rPr>
          <w:color w:val="404040" w:themeColor="text1" w:themeTint="BF"/>
        </w:rPr>
        <w:t>HP</w:t>
      </w:r>
      <w:r w:rsidR="009D6158" w:rsidRPr="00D54B4B">
        <w:rPr>
          <w:color w:val="404040" w:themeColor="text1" w:themeTint="BF"/>
        </w:rPr>
        <w:t>). Na podlagi podatkov, ki jih letno sporočajo slovenski proračunski uporabniki</w:t>
      </w:r>
      <w:r w:rsidR="00D31A40" w:rsidRPr="00D54B4B">
        <w:rPr>
          <w:color w:val="404040" w:themeColor="text1" w:themeTint="BF"/>
        </w:rPr>
        <w:t xml:space="preserve"> in druge uradne ustanove</w:t>
      </w:r>
      <w:r w:rsidR="009D6158" w:rsidRPr="00D54B4B">
        <w:rPr>
          <w:color w:val="404040" w:themeColor="text1" w:themeTint="BF"/>
        </w:rPr>
        <w:t xml:space="preserve">, jih pripravlja </w:t>
      </w:r>
      <w:r w:rsidR="00CB6F74" w:rsidRPr="00D54B4B">
        <w:rPr>
          <w:color w:val="404040" w:themeColor="text1" w:themeTint="BF"/>
        </w:rPr>
        <w:t>Sektor za</w:t>
      </w:r>
      <w:r w:rsidR="009D6158" w:rsidRPr="00D54B4B">
        <w:rPr>
          <w:color w:val="404040" w:themeColor="text1" w:themeTint="BF"/>
        </w:rPr>
        <w:t xml:space="preserve"> razvojno sodelovanje in humanitarno pomoč</w:t>
      </w:r>
      <w:r w:rsidR="00CB6F74" w:rsidRPr="00D54B4B">
        <w:rPr>
          <w:color w:val="404040" w:themeColor="text1" w:themeTint="BF"/>
        </w:rPr>
        <w:t xml:space="preserve">, ki deluje v okviru Direktorata za </w:t>
      </w:r>
      <w:r w:rsidR="00007FE7" w:rsidRPr="00D54B4B">
        <w:rPr>
          <w:color w:val="404040" w:themeColor="text1" w:themeTint="BF"/>
        </w:rPr>
        <w:t>multilateralo, razvojno sodelovanje in mednarodno pravo</w:t>
      </w:r>
      <w:r w:rsidR="009D6158" w:rsidRPr="00D54B4B">
        <w:rPr>
          <w:color w:val="404040" w:themeColor="text1" w:themeTint="BF"/>
        </w:rPr>
        <w:t xml:space="preserve"> </w:t>
      </w:r>
      <w:r w:rsidR="003F1F0A">
        <w:rPr>
          <w:color w:val="404040" w:themeColor="text1" w:themeTint="BF"/>
        </w:rPr>
        <w:t>v</w:t>
      </w:r>
      <w:r w:rsidR="009D6158" w:rsidRPr="00D54B4B">
        <w:rPr>
          <w:color w:val="404040" w:themeColor="text1" w:themeTint="BF"/>
        </w:rPr>
        <w:t xml:space="preserve"> Ministrstvu za zunanje zadeve, ki je </w:t>
      </w:r>
      <w:r>
        <w:rPr>
          <w:color w:val="404040" w:themeColor="text1" w:themeTint="BF"/>
        </w:rPr>
        <w:t xml:space="preserve">nacionalni </w:t>
      </w:r>
      <w:r w:rsidR="009D6158" w:rsidRPr="00D54B4B">
        <w:rPr>
          <w:color w:val="404040" w:themeColor="text1" w:themeTint="BF"/>
        </w:rPr>
        <w:t xml:space="preserve">koordinator </w:t>
      </w:r>
      <w:r w:rsidR="00AC7CDF" w:rsidRPr="00D54B4B">
        <w:rPr>
          <w:color w:val="404040" w:themeColor="text1" w:themeTint="BF"/>
        </w:rPr>
        <w:t xml:space="preserve">mednarodnega </w:t>
      </w:r>
      <w:r w:rsidR="004340EA" w:rsidRPr="00D54B4B">
        <w:rPr>
          <w:color w:val="404040" w:themeColor="text1" w:themeTint="BF"/>
        </w:rPr>
        <w:t xml:space="preserve">razvojnega </w:t>
      </w:r>
      <w:r w:rsidR="009D6158" w:rsidRPr="00D54B4B">
        <w:rPr>
          <w:color w:val="404040" w:themeColor="text1" w:themeTint="BF"/>
        </w:rPr>
        <w:t>sodelovanja</w:t>
      </w:r>
      <w:r w:rsidR="009D6158" w:rsidRPr="00D54B4B" w:rsidDel="00B67B29">
        <w:rPr>
          <w:color w:val="404040" w:themeColor="text1" w:themeTint="BF"/>
        </w:rPr>
        <w:t xml:space="preserve"> </w:t>
      </w:r>
      <w:r w:rsidR="00AC7CDF" w:rsidRPr="00D54B4B">
        <w:rPr>
          <w:color w:val="404040" w:themeColor="text1" w:themeTint="BF"/>
        </w:rPr>
        <w:t>Republike Slovenije</w:t>
      </w:r>
      <w:r w:rsidR="009D6158" w:rsidRPr="00D54B4B">
        <w:rPr>
          <w:color w:val="404040" w:themeColor="text1" w:themeTint="BF"/>
        </w:rPr>
        <w:t>.</w:t>
      </w:r>
    </w:p>
    <w:p w:rsidR="009D6158" w:rsidRPr="00D54B4B" w:rsidRDefault="009D6158" w:rsidP="009D6158">
      <w:pPr>
        <w:spacing w:after="0" w:line="240" w:lineRule="auto"/>
        <w:jc w:val="both"/>
        <w:rPr>
          <w:color w:val="404040" w:themeColor="text1" w:themeTint="BF"/>
        </w:rPr>
      </w:pPr>
    </w:p>
    <w:p w:rsidR="00A70BB5" w:rsidRPr="00D54B4B" w:rsidRDefault="00316687" w:rsidP="009D6158">
      <w:pPr>
        <w:spacing w:after="0" w:line="240" w:lineRule="auto"/>
        <w:jc w:val="both"/>
        <w:rPr>
          <w:color w:val="404040" w:themeColor="text1" w:themeTint="BF"/>
        </w:rPr>
      </w:pPr>
      <w:r w:rsidRPr="00D54B4B">
        <w:rPr>
          <w:color w:val="404040" w:themeColor="text1" w:themeTint="BF"/>
        </w:rPr>
        <w:t>Mednarodno razvojno sodelovanje</w:t>
      </w:r>
      <w:r w:rsidR="00D31A40" w:rsidRPr="00D54B4B">
        <w:rPr>
          <w:color w:val="404040" w:themeColor="text1" w:themeTint="BF"/>
          <w:vertAlign w:val="superscript"/>
        </w:rPr>
        <w:footnoteReference w:id="2"/>
      </w:r>
      <w:r w:rsidRPr="00D54B4B">
        <w:rPr>
          <w:color w:val="404040" w:themeColor="text1" w:themeTint="BF"/>
        </w:rPr>
        <w:t xml:space="preserve"> </w:t>
      </w:r>
      <w:r w:rsidR="00696E39">
        <w:rPr>
          <w:color w:val="404040" w:themeColor="text1" w:themeTint="BF"/>
        </w:rPr>
        <w:t xml:space="preserve">prispeva k </w:t>
      </w:r>
      <w:r w:rsidR="00A70BB5" w:rsidRPr="00D54B4B">
        <w:rPr>
          <w:color w:val="404040" w:themeColor="text1" w:themeTint="BF"/>
        </w:rPr>
        <w:t xml:space="preserve">odpravi revščine, zmanjšanju neenakosti in pospeševanju trajnostnega razvoja v </w:t>
      </w:r>
      <w:r w:rsidR="00D31A40" w:rsidRPr="00D54B4B">
        <w:rPr>
          <w:color w:val="404040" w:themeColor="text1" w:themeTint="BF"/>
        </w:rPr>
        <w:t xml:space="preserve">partnerskih </w:t>
      </w:r>
      <w:r w:rsidRPr="00D54B4B">
        <w:rPr>
          <w:color w:val="404040" w:themeColor="text1" w:themeTint="BF"/>
        </w:rPr>
        <w:t>držav</w:t>
      </w:r>
      <w:r w:rsidR="00A70BB5" w:rsidRPr="00D54B4B">
        <w:rPr>
          <w:color w:val="404040" w:themeColor="text1" w:themeTint="BF"/>
        </w:rPr>
        <w:t>ah</w:t>
      </w:r>
      <w:r w:rsidRPr="00D54B4B">
        <w:rPr>
          <w:color w:val="404040" w:themeColor="text1" w:themeTint="BF"/>
        </w:rPr>
        <w:t>.</w:t>
      </w:r>
      <w:r w:rsidR="00A70BB5" w:rsidRPr="00D54B4B">
        <w:rPr>
          <w:color w:val="404040" w:themeColor="text1" w:themeTint="BF"/>
        </w:rPr>
        <w:t xml:space="preserve"> Cilj humanitarne pomoči je reševanje človeških življenj, preprečevanje in lajšanje trpljenja, ohranjanje človekovega dostojanstva, zmanjšanje ranljivosti in tveganja za krize, preventivno delovanje ter krepitev odpornosti proti krizam in zmogljivosti za zagotavljanje odziva nanje. V </w:t>
      </w:r>
      <w:r w:rsidR="003A6F77">
        <w:rPr>
          <w:color w:val="404040" w:themeColor="text1" w:themeTint="BF"/>
        </w:rPr>
        <w:t xml:space="preserve">tem poročilu </w:t>
      </w:r>
      <w:r w:rsidR="00A70BB5" w:rsidRPr="00D54B4B">
        <w:rPr>
          <w:color w:val="404040" w:themeColor="text1" w:themeTint="BF"/>
        </w:rPr>
        <w:t xml:space="preserve">se izraz </w:t>
      </w:r>
      <w:r w:rsidR="001F5686" w:rsidRPr="00D54B4B">
        <w:rPr>
          <w:color w:val="404040" w:themeColor="text1" w:themeTint="BF"/>
        </w:rPr>
        <w:t>mednarodno razvojno sodelovanje</w:t>
      </w:r>
      <w:r w:rsidR="00A70BB5" w:rsidRPr="00D54B4B">
        <w:rPr>
          <w:color w:val="404040" w:themeColor="text1" w:themeTint="BF"/>
        </w:rPr>
        <w:t xml:space="preserve"> uporablja enotno za mednarodno razvojno sodelovanje in humanitarno pomoč. </w:t>
      </w:r>
    </w:p>
    <w:p w:rsidR="00A70BB5" w:rsidRPr="00D54B4B" w:rsidRDefault="00A70BB5" w:rsidP="009D6158">
      <w:pPr>
        <w:spacing w:after="0" w:line="240" w:lineRule="auto"/>
        <w:jc w:val="both"/>
        <w:rPr>
          <w:color w:val="404040" w:themeColor="text1" w:themeTint="BF"/>
        </w:rPr>
      </w:pPr>
    </w:p>
    <w:p w:rsidR="009D6158" w:rsidRPr="00D54B4B" w:rsidRDefault="00316687" w:rsidP="009D6158">
      <w:pPr>
        <w:spacing w:after="0" w:line="240" w:lineRule="auto"/>
        <w:jc w:val="both"/>
        <w:rPr>
          <w:color w:val="404040" w:themeColor="text1" w:themeTint="BF"/>
        </w:rPr>
      </w:pPr>
      <w:r w:rsidRPr="00D54B4B">
        <w:rPr>
          <w:color w:val="404040" w:themeColor="text1" w:themeTint="BF"/>
        </w:rPr>
        <w:t xml:space="preserve">Države donatorice skladno </w:t>
      </w:r>
      <w:r w:rsidR="00453CC3">
        <w:rPr>
          <w:color w:val="404040" w:themeColor="text1" w:themeTint="BF"/>
        </w:rPr>
        <w:t xml:space="preserve">s cilji trajnostnega razvoja </w:t>
      </w:r>
      <w:r w:rsidRPr="00D54B4B">
        <w:rPr>
          <w:color w:val="404040" w:themeColor="text1" w:themeTint="BF"/>
        </w:rPr>
        <w:t xml:space="preserve">in drugimi mednarodnimi zavezami prispevajo delež </w:t>
      </w:r>
      <w:r w:rsidR="00A70BB5" w:rsidRPr="00D54B4B">
        <w:rPr>
          <w:color w:val="404040" w:themeColor="text1" w:themeTint="BF"/>
        </w:rPr>
        <w:t xml:space="preserve">svojega </w:t>
      </w:r>
      <w:r w:rsidR="008979B7" w:rsidRPr="00D54B4B">
        <w:rPr>
          <w:color w:val="404040" w:themeColor="text1" w:themeTint="BF"/>
        </w:rPr>
        <w:t>BND</w:t>
      </w:r>
      <w:r w:rsidRPr="00D54B4B">
        <w:rPr>
          <w:color w:val="404040" w:themeColor="text1" w:themeTint="BF"/>
        </w:rPr>
        <w:t xml:space="preserve"> za </w:t>
      </w:r>
      <w:r w:rsidR="00AC7CDF" w:rsidRPr="00D54B4B">
        <w:rPr>
          <w:color w:val="404040" w:themeColor="text1" w:themeTint="BF"/>
        </w:rPr>
        <w:t xml:space="preserve">pravičnejši, </w:t>
      </w:r>
      <w:r w:rsidRPr="00D54B4B">
        <w:rPr>
          <w:color w:val="404040" w:themeColor="text1" w:themeTint="BF"/>
        </w:rPr>
        <w:t xml:space="preserve">enakopravnejši in bolj uravnotežen svetovni razvoj. </w:t>
      </w:r>
      <w:r w:rsidR="009D6158" w:rsidRPr="00D54B4B">
        <w:rPr>
          <w:color w:val="404040" w:themeColor="text1" w:themeTint="BF"/>
        </w:rPr>
        <w:t xml:space="preserve">Poleg uradne razvojne pomoči, ki je namenjena spodbujanju gospodarskega razvoja in blaginje držav v razvoju, zajema </w:t>
      </w:r>
      <w:r w:rsidR="001F5686" w:rsidRPr="00D54B4B">
        <w:rPr>
          <w:color w:val="404040" w:themeColor="text1" w:themeTint="BF"/>
        </w:rPr>
        <w:t>mednarodno razvojno sodelovanje</w:t>
      </w:r>
      <w:r w:rsidR="00BE6817" w:rsidRPr="00D54B4B">
        <w:rPr>
          <w:color w:val="404040" w:themeColor="text1" w:themeTint="BF"/>
        </w:rPr>
        <w:t xml:space="preserve"> </w:t>
      </w:r>
      <w:r w:rsidR="009D6158" w:rsidRPr="00D54B4B">
        <w:rPr>
          <w:color w:val="404040" w:themeColor="text1" w:themeTint="BF"/>
        </w:rPr>
        <w:t>še druge uradne tokove, kot so na primer izvozn</w:t>
      </w:r>
      <w:r w:rsidR="00007FE7" w:rsidRPr="00D54B4B">
        <w:rPr>
          <w:color w:val="404040" w:themeColor="text1" w:themeTint="BF"/>
        </w:rPr>
        <w:t xml:space="preserve">a posojila </w:t>
      </w:r>
      <w:r w:rsidR="009D6158" w:rsidRPr="00D54B4B">
        <w:rPr>
          <w:color w:val="404040" w:themeColor="text1" w:themeTint="BF"/>
        </w:rPr>
        <w:t>in subvencije, ter zasebne tokove, kot so neposredne tuje naložbe, nakazila migrantov</w:t>
      </w:r>
      <w:r w:rsidR="00961D33" w:rsidRPr="00D54B4B">
        <w:rPr>
          <w:color w:val="404040" w:themeColor="text1" w:themeTint="BF"/>
        </w:rPr>
        <w:t xml:space="preserve"> v njihove izvorne</w:t>
      </w:r>
      <w:r w:rsidR="009D6158" w:rsidRPr="00D54B4B">
        <w:rPr>
          <w:color w:val="404040" w:themeColor="text1" w:themeTint="BF"/>
        </w:rPr>
        <w:t xml:space="preserve"> </w:t>
      </w:r>
      <w:r w:rsidR="00961D33" w:rsidRPr="00D54B4B">
        <w:rPr>
          <w:color w:val="404040" w:themeColor="text1" w:themeTint="BF"/>
        </w:rPr>
        <w:t xml:space="preserve">države </w:t>
      </w:r>
      <w:r w:rsidR="009D6158" w:rsidRPr="00D54B4B">
        <w:rPr>
          <w:color w:val="404040" w:themeColor="text1" w:themeTint="BF"/>
        </w:rPr>
        <w:t xml:space="preserve">in drugo. </w:t>
      </w:r>
      <w:r w:rsidR="00B216B2" w:rsidRPr="00D54B4B">
        <w:rPr>
          <w:color w:val="404040" w:themeColor="text1" w:themeTint="BF"/>
        </w:rPr>
        <w:t xml:space="preserve">Zasebne tokove </w:t>
      </w:r>
      <w:r w:rsidR="00D07A45" w:rsidRPr="00D54B4B">
        <w:rPr>
          <w:color w:val="404040" w:themeColor="text1" w:themeTint="BF"/>
        </w:rPr>
        <w:t xml:space="preserve">pod </w:t>
      </w:r>
      <w:r w:rsidR="001F5686" w:rsidRPr="00D54B4B">
        <w:rPr>
          <w:color w:val="404040" w:themeColor="text1" w:themeTint="BF"/>
        </w:rPr>
        <w:t>mednarodno razvojno sodelovanje</w:t>
      </w:r>
      <w:r w:rsidR="00D07A45" w:rsidRPr="00D54B4B">
        <w:rPr>
          <w:color w:val="404040" w:themeColor="text1" w:themeTint="BF"/>
        </w:rPr>
        <w:t xml:space="preserve"> štejemo le, </w:t>
      </w:r>
      <w:r w:rsidR="003F1F0A">
        <w:rPr>
          <w:color w:val="404040" w:themeColor="text1" w:themeTint="BF"/>
        </w:rPr>
        <w:t>če</w:t>
      </w:r>
      <w:r w:rsidR="00D07A45" w:rsidRPr="00D54B4B">
        <w:rPr>
          <w:color w:val="404040" w:themeColor="text1" w:themeTint="BF"/>
        </w:rPr>
        <w:t xml:space="preserve"> so jih spodbudili uradni tokovi. </w:t>
      </w:r>
      <w:r w:rsidR="00947D90" w:rsidRPr="00D54B4B">
        <w:rPr>
          <w:color w:val="404040" w:themeColor="text1" w:themeTint="BF"/>
        </w:rPr>
        <w:t>P</w:t>
      </w:r>
      <w:r w:rsidR="009D6158" w:rsidRPr="00D54B4B">
        <w:rPr>
          <w:color w:val="404040" w:themeColor="text1" w:themeTint="BF"/>
        </w:rPr>
        <w:t xml:space="preserve">oročilo o mednarodnem razvojnem sodelovanju Republike Slovenije obravnava </w:t>
      </w:r>
      <w:r w:rsidR="0041354D" w:rsidRPr="00D54B4B">
        <w:rPr>
          <w:color w:val="404040" w:themeColor="text1" w:themeTint="BF"/>
        </w:rPr>
        <w:t xml:space="preserve">predvsem </w:t>
      </w:r>
      <w:r w:rsidR="00026250" w:rsidRPr="00D54B4B">
        <w:rPr>
          <w:color w:val="404040" w:themeColor="text1" w:themeTint="BF"/>
        </w:rPr>
        <w:t>u</w:t>
      </w:r>
      <w:r w:rsidR="009D6158" w:rsidRPr="00D54B4B">
        <w:rPr>
          <w:color w:val="404040" w:themeColor="text1" w:themeTint="BF"/>
        </w:rPr>
        <w:t xml:space="preserve">radno razvojno pomoč, </w:t>
      </w:r>
      <w:r w:rsidR="00701791" w:rsidRPr="00D54B4B">
        <w:rPr>
          <w:color w:val="404040" w:themeColor="text1" w:themeTint="BF"/>
        </w:rPr>
        <w:t xml:space="preserve">saj ima na tem področju Slovenija kot razvita država in članica EU mednarodne </w:t>
      </w:r>
      <w:r w:rsidR="007362C0" w:rsidRPr="00D54B4B">
        <w:rPr>
          <w:color w:val="404040" w:themeColor="text1" w:themeTint="BF"/>
        </w:rPr>
        <w:t xml:space="preserve">zaveze </w:t>
      </w:r>
      <w:r w:rsidR="00701791" w:rsidRPr="00D54B4B">
        <w:rPr>
          <w:color w:val="404040" w:themeColor="text1" w:themeTint="BF"/>
        </w:rPr>
        <w:t>za</w:t>
      </w:r>
      <w:r w:rsidR="009D6158" w:rsidRPr="00D54B4B">
        <w:rPr>
          <w:color w:val="404040" w:themeColor="text1" w:themeTint="BF"/>
        </w:rPr>
        <w:t xml:space="preserve"> povečevanj</w:t>
      </w:r>
      <w:r w:rsidR="00701791" w:rsidRPr="00D54B4B">
        <w:rPr>
          <w:color w:val="404040" w:themeColor="text1" w:themeTint="BF"/>
        </w:rPr>
        <w:t>e</w:t>
      </w:r>
      <w:r w:rsidR="009D6158" w:rsidRPr="00D54B4B">
        <w:rPr>
          <w:color w:val="404040" w:themeColor="text1" w:themeTint="BF"/>
        </w:rPr>
        <w:t xml:space="preserve"> sredstev</w:t>
      </w:r>
      <w:r w:rsidR="003A6F77">
        <w:rPr>
          <w:color w:val="404040" w:themeColor="text1" w:themeTint="BF"/>
        </w:rPr>
        <w:t>, in sicer se je v okviru EU zavezala, da si bo prizadevala do leta 2030 svojo uradno razvojno pomoč povišati na 0,33 odstotka BND</w:t>
      </w:r>
      <w:r w:rsidR="009D6158" w:rsidRPr="00D54B4B">
        <w:rPr>
          <w:color w:val="404040" w:themeColor="text1" w:themeTint="BF"/>
        </w:rPr>
        <w:t>.</w:t>
      </w:r>
    </w:p>
    <w:p w:rsidR="00A70BB5" w:rsidRPr="00D54B4B" w:rsidRDefault="00A70BB5" w:rsidP="009D6158">
      <w:pPr>
        <w:spacing w:after="0" w:line="240" w:lineRule="auto"/>
        <w:jc w:val="both"/>
        <w:rPr>
          <w:color w:val="404040" w:themeColor="text1" w:themeTint="BF"/>
        </w:rPr>
      </w:pPr>
    </w:p>
    <w:p w:rsidR="00487EA9" w:rsidRPr="00D54B4B" w:rsidRDefault="00D07A45" w:rsidP="009D6158">
      <w:pPr>
        <w:spacing w:after="0" w:line="240" w:lineRule="auto"/>
        <w:jc w:val="both"/>
        <w:rPr>
          <w:color w:val="404040" w:themeColor="text1" w:themeTint="BF"/>
        </w:rPr>
      </w:pPr>
      <w:r w:rsidRPr="00D54B4B">
        <w:rPr>
          <w:color w:val="404040" w:themeColor="text1" w:themeTint="BF"/>
        </w:rPr>
        <w:t>P</w:t>
      </w:r>
      <w:r w:rsidR="009D6158" w:rsidRPr="00D54B4B">
        <w:rPr>
          <w:color w:val="404040" w:themeColor="text1" w:themeTint="BF"/>
        </w:rPr>
        <w:t>odatki o obsegu in sestavi uradne razvojne pomoči</w:t>
      </w:r>
      <w:r w:rsidR="005E33E2" w:rsidRPr="00D54B4B">
        <w:rPr>
          <w:color w:val="404040" w:themeColor="text1" w:themeTint="BF"/>
        </w:rPr>
        <w:t xml:space="preserve"> </w:t>
      </w:r>
      <w:r w:rsidR="00026250" w:rsidRPr="00D54B4B">
        <w:rPr>
          <w:color w:val="404040" w:themeColor="text1" w:themeTint="BF"/>
        </w:rPr>
        <w:t>s</w:t>
      </w:r>
      <w:r w:rsidRPr="00D54B4B">
        <w:rPr>
          <w:color w:val="404040" w:themeColor="text1" w:themeTint="BF"/>
        </w:rPr>
        <w:t>e</w:t>
      </w:r>
      <w:r w:rsidR="009D6158" w:rsidRPr="00D54B4B">
        <w:rPr>
          <w:color w:val="404040" w:themeColor="text1" w:themeTint="BF"/>
        </w:rPr>
        <w:t xml:space="preserve"> zbirajo na podlagi metodologije </w:t>
      </w:r>
      <w:r w:rsidRPr="00D54B4B">
        <w:rPr>
          <w:color w:val="404040" w:themeColor="text1" w:themeTint="BF"/>
        </w:rPr>
        <w:t>Odbora za razvojno pomoč Organizacije za gospodarsko sodelovanje in razvoj (v nadaljnjem besedilu: OECD</w:t>
      </w:r>
      <w:r w:rsidR="003A708A" w:rsidRPr="00D54B4B">
        <w:rPr>
          <w:color w:val="404040" w:themeColor="text1" w:themeTint="BF"/>
        </w:rPr>
        <w:t xml:space="preserve"> </w:t>
      </w:r>
      <w:r w:rsidR="009D6158" w:rsidRPr="00D54B4B">
        <w:rPr>
          <w:color w:val="404040" w:themeColor="text1" w:themeTint="BF"/>
        </w:rPr>
        <w:t>DAC</w:t>
      </w:r>
      <w:r w:rsidRPr="00D54B4B">
        <w:rPr>
          <w:color w:val="404040" w:themeColor="text1" w:themeTint="BF"/>
        </w:rPr>
        <w:t>)</w:t>
      </w:r>
      <w:r w:rsidR="009D6158" w:rsidRPr="00D54B4B">
        <w:rPr>
          <w:color w:val="404040" w:themeColor="text1" w:themeTint="BF"/>
        </w:rPr>
        <w:t xml:space="preserve">. Podatki o obsegu in sestavi </w:t>
      </w:r>
      <w:r w:rsidR="005E33E2" w:rsidRPr="00D54B4B">
        <w:rPr>
          <w:color w:val="404040" w:themeColor="text1" w:themeTint="BF"/>
        </w:rPr>
        <w:t xml:space="preserve">uradne razvojne pomoči </w:t>
      </w:r>
      <w:r w:rsidR="009D6158" w:rsidRPr="00D54B4B">
        <w:rPr>
          <w:color w:val="404040" w:themeColor="text1" w:themeTint="BF"/>
        </w:rPr>
        <w:t>se uporabljajo za spremljanje in ocenjevanje napredka o izvajanju ciljev po ZMRS</w:t>
      </w:r>
      <w:r w:rsidRPr="00D54B4B">
        <w:rPr>
          <w:color w:val="404040" w:themeColor="text1" w:themeTint="BF"/>
        </w:rPr>
        <w:t>HP</w:t>
      </w:r>
      <w:r w:rsidR="009D6158" w:rsidRPr="00D54B4B">
        <w:rPr>
          <w:color w:val="404040" w:themeColor="text1" w:themeTint="BF"/>
        </w:rPr>
        <w:t xml:space="preserve"> in </w:t>
      </w:r>
      <w:r w:rsidRPr="00D54B4B">
        <w:rPr>
          <w:color w:val="404040" w:themeColor="text1" w:themeTint="BF"/>
        </w:rPr>
        <w:t>Resoluciji o</w:t>
      </w:r>
      <w:r w:rsidR="001D368D" w:rsidRPr="00D54B4B">
        <w:rPr>
          <w:color w:val="404040" w:themeColor="text1" w:themeTint="BF"/>
        </w:rPr>
        <w:t xml:space="preserve"> mednarodnem razvojnem sodelovanju in humanitarni pomoči Republike Slovenije</w:t>
      </w:r>
      <w:r w:rsidR="001D368D" w:rsidRPr="00D54B4B">
        <w:rPr>
          <w:rStyle w:val="FootnoteReference"/>
          <w:color w:val="404040" w:themeColor="text1" w:themeTint="BF"/>
        </w:rPr>
        <w:footnoteReference w:id="3"/>
      </w:r>
      <w:r w:rsidR="00D24AF7" w:rsidRPr="00D54B4B">
        <w:rPr>
          <w:color w:val="404040" w:themeColor="text1" w:themeTint="BF"/>
        </w:rPr>
        <w:t xml:space="preserve"> (v nadaljnjem besedilu: Resolucija)</w:t>
      </w:r>
      <w:r w:rsidR="009D6158" w:rsidRPr="00D54B4B">
        <w:rPr>
          <w:color w:val="404040" w:themeColor="text1" w:themeTint="BF"/>
        </w:rPr>
        <w:t>, redno poročanje Evropski uniji (</w:t>
      </w:r>
      <w:r w:rsidR="005E33E2" w:rsidRPr="00D54B4B">
        <w:rPr>
          <w:color w:val="404040" w:themeColor="text1" w:themeTint="BF"/>
        </w:rPr>
        <w:t xml:space="preserve">v nadaljnjem besedilu: </w:t>
      </w:r>
      <w:r w:rsidR="009D6158" w:rsidRPr="00D54B4B">
        <w:rPr>
          <w:color w:val="404040" w:themeColor="text1" w:themeTint="BF"/>
        </w:rPr>
        <w:t xml:space="preserve">EU) in Organizaciji za </w:t>
      </w:r>
      <w:r w:rsidR="00D31A40" w:rsidRPr="00D54B4B">
        <w:rPr>
          <w:color w:val="404040" w:themeColor="text1" w:themeTint="BF"/>
        </w:rPr>
        <w:t>gospodarsko</w:t>
      </w:r>
      <w:r w:rsidR="009D6158" w:rsidRPr="00D54B4B">
        <w:rPr>
          <w:color w:val="404040" w:themeColor="text1" w:themeTint="BF"/>
        </w:rPr>
        <w:t xml:space="preserve"> sodelovanje in razvoj (</w:t>
      </w:r>
      <w:r w:rsidR="005E33E2" w:rsidRPr="00D54B4B">
        <w:rPr>
          <w:color w:val="404040" w:themeColor="text1" w:themeTint="BF"/>
        </w:rPr>
        <w:t xml:space="preserve">v nadaljnjem besedilu: </w:t>
      </w:r>
      <w:r w:rsidR="009D6158" w:rsidRPr="00D54B4B">
        <w:rPr>
          <w:color w:val="404040" w:themeColor="text1" w:themeTint="BF"/>
        </w:rPr>
        <w:t xml:space="preserve">OECD) ter </w:t>
      </w:r>
      <w:r w:rsidR="00231213" w:rsidRPr="00D54B4B">
        <w:rPr>
          <w:color w:val="404040" w:themeColor="text1" w:themeTint="BF"/>
        </w:rPr>
        <w:t xml:space="preserve">za </w:t>
      </w:r>
      <w:r w:rsidR="009D6158" w:rsidRPr="00D54B4B">
        <w:rPr>
          <w:color w:val="404040" w:themeColor="text1" w:themeTint="BF"/>
        </w:rPr>
        <w:t xml:space="preserve">analize s tega področja. </w:t>
      </w:r>
      <w:r w:rsidR="00077B35" w:rsidRPr="00D54B4B">
        <w:rPr>
          <w:color w:val="404040" w:themeColor="text1" w:themeTint="BF"/>
        </w:rPr>
        <w:t>Metodološka pojasnila in opredelitev pojmov vsebuje Priloga 1.</w:t>
      </w:r>
    </w:p>
    <w:p w:rsidR="00487EA9" w:rsidRPr="00D54B4B" w:rsidRDefault="00487EA9" w:rsidP="009D6158">
      <w:pPr>
        <w:spacing w:after="0" w:line="240" w:lineRule="auto"/>
        <w:jc w:val="both"/>
        <w:rPr>
          <w:color w:val="404040" w:themeColor="text1" w:themeTint="BF"/>
        </w:rPr>
      </w:pPr>
    </w:p>
    <w:p w:rsidR="003A6F77" w:rsidRDefault="00757DC2" w:rsidP="003A6F77">
      <w:pPr>
        <w:spacing w:after="0" w:line="240" w:lineRule="auto"/>
        <w:jc w:val="both"/>
        <w:rPr>
          <w:color w:val="404040" w:themeColor="text1" w:themeTint="BF"/>
        </w:rPr>
      </w:pPr>
      <w:r w:rsidRPr="00D54B4B">
        <w:rPr>
          <w:color w:val="404040" w:themeColor="text1" w:themeTint="BF"/>
        </w:rPr>
        <w:t>Poročila so v</w:t>
      </w:r>
      <w:r w:rsidR="009D6158" w:rsidRPr="00D54B4B">
        <w:rPr>
          <w:color w:val="404040" w:themeColor="text1" w:themeTint="BF"/>
        </w:rPr>
        <w:t xml:space="preserve"> veliki meri </w:t>
      </w:r>
      <w:r w:rsidRPr="00D54B4B">
        <w:rPr>
          <w:color w:val="404040" w:themeColor="text1" w:themeTint="BF"/>
        </w:rPr>
        <w:t>tudi</w:t>
      </w:r>
      <w:r w:rsidR="009D6158" w:rsidRPr="00D54B4B">
        <w:rPr>
          <w:color w:val="404040" w:themeColor="text1" w:themeTint="BF"/>
        </w:rPr>
        <w:t xml:space="preserve"> osnova za načrtovanje </w:t>
      </w:r>
      <w:r w:rsidR="00231213" w:rsidRPr="00D54B4B">
        <w:rPr>
          <w:color w:val="404040" w:themeColor="text1" w:themeTint="BF"/>
        </w:rPr>
        <w:t xml:space="preserve">nadaljnjega </w:t>
      </w:r>
      <w:r w:rsidR="001F5686" w:rsidRPr="00D54B4B">
        <w:rPr>
          <w:color w:val="404040" w:themeColor="text1" w:themeTint="BF"/>
        </w:rPr>
        <w:t>mednarodnega razvojnega sodelovanja</w:t>
      </w:r>
      <w:r w:rsidR="00231213" w:rsidRPr="00D54B4B">
        <w:rPr>
          <w:color w:val="404040" w:themeColor="text1" w:themeTint="BF"/>
        </w:rPr>
        <w:t xml:space="preserve"> </w:t>
      </w:r>
      <w:r w:rsidR="0022668F" w:rsidRPr="00D54B4B">
        <w:rPr>
          <w:color w:val="404040" w:themeColor="text1" w:themeTint="BF"/>
        </w:rPr>
        <w:t xml:space="preserve">na podlagi </w:t>
      </w:r>
      <w:r w:rsidR="009D6158" w:rsidRPr="00D54B4B">
        <w:rPr>
          <w:color w:val="404040" w:themeColor="text1" w:themeTint="BF"/>
        </w:rPr>
        <w:t>usmerit</w:t>
      </w:r>
      <w:r w:rsidR="003A708A" w:rsidRPr="00D54B4B">
        <w:rPr>
          <w:color w:val="404040" w:themeColor="text1" w:themeTint="BF"/>
        </w:rPr>
        <w:t>e</w:t>
      </w:r>
      <w:r w:rsidR="005E33E2" w:rsidRPr="00D54B4B">
        <w:rPr>
          <w:color w:val="404040" w:themeColor="text1" w:themeTint="BF"/>
        </w:rPr>
        <w:t xml:space="preserve">v iz </w:t>
      </w:r>
      <w:r w:rsidR="00533B14" w:rsidRPr="00D54B4B">
        <w:rPr>
          <w:color w:val="404040" w:themeColor="text1" w:themeTint="BF"/>
        </w:rPr>
        <w:t xml:space="preserve">strateških dokumentov </w:t>
      </w:r>
      <w:r w:rsidR="001F5686" w:rsidRPr="00D54B4B">
        <w:rPr>
          <w:color w:val="404040" w:themeColor="text1" w:themeTint="BF"/>
        </w:rPr>
        <w:t>mednarodnega razvojnega sodelovanja</w:t>
      </w:r>
      <w:r w:rsidR="009D6158" w:rsidRPr="00D54B4B">
        <w:rPr>
          <w:color w:val="404040" w:themeColor="text1" w:themeTint="BF"/>
        </w:rPr>
        <w:t>.</w:t>
      </w:r>
      <w:r w:rsidR="00B03E5C" w:rsidRPr="00D54B4B">
        <w:rPr>
          <w:color w:val="404040" w:themeColor="text1" w:themeTint="BF"/>
        </w:rPr>
        <w:t xml:space="preserve"> </w:t>
      </w:r>
      <w:r w:rsidR="001554BF" w:rsidRPr="00D54B4B">
        <w:rPr>
          <w:color w:val="404040" w:themeColor="text1" w:themeTint="BF"/>
        </w:rPr>
        <w:t xml:space="preserve">Za večji del </w:t>
      </w:r>
      <w:r w:rsidR="00D31A40" w:rsidRPr="00D54B4B">
        <w:rPr>
          <w:color w:val="404040" w:themeColor="text1" w:themeTint="BF"/>
        </w:rPr>
        <w:t>dvostranske</w:t>
      </w:r>
      <w:r w:rsidR="001554BF" w:rsidRPr="00D54B4B">
        <w:rPr>
          <w:color w:val="404040" w:themeColor="text1" w:themeTint="BF"/>
        </w:rPr>
        <w:t xml:space="preserve"> razvojne pomoči načrtovanje poteka v obliki </w:t>
      </w:r>
      <w:r w:rsidR="00AC7CDF" w:rsidRPr="00D54B4B">
        <w:rPr>
          <w:color w:val="404040" w:themeColor="text1" w:themeTint="BF"/>
        </w:rPr>
        <w:t xml:space="preserve">večletnih </w:t>
      </w:r>
      <w:r w:rsidR="001554BF" w:rsidRPr="00D54B4B">
        <w:rPr>
          <w:color w:val="404040" w:themeColor="text1" w:themeTint="BF"/>
        </w:rPr>
        <w:t xml:space="preserve">Okvirnih programov mednarodnega razvojnega sodelovanja in humanitarne pomoči Republike Slovenije. Vsi okvirni programi so objavljeni na spletni strani Ministrstva za zunanje zadeve: </w:t>
      </w:r>
      <w:r w:rsidR="003A6F77" w:rsidRPr="003A6F77">
        <w:rPr>
          <w:color w:val="404040" w:themeColor="text1" w:themeTint="BF"/>
        </w:rPr>
        <w:t>www.gov.si/drzavni-organi/ministrstva/ministrstvo-za-zunanje-zadeve</w:t>
      </w:r>
      <w:r w:rsidRPr="00D54B4B">
        <w:rPr>
          <w:color w:val="404040" w:themeColor="text1" w:themeTint="BF"/>
        </w:rPr>
        <w:t>.</w:t>
      </w:r>
      <w:bookmarkStart w:id="8" w:name="_Toc451854478"/>
      <w:bookmarkStart w:id="9" w:name="_Toc451855498"/>
      <w:bookmarkStart w:id="10" w:name="_Toc451856019"/>
      <w:bookmarkStart w:id="11" w:name="_Toc22648202"/>
      <w:bookmarkStart w:id="12" w:name="_Toc324764992"/>
      <w:bookmarkEnd w:id="8"/>
      <w:bookmarkEnd w:id="9"/>
      <w:bookmarkEnd w:id="10"/>
    </w:p>
    <w:p w:rsidR="009D6158" w:rsidRPr="009166E8" w:rsidRDefault="00BC0A54" w:rsidP="00F5179B">
      <w:pPr>
        <w:pStyle w:val="Heading1"/>
        <w:numPr>
          <w:ilvl w:val="0"/>
          <w:numId w:val="32"/>
        </w:numPr>
      </w:pPr>
      <w:r w:rsidRPr="009166E8">
        <w:t>Letna o</w:t>
      </w:r>
      <w:r w:rsidR="009D6158" w:rsidRPr="009166E8">
        <w:t xml:space="preserve">cena uspešnosti uresničevanja </w:t>
      </w:r>
      <w:r w:rsidR="00E432D8" w:rsidRPr="009166E8">
        <w:t xml:space="preserve">ciljev </w:t>
      </w:r>
      <w:r w:rsidR="001F5686" w:rsidRPr="009166E8">
        <w:t>mednarodnega razvojnega sodelovanja</w:t>
      </w:r>
      <w:bookmarkEnd w:id="11"/>
      <w:r w:rsidR="009D6158" w:rsidRPr="009166E8">
        <w:t xml:space="preserve"> </w:t>
      </w:r>
    </w:p>
    <w:p w:rsidR="003246F7" w:rsidRPr="009166E8" w:rsidRDefault="003246F7" w:rsidP="000610E5">
      <w:pPr>
        <w:spacing w:after="0"/>
        <w:rPr>
          <w:lang w:eastAsia="sl-SI"/>
        </w:rPr>
      </w:pPr>
    </w:p>
    <w:p w:rsidR="00CA67FA" w:rsidRPr="00D54B4B" w:rsidRDefault="009D6158" w:rsidP="000610E5">
      <w:pPr>
        <w:spacing w:after="0" w:line="240" w:lineRule="auto"/>
        <w:jc w:val="both"/>
        <w:rPr>
          <w:color w:val="404040" w:themeColor="text1" w:themeTint="BF"/>
        </w:rPr>
      </w:pPr>
      <w:r w:rsidRPr="00D54B4B">
        <w:rPr>
          <w:color w:val="404040" w:themeColor="text1" w:themeTint="BF"/>
        </w:rPr>
        <w:t>ZMRS</w:t>
      </w:r>
      <w:r w:rsidR="00617486" w:rsidRPr="00D54B4B">
        <w:rPr>
          <w:color w:val="404040" w:themeColor="text1" w:themeTint="BF"/>
        </w:rPr>
        <w:t>HP</w:t>
      </w:r>
      <w:r w:rsidRPr="00D54B4B">
        <w:rPr>
          <w:color w:val="404040" w:themeColor="text1" w:themeTint="BF"/>
        </w:rPr>
        <w:t xml:space="preserve"> določa, da se </w:t>
      </w:r>
      <w:r w:rsidR="00617486" w:rsidRPr="00D54B4B">
        <w:rPr>
          <w:color w:val="404040" w:themeColor="text1" w:themeTint="BF"/>
        </w:rPr>
        <w:t>letno pripravlja oceno uspešnosti uresničevanj</w:t>
      </w:r>
      <w:r w:rsidR="00A13B27" w:rsidRPr="00D54B4B">
        <w:rPr>
          <w:color w:val="404040" w:themeColor="text1" w:themeTint="BF"/>
        </w:rPr>
        <w:t>a</w:t>
      </w:r>
      <w:r w:rsidR="00617486" w:rsidRPr="00D54B4B">
        <w:rPr>
          <w:color w:val="404040" w:themeColor="text1" w:themeTint="BF"/>
        </w:rPr>
        <w:t xml:space="preserve"> ciljev </w:t>
      </w:r>
      <w:r w:rsidR="001F5686" w:rsidRPr="00D54B4B">
        <w:rPr>
          <w:color w:val="404040" w:themeColor="text1" w:themeTint="BF"/>
        </w:rPr>
        <w:t>mednarodnega razvojnega sodelovanja</w:t>
      </w:r>
      <w:r w:rsidR="00D24AF7" w:rsidRPr="00D54B4B">
        <w:rPr>
          <w:color w:val="404040" w:themeColor="text1" w:themeTint="BF"/>
        </w:rPr>
        <w:t xml:space="preserve">. Za bolj osredotočeno izvajanje </w:t>
      </w:r>
      <w:r w:rsidR="00E432D8" w:rsidRPr="00D54B4B">
        <w:rPr>
          <w:color w:val="404040" w:themeColor="text1" w:themeTint="BF"/>
        </w:rPr>
        <w:t>mednarodnega razvojnega sodelovanja</w:t>
      </w:r>
      <w:r w:rsidR="00D24AF7" w:rsidRPr="00D54B4B">
        <w:rPr>
          <w:color w:val="404040" w:themeColor="text1" w:themeTint="BF"/>
        </w:rPr>
        <w:t xml:space="preserve"> Resolucija in </w:t>
      </w:r>
      <w:r w:rsidR="0056015C" w:rsidRPr="00D54B4B">
        <w:rPr>
          <w:color w:val="404040" w:themeColor="text1" w:themeTint="BF"/>
        </w:rPr>
        <w:t>S</w:t>
      </w:r>
      <w:r w:rsidR="00D24AF7" w:rsidRPr="00D54B4B">
        <w:rPr>
          <w:color w:val="404040" w:themeColor="text1" w:themeTint="BF"/>
        </w:rPr>
        <w:t xml:space="preserve">trategija </w:t>
      </w:r>
      <w:r w:rsidR="002F162F" w:rsidRPr="00D54B4B">
        <w:rPr>
          <w:color w:val="404040" w:themeColor="text1" w:themeTint="BF"/>
        </w:rPr>
        <w:t>določata prednostna vsebinska področja in geografska območja delovanja</w:t>
      </w:r>
      <w:r w:rsidR="0056015C" w:rsidRPr="00D54B4B">
        <w:rPr>
          <w:color w:val="404040" w:themeColor="text1" w:themeTint="BF"/>
        </w:rPr>
        <w:t xml:space="preserve">, </w:t>
      </w:r>
      <w:r w:rsidR="00E432D8" w:rsidRPr="00D54B4B">
        <w:rPr>
          <w:color w:val="404040" w:themeColor="text1" w:themeTint="BF"/>
        </w:rPr>
        <w:t xml:space="preserve">predvsem z vidika večje učinkovitosti, vidnosti Slovenije kot donatorice, preglednosti </w:t>
      </w:r>
      <w:r w:rsidR="001F5686" w:rsidRPr="00D54B4B">
        <w:rPr>
          <w:color w:val="404040" w:themeColor="text1" w:themeTint="BF"/>
        </w:rPr>
        <w:t>mednarodnega razvojnega sodelovanja</w:t>
      </w:r>
      <w:r w:rsidR="00E432D8" w:rsidRPr="00D54B4B">
        <w:rPr>
          <w:color w:val="404040" w:themeColor="text1" w:themeTint="BF"/>
        </w:rPr>
        <w:t xml:space="preserve">, lažjega spremljanja rezultatov in učinkov ter posledično ocenjevanja uspešnosti uresničevanja </w:t>
      </w:r>
      <w:r w:rsidR="003A6F77">
        <w:rPr>
          <w:color w:val="404040" w:themeColor="text1" w:themeTint="BF"/>
        </w:rPr>
        <w:t xml:space="preserve">njegovih </w:t>
      </w:r>
      <w:r w:rsidR="00E432D8" w:rsidRPr="00D54B4B">
        <w:rPr>
          <w:color w:val="404040" w:themeColor="text1" w:themeTint="BF"/>
        </w:rPr>
        <w:t>ciljev.</w:t>
      </w:r>
    </w:p>
    <w:p w:rsidR="009D6158" w:rsidRPr="009166E8" w:rsidRDefault="009D6158" w:rsidP="009D6158">
      <w:pPr>
        <w:spacing w:after="0" w:line="240" w:lineRule="auto"/>
        <w:jc w:val="both"/>
      </w:pPr>
    </w:p>
    <w:p w:rsidR="009D6158" w:rsidRPr="009166E8" w:rsidRDefault="004F5076" w:rsidP="00026250">
      <w:pPr>
        <w:pStyle w:val="Heading2"/>
      </w:pPr>
      <w:bookmarkStart w:id="13" w:name="_Toc354731631"/>
      <w:bookmarkStart w:id="14" w:name="_Toc354738717"/>
      <w:bookmarkStart w:id="15" w:name="_Toc22648203"/>
      <w:r w:rsidRPr="009166E8">
        <w:t>Prednostna geografska območja in vsebine</w:t>
      </w:r>
      <w:bookmarkEnd w:id="13"/>
      <w:bookmarkEnd w:id="14"/>
      <w:bookmarkEnd w:id="15"/>
    </w:p>
    <w:p w:rsidR="009D6158" w:rsidRPr="009166E8" w:rsidRDefault="009D6158" w:rsidP="009D6158">
      <w:pPr>
        <w:spacing w:after="0" w:line="240" w:lineRule="auto"/>
        <w:jc w:val="both"/>
      </w:pPr>
    </w:p>
    <w:p w:rsidR="009D6158" w:rsidRPr="00D54B4B" w:rsidRDefault="00E432D8" w:rsidP="009D6158">
      <w:pPr>
        <w:spacing w:after="0" w:line="240" w:lineRule="auto"/>
        <w:jc w:val="both"/>
        <w:rPr>
          <w:color w:val="404040" w:themeColor="text1" w:themeTint="BF"/>
        </w:rPr>
      </w:pPr>
      <w:r w:rsidRPr="00D54B4B">
        <w:rPr>
          <w:color w:val="404040" w:themeColor="text1" w:themeTint="BF"/>
        </w:rPr>
        <w:t xml:space="preserve">Sledenje </w:t>
      </w:r>
      <w:r w:rsidR="004F5076" w:rsidRPr="00D54B4B">
        <w:rPr>
          <w:color w:val="404040" w:themeColor="text1" w:themeTint="BF"/>
        </w:rPr>
        <w:t>prednostni</w:t>
      </w:r>
      <w:r w:rsidRPr="00D54B4B">
        <w:rPr>
          <w:color w:val="404040" w:themeColor="text1" w:themeTint="BF"/>
        </w:rPr>
        <w:t>m</w:t>
      </w:r>
      <w:r w:rsidR="004F5076" w:rsidRPr="00D54B4B">
        <w:rPr>
          <w:color w:val="404040" w:themeColor="text1" w:themeTint="BF"/>
        </w:rPr>
        <w:t xml:space="preserve"> </w:t>
      </w:r>
      <w:r w:rsidR="009D6158" w:rsidRPr="00D54B4B">
        <w:rPr>
          <w:color w:val="404040" w:themeColor="text1" w:themeTint="BF"/>
        </w:rPr>
        <w:t>geografski</w:t>
      </w:r>
      <w:r w:rsidRPr="00D54B4B">
        <w:rPr>
          <w:color w:val="404040" w:themeColor="text1" w:themeTint="BF"/>
        </w:rPr>
        <w:t>m</w:t>
      </w:r>
      <w:r w:rsidR="009D6158" w:rsidRPr="00D54B4B">
        <w:rPr>
          <w:color w:val="404040" w:themeColor="text1" w:themeTint="BF"/>
        </w:rPr>
        <w:t xml:space="preserve"> </w:t>
      </w:r>
      <w:r w:rsidR="004F5076" w:rsidRPr="00D54B4B">
        <w:rPr>
          <w:color w:val="404040" w:themeColor="text1" w:themeTint="BF"/>
        </w:rPr>
        <w:t>območ</w:t>
      </w:r>
      <w:r w:rsidRPr="00D54B4B">
        <w:rPr>
          <w:color w:val="404040" w:themeColor="text1" w:themeTint="BF"/>
        </w:rPr>
        <w:t>jem</w:t>
      </w:r>
      <w:r w:rsidR="004F5076" w:rsidRPr="00D54B4B">
        <w:rPr>
          <w:color w:val="404040" w:themeColor="text1" w:themeTint="BF"/>
        </w:rPr>
        <w:t xml:space="preserve"> </w:t>
      </w:r>
      <w:r w:rsidR="009D6158" w:rsidRPr="00D54B4B">
        <w:rPr>
          <w:color w:val="404040" w:themeColor="text1" w:themeTint="BF"/>
        </w:rPr>
        <w:t>in vsebin</w:t>
      </w:r>
      <w:r w:rsidRPr="00D54B4B">
        <w:rPr>
          <w:color w:val="404040" w:themeColor="text1" w:themeTint="BF"/>
        </w:rPr>
        <w:t>am</w:t>
      </w:r>
      <w:r w:rsidR="009D6158" w:rsidRPr="00D54B4B">
        <w:rPr>
          <w:color w:val="404040" w:themeColor="text1" w:themeTint="BF"/>
        </w:rPr>
        <w:t xml:space="preserve"> mednarodnega razvojnega sodelovanja</w:t>
      </w:r>
      <w:r w:rsidR="00701791" w:rsidRPr="00D54B4B">
        <w:rPr>
          <w:color w:val="404040" w:themeColor="text1" w:themeTint="BF"/>
        </w:rPr>
        <w:t>,</w:t>
      </w:r>
      <w:r w:rsidR="009D6158" w:rsidRPr="00D54B4B">
        <w:rPr>
          <w:color w:val="404040" w:themeColor="text1" w:themeTint="BF"/>
        </w:rPr>
        <w:t xml:space="preserve"> </w:t>
      </w:r>
      <w:r w:rsidR="00701791" w:rsidRPr="00D54B4B">
        <w:rPr>
          <w:color w:val="404040" w:themeColor="text1" w:themeTint="BF"/>
        </w:rPr>
        <w:t xml:space="preserve">kot </w:t>
      </w:r>
      <w:r w:rsidR="009D6158" w:rsidRPr="00D54B4B">
        <w:rPr>
          <w:color w:val="404040" w:themeColor="text1" w:themeTint="BF"/>
        </w:rPr>
        <w:t xml:space="preserve">so opredeljene v </w:t>
      </w:r>
      <w:r w:rsidR="002F162F" w:rsidRPr="00D54B4B">
        <w:rPr>
          <w:color w:val="404040" w:themeColor="text1" w:themeTint="BF"/>
        </w:rPr>
        <w:t>R</w:t>
      </w:r>
      <w:r w:rsidR="009D6158" w:rsidRPr="00D54B4B">
        <w:rPr>
          <w:color w:val="404040" w:themeColor="text1" w:themeTint="BF"/>
        </w:rPr>
        <w:t>esoluciji</w:t>
      </w:r>
      <w:r w:rsidRPr="00D54B4B">
        <w:rPr>
          <w:color w:val="404040" w:themeColor="text1" w:themeTint="BF"/>
        </w:rPr>
        <w:t xml:space="preserve"> in Strategiji</w:t>
      </w:r>
      <w:r w:rsidR="009D6158" w:rsidRPr="00D54B4B">
        <w:rPr>
          <w:color w:val="404040" w:themeColor="text1" w:themeTint="BF"/>
        </w:rPr>
        <w:t xml:space="preserve">, se preverja </w:t>
      </w:r>
      <w:r w:rsidR="004E2E08" w:rsidRPr="00D54B4B">
        <w:rPr>
          <w:color w:val="404040" w:themeColor="text1" w:themeTint="BF"/>
        </w:rPr>
        <w:t xml:space="preserve">predvsem </w:t>
      </w:r>
      <w:r w:rsidR="009D6158" w:rsidRPr="00D54B4B">
        <w:rPr>
          <w:color w:val="404040" w:themeColor="text1" w:themeTint="BF"/>
        </w:rPr>
        <w:t xml:space="preserve">glede na usmerjanje razpoložljive </w:t>
      </w:r>
      <w:r w:rsidR="00F277B0" w:rsidRPr="00D54B4B">
        <w:rPr>
          <w:color w:val="404040" w:themeColor="text1" w:themeTint="BF"/>
        </w:rPr>
        <w:t xml:space="preserve">dvostranske </w:t>
      </w:r>
      <w:r w:rsidR="009D6158" w:rsidRPr="00D54B4B">
        <w:rPr>
          <w:color w:val="404040" w:themeColor="text1" w:themeTint="BF"/>
        </w:rPr>
        <w:t>uradne razvojne pomoči. Ob zviševanju uradne razvojne pomoči</w:t>
      </w:r>
      <w:r w:rsidR="00026250" w:rsidRPr="00D54B4B">
        <w:rPr>
          <w:color w:val="404040" w:themeColor="text1" w:themeTint="BF"/>
          <w:vertAlign w:val="superscript"/>
        </w:rPr>
        <w:footnoteReference w:id="4"/>
      </w:r>
      <w:r w:rsidR="009D6158" w:rsidRPr="00D54B4B">
        <w:rPr>
          <w:color w:val="404040" w:themeColor="text1" w:themeTint="BF"/>
        </w:rPr>
        <w:t xml:space="preserve"> naj bi se prav ta del zviševal sorazmerno najhitreje. </w:t>
      </w:r>
    </w:p>
    <w:p w:rsidR="009D6158" w:rsidRPr="00D54B4B" w:rsidRDefault="009D6158" w:rsidP="009D6158">
      <w:pPr>
        <w:spacing w:after="0" w:line="240" w:lineRule="auto"/>
        <w:jc w:val="both"/>
        <w:rPr>
          <w:color w:val="404040" w:themeColor="text1" w:themeTint="BF"/>
        </w:rPr>
      </w:pPr>
    </w:p>
    <w:p w:rsidR="009D6158" w:rsidRPr="00D54B4B" w:rsidRDefault="002F162F" w:rsidP="009D6158">
      <w:pPr>
        <w:spacing w:after="0" w:line="240" w:lineRule="auto"/>
        <w:jc w:val="both"/>
        <w:rPr>
          <w:color w:val="404040" w:themeColor="text1" w:themeTint="BF"/>
        </w:rPr>
      </w:pPr>
      <w:r w:rsidRPr="00D54B4B">
        <w:rPr>
          <w:b/>
          <w:color w:val="404040" w:themeColor="text1" w:themeTint="BF"/>
        </w:rPr>
        <w:t xml:space="preserve">Prednostna geografska območja </w:t>
      </w:r>
      <w:r w:rsidR="009D6158" w:rsidRPr="00D54B4B">
        <w:rPr>
          <w:color w:val="404040" w:themeColor="text1" w:themeTint="BF"/>
        </w:rPr>
        <w:t xml:space="preserve">po </w:t>
      </w:r>
      <w:r w:rsidRPr="00D54B4B">
        <w:rPr>
          <w:color w:val="404040" w:themeColor="text1" w:themeTint="BF"/>
        </w:rPr>
        <w:t>R</w:t>
      </w:r>
      <w:r w:rsidR="009D6158" w:rsidRPr="00D54B4B">
        <w:rPr>
          <w:color w:val="404040" w:themeColor="text1" w:themeTint="BF"/>
        </w:rPr>
        <w:t xml:space="preserve">esoluciji so: </w:t>
      </w:r>
    </w:p>
    <w:p w:rsidR="009D6158" w:rsidRPr="00441CF3" w:rsidRDefault="009D6158" w:rsidP="00FA09A8">
      <w:pPr>
        <w:numPr>
          <w:ilvl w:val="0"/>
          <w:numId w:val="6"/>
        </w:numPr>
        <w:spacing w:after="0" w:line="240" w:lineRule="auto"/>
        <w:jc w:val="both"/>
        <w:rPr>
          <w:color w:val="404040" w:themeColor="text1" w:themeTint="BF"/>
        </w:rPr>
      </w:pPr>
      <w:r w:rsidRPr="00D54B4B">
        <w:rPr>
          <w:color w:val="404040" w:themeColor="text1" w:themeTint="BF"/>
        </w:rPr>
        <w:t>Zahodni Balkan</w:t>
      </w:r>
      <w:r w:rsidR="0056015C" w:rsidRPr="00D54B4B">
        <w:rPr>
          <w:color w:val="404040" w:themeColor="text1" w:themeTint="BF"/>
        </w:rPr>
        <w:t xml:space="preserve">: </w:t>
      </w:r>
      <w:r w:rsidR="002F162F" w:rsidRPr="00D54B4B">
        <w:rPr>
          <w:color w:val="404040" w:themeColor="text1" w:themeTint="BF"/>
        </w:rPr>
        <w:t xml:space="preserve">Strategija </w:t>
      </w:r>
      <w:r w:rsidR="0056015C" w:rsidRPr="00D54B4B">
        <w:rPr>
          <w:color w:val="404040" w:themeColor="text1" w:themeTint="BF"/>
        </w:rPr>
        <w:t xml:space="preserve">je </w:t>
      </w:r>
      <w:r w:rsidR="002F162F" w:rsidRPr="00D54B4B">
        <w:rPr>
          <w:color w:val="404040" w:themeColor="text1" w:themeTint="BF"/>
        </w:rPr>
        <w:t xml:space="preserve">opredelila </w:t>
      </w:r>
      <w:r w:rsidRPr="00D54B4B">
        <w:rPr>
          <w:color w:val="404040" w:themeColor="text1" w:themeTint="BF"/>
        </w:rPr>
        <w:t xml:space="preserve">Črno goro </w:t>
      </w:r>
      <w:r w:rsidR="002F162F" w:rsidRPr="00D54B4B">
        <w:rPr>
          <w:color w:val="404040" w:themeColor="text1" w:themeTint="BF"/>
        </w:rPr>
        <w:t xml:space="preserve">in </w:t>
      </w:r>
      <w:r w:rsidR="00AA5F93" w:rsidRPr="00D54B4B">
        <w:rPr>
          <w:color w:val="404040" w:themeColor="text1" w:themeTint="BF"/>
        </w:rPr>
        <w:t xml:space="preserve">Severno </w:t>
      </w:r>
      <w:r w:rsidR="002F162F" w:rsidRPr="00D54B4B">
        <w:rPr>
          <w:color w:val="404040" w:themeColor="text1" w:themeTint="BF"/>
        </w:rPr>
        <w:t xml:space="preserve">Makedonijo kot </w:t>
      </w:r>
      <w:r w:rsidR="0056015C" w:rsidRPr="00D54B4B">
        <w:rPr>
          <w:color w:val="404040" w:themeColor="text1" w:themeTint="BF"/>
        </w:rPr>
        <w:t xml:space="preserve">aktualni </w:t>
      </w:r>
      <w:r w:rsidR="002F162F" w:rsidRPr="00D54B4B">
        <w:rPr>
          <w:color w:val="404040" w:themeColor="text1" w:themeTint="BF"/>
        </w:rPr>
        <w:t>programski državi</w:t>
      </w:r>
      <w:r w:rsidR="0056015C" w:rsidRPr="00D54B4B">
        <w:rPr>
          <w:color w:val="404040" w:themeColor="text1" w:themeTint="BF"/>
        </w:rPr>
        <w:t>, s katerima si</w:t>
      </w:r>
      <w:r w:rsidR="00E432D8" w:rsidRPr="00D54B4B">
        <w:rPr>
          <w:color w:val="404040" w:themeColor="text1" w:themeTint="BF"/>
        </w:rPr>
        <w:t xml:space="preserve"> </w:t>
      </w:r>
      <w:r w:rsidR="0056015C" w:rsidRPr="00D54B4B">
        <w:rPr>
          <w:color w:val="404040" w:themeColor="text1" w:themeTint="BF"/>
        </w:rPr>
        <w:t xml:space="preserve">bo </w:t>
      </w:r>
      <w:r w:rsidR="00F277B0" w:rsidRPr="00D54B4B">
        <w:rPr>
          <w:color w:val="404040" w:themeColor="text1" w:themeTint="BF"/>
        </w:rPr>
        <w:t xml:space="preserve">Slovenija </w:t>
      </w:r>
      <w:r w:rsidR="0056015C" w:rsidRPr="00D54B4B">
        <w:rPr>
          <w:color w:val="404040" w:themeColor="text1" w:themeTint="BF"/>
        </w:rPr>
        <w:t xml:space="preserve">prizadevala sklepati </w:t>
      </w:r>
      <w:r w:rsidR="0056015C" w:rsidRPr="00441CF3">
        <w:rPr>
          <w:color w:val="404040" w:themeColor="text1" w:themeTint="BF"/>
        </w:rPr>
        <w:t>večletne programe sodelovanja</w:t>
      </w:r>
      <w:r w:rsidR="002F162F" w:rsidRPr="00441CF3">
        <w:rPr>
          <w:color w:val="404040" w:themeColor="text1" w:themeTint="BF"/>
        </w:rPr>
        <w:t>;</w:t>
      </w:r>
    </w:p>
    <w:p w:rsidR="009D6158" w:rsidRPr="00441CF3" w:rsidRDefault="0056015C" w:rsidP="00FA09A8">
      <w:pPr>
        <w:numPr>
          <w:ilvl w:val="0"/>
          <w:numId w:val="6"/>
        </w:numPr>
        <w:spacing w:after="0" w:line="240" w:lineRule="auto"/>
        <w:jc w:val="both"/>
        <w:rPr>
          <w:color w:val="404040" w:themeColor="text1" w:themeTint="BF"/>
        </w:rPr>
      </w:pPr>
      <w:r w:rsidRPr="00441CF3">
        <w:rPr>
          <w:color w:val="404040" w:themeColor="text1" w:themeTint="BF"/>
        </w:rPr>
        <w:t>e</w:t>
      </w:r>
      <w:r w:rsidR="002F162F" w:rsidRPr="00441CF3">
        <w:rPr>
          <w:color w:val="404040" w:themeColor="text1" w:themeTint="BF"/>
        </w:rPr>
        <w:t>vropsko sosedstvo</w:t>
      </w:r>
      <w:r w:rsidR="009D6158" w:rsidRPr="00441CF3">
        <w:rPr>
          <w:color w:val="404040" w:themeColor="text1" w:themeTint="BF"/>
        </w:rPr>
        <w:t xml:space="preserve">; </w:t>
      </w:r>
    </w:p>
    <w:p w:rsidR="009D6158" w:rsidRPr="00441CF3" w:rsidRDefault="0056015C" w:rsidP="00FA09A8">
      <w:pPr>
        <w:numPr>
          <w:ilvl w:val="0"/>
          <w:numId w:val="6"/>
        </w:numPr>
        <w:spacing w:after="0" w:line="240" w:lineRule="auto"/>
        <w:jc w:val="both"/>
        <w:rPr>
          <w:color w:val="404040" w:themeColor="text1" w:themeTint="BF"/>
        </w:rPr>
      </w:pPr>
      <w:r w:rsidRPr="00441CF3">
        <w:rPr>
          <w:color w:val="404040" w:themeColor="text1" w:themeTint="BF"/>
        </w:rPr>
        <w:t xml:space="preserve">Podsaharska </w:t>
      </w:r>
      <w:r w:rsidR="009D6158" w:rsidRPr="00441CF3">
        <w:rPr>
          <w:color w:val="404040" w:themeColor="text1" w:themeTint="BF"/>
        </w:rPr>
        <w:t>Afrika</w:t>
      </w:r>
      <w:r w:rsidR="00441CF3">
        <w:rPr>
          <w:color w:val="404040" w:themeColor="text1" w:themeTint="BF"/>
        </w:rPr>
        <w:t xml:space="preserve">: </w:t>
      </w:r>
      <w:r w:rsidR="00DE01E9" w:rsidRPr="00441CF3">
        <w:rPr>
          <w:color w:val="404040" w:themeColor="text1" w:themeTint="BF"/>
        </w:rPr>
        <w:t xml:space="preserve">prednostno </w:t>
      </w:r>
      <w:r w:rsidR="00441CF3">
        <w:rPr>
          <w:color w:val="404040" w:themeColor="text1" w:themeTint="BF"/>
        </w:rPr>
        <w:t xml:space="preserve">se </w:t>
      </w:r>
      <w:r w:rsidR="00DE01E9" w:rsidRPr="00441CF3">
        <w:rPr>
          <w:color w:val="404040" w:themeColor="text1" w:themeTint="BF"/>
        </w:rPr>
        <w:t>podpira projekte v najmanj razvitih državah celine</w:t>
      </w:r>
      <w:r w:rsidR="00441CF3">
        <w:rPr>
          <w:color w:val="404040" w:themeColor="text1" w:themeTint="BF"/>
        </w:rPr>
        <w:t xml:space="preserve">, sicer pa </w:t>
      </w:r>
      <w:r w:rsidR="009D6158" w:rsidRPr="00441CF3">
        <w:rPr>
          <w:color w:val="404040" w:themeColor="text1" w:themeTint="BF"/>
        </w:rPr>
        <w:t xml:space="preserve">se uradna razvojna pomoč </w:t>
      </w:r>
      <w:r w:rsidR="00441CF3">
        <w:rPr>
          <w:color w:val="404040" w:themeColor="text1" w:themeTint="BF"/>
        </w:rPr>
        <w:t xml:space="preserve">državam v tej regiji </w:t>
      </w:r>
      <w:r w:rsidR="009D6158" w:rsidRPr="00441CF3">
        <w:rPr>
          <w:color w:val="404040" w:themeColor="text1" w:themeTint="BF"/>
        </w:rPr>
        <w:t xml:space="preserve">namenja predvsem </w:t>
      </w:r>
      <w:r w:rsidR="00DE01E9" w:rsidRPr="00441CF3">
        <w:rPr>
          <w:color w:val="404040" w:themeColor="text1" w:themeTint="BF"/>
        </w:rPr>
        <w:t>večstransko</w:t>
      </w:r>
      <w:r w:rsidR="009D6158" w:rsidRPr="00441CF3">
        <w:rPr>
          <w:color w:val="404040" w:themeColor="text1" w:themeTint="BF"/>
        </w:rPr>
        <w:t xml:space="preserve">. </w:t>
      </w:r>
    </w:p>
    <w:p w:rsidR="009D6158" w:rsidRPr="00D54B4B" w:rsidRDefault="009D6158" w:rsidP="009D6158">
      <w:pPr>
        <w:spacing w:after="0" w:line="240" w:lineRule="auto"/>
        <w:jc w:val="both"/>
        <w:rPr>
          <w:color w:val="404040" w:themeColor="text1" w:themeTint="BF"/>
        </w:rPr>
      </w:pPr>
    </w:p>
    <w:p w:rsidR="00E432D8" w:rsidRPr="00D54B4B" w:rsidRDefault="0056015C" w:rsidP="00E432D8">
      <w:pPr>
        <w:spacing w:after="0" w:line="240" w:lineRule="auto"/>
        <w:jc w:val="both"/>
        <w:rPr>
          <w:color w:val="404040" w:themeColor="text1" w:themeTint="BF"/>
        </w:rPr>
      </w:pPr>
      <w:r w:rsidRPr="00D54B4B">
        <w:rPr>
          <w:b/>
          <w:color w:val="404040" w:themeColor="text1" w:themeTint="BF"/>
        </w:rPr>
        <w:t>Prednostna vsebinska področja</w:t>
      </w:r>
      <w:r w:rsidR="009D6158" w:rsidRPr="00D54B4B">
        <w:rPr>
          <w:color w:val="404040" w:themeColor="text1" w:themeTint="BF"/>
        </w:rPr>
        <w:t xml:space="preserve"> mednarodnega razvojnega sodelovanja </w:t>
      </w:r>
      <w:r w:rsidRPr="00D54B4B">
        <w:rPr>
          <w:color w:val="404040" w:themeColor="text1" w:themeTint="BF"/>
        </w:rPr>
        <w:t>v ožjem pomenu so</w:t>
      </w:r>
      <w:r w:rsidR="009D6158" w:rsidRPr="00D54B4B">
        <w:rPr>
          <w:color w:val="404040" w:themeColor="text1" w:themeTint="BF"/>
        </w:rPr>
        <w:t xml:space="preserve">: </w:t>
      </w:r>
    </w:p>
    <w:p w:rsidR="0002426F" w:rsidRPr="00D54B4B" w:rsidRDefault="00E432D8" w:rsidP="008C1255">
      <w:pPr>
        <w:pStyle w:val="ListParagraph"/>
        <w:numPr>
          <w:ilvl w:val="0"/>
          <w:numId w:val="28"/>
        </w:numPr>
        <w:spacing w:after="0" w:line="240" w:lineRule="auto"/>
        <w:jc w:val="both"/>
        <w:rPr>
          <w:color w:val="404040" w:themeColor="text1" w:themeTint="BF"/>
          <w:sz w:val="22"/>
          <w:szCs w:val="22"/>
        </w:rPr>
      </w:pPr>
      <w:r w:rsidRPr="00D54B4B">
        <w:rPr>
          <w:color w:val="404040" w:themeColor="text1" w:themeTint="BF"/>
          <w:sz w:val="22"/>
          <w:szCs w:val="22"/>
        </w:rPr>
        <w:t xml:space="preserve">spodbujanje miroljubnih in vključujočih družb, s poudarkom na dobrem upravljanju, enakih možnostih, vključno z enakostjo spolov, ter kakovostnem izobraževanju; Strategija je v tem sklopu predvidela </w:t>
      </w:r>
      <w:r w:rsidR="00825A64" w:rsidRPr="00D54B4B">
        <w:rPr>
          <w:color w:val="404040" w:themeColor="text1" w:themeTint="BF"/>
          <w:sz w:val="22"/>
          <w:szCs w:val="22"/>
        </w:rPr>
        <w:t>okrepljeno podporo partnerskim državam pri doseganju ciljev trajnostnega razvoja 8 in 16, ob upoštevanju enakosti spolov in varovanja okolja kot presečnih tem;</w:t>
      </w:r>
      <w:r w:rsidRPr="00D54B4B">
        <w:rPr>
          <w:color w:val="404040" w:themeColor="text1" w:themeTint="BF"/>
          <w:sz w:val="22"/>
          <w:szCs w:val="22"/>
        </w:rPr>
        <w:t xml:space="preserve"> </w:t>
      </w:r>
      <w:r w:rsidR="0002426F" w:rsidRPr="00D54B4B">
        <w:rPr>
          <w:color w:val="404040" w:themeColor="text1" w:themeTint="BF"/>
          <w:sz w:val="22"/>
          <w:szCs w:val="22"/>
        </w:rPr>
        <w:t>glede na določila Resolucije se kot prednostne upošteva tudi morebitne aktivnosti v podporo cilju trajnostnega razvoja 4 in 5</w:t>
      </w:r>
      <w:r w:rsidR="00985247">
        <w:rPr>
          <w:rStyle w:val="FootnoteReference"/>
          <w:color w:val="404040" w:themeColor="text1" w:themeTint="BF"/>
          <w:sz w:val="22"/>
          <w:szCs w:val="22"/>
        </w:rPr>
        <w:footnoteReference w:id="5"/>
      </w:r>
      <w:r w:rsidR="003F1F0A">
        <w:rPr>
          <w:color w:val="404040" w:themeColor="text1" w:themeTint="BF"/>
          <w:sz w:val="22"/>
          <w:szCs w:val="22"/>
        </w:rPr>
        <w:t>;</w:t>
      </w:r>
      <w:r w:rsidR="0002426F" w:rsidRPr="00D54B4B">
        <w:rPr>
          <w:color w:val="404040" w:themeColor="text1" w:themeTint="BF"/>
          <w:sz w:val="22"/>
          <w:szCs w:val="22"/>
        </w:rPr>
        <w:t xml:space="preserve"> </w:t>
      </w:r>
    </w:p>
    <w:p w:rsidR="00E432D8" w:rsidRPr="00D54B4B" w:rsidRDefault="00E432D8" w:rsidP="008C1255">
      <w:pPr>
        <w:pStyle w:val="ListParagraph"/>
        <w:numPr>
          <w:ilvl w:val="0"/>
          <w:numId w:val="28"/>
        </w:numPr>
        <w:spacing w:after="0" w:line="240" w:lineRule="auto"/>
        <w:jc w:val="both"/>
        <w:rPr>
          <w:color w:val="404040" w:themeColor="text1" w:themeTint="BF"/>
          <w:sz w:val="22"/>
          <w:szCs w:val="22"/>
        </w:rPr>
      </w:pPr>
      <w:r w:rsidRPr="00D54B4B">
        <w:rPr>
          <w:color w:val="404040" w:themeColor="text1" w:themeTint="BF"/>
          <w:sz w:val="22"/>
          <w:szCs w:val="22"/>
        </w:rPr>
        <w:t>boj proti podnebnim spremembam, s poudarkom na trajnostnem gospodarjenju z naravnimi in energetskimi viri</w:t>
      </w:r>
      <w:r w:rsidR="00825A64" w:rsidRPr="00D54B4B">
        <w:rPr>
          <w:color w:val="404040" w:themeColor="text1" w:themeTint="BF"/>
          <w:sz w:val="22"/>
          <w:szCs w:val="22"/>
        </w:rPr>
        <w:t>; Strategija je v tem sklopu predvidela okrepljeno podporo partnerskim državam pri doseganju ciljev trajnostnega razvoja 12 in 13, ob upoštevanju enakosti spolov in varovanja okolja kot presečnih tem</w:t>
      </w:r>
      <w:r w:rsidRPr="00D54B4B">
        <w:rPr>
          <w:color w:val="404040" w:themeColor="text1" w:themeTint="BF"/>
          <w:sz w:val="22"/>
          <w:szCs w:val="22"/>
        </w:rPr>
        <w:t>.</w:t>
      </w:r>
      <w:r w:rsidR="0002426F" w:rsidRPr="00D54B4B">
        <w:rPr>
          <w:color w:val="404040" w:themeColor="text1" w:themeTint="BF"/>
          <w:sz w:val="22"/>
          <w:szCs w:val="22"/>
        </w:rPr>
        <w:t xml:space="preserve"> Glede na določila Resolucije se kot prednostne upošteva tudi morebitne aktivnosti v podporo ciljem trajnostnega razvoja 6, 14 in 15</w:t>
      </w:r>
      <w:r w:rsidR="00985247">
        <w:rPr>
          <w:rStyle w:val="FootnoteReference"/>
          <w:color w:val="404040" w:themeColor="text1" w:themeTint="BF"/>
          <w:sz w:val="22"/>
          <w:szCs w:val="22"/>
        </w:rPr>
        <w:footnoteReference w:id="6"/>
      </w:r>
      <w:r w:rsidR="0002426F" w:rsidRPr="00D54B4B">
        <w:rPr>
          <w:color w:val="404040" w:themeColor="text1" w:themeTint="BF"/>
          <w:sz w:val="22"/>
          <w:szCs w:val="22"/>
        </w:rPr>
        <w:t>.</w:t>
      </w:r>
    </w:p>
    <w:p w:rsidR="009D6158" w:rsidRPr="00D54B4B" w:rsidRDefault="009D6158" w:rsidP="009D6158">
      <w:pPr>
        <w:spacing w:after="0" w:line="240" w:lineRule="auto"/>
        <w:jc w:val="both"/>
        <w:rPr>
          <w:color w:val="404040" w:themeColor="text1" w:themeTint="BF"/>
        </w:rPr>
      </w:pPr>
      <w:r w:rsidRPr="00D54B4B">
        <w:rPr>
          <w:color w:val="404040" w:themeColor="text1" w:themeTint="BF"/>
        </w:rPr>
        <w:t xml:space="preserve">Za </w:t>
      </w:r>
      <w:r w:rsidRPr="00D54B4B">
        <w:rPr>
          <w:b/>
          <w:color w:val="404040" w:themeColor="text1" w:themeTint="BF"/>
        </w:rPr>
        <w:t xml:space="preserve">humanitarno pomoč </w:t>
      </w:r>
      <w:r w:rsidR="00825A64" w:rsidRPr="00D54B4B">
        <w:rPr>
          <w:color w:val="404040" w:themeColor="text1" w:themeTint="BF"/>
        </w:rPr>
        <w:t>R</w:t>
      </w:r>
      <w:r w:rsidRPr="00D54B4B">
        <w:rPr>
          <w:color w:val="404040" w:themeColor="text1" w:themeTint="BF"/>
        </w:rPr>
        <w:t xml:space="preserve">esolucija določa </w:t>
      </w:r>
      <w:r w:rsidR="004F5076" w:rsidRPr="00D54B4B">
        <w:rPr>
          <w:b/>
          <w:color w:val="404040" w:themeColor="text1" w:themeTint="BF"/>
        </w:rPr>
        <w:t>prednostn</w:t>
      </w:r>
      <w:r w:rsidR="00825A64" w:rsidRPr="00D54B4B">
        <w:rPr>
          <w:b/>
          <w:color w:val="404040" w:themeColor="text1" w:themeTint="BF"/>
        </w:rPr>
        <w:t xml:space="preserve">a </w:t>
      </w:r>
      <w:r w:rsidR="004F5076" w:rsidRPr="00D54B4B">
        <w:rPr>
          <w:b/>
          <w:color w:val="404040" w:themeColor="text1" w:themeTint="BF"/>
        </w:rPr>
        <w:t>v</w:t>
      </w:r>
      <w:r w:rsidRPr="00D54B4B">
        <w:rPr>
          <w:b/>
          <w:color w:val="404040" w:themeColor="text1" w:themeTint="BF"/>
        </w:rPr>
        <w:t>sebin</w:t>
      </w:r>
      <w:r w:rsidR="00825A64" w:rsidRPr="00D54B4B">
        <w:rPr>
          <w:b/>
          <w:color w:val="404040" w:themeColor="text1" w:themeTint="BF"/>
        </w:rPr>
        <w:t>ska področja</w:t>
      </w:r>
      <w:r w:rsidR="00825A64" w:rsidRPr="00D54B4B">
        <w:rPr>
          <w:color w:val="404040" w:themeColor="text1" w:themeTint="BF"/>
        </w:rPr>
        <w:t xml:space="preserve"> po sklopih delovanja:</w:t>
      </w:r>
    </w:p>
    <w:p w:rsidR="00825A64" w:rsidRPr="00D54B4B" w:rsidRDefault="00825A64" w:rsidP="00FA09A8">
      <w:pPr>
        <w:pStyle w:val="odstavek"/>
        <w:numPr>
          <w:ilvl w:val="0"/>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D54B4B">
        <w:rPr>
          <w:rFonts w:ascii="Calibri" w:eastAsia="Calibri" w:hAnsi="Calibri"/>
          <w:color w:val="404040" w:themeColor="text1" w:themeTint="BF"/>
          <w:sz w:val="22"/>
          <w:szCs w:val="22"/>
          <w:lang w:eastAsia="en-US"/>
        </w:rPr>
        <w:t>nujna pomoč se namenja neodvisno od prednostnih vsebinskih področij in geografskih območij;</w:t>
      </w:r>
    </w:p>
    <w:p w:rsidR="00825A64" w:rsidRPr="00D54B4B" w:rsidRDefault="00825A64" w:rsidP="00FA09A8">
      <w:pPr>
        <w:pStyle w:val="odstavek"/>
        <w:numPr>
          <w:ilvl w:val="0"/>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D54B4B">
        <w:rPr>
          <w:rFonts w:ascii="Calibri" w:eastAsia="Calibri" w:hAnsi="Calibri"/>
          <w:color w:val="404040" w:themeColor="text1" w:themeTint="BF"/>
          <w:sz w:val="22"/>
          <w:szCs w:val="22"/>
          <w:lang w:eastAsia="en-US"/>
        </w:rPr>
        <w:t>pomoč po humanitarnih krizah, kjer sta prednostni vsebinski področji:</w:t>
      </w:r>
    </w:p>
    <w:p w:rsidR="00825A64" w:rsidRPr="00D54B4B" w:rsidRDefault="00825A64" w:rsidP="00FA09A8">
      <w:pPr>
        <w:pStyle w:val="odstavek"/>
        <w:numPr>
          <w:ilvl w:val="1"/>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D54B4B">
        <w:rPr>
          <w:rFonts w:ascii="Calibri" w:eastAsia="Calibri" w:hAnsi="Calibri"/>
          <w:color w:val="404040" w:themeColor="text1" w:themeTint="BF"/>
          <w:sz w:val="22"/>
          <w:szCs w:val="22"/>
          <w:lang w:eastAsia="en-US"/>
        </w:rPr>
        <w:t>človekova varnost in zaščita, vključno s programi protiminskega delovanja in pomočjo žrtvam min;</w:t>
      </w:r>
    </w:p>
    <w:p w:rsidR="00825A64" w:rsidRPr="00D54B4B" w:rsidRDefault="00825A64" w:rsidP="00FA09A8">
      <w:pPr>
        <w:pStyle w:val="odstavek"/>
        <w:numPr>
          <w:ilvl w:val="1"/>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D54B4B">
        <w:rPr>
          <w:rFonts w:ascii="Calibri" w:eastAsia="Calibri" w:hAnsi="Calibri"/>
          <w:color w:val="404040" w:themeColor="text1" w:themeTint="BF"/>
          <w:sz w:val="22"/>
          <w:szCs w:val="22"/>
          <w:lang w:eastAsia="en-US"/>
        </w:rPr>
        <w:t>pomoč po oboroženih spopadih, v prvi vrsti otrokom;</w:t>
      </w:r>
    </w:p>
    <w:p w:rsidR="00825A64" w:rsidRPr="00D54B4B" w:rsidRDefault="00825A64" w:rsidP="00FA09A8">
      <w:pPr>
        <w:pStyle w:val="odstavek"/>
        <w:numPr>
          <w:ilvl w:val="0"/>
          <w:numId w:val="29"/>
        </w:numPr>
        <w:shd w:val="clear" w:color="auto" w:fill="FFFFFF"/>
        <w:spacing w:before="0" w:beforeAutospacing="0" w:after="0" w:afterAutospacing="0"/>
        <w:jc w:val="both"/>
        <w:rPr>
          <w:rFonts w:ascii="Calibri" w:eastAsia="Calibri" w:hAnsi="Calibri"/>
          <w:color w:val="404040" w:themeColor="text1" w:themeTint="BF"/>
          <w:sz w:val="22"/>
          <w:szCs w:val="22"/>
          <w:lang w:eastAsia="en-US"/>
        </w:rPr>
      </w:pPr>
      <w:r w:rsidRPr="00D54B4B">
        <w:rPr>
          <w:rFonts w:ascii="Calibri" w:eastAsia="Calibri" w:hAnsi="Calibri"/>
          <w:color w:val="404040" w:themeColor="text1" w:themeTint="BF"/>
          <w:sz w:val="22"/>
          <w:szCs w:val="22"/>
          <w:lang w:eastAsia="en-US"/>
        </w:rPr>
        <w:t>aktivnosti za zmanjšanje ranljivosti in tveganja za krize, preventivno delovanje ter krepitev odpornosti</w:t>
      </w:r>
      <w:r w:rsidR="000C200E" w:rsidRPr="00D54B4B">
        <w:rPr>
          <w:rFonts w:ascii="Calibri" w:eastAsia="Calibri" w:hAnsi="Calibri"/>
          <w:color w:val="404040" w:themeColor="text1" w:themeTint="BF"/>
          <w:sz w:val="22"/>
          <w:szCs w:val="22"/>
          <w:lang w:eastAsia="en-US"/>
        </w:rPr>
        <w:t xml:space="preserve">; kjer </w:t>
      </w:r>
      <w:r w:rsidRPr="00D54B4B">
        <w:rPr>
          <w:rFonts w:ascii="Calibri" w:eastAsia="Calibri" w:hAnsi="Calibri"/>
          <w:color w:val="404040" w:themeColor="text1" w:themeTint="BF"/>
          <w:sz w:val="22"/>
          <w:szCs w:val="22"/>
          <w:lang w:eastAsia="en-US"/>
        </w:rPr>
        <w:t xml:space="preserve">prednostno vsebinsko področje </w:t>
      </w:r>
      <w:r w:rsidR="000C200E" w:rsidRPr="00D54B4B">
        <w:rPr>
          <w:rFonts w:ascii="Calibri" w:eastAsia="Calibri" w:hAnsi="Calibri"/>
          <w:color w:val="404040" w:themeColor="text1" w:themeTint="BF"/>
          <w:sz w:val="22"/>
          <w:szCs w:val="22"/>
          <w:lang w:eastAsia="en-US"/>
        </w:rPr>
        <w:t xml:space="preserve">predstavlja </w:t>
      </w:r>
      <w:r w:rsidRPr="00D54B4B">
        <w:rPr>
          <w:rFonts w:ascii="Calibri" w:eastAsia="Calibri" w:hAnsi="Calibri"/>
          <w:color w:val="404040" w:themeColor="text1" w:themeTint="BF"/>
          <w:sz w:val="22"/>
          <w:szCs w:val="22"/>
          <w:lang w:eastAsia="en-US"/>
        </w:rPr>
        <w:t>zagotavljanje varnosti preskrbe, zlasti otrok, s pitno vodo ter varno, zadostno in ustrezno hrano.</w:t>
      </w:r>
    </w:p>
    <w:p w:rsidR="000C200E" w:rsidRPr="00D54B4B" w:rsidRDefault="009D6158" w:rsidP="009D6158">
      <w:pPr>
        <w:spacing w:after="0" w:line="240" w:lineRule="auto"/>
        <w:jc w:val="both"/>
        <w:rPr>
          <w:color w:val="404040" w:themeColor="text1" w:themeTint="BF"/>
        </w:rPr>
      </w:pPr>
      <w:r w:rsidRPr="00D54B4B">
        <w:rPr>
          <w:b/>
          <w:color w:val="404040" w:themeColor="text1" w:themeTint="BF"/>
        </w:rPr>
        <w:t xml:space="preserve">Predpisana raven koncentracije: </w:t>
      </w:r>
      <w:r w:rsidR="00593A2E" w:rsidRPr="00D54B4B">
        <w:rPr>
          <w:color w:val="404040" w:themeColor="text1" w:themeTint="BF"/>
        </w:rPr>
        <w:t>s</w:t>
      </w:r>
      <w:r w:rsidRPr="00D54B4B">
        <w:rPr>
          <w:color w:val="404040" w:themeColor="text1" w:themeTint="BF"/>
        </w:rPr>
        <w:t xml:space="preserve">kladno z </w:t>
      </w:r>
      <w:r w:rsidR="000C200E" w:rsidRPr="00D54B4B">
        <w:rPr>
          <w:color w:val="404040" w:themeColor="text1" w:themeTint="BF"/>
        </w:rPr>
        <w:t>R</w:t>
      </w:r>
      <w:r w:rsidRPr="00D54B4B">
        <w:rPr>
          <w:color w:val="404040" w:themeColor="text1" w:themeTint="BF"/>
        </w:rPr>
        <w:t xml:space="preserve">esolucijo naj bi Slovenija </w:t>
      </w:r>
      <w:r w:rsidR="000C200E" w:rsidRPr="00D54B4B">
        <w:rPr>
          <w:color w:val="404040" w:themeColor="text1" w:themeTint="BF"/>
        </w:rPr>
        <w:t>(i) vsaj 50 odstotkov razpoložljive dvostranske pomoči namenila za programe in projekte, ki so prednostni po geografskem in vsebinskem merilu ter (ii) vsaj 80 odstotkov razpoložljive dvostranske pomoči za programe in projekte, ki so prednostni po vsaj enem od obeh meril.</w:t>
      </w:r>
    </w:p>
    <w:p w:rsidR="009D6158" w:rsidRPr="00D54B4B" w:rsidRDefault="009D6158" w:rsidP="009D6158">
      <w:pPr>
        <w:spacing w:after="0" w:line="240" w:lineRule="auto"/>
        <w:jc w:val="both"/>
        <w:rPr>
          <w:color w:val="404040" w:themeColor="text1" w:themeTint="BF"/>
        </w:rPr>
      </w:pPr>
    </w:p>
    <w:p w:rsidR="009D6158" w:rsidRPr="00D54B4B" w:rsidRDefault="009D6158" w:rsidP="009D6158">
      <w:pPr>
        <w:spacing w:after="0" w:line="240" w:lineRule="auto"/>
        <w:jc w:val="both"/>
        <w:rPr>
          <w:color w:val="404040" w:themeColor="text1" w:themeTint="BF"/>
        </w:rPr>
      </w:pPr>
      <w:r w:rsidRPr="00D54B4B">
        <w:rPr>
          <w:color w:val="404040" w:themeColor="text1" w:themeTint="BF"/>
        </w:rPr>
        <w:t xml:space="preserve">Za humanitarno pomoč naj bi Slovenija namenila </w:t>
      </w:r>
      <w:r w:rsidR="000C200E" w:rsidRPr="00D54B4B">
        <w:rPr>
          <w:color w:val="404040" w:themeColor="text1" w:themeTint="BF"/>
        </w:rPr>
        <w:t xml:space="preserve">vsaj </w:t>
      </w:r>
      <w:r w:rsidRPr="00D54B4B">
        <w:rPr>
          <w:color w:val="404040" w:themeColor="text1" w:themeTint="BF"/>
        </w:rPr>
        <w:t xml:space="preserve">10 odstotkov razpoložljive </w:t>
      </w:r>
      <w:r w:rsidR="000C200E" w:rsidRPr="00D54B4B">
        <w:rPr>
          <w:color w:val="404040" w:themeColor="text1" w:themeTint="BF"/>
        </w:rPr>
        <w:t xml:space="preserve">dvostranske </w:t>
      </w:r>
      <w:r w:rsidRPr="00D54B4B">
        <w:rPr>
          <w:color w:val="404040" w:themeColor="text1" w:themeTint="BF"/>
        </w:rPr>
        <w:t xml:space="preserve">uradne razvojne pomoči. </w:t>
      </w:r>
    </w:p>
    <w:p w:rsidR="009D6158" w:rsidRPr="00D54B4B" w:rsidRDefault="009D6158" w:rsidP="009D6158">
      <w:pPr>
        <w:spacing w:after="0" w:line="240" w:lineRule="auto"/>
        <w:jc w:val="both"/>
        <w:rPr>
          <w:color w:val="404040" w:themeColor="text1" w:themeTint="BF"/>
        </w:rPr>
      </w:pPr>
    </w:p>
    <w:p w:rsidR="000C200E" w:rsidRPr="00D54B4B" w:rsidRDefault="000C200E" w:rsidP="009D6158">
      <w:pPr>
        <w:spacing w:after="0" w:line="240" w:lineRule="auto"/>
        <w:jc w:val="both"/>
        <w:rPr>
          <w:color w:val="404040" w:themeColor="text1" w:themeTint="BF"/>
        </w:rPr>
      </w:pPr>
      <w:r w:rsidRPr="00D54B4B">
        <w:rPr>
          <w:color w:val="404040" w:themeColor="text1" w:themeTint="BF"/>
        </w:rPr>
        <w:t>Za namen doseganja zgoraj navedene koncentracije ter nadaljnje osredotočenosti delovanja Strategija določa še dodatna merila in kazalnike, ki so podrobneje opredeljeni</w:t>
      </w:r>
      <w:r w:rsidR="001D3B83" w:rsidRPr="00D54B4B">
        <w:rPr>
          <w:color w:val="404040" w:themeColor="text1" w:themeTint="BF"/>
        </w:rPr>
        <w:t xml:space="preserve"> in ovrednoteni</w:t>
      </w:r>
      <w:r w:rsidR="000A5E69" w:rsidRPr="00D54B4B">
        <w:rPr>
          <w:color w:val="404040" w:themeColor="text1" w:themeTint="BF"/>
        </w:rPr>
        <w:t xml:space="preserve"> v P</w:t>
      </w:r>
      <w:r w:rsidRPr="00D54B4B">
        <w:rPr>
          <w:color w:val="404040" w:themeColor="text1" w:themeTint="BF"/>
        </w:rPr>
        <w:t xml:space="preserve">rilogi </w:t>
      </w:r>
      <w:r w:rsidR="00077B35" w:rsidRPr="00D54B4B">
        <w:rPr>
          <w:color w:val="404040" w:themeColor="text1" w:themeTint="BF"/>
        </w:rPr>
        <w:t>1</w:t>
      </w:r>
      <w:r w:rsidR="00F46870" w:rsidRPr="00D54B4B">
        <w:rPr>
          <w:color w:val="404040" w:themeColor="text1" w:themeTint="BF"/>
        </w:rPr>
        <w:t>1</w:t>
      </w:r>
      <w:r w:rsidRPr="00D54B4B">
        <w:rPr>
          <w:color w:val="404040" w:themeColor="text1" w:themeTint="BF"/>
        </w:rPr>
        <w:t xml:space="preserve">. </w:t>
      </w:r>
    </w:p>
    <w:p w:rsidR="000C200E" w:rsidRPr="009166E8" w:rsidRDefault="000C200E" w:rsidP="009D6158">
      <w:pPr>
        <w:spacing w:after="0" w:line="240" w:lineRule="auto"/>
        <w:jc w:val="both"/>
        <w:rPr>
          <w:color w:val="5A5A5A"/>
        </w:rPr>
      </w:pPr>
    </w:p>
    <w:p w:rsidR="009D6158" w:rsidRPr="009166E8" w:rsidRDefault="009D6158" w:rsidP="00026250">
      <w:pPr>
        <w:pStyle w:val="Heading2"/>
      </w:pPr>
      <w:bookmarkStart w:id="16" w:name="_Toc354731632"/>
      <w:bookmarkStart w:id="17" w:name="_Toc354738718"/>
      <w:bookmarkStart w:id="18" w:name="_Toc22648204"/>
      <w:r w:rsidRPr="009166E8">
        <w:t xml:space="preserve">Ocena za </w:t>
      </w:r>
      <w:r w:rsidR="00FE1095" w:rsidRPr="009166E8">
        <w:t xml:space="preserve">leto </w:t>
      </w:r>
      <w:r w:rsidRPr="009166E8">
        <w:t>201</w:t>
      </w:r>
      <w:bookmarkEnd w:id="16"/>
      <w:bookmarkEnd w:id="17"/>
      <w:r w:rsidR="000C200E" w:rsidRPr="009166E8">
        <w:t>8</w:t>
      </w:r>
      <w:bookmarkEnd w:id="18"/>
    </w:p>
    <w:p w:rsidR="009D6158" w:rsidRPr="00D54B4B" w:rsidRDefault="009D6158" w:rsidP="009D6158">
      <w:pPr>
        <w:spacing w:after="0" w:line="240" w:lineRule="auto"/>
        <w:jc w:val="both"/>
        <w:rPr>
          <w:rFonts w:asciiTheme="minorHAnsi" w:hAnsiTheme="minorHAnsi" w:cstheme="minorHAnsi"/>
          <w:color w:val="404040" w:themeColor="text1" w:themeTint="BF"/>
        </w:rPr>
      </w:pPr>
    </w:p>
    <w:p w:rsidR="009D6158" w:rsidRPr="00D54B4B" w:rsidRDefault="009D6158" w:rsidP="009D6158">
      <w:pPr>
        <w:spacing w:after="0" w:line="240" w:lineRule="auto"/>
        <w:jc w:val="both"/>
        <w:rPr>
          <w:rFonts w:asciiTheme="minorHAnsi" w:hAnsiTheme="minorHAnsi" w:cstheme="minorHAnsi"/>
          <w:color w:val="404040" w:themeColor="text1" w:themeTint="BF"/>
        </w:rPr>
      </w:pPr>
      <w:r w:rsidRPr="00D54B4B">
        <w:rPr>
          <w:rFonts w:asciiTheme="minorHAnsi" w:hAnsiTheme="minorHAnsi" w:cstheme="minorHAnsi"/>
          <w:color w:val="404040" w:themeColor="text1" w:themeTint="BF"/>
        </w:rPr>
        <w:t xml:space="preserve">Razpoložljiva </w:t>
      </w:r>
      <w:r w:rsidR="00044366" w:rsidRPr="00D54B4B">
        <w:rPr>
          <w:rFonts w:asciiTheme="minorHAnsi" w:hAnsiTheme="minorHAnsi" w:cstheme="minorHAnsi"/>
          <w:color w:val="404040" w:themeColor="text1" w:themeTint="BF"/>
        </w:rPr>
        <w:t xml:space="preserve">dvostranska </w:t>
      </w:r>
      <w:r w:rsidRPr="00D54B4B">
        <w:rPr>
          <w:rFonts w:asciiTheme="minorHAnsi" w:hAnsiTheme="minorHAnsi" w:cstheme="minorHAnsi"/>
          <w:color w:val="404040" w:themeColor="text1" w:themeTint="BF"/>
        </w:rPr>
        <w:t xml:space="preserve">razvojna pomoč Slovenije </w:t>
      </w:r>
      <w:r w:rsidR="00CA3DEF" w:rsidRPr="00D54B4B">
        <w:rPr>
          <w:rFonts w:asciiTheme="minorHAnsi" w:hAnsiTheme="minorHAnsi" w:cstheme="minorHAnsi"/>
          <w:color w:val="404040" w:themeColor="text1" w:themeTint="BF"/>
        </w:rPr>
        <w:t xml:space="preserve">je </w:t>
      </w:r>
      <w:r w:rsidRPr="00D54B4B">
        <w:rPr>
          <w:rFonts w:asciiTheme="minorHAnsi" w:hAnsiTheme="minorHAnsi" w:cstheme="minorHAnsi"/>
          <w:color w:val="404040" w:themeColor="text1" w:themeTint="BF"/>
        </w:rPr>
        <w:t xml:space="preserve">v </w:t>
      </w:r>
      <w:r w:rsidR="00CA3DEF" w:rsidRPr="00D54B4B">
        <w:rPr>
          <w:rFonts w:asciiTheme="minorHAnsi" w:hAnsiTheme="minorHAnsi" w:cstheme="minorHAnsi"/>
          <w:color w:val="404040" w:themeColor="text1" w:themeTint="BF"/>
        </w:rPr>
        <w:t xml:space="preserve">letu </w:t>
      </w:r>
      <w:r w:rsidRPr="00D54B4B">
        <w:rPr>
          <w:rFonts w:asciiTheme="minorHAnsi" w:hAnsiTheme="minorHAnsi" w:cstheme="minorHAnsi"/>
          <w:color w:val="404040" w:themeColor="text1" w:themeTint="BF"/>
        </w:rPr>
        <w:t>201</w:t>
      </w:r>
      <w:r w:rsidR="000C200E" w:rsidRPr="00D54B4B">
        <w:rPr>
          <w:rFonts w:asciiTheme="minorHAnsi" w:hAnsiTheme="minorHAnsi" w:cstheme="minorHAnsi"/>
          <w:color w:val="404040" w:themeColor="text1" w:themeTint="BF"/>
        </w:rPr>
        <w:t>8</w:t>
      </w:r>
      <w:r w:rsidRPr="00D54B4B">
        <w:rPr>
          <w:rFonts w:asciiTheme="minorHAnsi" w:hAnsiTheme="minorHAnsi" w:cstheme="minorHAnsi"/>
          <w:color w:val="404040" w:themeColor="text1" w:themeTint="BF"/>
        </w:rPr>
        <w:t xml:space="preserve"> znašala </w:t>
      </w:r>
      <w:r w:rsidR="000C200E" w:rsidRPr="00D54B4B">
        <w:rPr>
          <w:rFonts w:asciiTheme="minorHAnsi" w:hAnsiTheme="minorHAnsi" w:cstheme="minorHAnsi"/>
          <w:color w:val="404040" w:themeColor="text1" w:themeTint="BF"/>
        </w:rPr>
        <w:t>21.6</w:t>
      </w:r>
      <w:r w:rsidR="002D4D9E">
        <w:rPr>
          <w:rFonts w:asciiTheme="minorHAnsi" w:hAnsiTheme="minorHAnsi" w:cstheme="minorHAnsi"/>
          <w:color w:val="404040" w:themeColor="text1" w:themeTint="BF"/>
        </w:rPr>
        <w:t>6</w:t>
      </w:r>
      <w:r w:rsidR="000C200E" w:rsidRPr="00D54B4B">
        <w:rPr>
          <w:rFonts w:asciiTheme="minorHAnsi" w:hAnsiTheme="minorHAnsi" w:cstheme="minorHAnsi"/>
          <w:color w:val="404040" w:themeColor="text1" w:themeTint="BF"/>
        </w:rPr>
        <w:t>7.234</w:t>
      </w:r>
      <w:r w:rsidR="00CA67FA" w:rsidRPr="00D54B4B">
        <w:rPr>
          <w:rFonts w:asciiTheme="minorHAnsi" w:hAnsiTheme="minorHAnsi" w:cstheme="minorHAnsi"/>
          <w:color w:val="404040" w:themeColor="text1" w:themeTint="BF"/>
        </w:rPr>
        <w:t xml:space="preserve"> </w:t>
      </w:r>
      <w:r w:rsidR="007355BF" w:rsidRPr="00D54B4B">
        <w:rPr>
          <w:rFonts w:asciiTheme="minorHAnsi" w:hAnsiTheme="minorHAnsi" w:cstheme="minorHAnsi"/>
          <w:color w:val="404040" w:themeColor="text1" w:themeTint="BF"/>
        </w:rPr>
        <w:t>evrov</w:t>
      </w:r>
      <w:r w:rsidR="00842E86" w:rsidRPr="00D54B4B">
        <w:rPr>
          <w:rFonts w:asciiTheme="minorHAnsi" w:hAnsiTheme="minorHAnsi" w:cstheme="minorHAnsi"/>
          <w:color w:val="404040" w:themeColor="text1" w:themeTint="BF"/>
        </w:rPr>
        <w:t>, o</w:t>
      </w:r>
      <w:r w:rsidRPr="00D54B4B">
        <w:rPr>
          <w:rFonts w:asciiTheme="minorHAnsi" w:hAnsiTheme="minorHAnsi" w:cstheme="minorHAnsi"/>
          <w:color w:val="404040" w:themeColor="text1" w:themeTint="BF"/>
        </w:rPr>
        <w:t xml:space="preserve">d tega: </w:t>
      </w:r>
    </w:p>
    <w:p w:rsidR="009D6158" w:rsidRPr="00D54B4B" w:rsidRDefault="000C200E" w:rsidP="00FA09A8">
      <w:pPr>
        <w:numPr>
          <w:ilvl w:val="0"/>
          <w:numId w:val="7"/>
        </w:numPr>
        <w:spacing w:after="0" w:line="240" w:lineRule="auto"/>
        <w:jc w:val="both"/>
        <w:rPr>
          <w:rFonts w:asciiTheme="minorHAnsi" w:hAnsiTheme="minorHAnsi" w:cstheme="minorHAnsi"/>
          <w:color w:val="404040" w:themeColor="text1" w:themeTint="BF"/>
        </w:rPr>
      </w:pPr>
      <w:r w:rsidRPr="00D54B4B">
        <w:rPr>
          <w:rFonts w:asciiTheme="minorHAnsi" w:hAnsiTheme="minorHAnsi" w:cstheme="minorHAnsi"/>
          <w:color w:val="404040" w:themeColor="text1" w:themeTint="BF"/>
        </w:rPr>
        <w:t>19.</w:t>
      </w:r>
      <w:r w:rsidR="002D4D9E">
        <w:rPr>
          <w:rFonts w:asciiTheme="minorHAnsi" w:hAnsiTheme="minorHAnsi" w:cstheme="minorHAnsi"/>
          <w:color w:val="404040" w:themeColor="text1" w:themeTint="BF"/>
        </w:rPr>
        <w:t>28</w:t>
      </w:r>
      <w:r w:rsidR="00696020" w:rsidRPr="00D54B4B">
        <w:rPr>
          <w:rFonts w:asciiTheme="minorHAnsi" w:hAnsiTheme="minorHAnsi" w:cstheme="minorHAnsi"/>
          <w:color w:val="404040" w:themeColor="text1" w:themeTint="BF"/>
        </w:rPr>
        <w:t>8.240</w:t>
      </w:r>
      <w:r w:rsidR="00875B57" w:rsidRPr="00D54B4B">
        <w:rPr>
          <w:rFonts w:asciiTheme="minorHAnsi" w:hAnsiTheme="minorHAnsi" w:cstheme="minorHAnsi"/>
          <w:color w:val="404040" w:themeColor="text1" w:themeTint="BF"/>
        </w:rPr>
        <w:t xml:space="preserve"> </w:t>
      </w:r>
      <w:r w:rsidR="007355BF" w:rsidRPr="00D54B4B">
        <w:rPr>
          <w:rFonts w:asciiTheme="minorHAnsi" w:hAnsiTheme="minorHAnsi" w:cstheme="minorHAnsi"/>
          <w:color w:val="404040" w:themeColor="text1" w:themeTint="BF"/>
        </w:rPr>
        <w:t>evrov</w:t>
      </w:r>
      <w:r w:rsidR="002F0FE7" w:rsidRPr="00D54B4B">
        <w:rPr>
          <w:rFonts w:asciiTheme="minorHAnsi" w:hAnsiTheme="minorHAnsi" w:cstheme="minorHAnsi"/>
          <w:color w:val="404040" w:themeColor="text1" w:themeTint="BF"/>
        </w:rPr>
        <w:t xml:space="preserve"> oziroma</w:t>
      </w:r>
      <w:r w:rsidR="005F11F7" w:rsidRPr="00D54B4B">
        <w:rPr>
          <w:rFonts w:asciiTheme="minorHAnsi" w:hAnsiTheme="minorHAnsi" w:cstheme="minorHAnsi"/>
          <w:color w:val="404040" w:themeColor="text1" w:themeTint="BF"/>
        </w:rPr>
        <w:t xml:space="preserve"> </w:t>
      </w:r>
      <w:r w:rsidR="00A13B27" w:rsidRPr="00D54B4B">
        <w:rPr>
          <w:rFonts w:asciiTheme="minorHAnsi" w:hAnsiTheme="minorHAnsi" w:cstheme="minorHAnsi"/>
          <w:color w:val="404040" w:themeColor="text1" w:themeTint="BF"/>
        </w:rPr>
        <w:t>8</w:t>
      </w:r>
      <w:r w:rsidR="00842E86" w:rsidRPr="00D54B4B">
        <w:rPr>
          <w:rFonts w:asciiTheme="minorHAnsi" w:hAnsiTheme="minorHAnsi" w:cstheme="minorHAnsi"/>
          <w:color w:val="404040" w:themeColor="text1" w:themeTint="BF"/>
        </w:rPr>
        <w:t>9</w:t>
      </w:r>
      <w:r w:rsidR="009D6158" w:rsidRPr="00D54B4B">
        <w:rPr>
          <w:rFonts w:asciiTheme="minorHAnsi" w:hAnsiTheme="minorHAnsi" w:cstheme="minorHAnsi"/>
          <w:color w:val="404040" w:themeColor="text1" w:themeTint="BF"/>
        </w:rPr>
        <w:t xml:space="preserve"> odstotkov za razvojno pomoč v ožjem pomenu ter </w:t>
      </w:r>
    </w:p>
    <w:p w:rsidR="009D6158" w:rsidRPr="00D54B4B" w:rsidRDefault="00E61BD5" w:rsidP="00FA09A8">
      <w:pPr>
        <w:numPr>
          <w:ilvl w:val="0"/>
          <w:numId w:val="7"/>
        </w:numPr>
        <w:spacing w:after="0" w:line="240" w:lineRule="auto"/>
        <w:jc w:val="both"/>
        <w:rPr>
          <w:rFonts w:asciiTheme="minorHAnsi" w:hAnsiTheme="minorHAnsi" w:cstheme="minorHAnsi"/>
          <w:color w:val="404040" w:themeColor="text1" w:themeTint="BF"/>
        </w:rPr>
      </w:pPr>
      <w:r w:rsidRPr="00D54B4B">
        <w:rPr>
          <w:rFonts w:asciiTheme="minorHAnsi" w:hAnsiTheme="minorHAnsi" w:cstheme="minorHAnsi"/>
          <w:color w:val="404040" w:themeColor="text1" w:themeTint="BF"/>
        </w:rPr>
        <w:t>2</w:t>
      </w:r>
      <w:r w:rsidR="00C92F61" w:rsidRPr="00D54B4B">
        <w:rPr>
          <w:rFonts w:asciiTheme="minorHAnsi" w:hAnsiTheme="minorHAnsi" w:cstheme="minorHAnsi"/>
          <w:color w:val="404040" w:themeColor="text1" w:themeTint="BF"/>
        </w:rPr>
        <w:t>.</w:t>
      </w:r>
      <w:r w:rsidR="00696020" w:rsidRPr="00D54B4B">
        <w:rPr>
          <w:rFonts w:asciiTheme="minorHAnsi" w:hAnsiTheme="minorHAnsi" w:cstheme="minorHAnsi"/>
          <w:color w:val="404040" w:themeColor="text1" w:themeTint="BF"/>
        </w:rPr>
        <w:t>3</w:t>
      </w:r>
      <w:r w:rsidR="00F96901" w:rsidRPr="00D54B4B">
        <w:rPr>
          <w:rFonts w:asciiTheme="minorHAnsi" w:hAnsiTheme="minorHAnsi" w:cstheme="minorHAnsi"/>
          <w:color w:val="404040" w:themeColor="text1" w:themeTint="BF"/>
        </w:rPr>
        <w:t>7</w:t>
      </w:r>
      <w:r w:rsidR="00696020" w:rsidRPr="00D54B4B">
        <w:rPr>
          <w:rFonts w:asciiTheme="minorHAnsi" w:hAnsiTheme="minorHAnsi" w:cstheme="minorHAnsi"/>
          <w:color w:val="404040" w:themeColor="text1" w:themeTint="BF"/>
        </w:rPr>
        <w:t>8.994</w:t>
      </w:r>
      <w:r w:rsidR="00A13B27" w:rsidRPr="00D54B4B">
        <w:rPr>
          <w:rFonts w:asciiTheme="minorHAnsi" w:hAnsiTheme="minorHAnsi" w:cstheme="minorHAnsi"/>
          <w:color w:val="404040" w:themeColor="text1" w:themeTint="BF"/>
        </w:rPr>
        <w:t xml:space="preserve"> </w:t>
      </w:r>
      <w:r w:rsidR="007355BF" w:rsidRPr="00D54B4B">
        <w:rPr>
          <w:rFonts w:asciiTheme="minorHAnsi" w:hAnsiTheme="minorHAnsi" w:cstheme="minorHAnsi"/>
          <w:color w:val="404040" w:themeColor="text1" w:themeTint="BF"/>
        </w:rPr>
        <w:t>evrov</w:t>
      </w:r>
      <w:r w:rsidR="00044366" w:rsidRPr="00D54B4B">
        <w:rPr>
          <w:rFonts w:asciiTheme="minorHAnsi" w:hAnsiTheme="minorHAnsi" w:cstheme="minorHAnsi"/>
          <w:color w:val="404040" w:themeColor="text1" w:themeTint="BF"/>
        </w:rPr>
        <w:t xml:space="preserve"> </w:t>
      </w:r>
      <w:r w:rsidR="002F0FE7" w:rsidRPr="00D54B4B">
        <w:rPr>
          <w:rFonts w:asciiTheme="minorHAnsi" w:hAnsiTheme="minorHAnsi" w:cstheme="minorHAnsi"/>
          <w:color w:val="404040" w:themeColor="text1" w:themeTint="BF"/>
        </w:rPr>
        <w:t>oziroma</w:t>
      </w:r>
      <w:r w:rsidR="00044366" w:rsidRPr="00D54B4B">
        <w:rPr>
          <w:rFonts w:asciiTheme="minorHAnsi" w:hAnsiTheme="minorHAnsi" w:cstheme="minorHAnsi"/>
          <w:color w:val="404040" w:themeColor="text1" w:themeTint="BF"/>
        </w:rPr>
        <w:t xml:space="preserve"> </w:t>
      </w:r>
      <w:r w:rsidR="00D05624" w:rsidRPr="00D54B4B">
        <w:rPr>
          <w:rFonts w:asciiTheme="minorHAnsi" w:hAnsiTheme="minorHAnsi" w:cstheme="minorHAnsi"/>
          <w:color w:val="404040" w:themeColor="text1" w:themeTint="BF"/>
        </w:rPr>
        <w:t>1</w:t>
      </w:r>
      <w:r w:rsidR="00842E86" w:rsidRPr="00D54B4B">
        <w:rPr>
          <w:rFonts w:asciiTheme="minorHAnsi" w:hAnsiTheme="minorHAnsi" w:cstheme="minorHAnsi"/>
          <w:color w:val="404040" w:themeColor="text1" w:themeTint="BF"/>
        </w:rPr>
        <w:t>1</w:t>
      </w:r>
      <w:r w:rsidR="00D05624" w:rsidRPr="00D54B4B">
        <w:rPr>
          <w:rFonts w:asciiTheme="minorHAnsi" w:hAnsiTheme="minorHAnsi" w:cstheme="minorHAnsi"/>
          <w:color w:val="404040" w:themeColor="text1" w:themeTint="BF"/>
        </w:rPr>
        <w:t xml:space="preserve"> </w:t>
      </w:r>
      <w:r w:rsidR="009D6158" w:rsidRPr="00D54B4B">
        <w:rPr>
          <w:rFonts w:asciiTheme="minorHAnsi" w:hAnsiTheme="minorHAnsi" w:cstheme="minorHAnsi"/>
          <w:color w:val="404040" w:themeColor="text1" w:themeTint="BF"/>
        </w:rPr>
        <w:t xml:space="preserve">odstotkov za humanitarno pomoč. </w:t>
      </w:r>
    </w:p>
    <w:p w:rsidR="009D6158" w:rsidRPr="00D54B4B" w:rsidRDefault="009D6158" w:rsidP="009D6158">
      <w:pPr>
        <w:spacing w:after="0" w:line="240" w:lineRule="auto"/>
        <w:jc w:val="both"/>
        <w:rPr>
          <w:rFonts w:asciiTheme="minorHAnsi" w:hAnsiTheme="minorHAnsi" w:cstheme="minorHAnsi"/>
          <w:color w:val="404040" w:themeColor="text1" w:themeTint="BF"/>
        </w:rPr>
      </w:pPr>
    </w:p>
    <w:p w:rsidR="002B7F1F" w:rsidRPr="00D54B4B" w:rsidRDefault="002B7F1F" w:rsidP="009806C2">
      <w:pPr>
        <w:spacing w:after="0" w:line="240" w:lineRule="auto"/>
        <w:jc w:val="both"/>
        <w:rPr>
          <w:rFonts w:asciiTheme="minorHAnsi" w:hAnsiTheme="minorHAnsi" w:cstheme="minorHAnsi"/>
          <w:color w:val="404040" w:themeColor="text1" w:themeTint="BF"/>
        </w:rPr>
      </w:pPr>
      <w:r w:rsidRPr="00D54B4B">
        <w:rPr>
          <w:rFonts w:asciiTheme="minorHAnsi" w:hAnsiTheme="minorHAnsi" w:cstheme="minorHAnsi"/>
          <w:color w:val="404040" w:themeColor="text1" w:themeTint="BF"/>
        </w:rPr>
        <w:t>Z</w:t>
      </w:r>
      <w:r w:rsidR="009806C2" w:rsidRPr="00D54B4B">
        <w:rPr>
          <w:rFonts w:asciiTheme="minorHAnsi" w:hAnsiTheme="minorHAnsi" w:cstheme="minorHAnsi"/>
          <w:color w:val="404040" w:themeColor="text1" w:themeTint="BF"/>
        </w:rPr>
        <w:t xml:space="preserve">a aktivnosti, ki so prednostne po vsaj enem, bodisi geografskem ali vsebinskem kriteriju ali obeh, </w:t>
      </w:r>
      <w:r w:rsidRPr="00D54B4B">
        <w:rPr>
          <w:rFonts w:asciiTheme="minorHAnsi" w:hAnsiTheme="minorHAnsi" w:cstheme="minorHAnsi"/>
          <w:color w:val="404040" w:themeColor="text1" w:themeTint="BF"/>
        </w:rPr>
        <w:t xml:space="preserve">je bilo </w:t>
      </w:r>
      <w:r w:rsidR="009806C2" w:rsidRPr="00D54B4B">
        <w:rPr>
          <w:rFonts w:asciiTheme="minorHAnsi" w:hAnsiTheme="minorHAnsi" w:cstheme="minorHAnsi"/>
          <w:color w:val="404040" w:themeColor="text1" w:themeTint="BF"/>
        </w:rPr>
        <w:t>namenjenih 1</w:t>
      </w:r>
      <w:r w:rsidRPr="00D54B4B">
        <w:rPr>
          <w:rFonts w:asciiTheme="minorHAnsi" w:hAnsiTheme="minorHAnsi" w:cstheme="minorHAnsi"/>
          <w:color w:val="404040" w:themeColor="text1" w:themeTint="BF"/>
        </w:rPr>
        <w:t>8.7</w:t>
      </w:r>
      <w:r w:rsidR="00040803">
        <w:rPr>
          <w:rFonts w:asciiTheme="minorHAnsi" w:hAnsiTheme="minorHAnsi" w:cstheme="minorHAnsi"/>
          <w:color w:val="404040" w:themeColor="text1" w:themeTint="BF"/>
        </w:rPr>
        <w:t>55</w:t>
      </w:r>
      <w:r w:rsidRPr="00D54B4B">
        <w:rPr>
          <w:rFonts w:asciiTheme="minorHAnsi" w:hAnsiTheme="minorHAnsi" w:cstheme="minorHAnsi"/>
          <w:color w:val="404040" w:themeColor="text1" w:themeTint="BF"/>
        </w:rPr>
        <w:t xml:space="preserve">.418 </w:t>
      </w:r>
      <w:r w:rsidR="007355BF" w:rsidRPr="00D54B4B">
        <w:rPr>
          <w:rFonts w:asciiTheme="minorHAnsi" w:hAnsiTheme="minorHAnsi" w:cstheme="minorHAnsi"/>
          <w:color w:val="404040" w:themeColor="text1" w:themeTint="BF"/>
        </w:rPr>
        <w:t>evrov</w:t>
      </w:r>
      <w:r w:rsidR="009806C2" w:rsidRPr="00D54B4B">
        <w:rPr>
          <w:rFonts w:asciiTheme="minorHAnsi" w:hAnsiTheme="minorHAnsi" w:cstheme="minorHAnsi"/>
          <w:color w:val="404040" w:themeColor="text1" w:themeTint="BF"/>
        </w:rPr>
        <w:t xml:space="preserve"> </w:t>
      </w:r>
      <w:r w:rsidR="005E0914" w:rsidRPr="00D54B4B">
        <w:rPr>
          <w:rFonts w:asciiTheme="minorHAnsi" w:hAnsiTheme="minorHAnsi" w:cstheme="minorHAnsi"/>
          <w:color w:val="404040" w:themeColor="text1" w:themeTint="BF"/>
        </w:rPr>
        <w:t xml:space="preserve">ali </w:t>
      </w:r>
      <w:r w:rsidRPr="00D54B4B">
        <w:rPr>
          <w:rFonts w:asciiTheme="minorHAnsi" w:hAnsiTheme="minorHAnsi" w:cstheme="minorHAnsi"/>
          <w:color w:val="404040" w:themeColor="text1" w:themeTint="BF"/>
        </w:rPr>
        <w:t>87 odstotkov razpoložljive dvostranske raz</w:t>
      </w:r>
      <w:r w:rsidR="00B94CD5" w:rsidRPr="00D54B4B">
        <w:rPr>
          <w:rFonts w:asciiTheme="minorHAnsi" w:hAnsiTheme="minorHAnsi" w:cstheme="minorHAnsi"/>
          <w:color w:val="404040" w:themeColor="text1" w:themeTint="BF"/>
        </w:rPr>
        <w:t>v</w:t>
      </w:r>
      <w:r w:rsidRPr="00D54B4B">
        <w:rPr>
          <w:rFonts w:asciiTheme="minorHAnsi" w:hAnsiTheme="minorHAnsi" w:cstheme="minorHAnsi"/>
          <w:color w:val="404040" w:themeColor="text1" w:themeTint="BF"/>
        </w:rPr>
        <w:t>ojne pomoči</w:t>
      </w:r>
      <w:r w:rsidR="009806C2" w:rsidRPr="00D54B4B">
        <w:rPr>
          <w:rFonts w:asciiTheme="minorHAnsi" w:hAnsiTheme="minorHAnsi" w:cstheme="minorHAnsi"/>
          <w:color w:val="404040" w:themeColor="text1" w:themeTint="BF"/>
        </w:rPr>
        <w:t xml:space="preserve">, kar je </w:t>
      </w:r>
      <w:r w:rsidR="00E41867" w:rsidRPr="00D54B4B">
        <w:rPr>
          <w:rFonts w:asciiTheme="minorHAnsi" w:hAnsiTheme="minorHAnsi" w:cstheme="minorHAnsi"/>
          <w:color w:val="404040" w:themeColor="text1" w:themeTint="BF"/>
        </w:rPr>
        <w:t xml:space="preserve">več kot </w:t>
      </w:r>
      <w:r w:rsidR="009806C2" w:rsidRPr="00D54B4B">
        <w:rPr>
          <w:rFonts w:asciiTheme="minorHAnsi" w:hAnsiTheme="minorHAnsi" w:cstheme="minorHAnsi"/>
          <w:color w:val="404040" w:themeColor="text1" w:themeTint="BF"/>
        </w:rPr>
        <w:t xml:space="preserve">je predpisano v </w:t>
      </w:r>
      <w:r w:rsidRPr="00D54B4B">
        <w:rPr>
          <w:rFonts w:asciiTheme="minorHAnsi" w:hAnsiTheme="minorHAnsi" w:cstheme="minorHAnsi"/>
          <w:color w:val="404040" w:themeColor="text1" w:themeTint="BF"/>
        </w:rPr>
        <w:t>R</w:t>
      </w:r>
      <w:r w:rsidR="009806C2" w:rsidRPr="00D54B4B">
        <w:rPr>
          <w:rFonts w:asciiTheme="minorHAnsi" w:hAnsiTheme="minorHAnsi" w:cstheme="minorHAnsi"/>
          <w:color w:val="404040" w:themeColor="text1" w:themeTint="BF"/>
        </w:rPr>
        <w:t xml:space="preserve">esoluciji. Za aktivnosti, ki so prednostne po obeh </w:t>
      </w:r>
      <w:r w:rsidRPr="00D54B4B">
        <w:rPr>
          <w:rFonts w:asciiTheme="minorHAnsi" w:hAnsiTheme="minorHAnsi" w:cstheme="minorHAnsi"/>
          <w:color w:val="404040" w:themeColor="text1" w:themeTint="BF"/>
        </w:rPr>
        <w:t>kriterijih</w:t>
      </w:r>
      <w:r w:rsidR="009806C2" w:rsidRPr="00D54B4B">
        <w:rPr>
          <w:rFonts w:asciiTheme="minorHAnsi" w:hAnsiTheme="minorHAnsi" w:cstheme="minorHAnsi"/>
          <w:color w:val="404040" w:themeColor="text1" w:themeTint="BF"/>
        </w:rPr>
        <w:t xml:space="preserve">, se je namenilo </w:t>
      </w:r>
      <w:r w:rsidRPr="00D54B4B">
        <w:rPr>
          <w:rFonts w:asciiTheme="minorHAnsi" w:hAnsiTheme="minorHAnsi" w:cstheme="minorHAnsi"/>
          <w:color w:val="404040" w:themeColor="text1" w:themeTint="BF"/>
        </w:rPr>
        <w:t>16.2</w:t>
      </w:r>
      <w:r w:rsidR="00040803">
        <w:rPr>
          <w:rFonts w:asciiTheme="minorHAnsi" w:hAnsiTheme="minorHAnsi" w:cstheme="minorHAnsi"/>
          <w:color w:val="404040" w:themeColor="text1" w:themeTint="BF"/>
        </w:rPr>
        <w:t>3</w:t>
      </w:r>
      <w:r w:rsidRPr="00D54B4B">
        <w:rPr>
          <w:rFonts w:asciiTheme="minorHAnsi" w:hAnsiTheme="minorHAnsi" w:cstheme="minorHAnsi"/>
          <w:color w:val="404040" w:themeColor="text1" w:themeTint="BF"/>
        </w:rPr>
        <w:t xml:space="preserve">6.459 </w:t>
      </w:r>
      <w:r w:rsidR="005E0914" w:rsidRPr="00D54B4B">
        <w:rPr>
          <w:rFonts w:asciiTheme="minorHAnsi" w:hAnsiTheme="minorHAnsi" w:cstheme="minorHAnsi"/>
          <w:color w:val="404040" w:themeColor="text1" w:themeTint="BF"/>
        </w:rPr>
        <w:t xml:space="preserve">ali </w:t>
      </w:r>
      <w:r w:rsidR="00E41867" w:rsidRPr="00D54B4B">
        <w:rPr>
          <w:rFonts w:asciiTheme="minorHAnsi" w:hAnsiTheme="minorHAnsi" w:cstheme="minorHAnsi"/>
          <w:color w:val="404040" w:themeColor="text1" w:themeTint="BF"/>
        </w:rPr>
        <w:t>7</w:t>
      </w:r>
      <w:r w:rsidRPr="00D54B4B">
        <w:rPr>
          <w:rFonts w:asciiTheme="minorHAnsi" w:hAnsiTheme="minorHAnsi" w:cstheme="minorHAnsi"/>
          <w:color w:val="404040" w:themeColor="text1" w:themeTint="BF"/>
        </w:rPr>
        <w:t>5</w:t>
      </w:r>
      <w:r w:rsidR="009806C2" w:rsidRPr="00D54B4B">
        <w:rPr>
          <w:rFonts w:asciiTheme="minorHAnsi" w:hAnsiTheme="minorHAnsi" w:cstheme="minorHAnsi"/>
          <w:color w:val="404040" w:themeColor="text1" w:themeTint="BF"/>
        </w:rPr>
        <w:t xml:space="preserve"> odstotkov </w:t>
      </w:r>
      <w:r w:rsidRPr="00D54B4B">
        <w:rPr>
          <w:rFonts w:asciiTheme="minorHAnsi" w:hAnsiTheme="minorHAnsi" w:cstheme="minorHAnsi"/>
          <w:color w:val="404040" w:themeColor="text1" w:themeTint="BF"/>
        </w:rPr>
        <w:t xml:space="preserve">razpoložljive dvostranske razvojne pomoči, </w:t>
      </w:r>
      <w:r w:rsidR="009806C2" w:rsidRPr="00D54B4B">
        <w:rPr>
          <w:rFonts w:asciiTheme="minorHAnsi" w:hAnsiTheme="minorHAnsi" w:cstheme="minorHAnsi"/>
          <w:color w:val="404040" w:themeColor="text1" w:themeTint="BF"/>
        </w:rPr>
        <w:t xml:space="preserve">kar </w:t>
      </w:r>
      <w:r w:rsidR="00E41867" w:rsidRPr="00D54B4B">
        <w:rPr>
          <w:rFonts w:asciiTheme="minorHAnsi" w:hAnsiTheme="minorHAnsi" w:cstheme="minorHAnsi"/>
          <w:color w:val="404040" w:themeColor="text1" w:themeTint="BF"/>
        </w:rPr>
        <w:t xml:space="preserve">ravno tako presega raven </w:t>
      </w:r>
      <w:r w:rsidRPr="00D54B4B">
        <w:rPr>
          <w:rFonts w:asciiTheme="minorHAnsi" w:hAnsiTheme="minorHAnsi" w:cstheme="minorHAnsi"/>
          <w:color w:val="404040" w:themeColor="text1" w:themeTint="BF"/>
        </w:rPr>
        <w:t xml:space="preserve">v Resoluciji </w:t>
      </w:r>
      <w:r w:rsidR="00E41867" w:rsidRPr="00D54B4B">
        <w:rPr>
          <w:rFonts w:asciiTheme="minorHAnsi" w:hAnsiTheme="minorHAnsi" w:cstheme="minorHAnsi"/>
          <w:color w:val="404040" w:themeColor="text1" w:themeTint="BF"/>
        </w:rPr>
        <w:t>predpisane koncentracije</w:t>
      </w:r>
      <w:r w:rsidR="009806C2" w:rsidRPr="00D54B4B">
        <w:rPr>
          <w:rFonts w:asciiTheme="minorHAnsi" w:hAnsiTheme="minorHAnsi" w:cstheme="minorHAnsi"/>
          <w:color w:val="404040" w:themeColor="text1" w:themeTint="BF"/>
        </w:rPr>
        <w:t>. Podatki od 2010 do 2014 so nakazovali na izrazito koncentracijo sredstev po vsebinskih in</w:t>
      </w:r>
      <w:r w:rsidR="00D064FA" w:rsidRPr="00D54B4B">
        <w:rPr>
          <w:rFonts w:asciiTheme="minorHAnsi" w:hAnsiTheme="minorHAnsi" w:cstheme="minorHAnsi"/>
          <w:color w:val="404040" w:themeColor="text1" w:themeTint="BF"/>
        </w:rPr>
        <w:t xml:space="preserve"> </w:t>
      </w:r>
      <w:r w:rsidR="009806C2" w:rsidRPr="00D54B4B">
        <w:rPr>
          <w:rFonts w:asciiTheme="minorHAnsi" w:hAnsiTheme="minorHAnsi" w:cstheme="minorHAnsi"/>
          <w:color w:val="404040" w:themeColor="text1" w:themeTint="BF"/>
        </w:rPr>
        <w:t>/</w:t>
      </w:r>
      <w:r w:rsidR="00D064FA" w:rsidRPr="00D54B4B">
        <w:rPr>
          <w:rFonts w:asciiTheme="minorHAnsi" w:hAnsiTheme="minorHAnsi" w:cstheme="minorHAnsi"/>
          <w:color w:val="404040" w:themeColor="text1" w:themeTint="BF"/>
        </w:rPr>
        <w:t xml:space="preserve"> </w:t>
      </w:r>
      <w:r w:rsidR="009806C2" w:rsidRPr="00D54B4B">
        <w:rPr>
          <w:rFonts w:asciiTheme="minorHAnsi" w:hAnsiTheme="minorHAnsi" w:cstheme="minorHAnsi"/>
          <w:color w:val="404040" w:themeColor="text1" w:themeTint="BF"/>
        </w:rPr>
        <w:t>ali geografskih prioritetah, kar se je v 2015</w:t>
      </w:r>
      <w:r w:rsidR="00E41867" w:rsidRPr="00D54B4B">
        <w:rPr>
          <w:rFonts w:asciiTheme="minorHAnsi" w:hAnsiTheme="minorHAnsi" w:cstheme="minorHAnsi"/>
          <w:color w:val="404040" w:themeColor="text1" w:themeTint="BF"/>
        </w:rPr>
        <w:t xml:space="preserve"> in 2016 </w:t>
      </w:r>
      <w:r w:rsidR="009806C2" w:rsidRPr="00D54B4B">
        <w:rPr>
          <w:rFonts w:asciiTheme="minorHAnsi" w:hAnsiTheme="minorHAnsi" w:cstheme="minorHAnsi"/>
          <w:color w:val="404040" w:themeColor="text1" w:themeTint="BF"/>
        </w:rPr>
        <w:t>spremenilo zaradi znatnega povečanja stroškov z reševanjem begunske in m</w:t>
      </w:r>
      <w:r w:rsidR="00E41867" w:rsidRPr="00D54B4B">
        <w:rPr>
          <w:rFonts w:asciiTheme="minorHAnsi" w:hAnsiTheme="minorHAnsi" w:cstheme="minorHAnsi"/>
          <w:color w:val="404040" w:themeColor="text1" w:themeTint="BF"/>
        </w:rPr>
        <w:t>igracijske problematike, ki ni prednostna</w:t>
      </w:r>
      <w:r w:rsidR="009806C2" w:rsidRPr="00D54B4B">
        <w:rPr>
          <w:rFonts w:asciiTheme="minorHAnsi" w:hAnsiTheme="minorHAnsi" w:cstheme="minorHAnsi"/>
          <w:color w:val="404040" w:themeColor="text1" w:themeTint="BF"/>
        </w:rPr>
        <w:t xml:space="preserve"> po nobenem od kriterijev. </w:t>
      </w:r>
      <w:r w:rsidR="00E41867" w:rsidRPr="00D54B4B">
        <w:rPr>
          <w:rFonts w:asciiTheme="minorHAnsi" w:hAnsiTheme="minorHAnsi" w:cstheme="minorHAnsi"/>
          <w:color w:val="404040" w:themeColor="text1" w:themeTint="BF"/>
        </w:rPr>
        <w:t xml:space="preserve">Vpliv tega področja je </w:t>
      </w:r>
      <w:r w:rsidR="00F96901" w:rsidRPr="00D54B4B">
        <w:rPr>
          <w:rFonts w:asciiTheme="minorHAnsi" w:hAnsiTheme="minorHAnsi" w:cstheme="minorHAnsi"/>
          <w:color w:val="404040" w:themeColor="text1" w:themeTint="BF"/>
        </w:rPr>
        <w:t xml:space="preserve">bil </w:t>
      </w:r>
      <w:r w:rsidR="00E41867" w:rsidRPr="00D54B4B">
        <w:rPr>
          <w:rFonts w:asciiTheme="minorHAnsi" w:hAnsiTheme="minorHAnsi" w:cstheme="minorHAnsi"/>
          <w:color w:val="404040" w:themeColor="text1" w:themeTint="BF"/>
        </w:rPr>
        <w:t xml:space="preserve">v statistični sliki </w:t>
      </w:r>
      <w:r w:rsidR="000A5E69" w:rsidRPr="00D54B4B">
        <w:rPr>
          <w:rFonts w:asciiTheme="minorHAnsi" w:hAnsiTheme="minorHAnsi" w:cstheme="minorHAnsi"/>
          <w:color w:val="404040" w:themeColor="text1" w:themeTint="BF"/>
        </w:rPr>
        <w:t xml:space="preserve">po letu </w:t>
      </w:r>
      <w:r w:rsidR="00E41867" w:rsidRPr="00D54B4B">
        <w:rPr>
          <w:rFonts w:asciiTheme="minorHAnsi" w:hAnsiTheme="minorHAnsi" w:cstheme="minorHAnsi"/>
          <w:color w:val="404040" w:themeColor="text1" w:themeTint="BF"/>
        </w:rPr>
        <w:t>2017 ponovno minimiziran.</w:t>
      </w:r>
      <w:r w:rsidR="00F96901" w:rsidRPr="00D54B4B">
        <w:rPr>
          <w:rFonts w:asciiTheme="minorHAnsi" w:hAnsiTheme="minorHAnsi" w:cstheme="minorHAnsi"/>
          <w:color w:val="404040" w:themeColor="text1" w:themeTint="BF"/>
        </w:rPr>
        <w:t xml:space="preserve"> </w:t>
      </w:r>
    </w:p>
    <w:p w:rsidR="002B7F1F" w:rsidRPr="00D54B4B" w:rsidRDefault="002B7F1F" w:rsidP="009806C2">
      <w:pPr>
        <w:spacing w:after="0" w:line="240" w:lineRule="auto"/>
        <w:jc w:val="both"/>
        <w:rPr>
          <w:rFonts w:asciiTheme="minorHAnsi" w:hAnsiTheme="minorHAnsi" w:cstheme="minorHAnsi"/>
          <w:color w:val="404040" w:themeColor="text1" w:themeTint="BF"/>
        </w:rPr>
      </w:pPr>
    </w:p>
    <w:p w:rsidR="009806C2" w:rsidRPr="00D54B4B" w:rsidRDefault="00F96901" w:rsidP="009806C2">
      <w:pPr>
        <w:spacing w:after="0" w:line="240" w:lineRule="auto"/>
        <w:jc w:val="both"/>
        <w:rPr>
          <w:rFonts w:asciiTheme="minorHAnsi" w:hAnsiTheme="minorHAnsi" w:cstheme="minorHAnsi"/>
          <w:color w:val="404040" w:themeColor="text1" w:themeTint="BF"/>
        </w:rPr>
      </w:pPr>
      <w:r w:rsidRPr="00D54B4B">
        <w:rPr>
          <w:rFonts w:asciiTheme="minorHAnsi" w:hAnsiTheme="minorHAnsi" w:cstheme="minorHAnsi"/>
          <w:color w:val="404040" w:themeColor="text1" w:themeTint="BF"/>
        </w:rPr>
        <w:t>Podatki za leto 2018 prvič sledijo novi razdelitvi vsebinskih področij po novi Resoluciji. Ta določa razmeroma široko področje delovanja, ki je</w:t>
      </w:r>
      <w:r w:rsidR="00B94CD5" w:rsidRPr="00D54B4B">
        <w:rPr>
          <w:rFonts w:asciiTheme="minorHAnsi" w:hAnsiTheme="minorHAnsi" w:cstheme="minorHAnsi"/>
          <w:color w:val="404040" w:themeColor="text1" w:themeTint="BF"/>
        </w:rPr>
        <w:t xml:space="preserve"> bilo s Strategijo nekoliko zože</w:t>
      </w:r>
      <w:r w:rsidRPr="00D54B4B">
        <w:rPr>
          <w:rFonts w:asciiTheme="minorHAnsi" w:hAnsiTheme="minorHAnsi" w:cstheme="minorHAnsi"/>
          <w:color w:val="404040" w:themeColor="text1" w:themeTint="BF"/>
        </w:rPr>
        <w:t xml:space="preserve">no, predvsem z namenom specializacije </w:t>
      </w:r>
      <w:r w:rsidR="00320C27" w:rsidRPr="00D54B4B">
        <w:rPr>
          <w:rFonts w:asciiTheme="minorHAnsi" w:hAnsiTheme="minorHAnsi" w:cstheme="minorHAnsi"/>
          <w:color w:val="404040" w:themeColor="text1" w:themeTint="BF"/>
        </w:rPr>
        <w:t xml:space="preserve">ter dodatnega uravnoteženja delovanja med področji. </w:t>
      </w:r>
    </w:p>
    <w:p w:rsidR="00D05624" w:rsidRPr="00D54B4B" w:rsidRDefault="00D05624" w:rsidP="00D54B4B">
      <w:pPr>
        <w:pStyle w:val="Caption"/>
      </w:pPr>
    </w:p>
    <w:p w:rsidR="00985247" w:rsidRDefault="00985247">
      <w:pPr>
        <w:rPr>
          <w:rFonts w:asciiTheme="minorHAnsi" w:hAnsiTheme="minorHAnsi"/>
          <w:bCs/>
          <w:color w:val="404040" w:themeColor="text1" w:themeTint="BF"/>
          <w:lang w:eastAsia="sl-SI"/>
        </w:rPr>
      </w:pPr>
      <w:bookmarkStart w:id="19" w:name="_Toc22648350"/>
      <w:r>
        <w:br w:type="page"/>
      </w:r>
    </w:p>
    <w:p w:rsidR="009806C2" w:rsidRPr="00D54B4B" w:rsidRDefault="009806C2" w:rsidP="00D54B4B">
      <w:pPr>
        <w:pStyle w:val="Caption"/>
      </w:pPr>
      <w:r w:rsidRPr="00D54B4B">
        <w:t xml:space="preserve">Preglednica </w:t>
      </w:r>
      <w:r w:rsidR="004802B1" w:rsidRPr="00D54B4B">
        <w:fldChar w:fldCharType="begin"/>
      </w:r>
      <w:r w:rsidR="003B0DB1" w:rsidRPr="00D54B4B">
        <w:instrText xml:space="preserve"> SEQ Preglednica \* ARABIC </w:instrText>
      </w:r>
      <w:r w:rsidR="004802B1" w:rsidRPr="00D54B4B">
        <w:fldChar w:fldCharType="separate"/>
      </w:r>
      <w:r w:rsidR="000A170F">
        <w:rPr>
          <w:noProof/>
        </w:rPr>
        <w:t>1</w:t>
      </w:r>
      <w:r w:rsidR="004802B1" w:rsidRPr="00D54B4B">
        <w:fldChar w:fldCharType="end"/>
      </w:r>
      <w:r w:rsidRPr="00D54B4B">
        <w:t>: Koncentracija sredstev po vsebinskih in</w:t>
      </w:r>
      <w:r w:rsidR="0075696C" w:rsidRPr="00D54B4B">
        <w:t xml:space="preserve"> </w:t>
      </w:r>
      <w:r w:rsidRPr="00D54B4B">
        <w:t>/</w:t>
      </w:r>
      <w:r w:rsidR="0075696C" w:rsidRPr="00D54B4B">
        <w:t xml:space="preserve"> </w:t>
      </w:r>
      <w:r w:rsidRPr="00D54B4B">
        <w:t xml:space="preserve">ali geografskih prioritetah od </w:t>
      </w:r>
      <w:r w:rsidR="00A276BD" w:rsidRPr="00D54B4B">
        <w:t xml:space="preserve">leta </w:t>
      </w:r>
      <w:r w:rsidRPr="00D54B4B">
        <w:t>201</w:t>
      </w:r>
      <w:r w:rsidR="000A5E69" w:rsidRPr="00D54B4B">
        <w:t>4</w:t>
      </w:r>
      <w:r w:rsidRPr="00D54B4B">
        <w:t xml:space="preserve"> do 201</w:t>
      </w:r>
      <w:r w:rsidR="00320C27" w:rsidRPr="00D54B4B">
        <w:t>8</w:t>
      </w:r>
      <w:bookmarkEnd w:id="19"/>
    </w:p>
    <w:tbl>
      <w:tblPr>
        <w:tblW w:w="9351" w:type="dxa"/>
        <w:tblCellMar>
          <w:left w:w="70" w:type="dxa"/>
          <w:right w:w="70" w:type="dxa"/>
        </w:tblCellMar>
        <w:tblLook w:val="04A0" w:firstRow="1" w:lastRow="0" w:firstColumn="1" w:lastColumn="0" w:noHBand="0" w:noVBand="1"/>
      </w:tblPr>
      <w:tblGrid>
        <w:gridCol w:w="3504"/>
        <w:gridCol w:w="1169"/>
        <w:gridCol w:w="1169"/>
        <w:gridCol w:w="1170"/>
        <w:gridCol w:w="1169"/>
        <w:gridCol w:w="1170"/>
      </w:tblGrid>
      <w:tr w:rsidR="00725C4A" w:rsidRPr="00D54B4B" w:rsidTr="007817F5">
        <w:trPr>
          <w:trHeight w:val="300"/>
        </w:trPr>
        <w:tc>
          <w:tcPr>
            <w:tcW w:w="350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B7F1F" w:rsidRPr="00D54B4B" w:rsidRDefault="002B7F1F" w:rsidP="002B7F1F">
            <w:pPr>
              <w:spacing w:after="0" w:line="240" w:lineRule="auto"/>
              <w:jc w:val="both"/>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Leto</w:t>
            </w:r>
          </w:p>
        </w:tc>
        <w:tc>
          <w:tcPr>
            <w:tcW w:w="1169" w:type="dxa"/>
            <w:tcBorders>
              <w:top w:val="single" w:sz="4" w:space="0" w:color="auto"/>
              <w:left w:val="nil"/>
              <w:bottom w:val="single" w:sz="4" w:space="0" w:color="auto"/>
              <w:right w:val="single" w:sz="4" w:space="0" w:color="auto"/>
            </w:tcBorders>
            <w:shd w:val="clear" w:color="000000" w:fill="D9D9D9"/>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2014</w:t>
            </w:r>
          </w:p>
        </w:tc>
        <w:tc>
          <w:tcPr>
            <w:tcW w:w="1169" w:type="dxa"/>
            <w:tcBorders>
              <w:top w:val="single" w:sz="4" w:space="0" w:color="auto"/>
              <w:left w:val="nil"/>
              <w:bottom w:val="single" w:sz="4" w:space="0" w:color="auto"/>
              <w:right w:val="single" w:sz="4" w:space="0" w:color="auto"/>
            </w:tcBorders>
            <w:shd w:val="clear" w:color="000000" w:fill="D9D9D9"/>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2015</w:t>
            </w:r>
          </w:p>
        </w:tc>
        <w:tc>
          <w:tcPr>
            <w:tcW w:w="1170" w:type="dxa"/>
            <w:tcBorders>
              <w:top w:val="single" w:sz="4" w:space="0" w:color="auto"/>
              <w:left w:val="nil"/>
              <w:bottom w:val="single" w:sz="4" w:space="0" w:color="auto"/>
              <w:right w:val="single" w:sz="4" w:space="0" w:color="auto"/>
            </w:tcBorders>
            <w:shd w:val="clear" w:color="000000" w:fill="D9D9D9"/>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2016</w:t>
            </w:r>
          </w:p>
        </w:tc>
        <w:tc>
          <w:tcPr>
            <w:tcW w:w="1169" w:type="dxa"/>
            <w:tcBorders>
              <w:top w:val="single" w:sz="4" w:space="0" w:color="auto"/>
              <w:left w:val="nil"/>
              <w:bottom w:val="single" w:sz="4" w:space="0" w:color="auto"/>
              <w:right w:val="single" w:sz="4" w:space="0" w:color="auto"/>
            </w:tcBorders>
            <w:shd w:val="clear" w:color="000000" w:fill="D9D9D9"/>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2017</w:t>
            </w:r>
          </w:p>
        </w:tc>
        <w:tc>
          <w:tcPr>
            <w:tcW w:w="1170" w:type="dxa"/>
            <w:tcBorders>
              <w:top w:val="single" w:sz="4" w:space="0" w:color="auto"/>
              <w:left w:val="nil"/>
              <w:bottom w:val="single" w:sz="4" w:space="0" w:color="auto"/>
              <w:right w:val="single" w:sz="4" w:space="0" w:color="auto"/>
            </w:tcBorders>
            <w:shd w:val="clear" w:color="000000" w:fill="D9D9D9"/>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2018</w:t>
            </w:r>
          </w:p>
        </w:tc>
      </w:tr>
      <w:tr w:rsidR="00D54B4B" w:rsidRPr="00D54B4B" w:rsidTr="007817F5">
        <w:trPr>
          <w:trHeight w:val="480"/>
        </w:trPr>
        <w:tc>
          <w:tcPr>
            <w:tcW w:w="3504" w:type="dxa"/>
            <w:tcBorders>
              <w:top w:val="nil"/>
              <w:left w:val="single" w:sz="4" w:space="0" w:color="auto"/>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razvojna pomoč v ožjem pomenu</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9.173.617</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17.309.748</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19.817.068</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16.986.457</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w:t>
            </w:r>
          </w:p>
        </w:tc>
      </w:tr>
      <w:tr w:rsidR="00D54B4B" w:rsidRPr="00D54B4B" w:rsidTr="007817F5">
        <w:trPr>
          <w:trHeight w:val="480"/>
        </w:trPr>
        <w:tc>
          <w:tcPr>
            <w:tcW w:w="3504" w:type="dxa"/>
            <w:tcBorders>
              <w:top w:val="nil"/>
              <w:left w:val="single" w:sz="4" w:space="0" w:color="auto"/>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razpoložljiva dvostranska razvojna pomoč</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21.6</w:t>
            </w:r>
            <w:r w:rsidR="00040803">
              <w:rPr>
                <w:rFonts w:asciiTheme="minorHAnsi" w:eastAsia="Times New Roman" w:hAnsiTheme="minorHAnsi" w:cstheme="minorHAnsi"/>
                <w:color w:val="404040" w:themeColor="text1" w:themeTint="BF"/>
                <w:sz w:val="18"/>
                <w:szCs w:val="18"/>
                <w:lang w:eastAsia="sl-SI"/>
              </w:rPr>
              <w:t>6</w:t>
            </w:r>
            <w:r w:rsidRPr="00D54B4B">
              <w:rPr>
                <w:rFonts w:asciiTheme="minorHAnsi" w:eastAsia="Times New Roman" w:hAnsiTheme="minorHAnsi" w:cstheme="minorHAnsi"/>
                <w:color w:val="404040" w:themeColor="text1" w:themeTint="BF"/>
                <w:sz w:val="18"/>
                <w:szCs w:val="18"/>
                <w:lang w:eastAsia="sl-SI"/>
              </w:rPr>
              <w:t>7.234</w:t>
            </w:r>
          </w:p>
        </w:tc>
      </w:tr>
      <w:tr w:rsidR="00D54B4B" w:rsidRPr="00D54B4B" w:rsidTr="007817F5">
        <w:trPr>
          <w:trHeight w:val="480"/>
        </w:trPr>
        <w:tc>
          <w:tcPr>
            <w:tcW w:w="3504" w:type="dxa"/>
            <w:tcBorders>
              <w:top w:val="nil"/>
              <w:left w:val="single" w:sz="4" w:space="0" w:color="auto"/>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xml:space="preserve">vsebinske in geografske prioritete </w:t>
            </w:r>
            <w:r w:rsidRPr="00D54B4B">
              <w:rPr>
                <w:rFonts w:asciiTheme="minorHAnsi" w:eastAsia="Times New Roman" w:hAnsiTheme="minorHAnsi" w:cstheme="minorHAnsi"/>
                <w:color w:val="404040" w:themeColor="text1" w:themeTint="BF"/>
                <w:sz w:val="18"/>
                <w:szCs w:val="18"/>
                <w:lang w:eastAsia="sl-SI"/>
              </w:rPr>
              <w:br/>
              <w:t>v EUR</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7.471.581</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8.462.463</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10.364.594</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13.060.577</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16.2</w:t>
            </w:r>
            <w:r w:rsidR="00040803">
              <w:rPr>
                <w:rFonts w:asciiTheme="minorHAnsi" w:eastAsia="Times New Roman" w:hAnsiTheme="minorHAnsi" w:cstheme="minorHAnsi"/>
                <w:color w:val="404040" w:themeColor="text1" w:themeTint="BF"/>
                <w:sz w:val="18"/>
                <w:szCs w:val="18"/>
                <w:lang w:eastAsia="sl-SI"/>
              </w:rPr>
              <w:t>3</w:t>
            </w:r>
            <w:r w:rsidRPr="00D54B4B">
              <w:rPr>
                <w:rFonts w:asciiTheme="minorHAnsi" w:eastAsia="Times New Roman" w:hAnsiTheme="minorHAnsi" w:cstheme="minorHAnsi"/>
                <w:color w:val="404040" w:themeColor="text1" w:themeTint="BF"/>
                <w:sz w:val="18"/>
                <w:szCs w:val="18"/>
                <w:lang w:eastAsia="sl-SI"/>
              </w:rPr>
              <w:t>6.459</w:t>
            </w:r>
          </w:p>
        </w:tc>
      </w:tr>
      <w:tr w:rsidR="00D54B4B" w:rsidRPr="00D54B4B" w:rsidTr="007817F5">
        <w:trPr>
          <w:trHeight w:val="480"/>
        </w:trPr>
        <w:tc>
          <w:tcPr>
            <w:tcW w:w="3504" w:type="dxa"/>
            <w:tcBorders>
              <w:top w:val="nil"/>
              <w:left w:val="single" w:sz="4" w:space="0" w:color="auto"/>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xml:space="preserve">vsebinske in geografske prioritete </w:t>
            </w:r>
            <w:r w:rsidRPr="00D54B4B">
              <w:rPr>
                <w:rFonts w:asciiTheme="minorHAnsi" w:eastAsia="Times New Roman" w:hAnsiTheme="minorHAnsi" w:cstheme="minorHAnsi"/>
                <w:color w:val="404040" w:themeColor="text1" w:themeTint="BF"/>
                <w:sz w:val="18"/>
                <w:szCs w:val="18"/>
                <w:lang w:eastAsia="sl-SI"/>
              </w:rPr>
              <w:br/>
              <w:t>v %</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81</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49</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52</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77</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75</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r>
      <w:tr w:rsidR="00D54B4B" w:rsidRPr="00D54B4B" w:rsidTr="007817F5">
        <w:trPr>
          <w:trHeight w:val="480"/>
        </w:trPr>
        <w:tc>
          <w:tcPr>
            <w:tcW w:w="3504" w:type="dxa"/>
            <w:tcBorders>
              <w:top w:val="nil"/>
              <w:left w:val="single" w:sz="4" w:space="0" w:color="auto"/>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xml:space="preserve">vsebinske in/ali geografske prioritete </w:t>
            </w:r>
            <w:r w:rsidRPr="00D54B4B">
              <w:rPr>
                <w:rFonts w:asciiTheme="minorHAnsi" w:eastAsia="Times New Roman" w:hAnsiTheme="minorHAnsi" w:cstheme="minorHAnsi"/>
                <w:color w:val="404040" w:themeColor="text1" w:themeTint="BF"/>
                <w:sz w:val="18"/>
                <w:szCs w:val="18"/>
                <w:lang w:eastAsia="sl-SI"/>
              </w:rPr>
              <w:br/>
              <w:t>v EUR</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8.807.868</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10.404.668</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12.905.054</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15.778.880</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18.7</w:t>
            </w:r>
            <w:r w:rsidR="00040803">
              <w:rPr>
                <w:rFonts w:asciiTheme="minorHAnsi" w:eastAsia="Times New Roman" w:hAnsiTheme="minorHAnsi" w:cstheme="minorHAnsi"/>
                <w:color w:val="404040" w:themeColor="text1" w:themeTint="BF"/>
                <w:sz w:val="18"/>
                <w:szCs w:val="18"/>
                <w:lang w:eastAsia="sl-SI"/>
              </w:rPr>
              <w:t>55</w:t>
            </w:r>
            <w:r w:rsidRPr="00D54B4B">
              <w:rPr>
                <w:rFonts w:asciiTheme="minorHAnsi" w:eastAsia="Times New Roman" w:hAnsiTheme="minorHAnsi" w:cstheme="minorHAnsi"/>
                <w:color w:val="404040" w:themeColor="text1" w:themeTint="BF"/>
                <w:sz w:val="18"/>
                <w:szCs w:val="18"/>
                <w:lang w:eastAsia="sl-SI"/>
              </w:rPr>
              <w:t>.418</w:t>
            </w:r>
          </w:p>
        </w:tc>
      </w:tr>
      <w:tr w:rsidR="00D54B4B" w:rsidRPr="00D54B4B" w:rsidTr="007817F5">
        <w:trPr>
          <w:trHeight w:val="480"/>
        </w:trPr>
        <w:tc>
          <w:tcPr>
            <w:tcW w:w="3504" w:type="dxa"/>
            <w:tcBorders>
              <w:top w:val="nil"/>
              <w:left w:val="single" w:sz="4" w:space="0" w:color="auto"/>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 xml:space="preserve">vsebinske ali geografske prioritete </w:t>
            </w:r>
            <w:r w:rsidRPr="00D54B4B">
              <w:rPr>
                <w:rFonts w:asciiTheme="minorHAnsi" w:eastAsia="Times New Roman" w:hAnsiTheme="minorHAnsi" w:cstheme="minorHAnsi"/>
                <w:color w:val="404040" w:themeColor="text1" w:themeTint="BF"/>
                <w:sz w:val="18"/>
                <w:szCs w:val="18"/>
                <w:lang w:eastAsia="sl-SI"/>
              </w:rPr>
              <w:br/>
              <w:t>v %</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96</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60</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65</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c>
          <w:tcPr>
            <w:tcW w:w="1169"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93</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c>
          <w:tcPr>
            <w:tcW w:w="1170" w:type="dxa"/>
            <w:tcBorders>
              <w:top w:val="nil"/>
              <w:left w:val="nil"/>
              <w:bottom w:val="single" w:sz="4" w:space="0" w:color="auto"/>
              <w:right w:val="single" w:sz="4" w:space="0" w:color="auto"/>
            </w:tcBorders>
            <w:shd w:val="clear" w:color="auto" w:fill="auto"/>
            <w:vAlign w:val="center"/>
            <w:hideMark/>
          </w:tcPr>
          <w:p w:rsidR="002B7F1F" w:rsidRPr="00D54B4B" w:rsidRDefault="002B7F1F" w:rsidP="002B7F1F">
            <w:pPr>
              <w:spacing w:after="0" w:line="240" w:lineRule="auto"/>
              <w:jc w:val="center"/>
              <w:rPr>
                <w:rFonts w:asciiTheme="minorHAnsi" w:eastAsia="Times New Roman" w:hAnsiTheme="minorHAnsi" w:cstheme="minorHAnsi"/>
                <w:color w:val="404040" w:themeColor="text1" w:themeTint="BF"/>
                <w:sz w:val="18"/>
                <w:szCs w:val="18"/>
                <w:lang w:eastAsia="sl-SI"/>
              </w:rPr>
            </w:pPr>
            <w:r w:rsidRPr="00D54B4B">
              <w:rPr>
                <w:rFonts w:asciiTheme="minorHAnsi" w:eastAsia="Times New Roman" w:hAnsiTheme="minorHAnsi" w:cstheme="minorHAnsi"/>
                <w:color w:val="404040" w:themeColor="text1" w:themeTint="BF"/>
                <w:sz w:val="18"/>
                <w:szCs w:val="18"/>
                <w:lang w:eastAsia="sl-SI"/>
              </w:rPr>
              <w:t>87</w:t>
            </w:r>
            <w:r w:rsidR="00696E39">
              <w:rPr>
                <w:rFonts w:asciiTheme="minorHAnsi" w:eastAsia="Times New Roman" w:hAnsiTheme="minorHAnsi" w:cstheme="minorHAnsi"/>
                <w:color w:val="404040" w:themeColor="text1" w:themeTint="BF"/>
                <w:sz w:val="18"/>
                <w:szCs w:val="18"/>
                <w:lang w:eastAsia="sl-SI"/>
              </w:rPr>
              <w:t xml:space="preserve"> </w:t>
            </w:r>
            <w:r w:rsidRPr="00D54B4B">
              <w:rPr>
                <w:rFonts w:asciiTheme="minorHAnsi" w:eastAsia="Times New Roman" w:hAnsiTheme="minorHAnsi" w:cstheme="minorHAnsi"/>
                <w:color w:val="404040" w:themeColor="text1" w:themeTint="BF"/>
                <w:sz w:val="18"/>
                <w:szCs w:val="18"/>
                <w:lang w:eastAsia="sl-SI"/>
              </w:rPr>
              <w:t>%</w:t>
            </w:r>
          </w:p>
        </w:tc>
      </w:tr>
    </w:tbl>
    <w:p w:rsidR="007817F5" w:rsidRPr="00D54B4B" w:rsidRDefault="007817F5" w:rsidP="009D6158">
      <w:pPr>
        <w:spacing w:after="0" w:line="240" w:lineRule="auto"/>
        <w:jc w:val="both"/>
        <w:rPr>
          <w:rFonts w:asciiTheme="minorHAnsi" w:hAnsiTheme="minorHAnsi" w:cstheme="minorHAnsi"/>
          <w:color w:val="404040" w:themeColor="text1" w:themeTint="BF"/>
        </w:rPr>
      </w:pPr>
    </w:p>
    <w:p w:rsidR="001A70E9" w:rsidRPr="00D54B4B" w:rsidRDefault="001A70E9" w:rsidP="009D6158">
      <w:pPr>
        <w:spacing w:after="0" w:line="240" w:lineRule="auto"/>
        <w:jc w:val="both"/>
        <w:rPr>
          <w:rFonts w:asciiTheme="minorHAnsi" w:eastAsia="Times New Roman" w:hAnsiTheme="minorHAnsi" w:cstheme="minorHAnsi"/>
          <w:color w:val="404040" w:themeColor="text1" w:themeTint="BF"/>
          <w:lang w:eastAsia="sl-SI"/>
        </w:rPr>
      </w:pPr>
      <w:r w:rsidRPr="00D54B4B">
        <w:rPr>
          <w:rFonts w:asciiTheme="minorHAnsi" w:hAnsiTheme="minorHAnsi" w:cstheme="minorHAnsi"/>
          <w:color w:val="404040" w:themeColor="text1" w:themeTint="BF"/>
        </w:rPr>
        <w:t xml:space="preserve">Vlada Republike Slovenije se je 14. </w:t>
      </w:r>
      <w:r w:rsidR="00E41867" w:rsidRPr="00D54B4B">
        <w:rPr>
          <w:rFonts w:asciiTheme="minorHAnsi" w:hAnsiTheme="minorHAnsi" w:cstheme="minorHAnsi"/>
          <w:color w:val="404040" w:themeColor="text1" w:themeTint="BF"/>
        </w:rPr>
        <w:t xml:space="preserve">aprila </w:t>
      </w:r>
      <w:r w:rsidRPr="00D54B4B">
        <w:rPr>
          <w:rFonts w:asciiTheme="minorHAnsi" w:hAnsiTheme="minorHAnsi" w:cstheme="minorHAnsi"/>
          <w:color w:val="404040" w:themeColor="text1" w:themeTint="BF"/>
        </w:rPr>
        <w:t>2016 seznanila z Okvirnim programom mednarodnega razvojnega sodelovanja in humanitarne pomoči Republike Slovenije za obdobje od leta 2016 do 2</w:t>
      </w:r>
      <w:r w:rsidR="00E41867" w:rsidRPr="00D54B4B">
        <w:rPr>
          <w:rFonts w:asciiTheme="minorHAnsi" w:hAnsiTheme="minorHAnsi" w:cstheme="minorHAnsi"/>
          <w:color w:val="404040" w:themeColor="text1" w:themeTint="BF"/>
        </w:rPr>
        <w:t>019 (sklep št. 51105-3/2016/5), 4. maja 2017 pa z njegovo revizijo. Za leto 201</w:t>
      </w:r>
      <w:r w:rsidR="00725C4A" w:rsidRPr="00D54B4B">
        <w:rPr>
          <w:rFonts w:asciiTheme="minorHAnsi" w:hAnsiTheme="minorHAnsi" w:cstheme="minorHAnsi"/>
          <w:color w:val="404040" w:themeColor="text1" w:themeTint="BF"/>
        </w:rPr>
        <w:t>8</w:t>
      </w:r>
      <w:r w:rsidRPr="00D54B4B">
        <w:rPr>
          <w:rFonts w:asciiTheme="minorHAnsi" w:hAnsiTheme="minorHAnsi" w:cstheme="minorHAnsi"/>
          <w:color w:val="404040" w:themeColor="text1" w:themeTint="BF"/>
        </w:rPr>
        <w:t xml:space="preserve"> je bilo v okvirne</w:t>
      </w:r>
      <w:r w:rsidR="00E41867" w:rsidRPr="00D54B4B">
        <w:rPr>
          <w:rFonts w:asciiTheme="minorHAnsi" w:hAnsiTheme="minorHAnsi" w:cstheme="minorHAnsi"/>
          <w:color w:val="404040" w:themeColor="text1" w:themeTint="BF"/>
        </w:rPr>
        <w:t xml:space="preserve">m </w:t>
      </w:r>
      <w:r w:rsidRPr="00D54B4B">
        <w:rPr>
          <w:rFonts w:asciiTheme="minorHAnsi" w:hAnsiTheme="minorHAnsi" w:cstheme="minorHAnsi"/>
          <w:color w:val="404040" w:themeColor="text1" w:themeTint="BF"/>
        </w:rPr>
        <w:t>program</w:t>
      </w:r>
      <w:r w:rsidR="00E41867" w:rsidRPr="00D54B4B">
        <w:rPr>
          <w:rFonts w:asciiTheme="minorHAnsi" w:hAnsiTheme="minorHAnsi" w:cstheme="minorHAnsi"/>
          <w:color w:val="404040" w:themeColor="text1" w:themeTint="BF"/>
        </w:rPr>
        <w:t>u</w:t>
      </w:r>
      <w:r w:rsidRPr="00D54B4B">
        <w:rPr>
          <w:rFonts w:asciiTheme="minorHAnsi" w:hAnsiTheme="minorHAnsi" w:cstheme="minorHAnsi"/>
          <w:color w:val="404040" w:themeColor="text1" w:themeTint="BF"/>
        </w:rPr>
        <w:t xml:space="preserve"> za razvojne aktivnosti (t.i. </w:t>
      </w:r>
      <w:r w:rsidRPr="00D54B4B">
        <w:rPr>
          <w:rFonts w:asciiTheme="minorHAnsi" w:hAnsiTheme="minorHAnsi" w:cstheme="minorHAnsi"/>
          <w:i/>
          <w:color w:val="404040" w:themeColor="text1" w:themeTint="BF"/>
        </w:rPr>
        <w:t>CPA</w:t>
      </w:r>
      <w:r w:rsidRPr="00D54B4B">
        <w:rPr>
          <w:rFonts w:asciiTheme="minorHAnsi" w:hAnsiTheme="minorHAnsi" w:cstheme="minorHAnsi"/>
          <w:color w:val="404040" w:themeColor="text1" w:themeTint="BF"/>
        </w:rPr>
        <w:t xml:space="preserve"> – za opredelitev glej </w:t>
      </w:r>
      <w:r w:rsidR="000A5E69" w:rsidRPr="00D54B4B">
        <w:rPr>
          <w:rFonts w:asciiTheme="minorHAnsi" w:hAnsiTheme="minorHAnsi" w:cstheme="minorHAnsi"/>
          <w:color w:val="404040" w:themeColor="text1" w:themeTint="BF"/>
        </w:rPr>
        <w:t>P</w:t>
      </w:r>
      <w:r w:rsidR="007B7951" w:rsidRPr="00D54B4B">
        <w:rPr>
          <w:rFonts w:asciiTheme="minorHAnsi" w:hAnsiTheme="minorHAnsi" w:cstheme="minorHAnsi"/>
          <w:color w:val="404040" w:themeColor="text1" w:themeTint="BF"/>
        </w:rPr>
        <w:t>rilogo 1</w:t>
      </w:r>
      <w:r w:rsidRPr="00D54B4B">
        <w:rPr>
          <w:rFonts w:asciiTheme="minorHAnsi" w:hAnsiTheme="minorHAnsi" w:cstheme="minorHAnsi"/>
          <w:color w:val="404040" w:themeColor="text1" w:themeTint="BF"/>
        </w:rPr>
        <w:t xml:space="preserve">) predvidenih </w:t>
      </w:r>
      <w:r w:rsidR="00AE03E5" w:rsidRPr="00D54B4B">
        <w:rPr>
          <w:rFonts w:asciiTheme="minorHAnsi" w:hAnsiTheme="minorHAnsi" w:cstheme="minorHAnsi"/>
          <w:color w:val="404040" w:themeColor="text1" w:themeTint="BF"/>
        </w:rPr>
        <w:t xml:space="preserve">8.474.238 </w:t>
      </w:r>
      <w:r w:rsidR="007355BF" w:rsidRPr="00D54B4B">
        <w:rPr>
          <w:rFonts w:asciiTheme="minorHAnsi" w:eastAsia="Times New Roman" w:hAnsiTheme="minorHAnsi" w:cstheme="minorHAnsi"/>
          <w:color w:val="404040" w:themeColor="text1" w:themeTint="BF"/>
          <w:lang w:eastAsia="sl-SI"/>
        </w:rPr>
        <w:t>evrov</w:t>
      </w:r>
      <w:r w:rsidRPr="00D54B4B">
        <w:rPr>
          <w:rFonts w:asciiTheme="minorHAnsi" w:eastAsia="Times New Roman" w:hAnsiTheme="minorHAnsi" w:cstheme="minorHAnsi"/>
          <w:color w:val="404040" w:themeColor="text1" w:themeTint="BF"/>
          <w:lang w:eastAsia="sl-SI"/>
        </w:rPr>
        <w:t>. V letu 201</w:t>
      </w:r>
      <w:r w:rsidR="00AE03E5" w:rsidRPr="00D54B4B">
        <w:rPr>
          <w:rFonts w:asciiTheme="minorHAnsi" w:eastAsia="Times New Roman" w:hAnsiTheme="minorHAnsi" w:cstheme="minorHAnsi"/>
          <w:color w:val="404040" w:themeColor="text1" w:themeTint="BF"/>
          <w:lang w:eastAsia="sl-SI"/>
        </w:rPr>
        <w:t>8</w:t>
      </w:r>
      <w:r w:rsidRPr="00D54B4B">
        <w:rPr>
          <w:rFonts w:asciiTheme="minorHAnsi" w:eastAsia="Times New Roman" w:hAnsiTheme="minorHAnsi" w:cstheme="minorHAnsi"/>
          <w:color w:val="404040" w:themeColor="text1" w:themeTint="BF"/>
          <w:lang w:eastAsia="sl-SI"/>
        </w:rPr>
        <w:t xml:space="preserve"> je bilo realiziranih </w:t>
      </w:r>
      <w:r w:rsidR="00AE03E5" w:rsidRPr="00D54B4B">
        <w:rPr>
          <w:rFonts w:asciiTheme="minorHAnsi" w:eastAsia="Times New Roman" w:hAnsiTheme="minorHAnsi" w:cstheme="minorHAnsi"/>
          <w:color w:val="404040" w:themeColor="text1" w:themeTint="BF"/>
          <w:lang w:eastAsia="sl-SI"/>
        </w:rPr>
        <w:t>8.</w:t>
      </w:r>
      <w:r w:rsidR="0027376D">
        <w:rPr>
          <w:rFonts w:asciiTheme="minorHAnsi" w:eastAsia="Times New Roman" w:hAnsiTheme="minorHAnsi" w:cstheme="minorHAnsi"/>
          <w:color w:val="404040" w:themeColor="text1" w:themeTint="BF"/>
          <w:lang w:eastAsia="sl-SI"/>
        </w:rPr>
        <w:t>080.936</w:t>
      </w:r>
      <w:r w:rsidR="00D26B21" w:rsidRPr="00D54B4B">
        <w:rPr>
          <w:rFonts w:asciiTheme="minorHAnsi" w:eastAsia="Times New Roman" w:hAnsiTheme="minorHAnsi" w:cstheme="minorHAnsi"/>
          <w:color w:val="404040" w:themeColor="text1" w:themeTint="BF"/>
          <w:lang w:eastAsia="sl-SI"/>
        </w:rPr>
        <w:t xml:space="preserve"> </w:t>
      </w:r>
      <w:r w:rsidR="007355BF" w:rsidRPr="00D54B4B">
        <w:rPr>
          <w:rFonts w:asciiTheme="minorHAnsi" w:eastAsia="Times New Roman" w:hAnsiTheme="minorHAnsi" w:cstheme="minorHAnsi"/>
          <w:color w:val="404040" w:themeColor="text1" w:themeTint="BF"/>
          <w:lang w:eastAsia="sl-SI"/>
        </w:rPr>
        <w:t>evrov</w:t>
      </w:r>
      <w:r w:rsidR="00F63F16" w:rsidRPr="00D54B4B">
        <w:rPr>
          <w:rFonts w:asciiTheme="minorHAnsi" w:eastAsia="Times New Roman" w:hAnsiTheme="minorHAnsi" w:cstheme="minorHAnsi"/>
          <w:color w:val="404040" w:themeColor="text1" w:themeTint="BF"/>
          <w:lang w:eastAsia="sl-SI"/>
        </w:rPr>
        <w:t xml:space="preserve"> </w:t>
      </w:r>
      <w:r w:rsidR="003C0D71" w:rsidRPr="00D54B4B">
        <w:rPr>
          <w:rFonts w:asciiTheme="minorHAnsi" w:eastAsia="Times New Roman" w:hAnsiTheme="minorHAnsi" w:cstheme="minorHAnsi"/>
          <w:color w:val="404040" w:themeColor="text1" w:themeTint="BF"/>
          <w:lang w:eastAsia="sl-SI"/>
        </w:rPr>
        <w:t>razvojnih aktivnosti, ki se jih načrtuje po državah</w:t>
      </w:r>
      <w:r w:rsidR="001600CE" w:rsidRPr="00D54B4B">
        <w:rPr>
          <w:rFonts w:asciiTheme="minorHAnsi" w:eastAsia="Times New Roman" w:hAnsiTheme="minorHAnsi" w:cstheme="minorHAnsi"/>
          <w:color w:val="404040" w:themeColor="text1" w:themeTint="BF"/>
          <w:lang w:eastAsia="sl-SI"/>
        </w:rPr>
        <w:t>,</w:t>
      </w:r>
      <w:r w:rsidR="00F63F16" w:rsidRPr="00D54B4B">
        <w:rPr>
          <w:rFonts w:asciiTheme="minorHAnsi" w:eastAsia="Times New Roman" w:hAnsiTheme="minorHAnsi" w:cstheme="minorHAnsi"/>
          <w:color w:val="404040" w:themeColor="text1" w:themeTint="BF"/>
          <w:lang w:eastAsia="sl-SI"/>
        </w:rPr>
        <w:t xml:space="preserve"> oziroma </w:t>
      </w:r>
      <w:r w:rsidR="00D26B21" w:rsidRPr="00D54B4B">
        <w:rPr>
          <w:rFonts w:asciiTheme="minorHAnsi" w:eastAsia="Times New Roman" w:hAnsiTheme="minorHAnsi" w:cstheme="minorHAnsi"/>
          <w:color w:val="404040" w:themeColor="text1" w:themeTint="BF"/>
          <w:lang w:eastAsia="sl-SI"/>
        </w:rPr>
        <w:t>9</w:t>
      </w:r>
      <w:r w:rsidR="00870C53">
        <w:rPr>
          <w:rFonts w:asciiTheme="minorHAnsi" w:eastAsia="Times New Roman" w:hAnsiTheme="minorHAnsi" w:cstheme="minorHAnsi"/>
          <w:color w:val="404040" w:themeColor="text1" w:themeTint="BF"/>
          <w:lang w:eastAsia="sl-SI"/>
        </w:rPr>
        <w:t>5</w:t>
      </w:r>
      <w:r w:rsidR="00DA2D12" w:rsidRPr="00D54B4B">
        <w:rPr>
          <w:rFonts w:asciiTheme="minorHAnsi" w:eastAsia="Times New Roman" w:hAnsiTheme="minorHAnsi" w:cstheme="minorHAnsi"/>
          <w:color w:val="404040" w:themeColor="text1" w:themeTint="BF"/>
          <w:lang w:eastAsia="sl-SI"/>
        </w:rPr>
        <w:t xml:space="preserve"> odstot</w:t>
      </w:r>
      <w:r w:rsidR="00F63F16" w:rsidRPr="00D54B4B">
        <w:rPr>
          <w:rFonts w:asciiTheme="minorHAnsi" w:eastAsia="Times New Roman" w:hAnsiTheme="minorHAnsi" w:cstheme="minorHAnsi"/>
          <w:color w:val="404040" w:themeColor="text1" w:themeTint="BF"/>
          <w:lang w:eastAsia="sl-SI"/>
        </w:rPr>
        <w:t>k</w:t>
      </w:r>
      <w:r w:rsidR="00DA2D12" w:rsidRPr="00D54B4B">
        <w:rPr>
          <w:rFonts w:asciiTheme="minorHAnsi" w:eastAsia="Times New Roman" w:hAnsiTheme="minorHAnsi" w:cstheme="minorHAnsi"/>
          <w:color w:val="404040" w:themeColor="text1" w:themeTint="BF"/>
          <w:lang w:eastAsia="sl-SI"/>
        </w:rPr>
        <w:t>ov</w:t>
      </w:r>
      <w:r w:rsidR="003C0D71" w:rsidRPr="00D54B4B">
        <w:rPr>
          <w:rFonts w:asciiTheme="minorHAnsi" w:eastAsia="Times New Roman" w:hAnsiTheme="minorHAnsi" w:cstheme="minorHAnsi"/>
          <w:color w:val="404040" w:themeColor="text1" w:themeTint="BF"/>
          <w:lang w:eastAsia="sl-SI"/>
        </w:rPr>
        <w:t xml:space="preserve"> načrtovane vrednosti</w:t>
      </w:r>
      <w:r w:rsidR="00F63F16" w:rsidRPr="00D54B4B">
        <w:rPr>
          <w:rFonts w:asciiTheme="minorHAnsi" w:eastAsia="Times New Roman" w:hAnsiTheme="minorHAnsi" w:cstheme="minorHAnsi"/>
          <w:color w:val="404040" w:themeColor="text1" w:themeTint="BF"/>
          <w:lang w:eastAsia="sl-SI"/>
        </w:rPr>
        <w:t xml:space="preserve">. </w:t>
      </w:r>
      <w:r w:rsidR="00DA2D12" w:rsidRPr="00D54B4B">
        <w:rPr>
          <w:rFonts w:asciiTheme="minorHAnsi" w:eastAsia="Times New Roman" w:hAnsiTheme="minorHAnsi" w:cstheme="minorHAnsi"/>
          <w:color w:val="404040" w:themeColor="text1" w:themeTint="BF"/>
          <w:lang w:eastAsia="sl-SI"/>
        </w:rPr>
        <w:t>Največji izpad realizacije glede na načrtovane vrednosti je pri aktivnostih</w:t>
      </w:r>
      <w:r w:rsidR="003861B8" w:rsidRPr="00D54B4B">
        <w:rPr>
          <w:rFonts w:asciiTheme="minorHAnsi" w:eastAsia="Times New Roman" w:hAnsiTheme="minorHAnsi" w:cstheme="minorHAnsi"/>
          <w:color w:val="404040" w:themeColor="text1" w:themeTint="BF"/>
          <w:lang w:eastAsia="sl-SI"/>
        </w:rPr>
        <w:t>, ki so bile predvidene</w:t>
      </w:r>
      <w:r w:rsidR="00DA2D12" w:rsidRPr="00D54B4B">
        <w:rPr>
          <w:rFonts w:asciiTheme="minorHAnsi" w:eastAsia="Times New Roman" w:hAnsiTheme="minorHAnsi" w:cstheme="minorHAnsi"/>
          <w:color w:val="404040" w:themeColor="text1" w:themeTint="BF"/>
          <w:lang w:eastAsia="sl-SI"/>
        </w:rPr>
        <w:t xml:space="preserve"> za financiranje iz </w:t>
      </w:r>
      <w:r w:rsidR="00635267" w:rsidRPr="00D54B4B">
        <w:rPr>
          <w:rFonts w:asciiTheme="minorHAnsi" w:eastAsia="Times New Roman" w:hAnsiTheme="minorHAnsi" w:cstheme="minorHAnsi"/>
          <w:color w:val="404040" w:themeColor="text1" w:themeTint="BF"/>
          <w:lang w:eastAsia="sl-SI"/>
        </w:rPr>
        <w:t>Sklada za podnebne spremembe</w:t>
      </w:r>
      <w:r w:rsidR="00D26B21" w:rsidRPr="00D54B4B">
        <w:rPr>
          <w:rFonts w:asciiTheme="minorHAnsi" w:eastAsia="Times New Roman" w:hAnsiTheme="minorHAnsi" w:cstheme="minorHAnsi"/>
          <w:color w:val="404040" w:themeColor="text1" w:themeTint="BF"/>
          <w:lang w:eastAsia="sl-SI"/>
        </w:rPr>
        <w:t xml:space="preserve">. </w:t>
      </w:r>
      <w:r w:rsidR="00F63F16" w:rsidRPr="00D54B4B">
        <w:rPr>
          <w:rFonts w:asciiTheme="minorHAnsi" w:eastAsia="Times New Roman" w:hAnsiTheme="minorHAnsi" w:cstheme="minorHAnsi"/>
          <w:color w:val="404040" w:themeColor="text1" w:themeTint="BF"/>
          <w:lang w:eastAsia="sl-SI"/>
        </w:rPr>
        <w:t>V okviru dvostranske pomoči je bilo 3</w:t>
      </w:r>
      <w:r w:rsidR="00D26B21" w:rsidRPr="00D54B4B">
        <w:rPr>
          <w:rFonts w:asciiTheme="minorHAnsi" w:eastAsia="Times New Roman" w:hAnsiTheme="minorHAnsi" w:cstheme="minorHAnsi"/>
          <w:color w:val="404040" w:themeColor="text1" w:themeTint="BF"/>
          <w:lang w:eastAsia="sl-SI"/>
        </w:rPr>
        <w:t>3</w:t>
      </w:r>
      <w:r w:rsidR="00F63F16" w:rsidRPr="00D54B4B">
        <w:rPr>
          <w:rFonts w:asciiTheme="minorHAnsi" w:eastAsia="Times New Roman" w:hAnsiTheme="minorHAnsi" w:cstheme="minorHAnsi"/>
          <w:color w:val="404040" w:themeColor="text1" w:themeTint="BF"/>
          <w:lang w:eastAsia="sl-SI"/>
        </w:rPr>
        <w:t xml:space="preserve"> odstotkov pomoči programske, </w:t>
      </w:r>
      <w:r w:rsidR="00DA2D12" w:rsidRPr="00D54B4B">
        <w:rPr>
          <w:rFonts w:asciiTheme="minorHAnsi" w:eastAsia="Times New Roman" w:hAnsiTheme="minorHAnsi" w:cstheme="minorHAnsi"/>
          <w:color w:val="404040" w:themeColor="text1" w:themeTint="BF"/>
          <w:lang w:eastAsia="sl-SI"/>
        </w:rPr>
        <w:t xml:space="preserve">kar je nekoliko </w:t>
      </w:r>
      <w:r w:rsidR="00D26B21" w:rsidRPr="00D54B4B">
        <w:rPr>
          <w:rFonts w:asciiTheme="minorHAnsi" w:eastAsia="Times New Roman" w:hAnsiTheme="minorHAnsi" w:cstheme="minorHAnsi"/>
          <w:color w:val="404040" w:themeColor="text1" w:themeTint="BF"/>
          <w:lang w:eastAsia="sl-SI"/>
        </w:rPr>
        <w:t xml:space="preserve">nižji </w:t>
      </w:r>
      <w:r w:rsidR="00DA2D12" w:rsidRPr="00D54B4B">
        <w:rPr>
          <w:rFonts w:asciiTheme="minorHAnsi" w:eastAsia="Times New Roman" w:hAnsiTheme="minorHAnsi" w:cstheme="minorHAnsi"/>
          <w:color w:val="404040" w:themeColor="text1" w:themeTint="BF"/>
          <w:lang w:eastAsia="sl-SI"/>
        </w:rPr>
        <w:t>delež kot leto prej (3</w:t>
      </w:r>
      <w:r w:rsidR="00D26B21" w:rsidRPr="00D54B4B">
        <w:rPr>
          <w:rFonts w:asciiTheme="minorHAnsi" w:eastAsia="Times New Roman" w:hAnsiTheme="minorHAnsi" w:cstheme="minorHAnsi"/>
          <w:color w:val="404040" w:themeColor="text1" w:themeTint="BF"/>
          <w:lang w:eastAsia="sl-SI"/>
        </w:rPr>
        <w:t>5</w:t>
      </w:r>
      <w:r w:rsidR="00DA2D12" w:rsidRPr="00D54B4B">
        <w:rPr>
          <w:rFonts w:asciiTheme="minorHAnsi" w:eastAsia="Times New Roman" w:hAnsiTheme="minorHAnsi" w:cstheme="minorHAnsi"/>
          <w:color w:val="404040" w:themeColor="text1" w:themeTint="BF"/>
          <w:lang w:eastAsia="sl-SI"/>
        </w:rPr>
        <w:t xml:space="preserve"> odstotkov v letu 201</w:t>
      </w:r>
      <w:r w:rsidR="00D26B21" w:rsidRPr="00D54B4B">
        <w:rPr>
          <w:rFonts w:asciiTheme="minorHAnsi" w:eastAsia="Times New Roman" w:hAnsiTheme="minorHAnsi" w:cstheme="minorHAnsi"/>
          <w:color w:val="404040" w:themeColor="text1" w:themeTint="BF"/>
          <w:lang w:eastAsia="sl-SI"/>
        </w:rPr>
        <w:t>7</w:t>
      </w:r>
      <w:r w:rsidR="00DA2D12" w:rsidRPr="00D54B4B">
        <w:rPr>
          <w:rFonts w:asciiTheme="minorHAnsi" w:eastAsia="Times New Roman" w:hAnsiTheme="minorHAnsi" w:cstheme="minorHAnsi"/>
          <w:color w:val="404040" w:themeColor="text1" w:themeTint="BF"/>
          <w:lang w:eastAsia="sl-SI"/>
        </w:rPr>
        <w:t>)</w:t>
      </w:r>
      <w:r w:rsidR="00F63F16" w:rsidRPr="00D54B4B">
        <w:rPr>
          <w:rFonts w:asciiTheme="minorHAnsi" w:eastAsia="Times New Roman" w:hAnsiTheme="minorHAnsi" w:cstheme="minorHAnsi"/>
          <w:color w:val="404040" w:themeColor="text1" w:themeTint="BF"/>
          <w:lang w:eastAsia="sl-SI"/>
        </w:rPr>
        <w:t>.</w:t>
      </w:r>
      <w:r w:rsidR="003C0D71" w:rsidRPr="00D54B4B">
        <w:rPr>
          <w:rFonts w:asciiTheme="minorHAnsi" w:eastAsia="Times New Roman" w:hAnsiTheme="minorHAnsi" w:cstheme="minorHAnsi"/>
          <w:color w:val="404040" w:themeColor="text1" w:themeTint="BF"/>
          <w:lang w:eastAsia="sl-SI"/>
        </w:rPr>
        <w:t xml:space="preserve"> </w:t>
      </w:r>
    </w:p>
    <w:p w:rsidR="003C0D71" w:rsidRPr="00D54B4B" w:rsidRDefault="003C0D71" w:rsidP="009D6158">
      <w:pPr>
        <w:spacing w:after="0" w:line="240" w:lineRule="auto"/>
        <w:jc w:val="both"/>
        <w:rPr>
          <w:rFonts w:asciiTheme="minorHAnsi" w:eastAsia="Times New Roman" w:hAnsiTheme="minorHAnsi" w:cstheme="minorHAnsi"/>
          <w:color w:val="404040" w:themeColor="text1" w:themeTint="BF"/>
          <w:highlight w:val="yellow"/>
          <w:lang w:eastAsia="sl-SI"/>
        </w:rPr>
      </w:pPr>
    </w:p>
    <w:p w:rsidR="001A70E9" w:rsidRPr="00D54B4B" w:rsidRDefault="003C0D71" w:rsidP="009D6158">
      <w:pPr>
        <w:spacing w:after="0" w:line="240" w:lineRule="auto"/>
        <w:jc w:val="both"/>
        <w:rPr>
          <w:rFonts w:asciiTheme="minorHAnsi" w:hAnsiTheme="minorHAnsi" w:cstheme="minorHAnsi"/>
          <w:color w:val="404040" w:themeColor="text1" w:themeTint="BF"/>
        </w:rPr>
      </w:pPr>
      <w:r w:rsidRPr="00D54B4B">
        <w:rPr>
          <w:rFonts w:asciiTheme="minorHAnsi" w:hAnsiTheme="minorHAnsi" w:cstheme="minorHAnsi"/>
          <w:color w:val="404040" w:themeColor="text1" w:themeTint="BF"/>
        </w:rPr>
        <w:t xml:space="preserve">Za humanitarne aktivnosti je bilo v okvirnem programu načrtovanih </w:t>
      </w:r>
      <w:r w:rsidR="00B25BEE" w:rsidRPr="00D54B4B">
        <w:rPr>
          <w:rFonts w:asciiTheme="minorHAnsi" w:hAnsiTheme="minorHAnsi" w:cstheme="minorHAnsi"/>
          <w:color w:val="404040" w:themeColor="text1" w:themeTint="BF"/>
        </w:rPr>
        <w:t>1.</w:t>
      </w:r>
      <w:r w:rsidR="00D26B21" w:rsidRPr="00D54B4B">
        <w:rPr>
          <w:rFonts w:asciiTheme="minorHAnsi" w:hAnsiTheme="minorHAnsi" w:cstheme="minorHAnsi"/>
          <w:color w:val="404040" w:themeColor="text1" w:themeTint="BF"/>
        </w:rPr>
        <w:t>269.697</w:t>
      </w:r>
      <w:r w:rsidRPr="00D54B4B">
        <w:rPr>
          <w:rFonts w:asciiTheme="minorHAnsi" w:hAnsiTheme="minorHAnsi" w:cstheme="minorHAnsi"/>
          <w:color w:val="404040" w:themeColor="text1" w:themeTint="BF"/>
        </w:rPr>
        <w:t xml:space="preserve"> </w:t>
      </w:r>
      <w:r w:rsidR="007355BF" w:rsidRPr="00D54B4B">
        <w:rPr>
          <w:rFonts w:asciiTheme="minorHAnsi" w:hAnsiTheme="minorHAnsi" w:cstheme="minorHAnsi"/>
          <w:color w:val="404040" w:themeColor="text1" w:themeTint="BF"/>
        </w:rPr>
        <w:t>evrov</w:t>
      </w:r>
      <w:r w:rsidRPr="00D54B4B">
        <w:rPr>
          <w:rFonts w:asciiTheme="minorHAnsi" w:hAnsiTheme="minorHAnsi" w:cstheme="minorHAnsi"/>
          <w:color w:val="404040" w:themeColor="text1" w:themeTint="BF"/>
        </w:rPr>
        <w:t>, pri čemer se v okvirnih programih</w:t>
      </w:r>
      <w:r w:rsidR="00D26B21" w:rsidRPr="00D54B4B">
        <w:rPr>
          <w:rFonts w:asciiTheme="minorHAnsi" w:hAnsiTheme="minorHAnsi" w:cstheme="minorHAnsi"/>
          <w:color w:val="404040" w:themeColor="text1" w:themeTint="BF"/>
        </w:rPr>
        <w:t xml:space="preserve"> </w:t>
      </w:r>
      <w:r w:rsidRPr="00D54B4B">
        <w:rPr>
          <w:rFonts w:asciiTheme="minorHAnsi" w:hAnsiTheme="minorHAnsi" w:cstheme="minorHAnsi"/>
          <w:color w:val="404040" w:themeColor="text1" w:themeTint="BF"/>
        </w:rPr>
        <w:t xml:space="preserve">načrtuje samo redno humanitarno </w:t>
      </w:r>
      <w:r w:rsidR="00D26B21" w:rsidRPr="00D54B4B">
        <w:rPr>
          <w:rFonts w:asciiTheme="minorHAnsi" w:hAnsiTheme="minorHAnsi" w:cstheme="minorHAnsi"/>
          <w:color w:val="404040" w:themeColor="text1" w:themeTint="BF"/>
        </w:rPr>
        <w:t>pomoč,</w:t>
      </w:r>
      <w:r w:rsidRPr="00D54B4B">
        <w:rPr>
          <w:rFonts w:asciiTheme="minorHAnsi" w:hAnsiTheme="minorHAnsi" w:cstheme="minorHAnsi"/>
          <w:color w:val="404040" w:themeColor="text1" w:themeTint="BF"/>
        </w:rPr>
        <w:t xml:space="preserve"> vključno s humanitarnimi intervencijami in postkonfliktno pomočjo v dlje časa trajajočih krizah. </w:t>
      </w:r>
      <w:r w:rsidR="00B25BEE" w:rsidRPr="00D54B4B">
        <w:rPr>
          <w:rFonts w:asciiTheme="minorHAnsi" w:hAnsiTheme="minorHAnsi" w:cstheme="minorHAnsi"/>
          <w:color w:val="404040" w:themeColor="text1" w:themeTint="BF"/>
        </w:rPr>
        <w:t>Realiziranih</w:t>
      </w:r>
      <w:r w:rsidRPr="00D54B4B">
        <w:rPr>
          <w:rFonts w:asciiTheme="minorHAnsi" w:hAnsiTheme="minorHAnsi" w:cstheme="minorHAnsi"/>
          <w:color w:val="404040" w:themeColor="text1" w:themeTint="BF"/>
        </w:rPr>
        <w:t xml:space="preserve"> je bilo </w:t>
      </w:r>
      <w:r w:rsidR="00E013AB" w:rsidRPr="00D54B4B">
        <w:rPr>
          <w:rFonts w:asciiTheme="minorHAnsi" w:hAnsiTheme="minorHAnsi" w:cstheme="minorHAnsi"/>
          <w:color w:val="404040" w:themeColor="text1" w:themeTint="BF"/>
        </w:rPr>
        <w:t>1.</w:t>
      </w:r>
      <w:r w:rsidR="00D26B21" w:rsidRPr="00D54B4B">
        <w:rPr>
          <w:rFonts w:asciiTheme="minorHAnsi" w:hAnsiTheme="minorHAnsi" w:cstheme="minorHAnsi"/>
          <w:color w:val="404040" w:themeColor="text1" w:themeTint="BF"/>
        </w:rPr>
        <w:t xml:space="preserve">800.764 </w:t>
      </w:r>
      <w:r w:rsidR="007355BF" w:rsidRPr="00D54B4B">
        <w:rPr>
          <w:rFonts w:asciiTheme="minorHAnsi" w:hAnsiTheme="minorHAnsi" w:cstheme="minorHAnsi"/>
          <w:color w:val="404040" w:themeColor="text1" w:themeTint="BF"/>
        </w:rPr>
        <w:t>evrov</w:t>
      </w:r>
      <w:r w:rsidRPr="00D54B4B">
        <w:rPr>
          <w:rFonts w:asciiTheme="minorHAnsi" w:hAnsiTheme="minorHAnsi" w:cstheme="minorHAnsi"/>
          <w:color w:val="404040" w:themeColor="text1" w:themeTint="BF"/>
        </w:rPr>
        <w:t xml:space="preserve"> humanitarne in postkonfliktne pomoči (izredne humanitarne pomoči se v ta izračun ne vključuje, ker je ni mogoče</w:t>
      </w:r>
      <w:r w:rsidR="00B25BEE" w:rsidRPr="00D54B4B">
        <w:rPr>
          <w:rFonts w:asciiTheme="minorHAnsi" w:hAnsiTheme="minorHAnsi" w:cstheme="minorHAnsi"/>
          <w:color w:val="404040" w:themeColor="text1" w:themeTint="BF"/>
        </w:rPr>
        <w:t xml:space="preserve"> vnaprej načrtovati), kar je 1</w:t>
      </w:r>
      <w:r w:rsidR="00D26B21" w:rsidRPr="00D54B4B">
        <w:rPr>
          <w:rFonts w:asciiTheme="minorHAnsi" w:hAnsiTheme="minorHAnsi" w:cstheme="minorHAnsi"/>
          <w:color w:val="404040" w:themeColor="text1" w:themeTint="BF"/>
        </w:rPr>
        <w:t>42</w:t>
      </w:r>
      <w:r w:rsidR="00B25BEE" w:rsidRPr="00D54B4B">
        <w:rPr>
          <w:rFonts w:asciiTheme="minorHAnsi" w:hAnsiTheme="minorHAnsi" w:cstheme="minorHAnsi"/>
          <w:color w:val="404040" w:themeColor="text1" w:themeTint="BF"/>
        </w:rPr>
        <w:t>-</w:t>
      </w:r>
      <w:r w:rsidRPr="00D54B4B">
        <w:rPr>
          <w:rFonts w:asciiTheme="minorHAnsi" w:hAnsiTheme="minorHAnsi" w:cstheme="minorHAnsi"/>
          <w:color w:val="404040" w:themeColor="text1" w:themeTint="BF"/>
        </w:rPr>
        <w:t xml:space="preserve">odstotna realizacija. Za ozaveščanje in krepitev zmogljivosti je bilo v okvirnem programu načrtovanih </w:t>
      </w:r>
      <w:r w:rsidR="00E013AB" w:rsidRPr="00D54B4B">
        <w:rPr>
          <w:rFonts w:asciiTheme="minorHAnsi" w:hAnsiTheme="minorHAnsi" w:cstheme="minorHAnsi"/>
          <w:color w:val="404040" w:themeColor="text1" w:themeTint="BF"/>
        </w:rPr>
        <w:t>1</w:t>
      </w:r>
      <w:r w:rsidR="00D26B21" w:rsidRPr="00D54B4B">
        <w:rPr>
          <w:rFonts w:asciiTheme="minorHAnsi" w:hAnsiTheme="minorHAnsi" w:cstheme="minorHAnsi"/>
          <w:color w:val="404040" w:themeColor="text1" w:themeTint="BF"/>
        </w:rPr>
        <w:t>60</w:t>
      </w:r>
      <w:r w:rsidR="00B25BEE" w:rsidRPr="00D54B4B">
        <w:rPr>
          <w:rFonts w:asciiTheme="minorHAnsi" w:hAnsiTheme="minorHAnsi" w:cstheme="minorHAnsi"/>
          <w:color w:val="404040" w:themeColor="text1" w:themeTint="BF"/>
        </w:rPr>
        <w:t xml:space="preserve">.000 </w:t>
      </w:r>
      <w:r w:rsidR="007355BF" w:rsidRPr="00D54B4B">
        <w:rPr>
          <w:rFonts w:asciiTheme="minorHAnsi" w:hAnsiTheme="minorHAnsi" w:cstheme="minorHAnsi"/>
          <w:color w:val="404040" w:themeColor="text1" w:themeTint="BF"/>
        </w:rPr>
        <w:t>evrov</w:t>
      </w:r>
      <w:r w:rsidR="00B25BEE" w:rsidRPr="00D54B4B">
        <w:rPr>
          <w:rFonts w:asciiTheme="minorHAnsi" w:hAnsiTheme="minorHAnsi" w:cstheme="minorHAnsi"/>
          <w:color w:val="404040" w:themeColor="text1" w:themeTint="BF"/>
        </w:rPr>
        <w:t xml:space="preserve">, realiziranih pa </w:t>
      </w:r>
      <w:r w:rsidR="00D939CA" w:rsidRPr="00D54B4B">
        <w:rPr>
          <w:rFonts w:asciiTheme="minorHAnsi" w:hAnsiTheme="minorHAnsi" w:cstheme="minorHAnsi"/>
          <w:color w:val="404040" w:themeColor="text1" w:themeTint="BF"/>
        </w:rPr>
        <w:t>222.713</w:t>
      </w:r>
      <w:r w:rsidR="00F50C80" w:rsidRPr="00D54B4B">
        <w:rPr>
          <w:rFonts w:asciiTheme="minorHAnsi" w:hAnsiTheme="minorHAnsi" w:cstheme="minorHAnsi"/>
          <w:color w:val="404040" w:themeColor="text1" w:themeTint="BF"/>
        </w:rPr>
        <w:t xml:space="preserve"> </w:t>
      </w:r>
      <w:r w:rsidR="007355BF" w:rsidRPr="00D54B4B">
        <w:rPr>
          <w:rFonts w:asciiTheme="minorHAnsi" w:hAnsiTheme="minorHAnsi" w:cstheme="minorHAnsi"/>
          <w:color w:val="404040" w:themeColor="text1" w:themeTint="BF"/>
        </w:rPr>
        <w:t>evrov</w:t>
      </w:r>
      <w:r w:rsidR="00F50C80" w:rsidRPr="00D54B4B">
        <w:rPr>
          <w:rFonts w:asciiTheme="minorHAnsi" w:hAnsiTheme="minorHAnsi" w:cstheme="minorHAnsi"/>
          <w:color w:val="404040" w:themeColor="text1" w:themeTint="BF"/>
        </w:rPr>
        <w:t xml:space="preserve"> oziroma </w:t>
      </w:r>
      <w:r w:rsidR="00D939CA" w:rsidRPr="00D54B4B">
        <w:rPr>
          <w:rFonts w:asciiTheme="minorHAnsi" w:hAnsiTheme="minorHAnsi" w:cstheme="minorHAnsi"/>
          <w:color w:val="404040" w:themeColor="text1" w:themeTint="BF"/>
        </w:rPr>
        <w:t>139</w:t>
      </w:r>
      <w:r w:rsidR="00F50C80" w:rsidRPr="00D54B4B">
        <w:rPr>
          <w:rFonts w:asciiTheme="minorHAnsi" w:hAnsiTheme="minorHAnsi" w:cstheme="minorHAnsi"/>
          <w:color w:val="404040" w:themeColor="text1" w:themeTint="BF"/>
        </w:rPr>
        <w:t xml:space="preserve"> o</w:t>
      </w:r>
      <w:r w:rsidR="00B25BEE" w:rsidRPr="00D54B4B">
        <w:rPr>
          <w:rFonts w:asciiTheme="minorHAnsi" w:hAnsiTheme="minorHAnsi" w:cstheme="minorHAnsi"/>
          <w:color w:val="404040" w:themeColor="text1" w:themeTint="BF"/>
        </w:rPr>
        <w:t>dstotkov.</w:t>
      </w:r>
      <w:r w:rsidR="00E013AB" w:rsidRPr="00D54B4B">
        <w:rPr>
          <w:rFonts w:asciiTheme="minorHAnsi" w:hAnsiTheme="minorHAnsi" w:cstheme="minorHAnsi"/>
          <w:color w:val="404040" w:themeColor="text1" w:themeTint="BF"/>
        </w:rPr>
        <w:t xml:space="preserve"> </w:t>
      </w:r>
    </w:p>
    <w:p w:rsidR="00DC663F" w:rsidRPr="00D54B4B" w:rsidRDefault="00DC663F" w:rsidP="00DC663F">
      <w:pPr>
        <w:spacing w:after="0" w:line="240" w:lineRule="auto"/>
        <w:jc w:val="both"/>
        <w:rPr>
          <w:rFonts w:asciiTheme="minorHAnsi" w:hAnsiTheme="minorHAnsi" w:cstheme="minorHAnsi"/>
          <w:color w:val="404040" w:themeColor="text1" w:themeTint="BF"/>
        </w:rPr>
      </w:pPr>
    </w:p>
    <w:p w:rsidR="00AC3920" w:rsidRPr="00D54B4B" w:rsidRDefault="00101451" w:rsidP="00DC663F">
      <w:pPr>
        <w:spacing w:after="0" w:line="240" w:lineRule="auto"/>
        <w:jc w:val="both"/>
        <w:rPr>
          <w:rFonts w:asciiTheme="minorHAnsi" w:eastAsia="Times New Roman" w:hAnsiTheme="minorHAnsi" w:cstheme="minorHAnsi"/>
          <w:color w:val="404040" w:themeColor="text1" w:themeTint="BF"/>
          <w:lang w:eastAsia="sl-SI"/>
        </w:rPr>
      </w:pPr>
      <w:r w:rsidRPr="00D54B4B">
        <w:rPr>
          <w:rFonts w:asciiTheme="minorHAnsi" w:eastAsia="Times New Roman" w:hAnsiTheme="minorHAnsi" w:cstheme="minorHAnsi"/>
          <w:color w:val="404040" w:themeColor="text1" w:themeTint="BF"/>
          <w:lang w:eastAsia="sl-SI"/>
        </w:rPr>
        <w:t xml:space="preserve">Cilje </w:t>
      </w:r>
      <w:r w:rsidR="00AC3920" w:rsidRPr="00D54B4B">
        <w:rPr>
          <w:rFonts w:asciiTheme="minorHAnsi" w:eastAsia="Times New Roman" w:hAnsiTheme="minorHAnsi" w:cstheme="minorHAnsi"/>
          <w:color w:val="404040" w:themeColor="text1" w:themeTint="BF"/>
          <w:lang w:eastAsia="sl-SI"/>
        </w:rPr>
        <w:t>mednarodnega razvojnega sodelovanja in humanitarne pomoči določa ZMRSHP, in sicer:</w:t>
      </w:r>
    </w:p>
    <w:p w:rsidR="00AC3920" w:rsidRPr="00D54B4B" w:rsidRDefault="007073B7" w:rsidP="00FA09A8">
      <w:pPr>
        <w:pStyle w:val="ListParagraph"/>
        <w:numPr>
          <w:ilvl w:val="0"/>
          <w:numId w:val="30"/>
        </w:numPr>
        <w:spacing w:after="0" w:line="240" w:lineRule="auto"/>
        <w:jc w:val="both"/>
        <w:rPr>
          <w:rFonts w:asciiTheme="minorHAnsi" w:hAnsiTheme="minorHAnsi" w:cstheme="minorHAnsi"/>
          <w:color w:val="404040" w:themeColor="text1" w:themeTint="BF"/>
          <w:sz w:val="22"/>
          <w:szCs w:val="22"/>
        </w:rPr>
      </w:pPr>
      <w:r w:rsidRPr="00D54B4B">
        <w:rPr>
          <w:rFonts w:asciiTheme="minorHAnsi" w:hAnsiTheme="minorHAnsi" w:cstheme="minorHAnsi"/>
          <w:color w:val="404040" w:themeColor="text1" w:themeTint="BF"/>
          <w:sz w:val="22"/>
          <w:szCs w:val="22"/>
        </w:rPr>
        <w:t>c</w:t>
      </w:r>
      <w:r w:rsidR="00AC3920" w:rsidRPr="00D54B4B">
        <w:rPr>
          <w:rFonts w:asciiTheme="minorHAnsi" w:hAnsiTheme="minorHAnsi" w:cstheme="minorHAnsi"/>
          <w:color w:val="404040" w:themeColor="text1" w:themeTint="BF"/>
          <w:sz w:val="22"/>
          <w:szCs w:val="22"/>
        </w:rPr>
        <w:t xml:space="preserve">ilj mednarodnega razvojnega sodelovanja je prispevati k odpravi revščine in zmanjšanju neenakosti ter </w:t>
      </w:r>
      <w:r w:rsidR="003F1F0A">
        <w:rPr>
          <w:rFonts w:asciiTheme="minorHAnsi" w:hAnsiTheme="minorHAnsi" w:cstheme="minorHAnsi"/>
          <w:color w:val="404040" w:themeColor="text1" w:themeTint="BF"/>
          <w:sz w:val="22"/>
          <w:szCs w:val="22"/>
        </w:rPr>
        <w:t>pospeševanju</w:t>
      </w:r>
      <w:r w:rsidR="00AC3920" w:rsidRPr="00D54B4B">
        <w:rPr>
          <w:rFonts w:asciiTheme="minorHAnsi" w:hAnsiTheme="minorHAnsi" w:cstheme="minorHAnsi"/>
          <w:color w:val="404040" w:themeColor="text1" w:themeTint="BF"/>
          <w:sz w:val="22"/>
          <w:szCs w:val="22"/>
        </w:rPr>
        <w:t xml:space="preserve"> trajnostnega razvoja v partnerskih državah</w:t>
      </w:r>
      <w:r w:rsidRPr="00D54B4B">
        <w:rPr>
          <w:rFonts w:asciiTheme="minorHAnsi" w:hAnsiTheme="minorHAnsi" w:cstheme="minorHAnsi"/>
          <w:color w:val="404040" w:themeColor="text1" w:themeTint="BF"/>
          <w:sz w:val="22"/>
          <w:szCs w:val="22"/>
        </w:rPr>
        <w:t>;</w:t>
      </w:r>
    </w:p>
    <w:p w:rsidR="00AC3920" w:rsidRPr="00D54B4B" w:rsidRDefault="007073B7" w:rsidP="00FA09A8">
      <w:pPr>
        <w:pStyle w:val="ListParagraph"/>
        <w:numPr>
          <w:ilvl w:val="0"/>
          <w:numId w:val="30"/>
        </w:numPr>
        <w:spacing w:after="0" w:line="240" w:lineRule="auto"/>
        <w:jc w:val="both"/>
        <w:rPr>
          <w:rFonts w:asciiTheme="minorHAnsi" w:hAnsiTheme="minorHAnsi" w:cstheme="minorHAnsi"/>
          <w:color w:val="404040" w:themeColor="text1" w:themeTint="BF"/>
          <w:sz w:val="22"/>
          <w:szCs w:val="22"/>
        </w:rPr>
      </w:pPr>
      <w:r w:rsidRPr="00D54B4B">
        <w:rPr>
          <w:rFonts w:asciiTheme="minorHAnsi" w:hAnsiTheme="minorHAnsi" w:cstheme="minorHAnsi"/>
          <w:color w:val="404040" w:themeColor="text1" w:themeTint="BF"/>
          <w:sz w:val="22"/>
          <w:szCs w:val="22"/>
        </w:rPr>
        <w:t>c</w:t>
      </w:r>
      <w:r w:rsidR="00AC3920" w:rsidRPr="00D54B4B">
        <w:rPr>
          <w:rFonts w:asciiTheme="minorHAnsi" w:hAnsiTheme="minorHAnsi" w:cstheme="minorHAnsi"/>
          <w:color w:val="404040" w:themeColor="text1" w:themeTint="BF"/>
          <w:sz w:val="22"/>
          <w:szCs w:val="22"/>
        </w:rPr>
        <w:t>ilj humanitarne pomoči je reševanje človeških življenj, preprečevanje in lajšanje trpljenja, ohranjanje človekovega dostojanstva, zmanjšanje ranljivosti in tveganja za krize, preventivno delovanje ter krepitev odpornosti proti krizam in zmogljivosti za zagotavljanje odziva nanje.</w:t>
      </w:r>
    </w:p>
    <w:p w:rsidR="00AC3920" w:rsidRPr="00D54B4B" w:rsidRDefault="00AC3920" w:rsidP="00AC3920">
      <w:pPr>
        <w:spacing w:after="0" w:line="240" w:lineRule="auto"/>
        <w:jc w:val="both"/>
        <w:rPr>
          <w:rFonts w:asciiTheme="minorHAnsi" w:hAnsiTheme="minorHAnsi" w:cstheme="minorHAnsi"/>
          <w:color w:val="404040" w:themeColor="text1" w:themeTint="BF"/>
        </w:rPr>
      </w:pPr>
    </w:p>
    <w:p w:rsidR="0040198E" w:rsidRPr="00D54B4B" w:rsidRDefault="00AC3920" w:rsidP="007073B7">
      <w:pPr>
        <w:spacing w:after="0" w:line="240" w:lineRule="auto"/>
        <w:jc w:val="both"/>
        <w:rPr>
          <w:rFonts w:asciiTheme="minorHAnsi" w:hAnsiTheme="minorHAnsi" w:cstheme="minorHAnsi"/>
          <w:color w:val="404040" w:themeColor="text1" w:themeTint="BF"/>
        </w:rPr>
      </w:pPr>
      <w:r w:rsidRPr="00D54B4B">
        <w:rPr>
          <w:rFonts w:asciiTheme="minorHAnsi" w:hAnsiTheme="minorHAnsi" w:cstheme="minorHAnsi"/>
          <w:color w:val="404040" w:themeColor="text1" w:themeTint="BF"/>
        </w:rPr>
        <w:t xml:space="preserve">V podporo tem ciljem in zunanjepolitičnim ciljem si Slovenija prizadeva krepiti svojo vlogo v donatorski skupnosti in udeležbo </w:t>
      </w:r>
      <w:r w:rsidR="00EF06E6">
        <w:rPr>
          <w:rFonts w:asciiTheme="minorHAnsi" w:hAnsiTheme="minorHAnsi" w:cstheme="minorHAnsi"/>
          <w:color w:val="404040" w:themeColor="text1" w:themeTint="BF"/>
        </w:rPr>
        <w:t>slovenskih</w:t>
      </w:r>
      <w:r w:rsidRPr="00D54B4B">
        <w:rPr>
          <w:rFonts w:asciiTheme="minorHAnsi" w:hAnsiTheme="minorHAnsi" w:cstheme="minorHAnsi"/>
          <w:color w:val="404040" w:themeColor="text1" w:themeTint="BF"/>
        </w:rPr>
        <w:t xml:space="preserve"> izvajalcev. </w:t>
      </w:r>
      <w:r w:rsidR="007073B7" w:rsidRPr="00D54B4B">
        <w:rPr>
          <w:rFonts w:asciiTheme="minorHAnsi" w:hAnsiTheme="minorHAnsi" w:cstheme="minorHAnsi"/>
          <w:color w:val="404040" w:themeColor="text1" w:themeTint="BF"/>
        </w:rPr>
        <w:t xml:space="preserve">V ta namen mora zagotavljati </w:t>
      </w:r>
      <w:r w:rsidRPr="00D54B4B">
        <w:rPr>
          <w:rFonts w:asciiTheme="minorHAnsi" w:hAnsiTheme="minorHAnsi" w:cstheme="minorHAnsi"/>
          <w:color w:val="404040" w:themeColor="text1" w:themeTint="BF"/>
        </w:rPr>
        <w:t xml:space="preserve">ustrezne institucionalne in organizacijske okvire, ki </w:t>
      </w:r>
      <w:r w:rsidR="007073B7" w:rsidRPr="00D54B4B">
        <w:rPr>
          <w:rFonts w:asciiTheme="minorHAnsi" w:hAnsiTheme="minorHAnsi" w:cstheme="minorHAnsi"/>
          <w:color w:val="404040" w:themeColor="text1" w:themeTint="BF"/>
        </w:rPr>
        <w:t xml:space="preserve">omogočajo </w:t>
      </w:r>
      <w:r w:rsidRPr="00D54B4B">
        <w:rPr>
          <w:rFonts w:asciiTheme="minorHAnsi" w:hAnsiTheme="minorHAnsi" w:cstheme="minorHAnsi"/>
          <w:color w:val="404040" w:themeColor="text1" w:themeTint="BF"/>
        </w:rPr>
        <w:t xml:space="preserve">celovit pristop ter povezovanje humanitarnega in razvojnega delovanja. Prav tako je cilj </w:t>
      </w:r>
      <w:r w:rsidR="007073B7" w:rsidRPr="00D54B4B">
        <w:rPr>
          <w:rFonts w:asciiTheme="minorHAnsi" w:hAnsiTheme="minorHAnsi" w:cstheme="minorHAnsi"/>
          <w:color w:val="404040" w:themeColor="text1" w:themeTint="BF"/>
        </w:rPr>
        <w:t xml:space="preserve">njenega delovanja </w:t>
      </w:r>
      <w:r w:rsidRPr="00D54B4B">
        <w:rPr>
          <w:rFonts w:asciiTheme="minorHAnsi" w:hAnsiTheme="minorHAnsi" w:cstheme="minorHAnsi"/>
          <w:color w:val="404040" w:themeColor="text1" w:themeTint="BF"/>
        </w:rPr>
        <w:t>dvigniti raven zavedanja prebivalcev Slovenije o skupni odgovornosti za globalni razvoj, o zavezah Slovenije kot odgovorne članice mednarodne skupnosti na področju mednarodnega razvojnega sodelovanja ter o pomenu mednarodnega razvojnega sodelovanja in humanitarne pomoči za blaginjo, mir in varnost, čisto globalno okolje ter dostojno življenje vseh v luči univerzalnosti globalnih ciljev trajnostnega razvoja.</w:t>
      </w:r>
      <w:r w:rsidR="007073B7" w:rsidRPr="00D54B4B">
        <w:rPr>
          <w:rFonts w:asciiTheme="minorHAnsi" w:hAnsiTheme="minorHAnsi" w:cstheme="minorHAnsi"/>
          <w:color w:val="404040" w:themeColor="text1" w:themeTint="BF"/>
        </w:rPr>
        <w:t xml:space="preserve"> S tega vidika se aktivnosti ozaveščanja in krepitve zmogljivosti štejejo kot prednostne aktivnosti mednarodnega razvojnega sodelovanja po Resoluciji.</w:t>
      </w:r>
    </w:p>
    <w:p w:rsidR="00AC3920" w:rsidRPr="00D54B4B" w:rsidRDefault="00AC3920" w:rsidP="00DC663F">
      <w:pPr>
        <w:spacing w:after="0" w:line="240" w:lineRule="auto"/>
        <w:ind w:left="425" w:hanging="425"/>
        <w:jc w:val="both"/>
        <w:rPr>
          <w:rFonts w:asciiTheme="minorHAnsi" w:hAnsiTheme="minorHAnsi" w:cstheme="minorHAnsi"/>
          <w:color w:val="404040" w:themeColor="text1" w:themeTint="BF"/>
        </w:rPr>
      </w:pPr>
    </w:p>
    <w:p w:rsidR="0040198E" w:rsidRDefault="0040198E" w:rsidP="009D6158">
      <w:pPr>
        <w:spacing w:after="0" w:line="240" w:lineRule="auto"/>
        <w:jc w:val="both"/>
        <w:rPr>
          <w:rFonts w:asciiTheme="minorHAnsi" w:hAnsiTheme="minorHAnsi" w:cstheme="minorHAnsi"/>
          <w:color w:val="404040" w:themeColor="text1" w:themeTint="BF"/>
        </w:rPr>
      </w:pPr>
      <w:r w:rsidRPr="00D54B4B">
        <w:rPr>
          <w:rFonts w:asciiTheme="minorHAnsi" w:hAnsiTheme="minorHAnsi" w:cstheme="minorHAnsi"/>
          <w:color w:val="404040" w:themeColor="text1" w:themeTint="BF"/>
        </w:rPr>
        <w:t>Nacionalni koordinator za mednarodno razvojno sodelovanje ocenjuje, da je Slovenija z aktivnostmi</w:t>
      </w:r>
      <w:r w:rsidR="001F5686" w:rsidRPr="00D54B4B">
        <w:rPr>
          <w:rFonts w:asciiTheme="minorHAnsi" w:hAnsiTheme="minorHAnsi" w:cstheme="minorHAnsi"/>
          <w:color w:val="404040" w:themeColor="text1" w:themeTint="BF"/>
        </w:rPr>
        <w:t xml:space="preserve"> mednarodnega razvojnega sodelovanja</w:t>
      </w:r>
      <w:r w:rsidR="00D939CA" w:rsidRPr="00D54B4B">
        <w:rPr>
          <w:rFonts w:asciiTheme="minorHAnsi" w:hAnsiTheme="minorHAnsi" w:cstheme="minorHAnsi"/>
          <w:color w:val="404040" w:themeColor="text1" w:themeTint="BF"/>
        </w:rPr>
        <w:t xml:space="preserve"> </w:t>
      </w:r>
      <w:r w:rsidRPr="00D54B4B">
        <w:rPr>
          <w:rFonts w:asciiTheme="minorHAnsi" w:hAnsiTheme="minorHAnsi" w:cstheme="minorHAnsi"/>
          <w:color w:val="404040" w:themeColor="text1" w:themeTint="BF"/>
        </w:rPr>
        <w:t>v letu 201</w:t>
      </w:r>
      <w:r w:rsidR="00101451" w:rsidRPr="00D54B4B">
        <w:rPr>
          <w:rFonts w:asciiTheme="minorHAnsi" w:hAnsiTheme="minorHAnsi" w:cstheme="minorHAnsi"/>
          <w:color w:val="404040" w:themeColor="text1" w:themeTint="BF"/>
        </w:rPr>
        <w:t>8</w:t>
      </w:r>
      <w:r w:rsidRPr="00D54B4B">
        <w:rPr>
          <w:rFonts w:asciiTheme="minorHAnsi" w:hAnsiTheme="minorHAnsi" w:cstheme="minorHAnsi"/>
          <w:color w:val="404040" w:themeColor="text1" w:themeTint="BF"/>
        </w:rPr>
        <w:t xml:space="preserve"> skladno s svojimi zmogljivostmi in primerjalnimi prednostmi, neposredno preko dvostranske razvojne pomoči in posredno preko članstva v mednarodnih organizacijah, prispevala k uspešnemu uresničevanju zgoraj navedenih ciljev, kot je razvidno iz natančnega pregleda in razreza aktivnosti v nadaljevanju dokumenta. Dvostransko sodelovanje je najbolj raznoliko in </w:t>
      </w:r>
      <w:r w:rsidR="00985247">
        <w:rPr>
          <w:rFonts w:asciiTheme="minorHAnsi" w:hAnsiTheme="minorHAnsi" w:cstheme="minorHAnsi"/>
          <w:color w:val="404040" w:themeColor="text1" w:themeTint="BF"/>
        </w:rPr>
        <w:t>intenzivno</w:t>
      </w:r>
      <w:r w:rsidRPr="00D54B4B">
        <w:rPr>
          <w:rFonts w:asciiTheme="minorHAnsi" w:hAnsiTheme="minorHAnsi" w:cstheme="minorHAnsi"/>
          <w:color w:val="404040" w:themeColor="text1" w:themeTint="BF"/>
        </w:rPr>
        <w:t xml:space="preserve"> predvsem z državami Zahodnega Balkana, kjer posebej izstopata Črna gora, s katero ima Slovenija sklenjen program dvostranskega razvojnega sodelovanja, ter </w:t>
      </w:r>
      <w:r w:rsidR="00D939CA" w:rsidRPr="00D54B4B">
        <w:rPr>
          <w:rFonts w:asciiTheme="minorHAnsi" w:hAnsiTheme="minorHAnsi" w:cstheme="minorHAnsi"/>
          <w:color w:val="404040" w:themeColor="text1" w:themeTint="BF"/>
        </w:rPr>
        <w:t xml:space="preserve">v letu 2018 po obsegu sodelovanja tudi Srbija. </w:t>
      </w:r>
    </w:p>
    <w:p w:rsidR="00985247" w:rsidRDefault="00985247" w:rsidP="009D6158">
      <w:pPr>
        <w:spacing w:after="0" w:line="240" w:lineRule="auto"/>
        <w:jc w:val="both"/>
        <w:rPr>
          <w:rFonts w:asciiTheme="minorHAnsi" w:hAnsiTheme="minorHAnsi" w:cstheme="minorHAnsi"/>
          <w:color w:val="404040" w:themeColor="text1" w:themeTint="BF"/>
        </w:rPr>
      </w:pPr>
    </w:p>
    <w:p w:rsidR="00985247" w:rsidRPr="00D54B4B" w:rsidRDefault="00985247" w:rsidP="009D6158">
      <w:pPr>
        <w:spacing w:after="0" w:line="240" w:lineRule="auto"/>
        <w:jc w:val="both"/>
        <w:rPr>
          <w:rFonts w:asciiTheme="minorHAnsi" w:hAnsiTheme="minorHAnsi" w:cstheme="minorHAnsi"/>
          <w:color w:val="404040" w:themeColor="text1" w:themeTint="BF"/>
        </w:rPr>
      </w:pPr>
      <w:r>
        <w:rPr>
          <w:rFonts w:asciiTheme="minorHAnsi" w:hAnsiTheme="minorHAnsi" w:cstheme="minorHAnsi"/>
          <w:color w:val="404040" w:themeColor="text1" w:themeTint="BF"/>
        </w:rPr>
        <w:t>V letu 2018 je opazno stagniranje sredstev za uradno razvojno pomoč, kar bo ob daljšem vztrajanju znatno omejilo možnosti za doseganje zaveze, ki zahteva rast v smeri zagotavljanja 0,33 odstotka BND za uradno razvojno pomoč do leta 2030.</w:t>
      </w:r>
    </w:p>
    <w:p w:rsidR="007817F5" w:rsidRPr="00D54B4B" w:rsidRDefault="007817F5" w:rsidP="0023326C">
      <w:pPr>
        <w:spacing w:after="0" w:line="240" w:lineRule="auto"/>
        <w:jc w:val="both"/>
        <w:rPr>
          <w:rFonts w:asciiTheme="minorHAnsi" w:hAnsiTheme="minorHAnsi" w:cstheme="minorHAnsi"/>
          <w:color w:val="404040" w:themeColor="text1" w:themeTint="BF"/>
          <w:highlight w:val="yellow"/>
        </w:rPr>
      </w:pPr>
      <w:bookmarkStart w:id="20" w:name="_Toc354731633"/>
      <w:bookmarkStart w:id="21" w:name="_Toc354738719"/>
    </w:p>
    <w:p w:rsidR="0023326C" w:rsidRPr="00D54B4B" w:rsidRDefault="0023326C" w:rsidP="0023326C">
      <w:pPr>
        <w:pStyle w:val="ListParagraph"/>
        <w:numPr>
          <w:ilvl w:val="0"/>
          <w:numId w:val="34"/>
        </w:numPr>
        <w:spacing w:after="0" w:line="240" w:lineRule="auto"/>
        <w:ind w:left="284" w:hanging="284"/>
        <w:jc w:val="both"/>
        <w:rPr>
          <w:rFonts w:asciiTheme="minorHAnsi" w:hAnsiTheme="minorHAnsi" w:cstheme="minorHAnsi"/>
          <w:i/>
          <w:color w:val="404040" w:themeColor="text1" w:themeTint="BF"/>
        </w:rPr>
      </w:pPr>
      <w:r w:rsidRPr="00D54B4B">
        <w:rPr>
          <w:rFonts w:asciiTheme="minorHAnsi" w:hAnsiTheme="minorHAnsi" w:cstheme="minorHAnsi"/>
          <w:i/>
          <w:color w:val="404040" w:themeColor="text1" w:themeTint="BF"/>
        </w:rPr>
        <w:t>Za navedbo področij in njihovo medsebojno povezovanje glej Prilogo 2.</w:t>
      </w:r>
    </w:p>
    <w:p w:rsidR="0023326C" w:rsidRPr="00D54B4B" w:rsidRDefault="0023326C" w:rsidP="0023326C">
      <w:pPr>
        <w:pStyle w:val="ListParagraph"/>
        <w:numPr>
          <w:ilvl w:val="0"/>
          <w:numId w:val="34"/>
        </w:numPr>
        <w:spacing w:after="0" w:line="240" w:lineRule="auto"/>
        <w:ind w:left="284" w:hanging="284"/>
        <w:jc w:val="both"/>
        <w:rPr>
          <w:rFonts w:asciiTheme="minorHAnsi" w:hAnsiTheme="minorHAnsi" w:cstheme="minorHAnsi"/>
          <w:i/>
          <w:color w:val="404040" w:themeColor="text1" w:themeTint="BF"/>
        </w:rPr>
      </w:pPr>
      <w:r w:rsidRPr="00D54B4B">
        <w:rPr>
          <w:rFonts w:asciiTheme="minorHAnsi" w:hAnsiTheme="minorHAnsi" w:cstheme="minorHAnsi"/>
          <w:i/>
          <w:color w:val="404040" w:themeColor="text1" w:themeTint="BF"/>
        </w:rPr>
        <w:t>Za razdelitev sredstev v letu 2018 po geografskih prednostnih območjih glej Prilogo 4.</w:t>
      </w:r>
    </w:p>
    <w:p w:rsidR="0023326C" w:rsidRPr="00D54B4B" w:rsidRDefault="0023326C" w:rsidP="0023326C">
      <w:pPr>
        <w:pStyle w:val="ListParagraph"/>
        <w:numPr>
          <w:ilvl w:val="0"/>
          <w:numId w:val="34"/>
        </w:numPr>
        <w:spacing w:after="0" w:line="240" w:lineRule="auto"/>
        <w:ind w:left="284" w:hanging="284"/>
        <w:jc w:val="both"/>
        <w:rPr>
          <w:rFonts w:asciiTheme="minorHAnsi" w:hAnsiTheme="minorHAnsi" w:cstheme="minorHAnsi"/>
          <w:i/>
          <w:color w:val="404040" w:themeColor="text1" w:themeTint="BF"/>
        </w:rPr>
      </w:pPr>
      <w:r w:rsidRPr="00D54B4B">
        <w:rPr>
          <w:rFonts w:asciiTheme="minorHAnsi" w:hAnsiTheme="minorHAnsi" w:cstheme="minorHAnsi"/>
          <w:i/>
          <w:color w:val="404040" w:themeColor="text1" w:themeTint="BF"/>
        </w:rPr>
        <w:t>Za razdelitev sred</w:t>
      </w:r>
      <w:r w:rsidR="00B94CD5" w:rsidRPr="00D54B4B">
        <w:rPr>
          <w:rFonts w:asciiTheme="minorHAnsi" w:hAnsiTheme="minorHAnsi" w:cstheme="minorHAnsi"/>
          <w:i/>
          <w:color w:val="404040" w:themeColor="text1" w:themeTint="BF"/>
        </w:rPr>
        <w:t>s</w:t>
      </w:r>
      <w:r w:rsidRPr="00D54B4B">
        <w:rPr>
          <w:rFonts w:asciiTheme="minorHAnsi" w:hAnsiTheme="minorHAnsi" w:cstheme="minorHAnsi"/>
          <w:i/>
          <w:color w:val="404040" w:themeColor="text1" w:themeTint="BF"/>
        </w:rPr>
        <w:t>tev po vsebinskih prednostnih področjih glej Prilogo 5.</w:t>
      </w:r>
    </w:p>
    <w:p w:rsidR="0023326C" w:rsidRPr="00D54B4B" w:rsidRDefault="0023326C" w:rsidP="0023326C">
      <w:pPr>
        <w:pStyle w:val="ListParagraph"/>
        <w:numPr>
          <w:ilvl w:val="0"/>
          <w:numId w:val="34"/>
        </w:numPr>
        <w:spacing w:after="0" w:line="240" w:lineRule="auto"/>
        <w:ind w:left="284" w:hanging="284"/>
        <w:jc w:val="both"/>
        <w:rPr>
          <w:rFonts w:asciiTheme="minorHAnsi" w:hAnsiTheme="minorHAnsi" w:cstheme="minorHAnsi"/>
          <w:i/>
          <w:color w:val="404040" w:themeColor="text1" w:themeTint="BF"/>
        </w:rPr>
      </w:pPr>
      <w:r w:rsidRPr="00D54B4B">
        <w:rPr>
          <w:rFonts w:asciiTheme="minorHAnsi" w:hAnsiTheme="minorHAnsi" w:cstheme="minorHAnsi"/>
          <w:i/>
          <w:color w:val="404040" w:themeColor="text1" w:themeTint="BF"/>
        </w:rPr>
        <w:t>Za vrednosti kazalnikov za leto 2018 po Strategiji glej Prilogo 1</w:t>
      </w:r>
      <w:r w:rsidR="00F46870" w:rsidRPr="00D54B4B">
        <w:rPr>
          <w:rFonts w:asciiTheme="minorHAnsi" w:hAnsiTheme="minorHAnsi" w:cstheme="minorHAnsi"/>
          <w:i/>
          <w:color w:val="404040" w:themeColor="text1" w:themeTint="BF"/>
        </w:rPr>
        <w:t>1</w:t>
      </w:r>
      <w:r w:rsidRPr="00D54B4B">
        <w:rPr>
          <w:rFonts w:asciiTheme="minorHAnsi" w:hAnsiTheme="minorHAnsi" w:cstheme="minorHAnsi"/>
          <w:i/>
          <w:color w:val="404040" w:themeColor="text1" w:themeTint="BF"/>
        </w:rPr>
        <w:t>.</w:t>
      </w:r>
    </w:p>
    <w:p w:rsidR="007817F5" w:rsidRPr="009166E8" w:rsidRDefault="007817F5">
      <w:pPr>
        <w:rPr>
          <w:rFonts w:ascii="Cambria" w:eastAsia="Times New Roman" w:hAnsi="Cambria"/>
          <w:smallCaps/>
          <w:color w:val="1F497D"/>
          <w:spacing w:val="20"/>
          <w:sz w:val="32"/>
          <w:szCs w:val="32"/>
          <w:u w:val="single"/>
          <w:lang w:eastAsia="sl-SI"/>
        </w:rPr>
      </w:pPr>
      <w:bookmarkStart w:id="22" w:name="_Toc22648205"/>
    </w:p>
    <w:p w:rsidR="009D6158" w:rsidRPr="009166E8" w:rsidRDefault="00A276BD" w:rsidP="00F5179B">
      <w:pPr>
        <w:pStyle w:val="Heading1"/>
      </w:pPr>
      <w:r w:rsidRPr="009166E8">
        <w:t>R</w:t>
      </w:r>
      <w:r w:rsidR="009D6158" w:rsidRPr="009166E8">
        <w:t>azvojno sodelovanje</w:t>
      </w:r>
      <w:bookmarkEnd w:id="5"/>
      <w:bookmarkEnd w:id="6"/>
      <w:r w:rsidR="009D6158" w:rsidRPr="009166E8">
        <w:t xml:space="preserve"> Republike Slovenije v </w:t>
      </w:r>
      <w:bookmarkEnd w:id="12"/>
      <w:r w:rsidR="0040486F" w:rsidRPr="009166E8">
        <w:t xml:space="preserve">letu </w:t>
      </w:r>
      <w:r w:rsidR="009D6158" w:rsidRPr="009166E8">
        <w:t>201</w:t>
      </w:r>
      <w:bookmarkEnd w:id="20"/>
      <w:bookmarkEnd w:id="21"/>
      <w:r w:rsidR="007073B7" w:rsidRPr="009166E8">
        <w:t>8</w:t>
      </w:r>
      <w:bookmarkEnd w:id="22"/>
    </w:p>
    <w:p w:rsidR="009D6158" w:rsidRPr="00D54B4B" w:rsidRDefault="009D6158" w:rsidP="009D6158">
      <w:pPr>
        <w:spacing w:after="0" w:line="240" w:lineRule="auto"/>
        <w:jc w:val="both"/>
        <w:rPr>
          <w:color w:val="404040" w:themeColor="text1" w:themeTint="BF"/>
        </w:rPr>
      </w:pPr>
    </w:p>
    <w:p w:rsidR="009D6158" w:rsidRPr="00D54B4B" w:rsidRDefault="009D6158" w:rsidP="009D6158">
      <w:pPr>
        <w:spacing w:after="0" w:line="240" w:lineRule="auto"/>
        <w:jc w:val="both"/>
        <w:rPr>
          <w:color w:val="404040" w:themeColor="text1" w:themeTint="BF"/>
        </w:rPr>
      </w:pPr>
      <w:r w:rsidRPr="00D54B4B">
        <w:rPr>
          <w:color w:val="404040" w:themeColor="text1" w:themeTint="BF"/>
        </w:rPr>
        <w:t xml:space="preserve">Zavzemanje za enakopravnejši svetovni razvoj je del zunanje politike vsake razvite države, tudi Slovenije. Razvite države si skladno z mednarodnimi zavezami prizadevajo za postopno povečevanje sredstev v podporo enakopravnejšemu svetovnemu razvoju oziroma za </w:t>
      </w:r>
      <w:r w:rsidR="00DC05EC" w:rsidRPr="00D54B4B">
        <w:rPr>
          <w:color w:val="404040" w:themeColor="text1" w:themeTint="BF"/>
        </w:rPr>
        <w:t xml:space="preserve">trajnostni </w:t>
      </w:r>
      <w:r w:rsidRPr="00D54B4B">
        <w:rPr>
          <w:color w:val="404040" w:themeColor="text1" w:themeTint="BF"/>
        </w:rPr>
        <w:t>ra</w:t>
      </w:r>
      <w:r w:rsidR="008B1C17" w:rsidRPr="00D54B4B">
        <w:rPr>
          <w:color w:val="404040" w:themeColor="text1" w:themeTint="BF"/>
        </w:rPr>
        <w:t>zvoj partnerskih držav</w:t>
      </w:r>
      <w:r w:rsidRPr="00D54B4B">
        <w:rPr>
          <w:color w:val="404040" w:themeColor="text1" w:themeTint="BF"/>
        </w:rPr>
        <w:t xml:space="preserve">. Pri tem je </w:t>
      </w:r>
      <w:r w:rsidR="00714BD3" w:rsidRPr="00D54B4B">
        <w:rPr>
          <w:color w:val="404040" w:themeColor="text1" w:themeTint="BF"/>
        </w:rPr>
        <w:t>bil</w:t>
      </w:r>
      <w:r w:rsidR="00DB251D" w:rsidRPr="00D54B4B">
        <w:rPr>
          <w:color w:val="404040" w:themeColor="text1" w:themeTint="BF"/>
        </w:rPr>
        <w:t>a</w:t>
      </w:r>
      <w:r w:rsidR="00714BD3" w:rsidRPr="00D54B4B">
        <w:rPr>
          <w:color w:val="404040" w:themeColor="text1" w:themeTint="BF"/>
        </w:rPr>
        <w:t xml:space="preserve"> </w:t>
      </w:r>
      <w:r w:rsidR="00CB0715" w:rsidRPr="00D54B4B">
        <w:rPr>
          <w:color w:val="404040" w:themeColor="text1" w:themeTint="BF"/>
        </w:rPr>
        <w:t xml:space="preserve">tudi v </w:t>
      </w:r>
      <w:r w:rsidRPr="00D54B4B">
        <w:rPr>
          <w:color w:val="404040" w:themeColor="text1" w:themeTint="BF"/>
        </w:rPr>
        <w:t>let</w:t>
      </w:r>
      <w:r w:rsidR="00CB0715" w:rsidRPr="00D54B4B">
        <w:rPr>
          <w:color w:val="404040" w:themeColor="text1" w:themeTint="BF"/>
        </w:rPr>
        <w:t>u</w:t>
      </w:r>
      <w:r w:rsidRPr="00D54B4B">
        <w:rPr>
          <w:color w:val="404040" w:themeColor="text1" w:themeTint="BF"/>
        </w:rPr>
        <w:t xml:space="preserve"> 201</w:t>
      </w:r>
      <w:r w:rsidR="007073B7" w:rsidRPr="00D54B4B">
        <w:rPr>
          <w:color w:val="404040" w:themeColor="text1" w:themeTint="BF"/>
        </w:rPr>
        <w:t>8</w:t>
      </w:r>
      <w:r w:rsidRPr="00D54B4B">
        <w:rPr>
          <w:color w:val="404040" w:themeColor="text1" w:themeTint="BF"/>
        </w:rPr>
        <w:t xml:space="preserve"> posebn</w:t>
      </w:r>
      <w:r w:rsidR="00DB251D" w:rsidRPr="00D54B4B">
        <w:rPr>
          <w:color w:val="404040" w:themeColor="text1" w:themeTint="BF"/>
        </w:rPr>
        <w:t>a</w:t>
      </w:r>
      <w:r w:rsidRPr="00D54B4B">
        <w:rPr>
          <w:color w:val="404040" w:themeColor="text1" w:themeTint="BF"/>
        </w:rPr>
        <w:t xml:space="preserve"> </w:t>
      </w:r>
      <w:r w:rsidR="00DB251D" w:rsidRPr="00D54B4B">
        <w:rPr>
          <w:color w:val="404040" w:themeColor="text1" w:themeTint="BF"/>
        </w:rPr>
        <w:t xml:space="preserve">pozornost </w:t>
      </w:r>
      <w:r w:rsidRPr="00D54B4B">
        <w:rPr>
          <w:color w:val="404040" w:themeColor="text1" w:themeTint="BF"/>
        </w:rPr>
        <w:t>namenjen</w:t>
      </w:r>
      <w:r w:rsidR="00DB251D" w:rsidRPr="00D54B4B">
        <w:rPr>
          <w:color w:val="404040" w:themeColor="text1" w:themeTint="BF"/>
        </w:rPr>
        <w:t>a uresničevanju</w:t>
      </w:r>
      <w:r w:rsidRPr="00D54B4B">
        <w:rPr>
          <w:color w:val="404040" w:themeColor="text1" w:themeTint="BF"/>
        </w:rPr>
        <w:t xml:space="preserve"> </w:t>
      </w:r>
      <w:r w:rsidR="00DC05EC" w:rsidRPr="00D54B4B">
        <w:rPr>
          <w:color w:val="404040" w:themeColor="text1" w:themeTint="BF"/>
        </w:rPr>
        <w:t xml:space="preserve">ciljev trajnostnega </w:t>
      </w:r>
      <w:r w:rsidRPr="00D54B4B">
        <w:rPr>
          <w:color w:val="404040" w:themeColor="text1" w:themeTint="BF"/>
        </w:rPr>
        <w:t>razvoj</w:t>
      </w:r>
      <w:r w:rsidR="00DC05EC" w:rsidRPr="00D54B4B">
        <w:rPr>
          <w:color w:val="404040" w:themeColor="text1" w:themeTint="BF"/>
        </w:rPr>
        <w:t>a v</w:t>
      </w:r>
      <w:r w:rsidR="0094411D" w:rsidRPr="00D54B4B">
        <w:rPr>
          <w:color w:val="404040" w:themeColor="text1" w:themeTint="BF"/>
        </w:rPr>
        <w:t xml:space="preserve"> P</w:t>
      </w:r>
      <w:r w:rsidRPr="00D54B4B">
        <w:rPr>
          <w:color w:val="404040" w:themeColor="text1" w:themeTint="BF"/>
        </w:rPr>
        <w:t>odsaharski Afriki, ki pri doseganju teh ciljev najbolj zaostaja.</w:t>
      </w:r>
    </w:p>
    <w:p w:rsidR="009D6158" w:rsidRPr="00D54B4B" w:rsidRDefault="009D6158" w:rsidP="009D6158">
      <w:pPr>
        <w:spacing w:after="0" w:line="240" w:lineRule="auto"/>
        <w:jc w:val="both"/>
        <w:rPr>
          <w:color w:val="404040" w:themeColor="text1" w:themeTint="BF"/>
        </w:rPr>
      </w:pPr>
    </w:p>
    <w:p w:rsidR="007C6CD7" w:rsidRPr="00D54B4B" w:rsidRDefault="007C6CD7" w:rsidP="007C6CD7">
      <w:pPr>
        <w:spacing w:after="0" w:line="240" w:lineRule="auto"/>
        <w:jc w:val="both"/>
        <w:rPr>
          <w:color w:val="404040" w:themeColor="text1" w:themeTint="BF"/>
        </w:rPr>
      </w:pPr>
      <w:r w:rsidRPr="00D54B4B">
        <w:rPr>
          <w:color w:val="404040" w:themeColor="text1" w:themeTint="BF"/>
        </w:rPr>
        <w:t xml:space="preserve">V pripravah na sprejem nove univerzalne razvojne paradigme Združenih narodov Agende 2030 za trajnostni razvoj do leta 2030 </w:t>
      </w:r>
      <w:r w:rsidR="0094411D" w:rsidRPr="00D54B4B">
        <w:rPr>
          <w:color w:val="404040" w:themeColor="text1" w:themeTint="BF"/>
        </w:rPr>
        <w:t>(v nadaljevanj</w:t>
      </w:r>
      <w:r w:rsidR="008979B7" w:rsidRPr="00D54B4B">
        <w:rPr>
          <w:color w:val="404040" w:themeColor="text1" w:themeTint="BF"/>
        </w:rPr>
        <w:t>em besedilu: Ag</w:t>
      </w:r>
      <w:r w:rsidR="0094411D" w:rsidRPr="00D54B4B">
        <w:rPr>
          <w:color w:val="404040" w:themeColor="text1" w:themeTint="BF"/>
        </w:rPr>
        <w:t xml:space="preserve">enda 2030) </w:t>
      </w:r>
      <w:r w:rsidRPr="00D54B4B">
        <w:rPr>
          <w:color w:val="404040" w:themeColor="text1" w:themeTint="BF"/>
        </w:rPr>
        <w:t xml:space="preserve">so maja 2015 države EU sprejele sklep Sveta EU o globalnem partnerstvu za izkoreninjenje revščine in trajnostni razvoj po letu 2015, s katerimi so EU in njene države članice obnovile kolektivno zavezo EU za dosego cilja 0,7 odstotka BND za uradno razvojno pomoč v časovnem okviru Agende 2030. Države, ki so postale članice EU pred letom 2002, so sprejele individualno zavezo, da bodo v časovnem okviru agende ohranile oz. dosegle cilj 0,7 odstotka BND za uradno razvojno pomoč, medtem ko so se države, ki so postale članice EU po letu 2002, zavezale, da si bodo v istem časovnem obdobju prizadevale povečati uradno razvojno pomoč na 0,33 odstotka BND. </w:t>
      </w:r>
      <w:r w:rsidR="00D05624" w:rsidRPr="00D54B4B">
        <w:rPr>
          <w:color w:val="404040" w:themeColor="text1" w:themeTint="BF"/>
        </w:rPr>
        <w:t xml:space="preserve">Zaveze </w:t>
      </w:r>
      <w:r w:rsidR="00F82CC4" w:rsidRPr="00D54B4B">
        <w:rPr>
          <w:color w:val="404040" w:themeColor="text1" w:themeTint="BF"/>
        </w:rPr>
        <w:t xml:space="preserve">držav </w:t>
      </w:r>
      <w:r w:rsidR="00D05624" w:rsidRPr="00D54B4B">
        <w:rPr>
          <w:color w:val="404040" w:themeColor="text1" w:themeTint="BF"/>
        </w:rPr>
        <w:t>so bile ponovljene v Novem Evropskem soglasju o razvoju iz junija 2017.</w:t>
      </w:r>
    </w:p>
    <w:p w:rsidR="001D0466" w:rsidRPr="00D54B4B" w:rsidRDefault="001D0466" w:rsidP="007C6CD7">
      <w:pPr>
        <w:spacing w:after="0" w:line="240" w:lineRule="auto"/>
        <w:jc w:val="both"/>
        <w:rPr>
          <w:color w:val="404040" w:themeColor="text1" w:themeTint="BF"/>
        </w:rPr>
      </w:pPr>
    </w:p>
    <w:p w:rsidR="009D6158" w:rsidRPr="00D54B4B" w:rsidRDefault="00BE6228" w:rsidP="009D6158">
      <w:pPr>
        <w:spacing w:after="0" w:line="240" w:lineRule="auto"/>
        <w:jc w:val="both"/>
        <w:rPr>
          <w:color w:val="404040" w:themeColor="text1" w:themeTint="BF"/>
        </w:rPr>
      </w:pPr>
      <w:r w:rsidRPr="00D54B4B">
        <w:rPr>
          <w:color w:val="404040" w:themeColor="text1" w:themeTint="BF"/>
        </w:rPr>
        <w:t xml:space="preserve">V </w:t>
      </w:r>
      <w:r w:rsidR="007073B7" w:rsidRPr="00D54B4B">
        <w:rPr>
          <w:color w:val="404040" w:themeColor="text1" w:themeTint="BF"/>
        </w:rPr>
        <w:t xml:space="preserve">tretjem </w:t>
      </w:r>
      <w:r w:rsidRPr="00D54B4B">
        <w:rPr>
          <w:color w:val="404040" w:themeColor="text1" w:themeTint="BF"/>
        </w:rPr>
        <w:t xml:space="preserve">letu po </w:t>
      </w:r>
      <w:r w:rsidR="007073B7" w:rsidRPr="00D54B4B">
        <w:rPr>
          <w:color w:val="404040" w:themeColor="text1" w:themeTint="BF"/>
        </w:rPr>
        <w:t xml:space="preserve">ponovnem sprejetju zavez </w:t>
      </w:r>
      <w:r w:rsidRPr="00D54B4B">
        <w:rPr>
          <w:color w:val="404040" w:themeColor="text1" w:themeTint="BF"/>
        </w:rPr>
        <w:t xml:space="preserve">je Slovenija </w:t>
      </w:r>
      <w:r w:rsidR="009D6158" w:rsidRPr="00D54B4B">
        <w:rPr>
          <w:color w:val="404040" w:themeColor="text1" w:themeTint="BF"/>
        </w:rPr>
        <w:t xml:space="preserve">za uradno razvojno pomoč </w:t>
      </w:r>
      <w:r w:rsidRPr="00D54B4B">
        <w:rPr>
          <w:color w:val="404040" w:themeColor="text1" w:themeTint="BF"/>
        </w:rPr>
        <w:t xml:space="preserve">namenila </w:t>
      </w:r>
      <w:r w:rsidR="007073B7" w:rsidRPr="00D54B4B">
        <w:rPr>
          <w:color w:val="404040" w:themeColor="text1" w:themeTint="BF"/>
        </w:rPr>
        <w:t>70.7</w:t>
      </w:r>
      <w:r w:rsidR="00040803">
        <w:rPr>
          <w:color w:val="404040" w:themeColor="text1" w:themeTint="BF"/>
        </w:rPr>
        <w:t>5</w:t>
      </w:r>
      <w:r w:rsidR="00635267" w:rsidRPr="00D54B4B">
        <w:rPr>
          <w:color w:val="404040" w:themeColor="text1" w:themeTint="BF"/>
        </w:rPr>
        <w:t>8.241</w:t>
      </w:r>
      <w:r w:rsidRPr="00D54B4B">
        <w:rPr>
          <w:color w:val="404040" w:themeColor="text1" w:themeTint="BF"/>
        </w:rPr>
        <w:t xml:space="preserve"> </w:t>
      </w:r>
      <w:r w:rsidR="007355BF" w:rsidRPr="00D54B4B">
        <w:rPr>
          <w:color w:val="404040" w:themeColor="text1" w:themeTint="BF"/>
        </w:rPr>
        <w:t>evrov</w:t>
      </w:r>
      <w:r w:rsidR="009D6158" w:rsidRPr="00D54B4B">
        <w:rPr>
          <w:color w:val="404040" w:themeColor="text1" w:themeTint="BF"/>
        </w:rPr>
        <w:t xml:space="preserve"> ali 0,1</w:t>
      </w:r>
      <w:r w:rsidR="00F82CC4" w:rsidRPr="00D54B4B">
        <w:rPr>
          <w:color w:val="404040" w:themeColor="text1" w:themeTint="BF"/>
        </w:rPr>
        <w:t>6</w:t>
      </w:r>
      <w:r w:rsidR="009D6158" w:rsidRPr="00D54B4B">
        <w:rPr>
          <w:color w:val="404040" w:themeColor="text1" w:themeTint="BF"/>
        </w:rPr>
        <w:t xml:space="preserve"> odstotka BND. </w:t>
      </w:r>
      <w:r w:rsidR="00A95345" w:rsidRPr="00D54B4B">
        <w:rPr>
          <w:color w:val="404040" w:themeColor="text1" w:themeTint="BF"/>
        </w:rPr>
        <w:t>Ta z</w:t>
      </w:r>
      <w:r w:rsidR="009D6158" w:rsidRPr="00D54B4B">
        <w:rPr>
          <w:color w:val="404040" w:themeColor="text1" w:themeTint="BF"/>
        </w:rPr>
        <w:t>nesek zajema:</w:t>
      </w:r>
    </w:p>
    <w:p w:rsidR="009D6158" w:rsidRPr="00D54B4B" w:rsidRDefault="00BE6228" w:rsidP="00FA09A8">
      <w:pPr>
        <w:numPr>
          <w:ilvl w:val="0"/>
          <w:numId w:val="8"/>
        </w:numPr>
        <w:spacing w:after="0" w:line="240" w:lineRule="auto"/>
        <w:jc w:val="both"/>
        <w:rPr>
          <w:color w:val="404040" w:themeColor="text1" w:themeTint="BF"/>
        </w:rPr>
      </w:pPr>
      <w:r w:rsidRPr="00D54B4B">
        <w:rPr>
          <w:color w:val="404040" w:themeColor="text1" w:themeTint="BF"/>
        </w:rPr>
        <w:t>dvostransko</w:t>
      </w:r>
      <w:r w:rsidR="009D6158" w:rsidRPr="00D54B4B">
        <w:rPr>
          <w:color w:val="404040" w:themeColor="text1" w:themeTint="BF"/>
        </w:rPr>
        <w:t xml:space="preserve"> </w:t>
      </w:r>
      <w:r w:rsidR="002F0FE7" w:rsidRPr="00D54B4B">
        <w:rPr>
          <w:color w:val="404040" w:themeColor="text1" w:themeTint="BF"/>
        </w:rPr>
        <w:t xml:space="preserve">razvojno </w:t>
      </w:r>
      <w:r w:rsidR="009D6158" w:rsidRPr="00D54B4B">
        <w:rPr>
          <w:color w:val="404040" w:themeColor="text1" w:themeTint="BF"/>
        </w:rPr>
        <w:t>pomoč</w:t>
      </w:r>
      <w:r w:rsidR="00A30B51" w:rsidRPr="00D54B4B">
        <w:rPr>
          <w:color w:val="404040" w:themeColor="text1" w:themeTint="BF"/>
        </w:rPr>
        <w:t xml:space="preserve"> v višini</w:t>
      </w:r>
      <w:r w:rsidR="009D6158" w:rsidRPr="00D54B4B">
        <w:rPr>
          <w:color w:val="404040" w:themeColor="text1" w:themeTint="BF"/>
        </w:rPr>
        <w:t xml:space="preserve"> </w:t>
      </w:r>
      <w:r w:rsidR="007073B7" w:rsidRPr="00D54B4B">
        <w:rPr>
          <w:color w:val="404040" w:themeColor="text1" w:themeTint="BF"/>
        </w:rPr>
        <w:t>24.8</w:t>
      </w:r>
      <w:r w:rsidR="00040803">
        <w:rPr>
          <w:color w:val="404040" w:themeColor="text1" w:themeTint="BF"/>
        </w:rPr>
        <w:t>0</w:t>
      </w:r>
      <w:r w:rsidR="007073B7" w:rsidRPr="00D54B4B">
        <w:rPr>
          <w:color w:val="404040" w:themeColor="text1" w:themeTint="BF"/>
        </w:rPr>
        <w:t>8.418</w:t>
      </w:r>
      <w:r w:rsidRPr="00D54B4B">
        <w:rPr>
          <w:color w:val="404040" w:themeColor="text1" w:themeTint="BF"/>
        </w:rPr>
        <w:t xml:space="preserve"> </w:t>
      </w:r>
      <w:r w:rsidR="007355BF" w:rsidRPr="00D54B4B">
        <w:rPr>
          <w:color w:val="404040" w:themeColor="text1" w:themeTint="BF"/>
        </w:rPr>
        <w:t>evrov</w:t>
      </w:r>
      <w:r w:rsidR="009D6158" w:rsidRPr="00D54B4B">
        <w:rPr>
          <w:color w:val="404040" w:themeColor="text1" w:themeTint="BF"/>
        </w:rPr>
        <w:t xml:space="preserve"> ali </w:t>
      </w:r>
      <w:r w:rsidRPr="00D54B4B">
        <w:rPr>
          <w:color w:val="404040" w:themeColor="text1" w:themeTint="BF"/>
        </w:rPr>
        <w:t>3</w:t>
      </w:r>
      <w:r w:rsidR="007073B7" w:rsidRPr="00D54B4B">
        <w:rPr>
          <w:color w:val="404040" w:themeColor="text1" w:themeTint="BF"/>
        </w:rPr>
        <w:t>5</w:t>
      </w:r>
      <w:r w:rsidR="009D6158" w:rsidRPr="00D54B4B">
        <w:rPr>
          <w:color w:val="404040" w:themeColor="text1" w:themeTint="BF"/>
        </w:rPr>
        <w:t xml:space="preserve"> odstotkov vseh sredstev ter</w:t>
      </w:r>
    </w:p>
    <w:p w:rsidR="009D6158" w:rsidRPr="00D54B4B" w:rsidRDefault="00BE6228" w:rsidP="00FA09A8">
      <w:pPr>
        <w:numPr>
          <w:ilvl w:val="0"/>
          <w:numId w:val="8"/>
        </w:numPr>
        <w:spacing w:after="0" w:line="240" w:lineRule="auto"/>
        <w:jc w:val="both"/>
        <w:rPr>
          <w:color w:val="404040" w:themeColor="text1" w:themeTint="BF"/>
        </w:rPr>
      </w:pPr>
      <w:r w:rsidRPr="00D54B4B">
        <w:rPr>
          <w:color w:val="404040" w:themeColor="text1" w:themeTint="BF"/>
        </w:rPr>
        <w:t>večstransko</w:t>
      </w:r>
      <w:r w:rsidR="009D6158" w:rsidRPr="00D54B4B">
        <w:rPr>
          <w:color w:val="404040" w:themeColor="text1" w:themeTint="BF"/>
        </w:rPr>
        <w:t xml:space="preserve"> </w:t>
      </w:r>
      <w:r w:rsidR="002F0FE7" w:rsidRPr="00D54B4B">
        <w:rPr>
          <w:color w:val="404040" w:themeColor="text1" w:themeTint="BF"/>
        </w:rPr>
        <w:t xml:space="preserve">razvojno </w:t>
      </w:r>
      <w:r w:rsidR="009D6158" w:rsidRPr="00D54B4B">
        <w:rPr>
          <w:color w:val="404040" w:themeColor="text1" w:themeTint="BF"/>
        </w:rPr>
        <w:t>pomoč</w:t>
      </w:r>
      <w:r w:rsidR="00CE7F40" w:rsidRPr="00D54B4B">
        <w:rPr>
          <w:color w:val="404040" w:themeColor="text1" w:themeTint="BF"/>
        </w:rPr>
        <w:t xml:space="preserve"> </w:t>
      </w:r>
      <w:r w:rsidR="00A30B51" w:rsidRPr="00D54B4B">
        <w:rPr>
          <w:color w:val="404040" w:themeColor="text1" w:themeTint="BF"/>
        </w:rPr>
        <w:t>v višini</w:t>
      </w:r>
      <w:r w:rsidR="009D6158" w:rsidRPr="00D54B4B">
        <w:rPr>
          <w:color w:val="404040" w:themeColor="text1" w:themeTint="BF"/>
        </w:rPr>
        <w:t xml:space="preserve"> </w:t>
      </w:r>
      <w:r w:rsidR="00F82CC4" w:rsidRPr="00D54B4B">
        <w:rPr>
          <w:color w:val="404040" w:themeColor="text1" w:themeTint="BF"/>
        </w:rPr>
        <w:t>45.</w:t>
      </w:r>
      <w:r w:rsidR="007073B7" w:rsidRPr="00D54B4B">
        <w:rPr>
          <w:color w:val="404040" w:themeColor="text1" w:themeTint="BF"/>
        </w:rPr>
        <w:t>9</w:t>
      </w:r>
      <w:r w:rsidR="00635267" w:rsidRPr="00D54B4B">
        <w:rPr>
          <w:color w:val="404040" w:themeColor="text1" w:themeTint="BF"/>
        </w:rPr>
        <w:t>49.823</w:t>
      </w:r>
      <w:r w:rsidR="009D6158" w:rsidRPr="00D54B4B">
        <w:rPr>
          <w:color w:val="404040" w:themeColor="text1" w:themeTint="BF"/>
        </w:rPr>
        <w:t xml:space="preserve"> </w:t>
      </w:r>
      <w:r w:rsidR="007355BF" w:rsidRPr="00D54B4B">
        <w:rPr>
          <w:color w:val="404040" w:themeColor="text1" w:themeTint="BF"/>
        </w:rPr>
        <w:t>evrov</w:t>
      </w:r>
      <w:r w:rsidR="009D6158" w:rsidRPr="00D54B4B">
        <w:rPr>
          <w:color w:val="404040" w:themeColor="text1" w:themeTint="BF"/>
        </w:rPr>
        <w:t xml:space="preserve"> ali </w:t>
      </w:r>
      <w:r w:rsidRPr="00D54B4B">
        <w:rPr>
          <w:color w:val="404040" w:themeColor="text1" w:themeTint="BF"/>
        </w:rPr>
        <w:t>6</w:t>
      </w:r>
      <w:r w:rsidR="007073B7" w:rsidRPr="00D54B4B">
        <w:rPr>
          <w:color w:val="404040" w:themeColor="text1" w:themeTint="BF"/>
        </w:rPr>
        <w:t>5</w:t>
      </w:r>
      <w:r w:rsidR="009D6158" w:rsidRPr="00D54B4B">
        <w:rPr>
          <w:color w:val="404040" w:themeColor="text1" w:themeTint="BF"/>
        </w:rPr>
        <w:t xml:space="preserve"> odstotkov vseh sredstev.</w:t>
      </w:r>
    </w:p>
    <w:p w:rsidR="009D6158" w:rsidRPr="00D54B4B" w:rsidRDefault="009D6158" w:rsidP="009D6158">
      <w:pPr>
        <w:spacing w:after="0" w:line="240" w:lineRule="auto"/>
        <w:jc w:val="both"/>
        <w:rPr>
          <w:color w:val="404040" w:themeColor="text1" w:themeTint="BF"/>
        </w:rPr>
      </w:pPr>
    </w:p>
    <w:p w:rsidR="00D226BD" w:rsidRDefault="00D226BD">
      <w:pPr>
        <w:rPr>
          <w:rFonts w:asciiTheme="minorHAnsi" w:hAnsiTheme="minorHAnsi"/>
          <w:bCs/>
          <w:color w:val="404040" w:themeColor="text1" w:themeTint="BF"/>
          <w:lang w:eastAsia="sl-SI"/>
        </w:rPr>
      </w:pPr>
      <w:bookmarkStart w:id="23" w:name="_Toc22648513"/>
      <w:r>
        <w:br w:type="page"/>
      </w:r>
    </w:p>
    <w:p w:rsidR="002175D8" w:rsidRPr="00D54B4B" w:rsidRDefault="002175D8" w:rsidP="00D54B4B">
      <w:pPr>
        <w:pStyle w:val="Caption"/>
      </w:pPr>
      <w:r w:rsidRPr="00D54B4B">
        <w:t xml:space="preserve">Graf </w:t>
      </w:r>
      <w:fldSimple w:instr=" SEQ Graf \* ARABIC ">
        <w:r w:rsidR="000A170F">
          <w:rPr>
            <w:noProof/>
          </w:rPr>
          <w:t>1</w:t>
        </w:r>
      </w:fldSimple>
      <w:r w:rsidRPr="00D54B4B">
        <w:t>: Razdelitev uradne razvojne pomoči Republike Slovenije v letu 2018 v višini 70.7</w:t>
      </w:r>
      <w:r w:rsidR="00040803">
        <w:t>5</w:t>
      </w:r>
      <w:r w:rsidR="00635267" w:rsidRPr="00D54B4B">
        <w:t>8.241</w:t>
      </w:r>
      <w:r w:rsidRPr="00D54B4B">
        <w:t xml:space="preserve"> EUR</w:t>
      </w:r>
      <w:bookmarkEnd w:id="23"/>
    </w:p>
    <w:p w:rsidR="002175D8" w:rsidRPr="009166E8" w:rsidRDefault="00D331B9" w:rsidP="002175D8">
      <w:pPr>
        <w:jc w:val="center"/>
        <w:rPr>
          <w:lang w:eastAsia="sl-SI"/>
        </w:rPr>
      </w:pPr>
      <w:r w:rsidRPr="00D331B9">
        <w:rPr>
          <w:noProof/>
          <w:lang w:eastAsia="sl-SI"/>
        </w:rPr>
        <w:drawing>
          <wp:inline distT="0" distB="0" distL="0" distR="0" wp14:anchorId="2331AD1E" wp14:editId="1566EA07">
            <wp:extent cx="5603097" cy="3200400"/>
            <wp:effectExtent l="0" t="0" r="0" b="0"/>
            <wp:docPr id="1" name="Slika 1" descr="Graf razdelitve uradne razvojne pomoči Republike Slovenije v letu 2018 v višini 70.758.241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1031" cy="3210643"/>
                    </a:xfrm>
                    <a:prstGeom prst="rect">
                      <a:avLst/>
                    </a:prstGeom>
                  </pic:spPr>
                </pic:pic>
              </a:graphicData>
            </a:graphic>
          </wp:inline>
        </w:drawing>
      </w:r>
    </w:p>
    <w:p w:rsidR="004D42D5" w:rsidRPr="00D54B4B" w:rsidRDefault="004D42D5" w:rsidP="004D42D5">
      <w:pPr>
        <w:spacing w:after="0" w:line="240" w:lineRule="auto"/>
        <w:jc w:val="both"/>
        <w:rPr>
          <w:color w:val="404040" w:themeColor="text1" w:themeTint="BF"/>
        </w:rPr>
      </w:pPr>
      <w:r w:rsidRPr="00D54B4B">
        <w:rPr>
          <w:color w:val="404040" w:themeColor="text1" w:themeTint="BF"/>
        </w:rPr>
        <w:t xml:space="preserve">Po obdobju zmerne nominalne rasti obsega uradne razvojne pomoči od leta 2010 do 2014 je bila leta 2015 zabeležena znatna rast, ki se je nadaljevala tudi v letu 2016. To je Slovenijo postavilo v ugodnejši začetni položaj v njenih prizadevanjih za dosego mednarodnih zavez do leta 2030 in jo hkrati postavilo pred izziv ohranjanja trenda postopne rasti obsega uradne razvojne pomoči. Zaradi padca nekaterih kategorij pomoči se je trend v letu 2017 obrnil navzdol, v letu 2018 pa je ob zmerni nominalni rasti raven v deležu BND ostala nespremenjena. Tudi znotraj posameznih kategorij oziroma vrst pomoči nobena ne izkazuje </w:t>
      </w:r>
      <w:r w:rsidR="004E2E08" w:rsidRPr="00D54B4B">
        <w:rPr>
          <w:color w:val="404040" w:themeColor="text1" w:themeTint="BF"/>
        </w:rPr>
        <w:t xml:space="preserve">večjih </w:t>
      </w:r>
      <w:r w:rsidRPr="00D54B4B">
        <w:rPr>
          <w:color w:val="404040" w:themeColor="text1" w:themeTint="BF"/>
        </w:rPr>
        <w:t xml:space="preserve">odstopanj od predhodnega leta. </w:t>
      </w:r>
    </w:p>
    <w:p w:rsidR="0023326C" w:rsidRPr="00D54B4B" w:rsidRDefault="0023326C" w:rsidP="004D42D5">
      <w:pPr>
        <w:spacing w:after="0" w:line="240" w:lineRule="auto"/>
        <w:jc w:val="both"/>
        <w:rPr>
          <w:color w:val="404040" w:themeColor="text1" w:themeTint="BF"/>
        </w:rPr>
      </w:pPr>
    </w:p>
    <w:p w:rsidR="007B7951" w:rsidRPr="00D54B4B" w:rsidRDefault="007B7951" w:rsidP="007B7951">
      <w:pPr>
        <w:spacing w:after="0" w:line="240" w:lineRule="auto"/>
        <w:rPr>
          <w:color w:val="404040" w:themeColor="text1" w:themeTint="BF"/>
        </w:rPr>
      </w:pPr>
      <w:bookmarkStart w:id="24" w:name="_Toc22648351"/>
      <w:r w:rsidRPr="00D54B4B">
        <w:rPr>
          <w:color w:val="404040" w:themeColor="text1" w:themeTint="BF"/>
        </w:rPr>
        <w:t xml:space="preserve">Preglednica </w:t>
      </w:r>
      <w:r w:rsidRPr="00D54B4B">
        <w:rPr>
          <w:color w:val="404040" w:themeColor="text1" w:themeTint="BF"/>
        </w:rPr>
        <w:fldChar w:fldCharType="begin"/>
      </w:r>
      <w:r w:rsidRPr="00D54B4B">
        <w:rPr>
          <w:color w:val="404040" w:themeColor="text1" w:themeTint="BF"/>
        </w:rPr>
        <w:instrText xml:space="preserve"> SEQ Preglednica \* ARABIC </w:instrText>
      </w:r>
      <w:r w:rsidRPr="00D54B4B">
        <w:rPr>
          <w:color w:val="404040" w:themeColor="text1" w:themeTint="BF"/>
        </w:rPr>
        <w:fldChar w:fldCharType="separate"/>
      </w:r>
      <w:r w:rsidR="000A170F">
        <w:rPr>
          <w:noProof/>
          <w:color w:val="404040" w:themeColor="text1" w:themeTint="BF"/>
        </w:rPr>
        <w:t>2</w:t>
      </w:r>
      <w:r w:rsidRPr="00D54B4B">
        <w:rPr>
          <w:color w:val="404040" w:themeColor="text1" w:themeTint="BF"/>
        </w:rPr>
        <w:fldChar w:fldCharType="end"/>
      </w:r>
      <w:r w:rsidRPr="00D54B4B">
        <w:rPr>
          <w:color w:val="404040" w:themeColor="text1" w:themeTint="BF"/>
        </w:rPr>
        <w:t>: Uradna razvojna pomoč Slovenije v obdobju od leta 2014 do leta 2018 v EUR</w:t>
      </w:r>
      <w:bookmarkEnd w:id="24"/>
    </w:p>
    <w:tbl>
      <w:tblPr>
        <w:tblW w:w="9082" w:type="dxa"/>
        <w:tblLayout w:type="fixed"/>
        <w:tblCellMar>
          <w:left w:w="70" w:type="dxa"/>
          <w:right w:w="70" w:type="dxa"/>
        </w:tblCellMar>
        <w:tblLook w:val="04A0" w:firstRow="1" w:lastRow="0" w:firstColumn="1" w:lastColumn="0" w:noHBand="0" w:noVBand="1"/>
      </w:tblPr>
      <w:tblGrid>
        <w:gridCol w:w="3256"/>
        <w:gridCol w:w="1165"/>
        <w:gridCol w:w="1165"/>
        <w:gridCol w:w="1165"/>
        <w:gridCol w:w="1165"/>
        <w:gridCol w:w="1166"/>
      </w:tblGrid>
      <w:tr w:rsidR="007B7951" w:rsidRPr="00D54B4B" w:rsidTr="008A55E3">
        <w:trPr>
          <w:trHeight w:val="300"/>
        </w:trPr>
        <w:tc>
          <w:tcPr>
            <w:tcW w:w="3256" w:type="dxa"/>
            <w:tcBorders>
              <w:top w:val="single" w:sz="4" w:space="0" w:color="404040"/>
              <w:left w:val="single" w:sz="4" w:space="0" w:color="404040"/>
              <w:bottom w:val="single" w:sz="4" w:space="0" w:color="404040"/>
              <w:right w:val="single" w:sz="4" w:space="0" w:color="404040"/>
            </w:tcBorders>
            <w:shd w:val="clear" w:color="000000" w:fill="D9D9D9"/>
            <w:noWrap/>
            <w:vAlign w:val="center"/>
            <w:hideMark/>
          </w:tcPr>
          <w:p w:rsidR="007B7951" w:rsidRPr="00D54B4B" w:rsidRDefault="007B7951" w:rsidP="008A55E3">
            <w:pPr>
              <w:spacing w:after="0" w:line="240" w:lineRule="auto"/>
              <w:jc w:val="both"/>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Leto</w:t>
            </w:r>
          </w:p>
        </w:tc>
        <w:tc>
          <w:tcPr>
            <w:tcW w:w="1165" w:type="dxa"/>
            <w:tcBorders>
              <w:top w:val="single" w:sz="4" w:space="0" w:color="404040"/>
              <w:left w:val="nil"/>
              <w:bottom w:val="single" w:sz="4" w:space="0" w:color="404040"/>
              <w:right w:val="single" w:sz="4" w:space="0" w:color="404040"/>
            </w:tcBorders>
            <w:shd w:val="clear" w:color="000000" w:fill="D9D9D9"/>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2014</w:t>
            </w:r>
          </w:p>
        </w:tc>
        <w:tc>
          <w:tcPr>
            <w:tcW w:w="1165" w:type="dxa"/>
            <w:tcBorders>
              <w:top w:val="single" w:sz="4" w:space="0" w:color="404040"/>
              <w:left w:val="nil"/>
              <w:bottom w:val="single" w:sz="4" w:space="0" w:color="404040"/>
              <w:right w:val="single" w:sz="4" w:space="0" w:color="404040"/>
            </w:tcBorders>
            <w:shd w:val="clear" w:color="000000" w:fill="D9D9D9"/>
            <w:noWrap/>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bookmarkStart w:id="25" w:name="RANGE!C9"/>
            <w:r w:rsidRPr="00D54B4B">
              <w:rPr>
                <w:rFonts w:eastAsia="Times New Roman" w:cs="Calibri"/>
                <w:color w:val="404040" w:themeColor="text1" w:themeTint="BF"/>
                <w:sz w:val="18"/>
                <w:szCs w:val="18"/>
                <w:lang w:eastAsia="sl-SI"/>
              </w:rPr>
              <w:t>2015</w:t>
            </w:r>
            <w:bookmarkEnd w:id="25"/>
          </w:p>
        </w:tc>
        <w:tc>
          <w:tcPr>
            <w:tcW w:w="1165" w:type="dxa"/>
            <w:tcBorders>
              <w:top w:val="single" w:sz="4" w:space="0" w:color="404040"/>
              <w:left w:val="nil"/>
              <w:bottom w:val="single" w:sz="4" w:space="0" w:color="404040"/>
              <w:right w:val="single" w:sz="4" w:space="0" w:color="404040"/>
            </w:tcBorders>
            <w:shd w:val="clear" w:color="000000" w:fill="D9D9D9"/>
            <w:noWrap/>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bookmarkStart w:id="26" w:name="RANGE!D9"/>
            <w:r w:rsidRPr="00D54B4B">
              <w:rPr>
                <w:rFonts w:eastAsia="Times New Roman" w:cs="Calibri"/>
                <w:color w:val="404040" w:themeColor="text1" w:themeTint="BF"/>
                <w:sz w:val="18"/>
                <w:szCs w:val="18"/>
                <w:lang w:eastAsia="sl-SI"/>
              </w:rPr>
              <w:t>2016</w:t>
            </w:r>
            <w:bookmarkEnd w:id="26"/>
          </w:p>
        </w:tc>
        <w:tc>
          <w:tcPr>
            <w:tcW w:w="1165" w:type="dxa"/>
            <w:tcBorders>
              <w:top w:val="single" w:sz="4" w:space="0" w:color="404040"/>
              <w:left w:val="nil"/>
              <w:bottom w:val="single" w:sz="4" w:space="0" w:color="404040"/>
              <w:right w:val="single" w:sz="4" w:space="0" w:color="404040"/>
            </w:tcBorders>
            <w:shd w:val="clear" w:color="000000" w:fill="D9D9D9"/>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2017</w:t>
            </w:r>
          </w:p>
        </w:tc>
        <w:tc>
          <w:tcPr>
            <w:tcW w:w="1166" w:type="dxa"/>
            <w:tcBorders>
              <w:top w:val="single" w:sz="4" w:space="0" w:color="404040"/>
              <w:left w:val="nil"/>
              <w:bottom w:val="single" w:sz="4" w:space="0" w:color="404040"/>
              <w:right w:val="single" w:sz="4" w:space="0" w:color="404040"/>
            </w:tcBorders>
            <w:shd w:val="clear" w:color="000000" w:fill="D9D9D9"/>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2018</w:t>
            </w:r>
          </w:p>
        </w:tc>
      </w:tr>
      <w:tr w:rsidR="007B7951" w:rsidRPr="00D54B4B" w:rsidTr="008A55E3">
        <w:trPr>
          <w:trHeight w:val="300"/>
        </w:trPr>
        <w:tc>
          <w:tcPr>
            <w:tcW w:w="3256" w:type="dxa"/>
            <w:tcBorders>
              <w:top w:val="nil"/>
              <w:left w:val="single" w:sz="4" w:space="0" w:color="404040"/>
              <w:bottom w:val="single" w:sz="4" w:space="0" w:color="404040"/>
              <w:right w:val="single" w:sz="4" w:space="0" w:color="404040"/>
            </w:tcBorders>
            <w:shd w:val="clear" w:color="auto" w:fill="auto"/>
            <w:noWrap/>
            <w:vAlign w:val="center"/>
            <w:hideMark/>
          </w:tcPr>
          <w:p w:rsidR="007B7951" w:rsidRPr="00D54B4B" w:rsidRDefault="007B7951" w:rsidP="008A55E3">
            <w:pPr>
              <w:spacing w:after="0" w:line="240" w:lineRule="auto"/>
              <w:jc w:val="both"/>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Dvostranska pomoč</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15.187.067</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22.624.627</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25.221.470</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22.105.078</w:t>
            </w:r>
          </w:p>
        </w:tc>
        <w:tc>
          <w:tcPr>
            <w:tcW w:w="1166"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24.8</w:t>
            </w:r>
            <w:r w:rsidR="002E007A">
              <w:rPr>
                <w:rFonts w:eastAsia="Times New Roman" w:cs="Calibri"/>
                <w:color w:val="404040" w:themeColor="text1" w:themeTint="BF"/>
                <w:sz w:val="18"/>
                <w:szCs w:val="18"/>
                <w:lang w:eastAsia="sl-SI"/>
              </w:rPr>
              <w:t>0</w:t>
            </w:r>
            <w:r w:rsidRPr="00D54B4B">
              <w:rPr>
                <w:rFonts w:eastAsia="Times New Roman" w:cs="Calibri"/>
                <w:color w:val="404040" w:themeColor="text1" w:themeTint="BF"/>
                <w:sz w:val="18"/>
                <w:szCs w:val="18"/>
                <w:lang w:eastAsia="sl-SI"/>
              </w:rPr>
              <w:t>8.418</w:t>
            </w:r>
          </w:p>
        </w:tc>
      </w:tr>
      <w:tr w:rsidR="007B7951" w:rsidRPr="00D54B4B" w:rsidTr="008A55E3">
        <w:trPr>
          <w:trHeight w:val="300"/>
        </w:trPr>
        <w:tc>
          <w:tcPr>
            <w:tcW w:w="3256" w:type="dxa"/>
            <w:tcBorders>
              <w:top w:val="nil"/>
              <w:left w:val="single" w:sz="4" w:space="0" w:color="404040"/>
              <w:bottom w:val="single" w:sz="4" w:space="0" w:color="404040"/>
              <w:right w:val="single" w:sz="4" w:space="0" w:color="404040"/>
            </w:tcBorders>
            <w:shd w:val="clear" w:color="auto" w:fill="auto"/>
            <w:noWrap/>
            <w:vAlign w:val="center"/>
            <w:hideMark/>
          </w:tcPr>
          <w:p w:rsidR="007B7951" w:rsidRPr="00D54B4B" w:rsidRDefault="007B7951" w:rsidP="008A55E3">
            <w:pPr>
              <w:spacing w:after="0" w:line="240" w:lineRule="auto"/>
              <w:jc w:val="both"/>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Večstranska pomoč</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31.193.117</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34.482.545</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48.330.512</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45.124.364</w:t>
            </w:r>
          </w:p>
        </w:tc>
        <w:tc>
          <w:tcPr>
            <w:tcW w:w="1166"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45.9</w:t>
            </w:r>
            <w:r w:rsidR="00635267" w:rsidRPr="00D54B4B">
              <w:rPr>
                <w:rFonts w:eastAsia="Times New Roman" w:cs="Calibri"/>
                <w:color w:val="404040" w:themeColor="text1" w:themeTint="BF"/>
                <w:sz w:val="18"/>
                <w:szCs w:val="18"/>
                <w:lang w:eastAsia="sl-SI"/>
              </w:rPr>
              <w:t>49.823</w:t>
            </w:r>
          </w:p>
        </w:tc>
      </w:tr>
      <w:tr w:rsidR="007B7951" w:rsidRPr="00D54B4B" w:rsidTr="008A55E3">
        <w:trPr>
          <w:trHeight w:val="300"/>
        </w:trPr>
        <w:tc>
          <w:tcPr>
            <w:tcW w:w="3256" w:type="dxa"/>
            <w:tcBorders>
              <w:top w:val="nil"/>
              <w:left w:val="single" w:sz="4" w:space="0" w:color="404040"/>
              <w:bottom w:val="single" w:sz="4" w:space="0" w:color="404040"/>
              <w:right w:val="single" w:sz="4" w:space="0" w:color="404040"/>
            </w:tcBorders>
            <w:shd w:val="clear" w:color="auto" w:fill="auto"/>
            <w:noWrap/>
            <w:vAlign w:val="center"/>
            <w:hideMark/>
          </w:tcPr>
          <w:p w:rsidR="007B7951" w:rsidRPr="00D54B4B" w:rsidRDefault="007B7951" w:rsidP="008A55E3">
            <w:pPr>
              <w:spacing w:after="0" w:line="240" w:lineRule="auto"/>
              <w:jc w:val="both"/>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Skupaj</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46.380.184</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57.107.172</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73.551.982</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67.229.443</w:t>
            </w:r>
          </w:p>
        </w:tc>
        <w:tc>
          <w:tcPr>
            <w:tcW w:w="1166"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right"/>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70.7</w:t>
            </w:r>
            <w:r w:rsidR="002E007A">
              <w:rPr>
                <w:rFonts w:eastAsia="Times New Roman" w:cs="Calibri"/>
                <w:color w:val="404040" w:themeColor="text1" w:themeTint="BF"/>
                <w:sz w:val="18"/>
                <w:szCs w:val="18"/>
                <w:lang w:eastAsia="sl-SI"/>
              </w:rPr>
              <w:t>5</w:t>
            </w:r>
            <w:r w:rsidR="00635267" w:rsidRPr="00D54B4B">
              <w:rPr>
                <w:rFonts w:eastAsia="Times New Roman" w:cs="Calibri"/>
                <w:color w:val="404040" w:themeColor="text1" w:themeTint="BF"/>
                <w:sz w:val="18"/>
                <w:szCs w:val="18"/>
                <w:lang w:eastAsia="sl-SI"/>
              </w:rPr>
              <w:t>8.241</w:t>
            </w:r>
          </w:p>
        </w:tc>
      </w:tr>
      <w:tr w:rsidR="007B7951" w:rsidRPr="00D54B4B" w:rsidTr="008A55E3">
        <w:trPr>
          <w:trHeight w:val="300"/>
        </w:trPr>
        <w:tc>
          <w:tcPr>
            <w:tcW w:w="3256" w:type="dxa"/>
            <w:tcBorders>
              <w:top w:val="nil"/>
              <w:left w:val="single" w:sz="4" w:space="0" w:color="404040"/>
              <w:bottom w:val="single" w:sz="4" w:space="0" w:color="404040"/>
              <w:right w:val="single" w:sz="4" w:space="0" w:color="404040"/>
            </w:tcBorders>
            <w:shd w:val="clear" w:color="000000" w:fill="D9D9D9"/>
            <w:noWrap/>
            <w:vAlign w:val="center"/>
            <w:hideMark/>
          </w:tcPr>
          <w:p w:rsidR="007B7951" w:rsidRPr="00D54B4B" w:rsidRDefault="007B7951" w:rsidP="008A55E3">
            <w:pPr>
              <w:spacing w:after="0" w:line="240" w:lineRule="auto"/>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 </w:t>
            </w:r>
          </w:p>
        </w:tc>
        <w:tc>
          <w:tcPr>
            <w:tcW w:w="1165" w:type="dxa"/>
            <w:tcBorders>
              <w:top w:val="nil"/>
              <w:left w:val="nil"/>
              <w:bottom w:val="single" w:sz="4" w:space="0" w:color="404040"/>
              <w:right w:val="single" w:sz="4" w:space="0" w:color="404040"/>
            </w:tcBorders>
            <w:shd w:val="clear" w:color="000000" w:fill="D9D9D9"/>
            <w:noWrap/>
            <w:vAlign w:val="center"/>
            <w:hideMark/>
          </w:tcPr>
          <w:p w:rsidR="007B7951" w:rsidRPr="00D54B4B" w:rsidRDefault="007B7951" w:rsidP="008A55E3">
            <w:pPr>
              <w:spacing w:after="0" w:line="240" w:lineRule="auto"/>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 </w:t>
            </w:r>
          </w:p>
        </w:tc>
        <w:tc>
          <w:tcPr>
            <w:tcW w:w="1165" w:type="dxa"/>
            <w:tcBorders>
              <w:top w:val="nil"/>
              <w:left w:val="nil"/>
              <w:bottom w:val="single" w:sz="4" w:space="0" w:color="404040"/>
              <w:right w:val="single" w:sz="4" w:space="0" w:color="404040"/>
            </w:tcBorders>
            <w:shd w:val="clear" w:color="000000" w:fill="D9D9D9"/>
            <w:noWrap/>
            <w:vAlign w:val="center"/>
            <w:hideMark/>
          </w:tcPr>
          <w:p w:rsidR="007B7951" w:rsidRPr="00D54B4B" w:rsidRDefault="007B7951" w:rsidP="008A55E3">
            <w:pPr>
              <w:spacing w:after="0" w:line="240" w:lineRule="auto"/>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 </w:t>
            </w:r>
          </w:p>
        </w:tc>
        <w:tc>
          <w:tcPr>
            <w:tcW w:w="1165" w:type="dxa"/>
            <w:tcBorders>
              <w:top w:val="nil"/>
              <w:left w:val="nil"/>
              <w:bottom w:val="single" w:sz="4" w:space="0" w:color="404040"/>
              <w:right w:val="single" w:sz="4" w:space="0" w:color="404040"/>
            </w:tcBorders>
            <w:shd w:val="clear" w:color="000000" w:fill="D9D9D9"/>
            <w:noWrap/>
            <w:vAlign w:val="center"/>
            <w:hideMark/>
          </w:tcPr>
          <w:p w:rsidR="007B7951" w:rsidRPr="00D54B4B" w:rsidRDefault="007B7951" w:rsidP="008A55E3">
            <w:pPr>
              <w:spacing w:after="0" w:line="240" w:lineRule="auto"/>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 </w:t>
            </w:r>
          </w:p>
        </w:tc>
        <w:tc>
          <w:tcPr>
            <w:tcW w:w="1165" w:type="dxa"/>
            <w:tcBorders>
              <w:top w:val="nil"/>
              <w:left w:val="nil"/>
              <w:bottom w:val="single" w:sz="4" w:space="0" w:color="404040"/>
              <w:right w:val="single" w:sz="4" w:space="0" w:color="404040"/>
            </w:tcBorders>
            <w:shd w:val="clear" w:color="000000" w:fill="D9D9D9"/>
            <w:noWrap/>
            <w:vAlign w:val="center"/>
            <w:hideMark/>
          </w:tcPr>
          <w:p w:rsidR="007B7951" w:rsidRPr="00D54B4B" w:rsidRDefault="007B7951" w:rsidP="008A55E3">
            <w:pPr>
              <w:spacing w:after="0" w:line="240" w:lineRule="auto"/>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 </w:t>
            </w:r>
          </w:p>
        </w:tc>
        <w:tc>
          <w:tcPr>
            <w:tcW w:w="1166" w:type="dxa"/>
            <w:tcBorders>
              <w:top w:val="nil"/>
              <w:left w:val="nil"/>
              <w:bottom w:val="single" w:sz="4" w:space="0" w:color="404040"/>
              <w:right w:val="single" w:sz="4" w:space="0" w:color="404040"/>
            </w:tcBorders>
            <w:shd w:val="clear" w:color="000000" w:fill="D9D9D9"/>
            <w:noWrap/>
            <w:vAlign w:val="center"/>
            <w:hideMark/>
          </w:tcPr>
          <w:p w:rsidR="007B7951" w:rsidRPr="00D54B4B" w:rsidRDefault="007B7951" w:rsidP="008A55E3">
            <w:pPr>
              <w:spacing w:after="0" w:line="240" w:lineRule="auto"/>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 </w:t>
            </w:r>
          </w:p>
        </w:tc>
      </w:tr>
      <w:tr w:rsidR="007B7951" w:rsidRPr="00D54B4B" w:rsidTr="008A55E3">
        <w:trPr>
          <w:trHeight w:val="300"/>
        </w:trPr>
        <w:tc>
          <w:tcPr>
            <w:tcW w:w="3256" w:type="dxa"/>
            <w:tcBorders>
              <w:top w:val="nil"/>
              <w:left w:val="single" w:sz="4" w:space="0" w:color="404040"/>
              <w:bottom w:val="single" w:sz="4" w:space="0" w:color="404040"/>
              <w:right w:val="single" w:sz="4" w:space="0" w:color="404040"/>
            </w:tcBorders>
            <w:shd w:val="clear" w:color="auto" w:fill="auto"/>
            <w:noWrap/>
            <w:vAlign w:val="center"/>
            <w:hideMark/>
          </w:tcPr>
          <w:p w:rsidR="007B7951" w:rsidRPr="00D54B4B" w:rsidRDefault="007B7951" w:rsidP="008A55E3">
            <w:pPr>
              <w:spacing w:after="0" w:line="240" w:lineRule="auto"/>
              <w:jc w:val="both"/>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BND v mio EUR</w:t>
            </w:r>
            <w:r w:rsidR="00635267" w:rsidRPr="00D54B4B">
              <w:rPr>
                <w:rFonts w:eastAsia="Times New Roman" w:cs="Calibri"/>
                <w:color w:val="404040" w:themeColor="text1" w:themeTint="BF"/>
                <w:sz w:val="18"/>
                <w:szCs w:val="18"/>
                <w:lang w:eastAsia="sl-SI"/>
              </w:rPr>
              <w:t>*</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37.245</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38.233</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39.302</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42.307</w:t>
            </w:r>
          </w:p>
        </w:tc>
        <w:tc>
          <w:tcPr>
            <w:tcW w:w="1166"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45.343</w:t>
            </w:r>
          </w:p>
        </w:tc>
      </w:tr>
      <w:tr w:rsidR="007B7951" w:rsidRPr="00D54B4B" w:rsidTr="008A55E3">
        <w:trPr>
          <w:trHeight w:val="300"/>
        </w:trPr>
        <w:tc>
          <w:tcPr>
            <w:tcW w:w="3256" w:type="dxa"/>
            <w:tcBorders>
              <w:top w:val="nil"/>
              <w:left w:val="single" w:sz="4" w:space="0" w:color="404040"/>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Delež BND za uradno razvojno pomoč</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0,12%</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0,15%</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0,19%</w:t>
            </w:r>
          </w:p>
        </w:tc>
        <w:tc>
          <w:tcPr>
            <w:tcW w:w="1165"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0,16%</w:t>
            </w:r>
          </w:p>
        </w:tc>
        <w:tc>
          <w:tcPr>
            <w:tcW w:w="1166" w:type="dxa"/>
            <w:tcBorders>
              <w:top w:val="nil"/>
              <w:left w:val="nil"/>
              <w:bottom w:val="single" w:sz="4" w:space="0" w:color="404040"/>
              <w:right w:val="single" w:sz="4" w:space="0" w:color="404040"/>
            </w:tcBorders>
            <w:shd w:val="clear" w:color="auto" w:fill="auto"/>
            <w:vAlign w:val="center"/>
            <w:hideMark/>
          </w:tcPr>
          <w:p w:rsidR="007B7951" w:rsidRPr="00D54B4B" w:rsidRDefault="007B7951" w:rsidP="008A55E3">
            <w:pPr>
              <w:spacing w:after="0" w:line="240" w:lineRule="auto"/>
              <w:jc w:val="center"/>
              <w:rPr>
                <w:rFonts w:eastAsia="Times New Roman" w:cs="Calibri"/>
                <w:color w:val="404040" w:themeColor="text1" w:themeTint="BF"/>
                <w:sz w:val="18"/>
                <w:szCs w:val="18"/>
                <w:lang w:eastAsia="sl-SI"/>
              </w:rPr>
            </w:pPr>
            <w:r w:rsidRPr="00D54B4B">
              <w:rPr>
                <w:rFonts w:eastAsia="Times New Roman" w:cs="Calibri"/>
                <w:color w:val="404040" w:themeColor="text1" w:themeTint="BF"/>
                <w:sz w:val="18"/>
                <w:szCs w:val="18"/>
                <w:lang w:eastAsia="sl-SI"/>
              </w:rPr>
              <w:t>0,16%</w:t>
            </w:r>
          </w:p>
        </w:tc>
      </w:tr>
    </w:tbl>
    <w:p w:rsidR="007B7951" w:rsidRPr="00D54B4B" w:rsidRDefault="00635267" w:rsidP="00635267">
      <w:pPr>
        <w:spacing w:after="0" w:line="240" w:lineRule="auto"/>
        <w:jc w:val="both"/>
        <w:rPr>
          <w:i/>
          <w:iCs/>
          <w:color w:val="404040" w:themeColor="text1" w:themeTint="BF"/>
        </w:rPr>
      </w:pPr>
      <w:r w:rsidRPr="00D54B4B">
        <w:rPr>
          <w:rFonts w:eastAsia="Times New Roman" w:cs="Calibri"/>
          <w:i/>
          <w:iCs/>
          <w:color w:val="404040" w:themeColor="text1" w:themeTint="BF"/>
          <w:sz w:val="18"/>
          <w:szCs w:val="18"/>
          <w:lang w:eastAsia="sl-SI"/>
        </w:rPr>
        <w:t>*Vir: SURS na dan 30. 6. 2019</w:t>
      </w:r>
    </w:p>
    <w:p w:rsidR="00635267" w:rsidRPr="00D54B4B" w:rsidRDefault="00635267" w:rsidP="00635267">
      <w:pPr>
        <w:spacing w:after="0" w:line="240" w:lineRule="auto"/>
        <w:jc w:val="both"/>
        <w:rPr>
          <w:color w:val="404040" w:themeColor="text1" w:themeTint="BF"/>
        </w:rPr>
      </w:pPr>
    </w:p>
    <w:p w:rsidR="009D6158" w:rsidRPr="00D54B4B" w:rsidRDefault="00FF0A5E" w:rsidP="002647E2">
      <w:pPr>
        <w:spacing w:after="0" w:line="240" w:lineRule="auto"/>
        <w:jc w:val="both"/>
        <w:rPr>
          <w:color w:val="404040" w:themeColor="text1" w:themeTint="BF"/>
        </w:rPr>
      </w:pPr>
      <w:r w:rsidRPr="00D54B4B">
        <w:rPr>
          <w:color w:val="404040" w:themeColor="text1" w:themeTint="BF"/>
        </w:rPr>
        <w:t>P</w:t>
      </w:r>
      <w:r w:rsidR="00EE73FE" w:rsidRPr="00D54B4B">
        <w:rPr>
          <w:color w:val="404040" w:themeColor="text1" w:themeTint="BF"/>
        </w:rPr>
        <w:t xml:space="preserve">o preliminarnih podatkih, ki so jih donatorice sporočile </w:t>
      </w:r>
      <w:r w:rsidR="001F35BD" w:rsidRPr="00D54B4B">
        <w:rPr>
          <w:color w:val="404040" w:themeColor="text1" w:themeTint="BF"/>
        </w:rPr>
        <w:t>OECD DAC</w:t>
      </w:r>
      <w:r w:rsidRPr="00D54B4B">
        <w:rPr>
          <w:color w:val="404040" w:themeColor="text1" w:themeTint="BF"/>
        </w:rPr>
        <w:t xml:space="preserve"> v prvem kvartalu leta 201</w:t>
      </w:r>
      <w:r w:rsidR="004D2C6A" w:rsidRPr="00D54B4B">
        <w:rPr>
          <w:color w:val="404040" w:themeColor="text1" w:themeTint="BF"/>
        </w:rPr>
        <w:t>9</w:t>
      </w:r>
      <w:r w:rsidRPr="00D54B4B">
        <w:rPr>
          <w:color w:val="404040" w:themeColor="text1" w:themeTint="BF"/>
        </w:rPr>
        <w:t xml:space="preserve">, je Slovenija </w:t>
      </w:r>
      <w:r w:rsidR="00EE73FE" w:rsidRPr="00D54B4B">
        <w:rPr>
          <w:color w:val="404040" w:themeColor="text1" w:themeTint="BF"/>
        </w:rPr>
        <w:t xml:space="preserve">v </w:t>
      </w:r>
      <w:r w:rsidR="00325A5A" w:rsidRPr="00D54B4B">
        <w:rPr>
          <w:color w:val="404040" w:themeColor="text1" w:themeTint="BF"/>
        </w:rPr>
        <w:t>letu 201</w:t>
      </w:r>
      <w:r w:rsidR="004D2C6A" w:rsidRPr="00D54B4B">
        <w:rPr>
          <w:color w:val="404040" w:themeColor="text1" w:themeTint="BF"/>
        </w:rPr>
        <w:t>8</w:t>
      </w:r>
      <w:r w:rsidRPr="00D54B4B">
        <w:rPr>
          <w:color w:val="404040" w:themeColor="text1" w:themeTint="BF"/>
        </w:rPr>
        <w:t xml:space="preserve"> </w:t>
      </w:r>
      <w:r w:rsidR="00745329" w:rsidRPr="00D54B4B">
        <w:rPr>
          <w:color w:val="404040" w:themeColor="text1" w:themeTint="BF"/>
        </w:rPr>
        <w:t>med državami, ki so v EU vstopile po letu 2002</w:t>
      </w:r>
      <w:r w:rsidR="00CB0715" w:rsidRPr="00D54B4B">
        <w:rPr>
          <w:color w:val="404040" w:themeColor="text1" w:themeTint="BF"/>
        </w:rPr>
        <w:t xml:space="preserve"> in so se leta 20</w:t>
      </w:r>
      <w:r w:rsidRPr="00D54B4B">
        <w:rPr>
          <w:color w:val="404040" w:themeColor="text1" w:themeTint="BF"/>
        </w:rPr>
        <w:t>1</w:t>
      </w:r>
      <w:r w:rsidR="00CB0715" w:rsidRPr="00D54B4B">
        <w:rPr>
          <w:color w:val="404040" w:themeColor="text1" w:themeTint="BF"/>
        </w:rPr>
        <w:t>5 zavezale</w:t>
      </w:r>
      <w:r w:rsidR="00745329" w:rsidRPr="00D54B4B">
        <w:rPr>
          <w:color w:val="404040" w:themeColor="text1" w:themeTint="BF"/>
        </w:rPr>
        <w:t xml:space="preserve">, </w:t>
      </w:r>
      <w:r w:rsidR="00CB0715" w:rsidRPr="00D54B4B">
        <w:rPr>
          <w:color w:val="404040" w:themeColor="text1" w:themeTint="BF"/>
        </w:rPr>
        <w:t>da bodo do leta 20</w:t>
      </w:r>
      <w:r w:rsidRPr="00D54B4B">
        <w:rPr>
          <w:color w:val="404040" w:themeColor="text1" w:themeTint="BF"/>
        </w:rPr>
        <w:t>30</w:t>
      </w:r>
      <w:r w:rsidR="00CB0715" w:rsidRPr="00D54B4B">
        <w:rPr>
          <w:color w:val="404040" w:themeColor="text1" w:themeTint="BF"/>
        </w:rPr>
        <w:t xml:space="preserve"> namenile vsaj 0,33 odstotka BND za uradno razvojno pomoč, </w:t>
      </w:r>
      <w:r w:rsidR="00FC06B6" w:rsidRPr="00D54B4B">
        <w:rPr>
          <w:color w:val="404040" w:themeColor="text1" w:themeTint="BF"/>
        </w:rPr>
        <w:t>skupaj z Estonijo</w:t>
      </w:r>
      <w:r w:rsidR="00325A5A" w:rsidRPr="00D54B4B">
        <w:rPr>
          <w:color w:val="404040" w:themeColor="text1" w:themeTint="BF"/>
        </w:rPr>
        <w:t xml:space="preserve"> na ugodnem </w:t>
      </w:r>
      <w:r w:rsidR="00FC06B6" w:rsidRPr="00D54B4B">
        <w:rPr>
          <w:color w:val="404040" w:themeColor="text1" w:themeTint="BF"/>
        </w:rPr>
        <w:t xml:space="preserve">drugem </w:t>
      </w:r>
      <w:r w:rsidR="00325A5A" w:rsidRPr="00D54B4B">
        <w:rPr>
          <w:color w:val="404040" w:themeColor="text1" w:themeTint="BF"/>
        </w:rPr>
        <w:t xml:space="preserve">mestu. </w:t>
      </w:r>
      <w:r w:rsidR="00D226BD">
        <w:rPr>
          <w:color w:val="404040" w:themeColor="text1" w:themeTint="BF"/>
        </w:rPr>
        <w:t xml:space="preserve">Največji </w:t>
      </w:r>
      <w:r w:rsidR="00325A5A" w:rsidRPr="00D54B4B">
        <w:rPr>
          <w:color w:val="404040" w:themeColor="text1" w:themeTint="BF"/>
        </w:rPr>
        <w:t xml:space="preserve">delež BND za uradno razvojno pomoč v tej skupini držav </w:t>
      </w:r>
      <w:r w:rsidR="00D226BD">
        <w:rPr>
          <w:color w:val="404040" w:themeColor="text1" w:themeTint="BF"/>
        </w:rPr>
        <w:t xml:space="preserve">namenja </w:t>
      </w:r>
      <w:r w:rsidR="00325A5A" w:rsidRPr="00D54B4B">
        <w:rPr>
          <w:color w:val="404040" w:themeColor="text1" w:themeTint="BF"/>
        </w:rPr>
        <w:t xml:space="preserve">Malta z </w:t>
      </w:r>
      <w:r w:rsidR="00D077E3" w:rsidRPr="00D54B4B">
        <w:rPr>
          <w:color w:val="404040" w:themeColor="text1" w:themeTint="BF"/>
        </w:rPr>
        <w:t>0,2</w:t>
      </w:r>
      <w:r w:rsidR="0059084D" w:rsidRPr="00D54B4B">
        <w:rPr>
          <w:color w:val="404040" w:themeColor="text1" w:themeTint="BF"/>
        </w:rPr>
        <w:t>1</w:t>
      </w:r>
      <w:r w:rsidR="00325A5A" w:rsidRPr="00D54B4B">
        <w:rPr>
          <w:color w:val="404040" w:themeColor="text1" w:themeTint="BF"/>
        </w:rPr>
        <w:t xml:space="preserve"> odstotka BND. </w:t>
      </w:r>
      <w:r w:rsidR="00D077E3" w:rsidRPr="00D54B4B">
        <w:rPr>
          <w:color w:val="404040" w:themeColor="text1" w:themeTint="BF"/>
        </w:rPr>
        <w:t>Sloveniji</w:t>
      </w:r>
      <w:r w:rsidR="00B113E7" w:rsidRPr="00D54B4B">
        <w:rPr>
          <w:color w:val="404040" w:themeColor="text1" w:themeTint="BF"/>
        </w:rPr>
        <w:t xml:space="preserve"> </w:t>
      </w:r>
      <w:r w:rsidR="00D077E3" w:rsidRPr="00D54B4B">
        <w:rPr>
          <w:color w:val="404040" w:themeColor="text1" w:themeTint="BF"/>
        </w:rPr>
        <w:t xml:space="preserve">sledijo </w:t>
      </w:r>
      <w:r w:rsidR="00FC06B6" w:rsidRPr="00D54B4B">
        <w:rPr>
          <w:color w:val="404040" w:themeColor="text1" w:themeTint="BF"/>
        </w:rPr>
        <w:t xml:space="preserve">Madžarska in </w:t>
      </w:r>
      <w:r w:rsidR="00115FD0" w:rsidRPr="00D54B4B">
        <w:rPr>
          <w:color w:val="404040" w:themeColor="text1" w:themeTint="BF"/>
        </w:rPr>
        <w:t>Češka</w:t>
      </w:r>
      <w:r w:rsidR="00FC06B6" w:rsidRPr="00D54B4B">
        <w:rPr>
          <w:color w:val="404040" w:themeColor="text1" w:themeTint="BF"/>
        </w:rPr>
        <w:t xml:space="preserve"> </w:t>
      </w:r>
      <w:r w:rsidR="004E2E08" w:rsidRPr="00D54B4B">
        <w:rPr>
          <w:color w:val="404040" w:themeColor="text1" w:themeTint="BF"/>
        </w:rPr>
        <w:t xml:space="preserve">s po </w:t>
      </w:r>
      <w:r w:rsidR="00FC06B6" w:rsidRPr="00D54B4B">
        <w:rPr>
          <w:color w:val="404040" w:themeColor="text1" w:themeTint="BF"/>
        </w:rPr>
        <w:t xml:space="preserve">0,14 odstotka ter Poljska in Slovaška </w:t>
      </w:r>
      <w:r w:rsidR="00D939CA" w:rsidRPr="00D54B4B">
        <w:rPr>
          <w:color w:val="404040" w:themeColor="text1" w:themeTint="BF"/>
        </w:rPr>
        <w:t xml:space="preserve">z </w:t>
      </w:r>
      <w:r w:rsidR="00115FD0" w:rsidRPr="00D54B4B">
        <w:rPr>
          <w:color w:val="404040" w:themeColor="text1" w:themeTint="BF"/>
        </w:rPr>
        <w:t>0,1</w:t>
      </w:r>
      <w:r w:rsidR="00D077E3" w:rsidRPr="00D54B4B">
        <w:rPr>
          <w:color w:val="404040" w:themeColor="text1" w:themeTint="BF"/>
        </w:rPr>
        <w:t>3</w:t>
      </w:r>
      <w:r w:rsidR="00115FD0" w:rsidRPr="00D54B4B">
        <w:rPr>
          <w:color w:val="404040" w:themeColor="text1" w:themeTint="BF"/>
        </w:rPr>
        <w:t xml:space="preserve"> odstotka svojih BND</w:t>
      </w:r>
      <w:r w:rsidR="00A30B51" w:rsidRPr="00D54B4B">
        <w:rPr>
          <w:color w:val="404040" w:themeColor="text1" w:themeTint="BF"/>
        </w:rPr>
        <w:t>.</w:t>
      </w:r>
      <w:r w:rsidR="00745329" w:rsidRPr="00D54B4B">
        <w:rPr>
          <w:color w:val="404040" w:themeColor="text1" w:themeTint="BF"/>
        </w:rPr>
        <w:t xml:space="preserve"> </w:t>
      </w:r>
    </w:p>
    <w:p w:rsidR="007817F5" w:rsidRPr="00D54B4B" w:rsidRDefault="007817F5" w:rsidP="007817F5">
      <w:pPr>
        <w:spacing w:after="0" w:line="240" w:lineRule="auto"/>
        <w:jc w:val="both"/>
        <w:rPr>
          <w:color w:val="404040" w:themeColor="text1" w:themeTint="BF"/>
        </w:rPr>
      </w:pPr>
    </w:p>
    <w:p w:rsidR="007817F5" w:rsidRPr="00CD3247" w:rsidRDefault="007817F5" w:rsidP="007817F5">
      <w:pPr>
        <w:pStyle w:val="ListParagraph"/>
        <w:numPr>
          <w:ilvl w:val="0"/>
          <w:numId w:val="34"/>
        </w:numPr>
        <w:spacing w:after="0" w:line="240" w:lineRule="auto"/>
        <w:ind w:left="284" w:hanging="284"/>
        <w:jc w:val="both"/>
        <w:rPr>
          <w:i/>
          <w:color w:val="404040" w:themeColor="text1" w:themeTint="BF"/>
        </w:rPr>
      </w:pPr>
      <w:r w:rsidRPr="00D54B4B">
        <w:rPr>
          <w:i/>
          <w:color w:val="404040" w:themeColor="text1" w:themeTint="BF"/>
        </w:rPr>
        <w:t>Za razdelitev uradne razvojne pomoči po ministrstvih, vladnih službah in drugih uradnih institucijah v letu 2018 glej Prilogo 3.</w:t>
      </w:r>
    </w:p>
    <w:p w:rsidR="007B7951" w:rsidRPr="009166E8" w:rsidRDefault="007B7951" w:rsidP="002647E2">
      <w:pPr>
        <w:spacing w:after="0" w:line="240" w:lineRule="auto"/>
        <w:jc w:val="both"/>
        <w:rPr>
          <w:color w:val="5A5A5A"/>
        </w:rPr>
      </w:pPr>
    </w:p>
    <w:p w:rsidR="00D226BD" w:rsidRDefault="00D226BD">
      <w:pPr>
        <w:rPr>
          <w:rFonts w:ascii="Cambria" w:eastAsia="Times New Roman" w:hAnsi="Cambria"/>
          <w:smallCaps/>
          <w:color w:val="1F497D"/>
          <w:spacing w:val="20"/>
          <w:sz w:val="32"/>
          <w:szCs w:val="32"/>
          <w:u w:val="single"/>
          <w:lang w:eastAsia="sl-SI"/>
        </w:rPr>
      </w:pPr>
      <w:bookmarkStart w:id="27" w:name="_Toc324764993"/>
      <w:bookmarkStart w:id="28" w:name="_Toc354731634"/>
      <w:bookmarkStart w:id="29" w:name="_Toc354738720"/>
      <w:bookmarkStart w:id="30" w:name="_Toc22648206"/>
      <w:r>
        <w:br w:type="page"/>
      </w:r>
    </w:p>
    <w:p w:rsidR="009D6158" w:rsidRPr="009166E8" w:rsidRDefault="00A1371F" w:rsidP="00F5179B">
      <w:pPr>
        <w:pStyle w:val="Heading1"/>
      </w:pPr>
      <w:r w:rsidRPr="009166E8">
        <w:t>Dvostransko</w:t>
      </w:r>
      <w:r w:rsidR="009D6158" w:rsidRPr="009166E8">
        <w:t xml:space="preserve"> razvojno sodelovanje Republike Slovenije</w:t>
      </w:r>
      <w:bookmarkEnd w:id="27"/>
      <w:bookmarkEnd w:id="28"/>
      <w:bookmarkEnd w:id="29"/>
      <w:bookmarkEnd w:id="30"/>
    </w:p>
    <w:p w:rsidR="009D6158" w:rsidRPr="00D54B4B" w:rsidRDefault="009D6158" w:rsidP="009D6158">
      <w:pPr>
        <w:spacing w:after="0" w:line="240" w:lineRule="auto"/>
        <w:jc w:val="both"/>
        <w:rPr>
          <w:color w:val="404040" w:themeColor="text1" w:themeTint="BF"/>
        </w:rPr>
      </w:pPr>
    </w:p>
    <w:p w:rsidR="009D6158" w:rsidRPr="00D54B4B" w:rsidRDefault="00AF347E" w:rsidP="00000E7C">
      <w:pPr>
        <w:spacing w:after="0" w:line="240" w:lineRule="auto"/>
        <w:jc w:val="both"/>
        <w:rPr>
          <w:color w:val="404040" w:themeColor="text1" w:themeTint="BF"/>
        </w:rPr>
      </w:pPr>
      <w:r w:rsidRPr="00D54B4B">
        <w:rPr>
          <w:color w:val="404040" w:themeColor="text1" w:themeTint="BF"/>
        </w:rPr>
        <w:t xml:space="preserve">Dvostranska uradna razvojna pomoč je v letu 2018 znašala </w:t>
      </w:r>
      <w:r w:rsidR="008A1CD2" w:rsidRPr="00D54B4B">
        <w:rPr>
          <w:color w:val="404040" w:themeColor="text1" w:themeTint="BF"/>
        </w:rPr>
        <w:t>2</w:t>
      </w:r>
      <w:r w:rsidRPr="00D54B4B">
        <w:rPr>
          <w:color w:val="404040" w:themeColor="text1" w:themeTint="BF"/>
        </w:rPr>
        <w:t>4.8</w:t>
      </w:r>
      <w:r w:rsidR="002E007A">
        <w:rPr>
          <w:color w:val="404040" w:themeColor="text1" w:themeTint="BF"/>
        </w:rPr>
        <w:t>0</w:t>
      </w:r>
      <w:r w:rsidRPr="00D54B4B">
        <w:rPr>
          <w:color w:val="404040" w:themeColor="text1" w:themeTint="BF"/>
        </w:rPr>
        <w:t xml:space="preserve">8.418 evrov ali 35 </w:t>
      </w:r>
      <w:r w:rsidR="009D6158" w:rsidRPr="00D54B4B">
        <w:rPr>
          <w:color w:val="404040" w:themeColor="text1" w:themeTint="BF"/>
        </w:rPr>
        <w:t>odstotkov celotne u</w:t>
      </w:r>
      <w:r w:rsidR="008A1CD2" w:rsidRPr="00D54B4B">
        <w:rPr>
          <w:color w:val="404040" w:themeColor="text1" w:themeTint="BF"/>
        </w:rPr>
        <w:t>radne razvojne pomoči</w:t>
      </w:r>
      <w:r w:rsidR="00520530" w:rsidRPr="00D54B4B">
        <w:rPr>
          <w:color w:val="404040" w:themeColor="text1" w:themeTint="BF"/>
        </w:rPr>
        <w:t xml:space="preserve"> S</w:t>
      </w:r>
      <w:r w:rsidR="00850752" w:rsidRPr="00D54B4B">
        <w:rPr>
          <w:color w:val="404040" w:themeColor="text1" w:themeTint="BF"/>
        </w:rPr>
        <w:t>lovenije</w:t>
      </w:r>
      <w:r w:rsidR="008A1CD2" w:rsidRPr="00D54B4B">
        <w:rPr>
          <w:color w:val="404040" w:themeColor="text1" w:themeTint="BF"/>
        </w:rPr>
        <w:t xml:space="preserve">, </w:t>
      </w:r>
      <w:r w:rsidR="00DD6164" w:rsidRPr="00D54B4B">
        <w:rPr>
          <w:color w:val="404040" w:themeColor="text1" w:themeTint="BF"/>
        </w:rPr>
        <w:t>in sicer</w:t>
      </w:r>
      <w:r w:rsidR="008A1CD2" w:rsidRPr="00D54B4B">
        <w:rPr>
          <w:color w:val="404040" w:themeColor="text1" w:themeTint="BF"/>
        </w:rPr>
        <w:t>:</w:t>
      </w:r>
    </w:p>
    <w:p w:rsidR="009012D5" w:rsidRPr="00D54B4B" w:rsidRDefault="009D6158" w:rsidP="00FA09A8">
      <w:pPr>
        <w:numPr>
          <w:ilvl w:val="0"/>
          <w:numId w:val="9"/>
        </w:numPr>
        <w:spacing w:after="0" w:line="240" w:lineRule="auto"/>
        <w:ind w:left="426" w:hanging="426"/>
        <w:jc w:val="both"/>
        <w:rPr>
          <w:color w:val="404040" w:themeColor="text1" w:themeTint="BF"/>
        </w:rPr>
      </w:pPr>
      <w:r w:rsidRPr="00D54B4B">
        <w:rPr>
          <w:color w:val="404040" w:themeColor="text1" w:themeTint="BF"/>
        </w:rPr>
        <w:t xml:space="preserve">razpoložljiva </w:t>
      </w:r>
      <w:r w:rsidR="006963DD" w:rsidRPr="00D54B4B">
        <w:rPr>
          <w:color w:val="404040" w:themeColor="text1" w:themeTint="BF"/>
        </w:rPr>
        <w:t xml:space="preserve">dvostranska </w:t>
      </w:r>
      <w:r w:rsidRPr="00D54B4B">
        <w:rPr>
          <w:color w:val="404040" w:themeColor="text1" w:themeTint="BF"/>
        </w:rPr>
        <w:t xml:space="preserve">razvojna pomoč </w:t>
      </w:r>
      <w:r w:rsidR="00AF347E" w:rsidRPr="00D54B4B">
        <w:rPr>
          <w:color w:val="404040" w:themeColor="text1" w:themeTint="BF"/>
        </w:rPr>
        <w:t>21.6</w:t>
      </w:r>
      <w:r w:rsidR="002E007A">
        <w:rPr>
          <w:color w:val="404040" w:themeColor="text1" w:themeTint="BF"/>
        </w:rPr>
        <w:t>6</w:t>
      </w:r>
      <w:r w:rsidR="00AF347E" w:rsidRPr="00D54B4B">
        <w:rPr>
          <w:color w:val="404040" w:themeColor="text1" w:themeTint="BF"/>
        </w:rPr>
        <w:t>7.234</w:t>
      </w:r>
      <w:r w:rsidRPr="00D54B4B">
        <w:rPr>
          <w:color w:val="404040" w:themeColor="text1" w:themeTint="BF"/>
        </w:rPr>
        <w:t xml:space="preserve"> </w:t>
      </w:r>
      <w:r w:rsidR="007355BF" w:rsidRPr="00D54B4B">
        <w:rPr>
          <w:color w:val="404040" w:themeColor="text1" w:themeTint="BF"/>
        </w:rPr>
        <w:t>evrov</w:t>
      </w:r>
      <w:r w:rsidRPr="00D54B4B">
        <w:rPr>
          <w:color w:val="404040" w:themeColor="text1" w:themeTint="BF"/>
        </w:rPr>
        <w:t xml:space="preserve">, </w:t>
      </w:r>
      <w:r w:rsidR="009012D5" w:rsidRPr="00D54B4B">
        <w:rPr>
          <w:color w:val="404040" w:themeColor="text1" w:themeTint="BF"/>
        </w:rPr>
        <w:t>od tega:</w:t>
      </w:r>
    </w:p>
    <w:p w:rsidR="009012D5" w:rsidRPr="00D54B4B" w:rsidRDefault="00DD6164" w:rsidP="009012D5">
      <w:pPr>
        <w:numPr>
          <w:ilvl w:val="1"/>
          <w:numId w:val="9"/>
        </w:numPr>
        <w:spacing w:after="0" w:line="240" w:lineRule="auto"/>
        <w:jc w:val="both"/>
        <w:rPr>
          <w:color w:val="404040" w:themeColor="text1" w:themeTint="BF"/>
        </w:rPr>
      </w:pPr>
      <w:r w:rsidRPr="00D54B4B">
        <w:rPr>
          <w:color w:val="404040" w:themeColor="text1" w:themeTint="BF"/>
        </w:rPr>
        <w:t xml:space="preserve">razvojna pomoč v ožjem pomenu </w:t>
      </w:r>
      <w:r w:rsidR="009012D5" w:rsidRPr="00D54B4B">
        <w:rPr>
          <w:color w:val="404040" w:themeColor="text1" w:themeTint="BF"/>
        </w:rPr>
        <w:t>19.</w:t>
      </w:r>
      <w:r w:rsidR="002E007A">
        <w:rPr>
          <w:color w:val="404040" w:themeColor="text1" w:themeTint="BF"/>
        </w:rPr>
        <w:t>28</w:t>
      </w:r>
      <w:r w:rsidR="00696020" w:rsidRPr="00D54B4B">
        <w:rPr>
          <w:color w:val="404040" w:themeColor="text1" w:themeTint="BF"/>
        </w:rPr>
        <w:t>8.240</w:t>
      </w:r>
      <w:r w:rsidR="009012D5" w:rsidRPr="00D54B4B">
        <w:rPr>
          <w:color w:val="404040" w:themeColor="text1" w:themeTint="BF"/>
        </w:rPr>
        <w:t xml:space="preserve"> evrov ali 89 odstotkov in</w:t>
      </w:r>
    </w:p>
    <w:p w:rsidR="009012D5" w:rsidRPr="00D54B4B" w:rsidRDefault="00DD6164" w:rsidP="009012D5">
      <w:pPr>
        <w:numPr>
          <w:ilvl w:val="1"/>
          <w:numId w:val="9"/>
        </w:numPr>
        <w:spacing w:after="0" w:line="240" w:lineRule="auto"/>
        <w:jc w:val="both"/>
        <w:rPr>
          <w:color w:val="404040" w:themeColor="text1" w:themeTint="BF"/>
        </w:rPr>
      </w:pPr>
      <w:r w:rsidRPr="00D54B4B">
        <w:rPr>
          <w:color w:val="404040" w:themeColor="text1" w:themeTint="BF"/>
        </w:rPr>
        <w:t xml:space="preserve">humanitarna pomoč </w:t>
      </w:r>
      <w:r w:rsidR="009012D5" w:rsidRPr="00D54B4B">
        <w:rPr>
          <w:color w:val="404040" w:themeColor="text1" w:themeTint="BF"/>
        </w:rPr>
        <w:t>2.3</w:t>
      </w:r>
      <w:r w:rsidR="00053969" w:rsidRPr="00D54B4B">
        <w:rPr>
          <w:color w:val="404040" w:themeColor="text1" w:themeTint="BF"/>
        </w:rPr>
        <w:t>7</w:t>
      </w:r>
      <w:r w:rsidR="00696020" w:rsidRPr="00D54B4B">
        <w:rPr>
          <w:color w:val="404040" w:themeColor="text1" w:themeTint="BF"/>
        </w:rPr>
        <w:t>8.994</w:t>
      </w:r>
      <w:r w:rsidR="009012D5" w:rsidRPr="00D54B4B">
        <w:rPr>
          <w:color w:val="404040" w:themeColor="text1" w:themeTint="BF"/>
        </w:rPr>
        <w:t xml:space="preserve"> evrov ali 11 odstotkov ter</w:t>
      </w:r>
    </w:p>
    <w:p w:rsidR="009012D5" w:rsidRPr="00D54B4B" w:rsidRDefault="009012D5" w:rsidP="009012D5">
      <w:pPr>
        <w:numPr>
          <w:ilvl w:val="0"/>
          <w:numId w:val="9"/>
        </w:numPr>
        <w:spacing w:after="0" w:line="240" w:lineRule="auto"/>
        <w:ind w:left="426" w:hanging="426"/>
        <w:jc w:val="both"/>
        <w:rPr>
          <w:color w:val="404040" w:themeColor="text1" w:themeTint="BF"/>
        </w:rPr>
      </w:pPr>
      <w:r w:rsidRPr="00D54B4B">
        <w:rPr>
          <w:color w:val="404040" w:themeColor="text1" w:themeTint="BF"/>
        </w:rPr>
        <w:t xml:space="preserve">administrativni stroški v višini 3.141.184 evrov. </w:t>
      </w:r>
    </w:p>
    <w:p w:rsidR="009012D5" w:rsidRPr="00D54B4B" w:rsidRDefault="009012D5" w:rsidP="009012D5">
      <w:pPr>
        <w:spacing w:after="0" w:line="240" w:lineRule="auto"/>
        <w:jc w:val="both"/>
        <w:rPr>
          <w:color w:val="404040" w:themeColor="text1" w:themeTint="BF"/>
        </w:rPr>
      </w:pPr>
    </w:p>
    <w:p w:rsidR="007B7951" w:rsidRPr="00D54B4B" w:rsidRDefault="007B7951" w:rsidP="00D54B4B">
      <w:pPr>
        <w:pStyle w:val="Caption"/>
      </w:pPr>
      <w:bookmarkStart w:id="31" w:name="_Ref354749092"/>
      <w:bookmarkStart w:id="32" w:name="_Toc22648514"/>
      <w:r w:rsidRPr="00D54B4B">
        <w:t xml:space="preserve">Graf </w:t>
      </w:r>
      <w:fldSimple w:instr=" SEQ Graf \* ARABIC ">
        <w:r w:rsidR="000A170F">
          <w:rPr>
            <w:noProof/>
          </w:rPr>
          <w:t>2</w:t>
        </w:r>
      </w:fldSimple>
      <w:r w:rsidRPr="00D54B4B">
        <w:t>: Prikaz gibanja sredstev za dvostransko razvojno pomoč v EUR</w:t>
      </w:r>
      <w:bookmarkEnd w:id="31"/>
      <w:r w:rsidRPr="00D54B4B">
        <w:t xml:space="preserve"> v obdobju 2014-2018</w:t>
      </w:r>
      <w:bookmarkEnd w:id="32"/>
    </w:p>
    <w:p w:rsidR="007B7951" w:rsidRPr="009166E8" w:rsidRDefault="002E007A" w:rsidP="002E007A">
      <w:pPr>
        <w:jc w:val="center"/>
        <w:rPr>
          <w:lang w:eastAsia="sl-SI"/>
        </w:rPr>
      </w:pPr>
      <w:r>
        <w:rPr>
          <w:noProof/>
          <w:lang w:eastAsia="sl-SI"/>
        </w:rPr>
        <w:drawing>
          <wp:inline distT="0" distB="0" distL="0" distR="0" wp14:anchorId="4239BB10" wp14:editId="53F70AA9">
            <wp:extent cx="5257800" cy="2085975"/>
            <wp:effectExtent l="0" t="0" r="0" b="0"/>
            <wp:docPr id="20" name="Grafikon 20" descr="Prikaz gibanja sredstev za dvostransko razvojno pomoč v EUR v obdobju 2014-2018.">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B7951" w:rsidRPr="00D54B4B" w:rsidRDefault="007B7951" w:rsidP="007B7951">
      <w:pPr>
        <w:spacing w:after="0" w:line="240" w:lineRule="auto"/>
        <w:jc w:val="both"/>
        <w:rPr>
          <w:color w:val="404040" w:themeColor="text1" w:themeTint="BF"/>
        </w:rPr>
      </w:pPr>
      <w:r w:rsidRPr="00D54B4B">
        <w:rPr>
          <w:color w:val="404040" w:themeColor="text1" w:themeTint="BF"/>
        </w:rPr>
        <w:t xml:space="preserve">Po zmanjšanju dvostranske razvojne pomoči za 12 odstotkov leta 2017 se je le-ta v letu 2018 ponovno nekoliko povečala, in sicer za 12 odstotkov. Najbolj so se okrepile štipendije državljanom partnerskih držav za študij v Sloveniji (67 odstotkov), podpora aktivnostim ozaveščanja in krepitvi zmogljivosti (64 odstotkov) ter pomoč projektne narave (30 odstotkov). Skupaj s poročanimi stroški za oskrbo beguncev in migrantov, ki so ravno tako znatno narasli (150 odstotkov), je pomoč projektne narave izkazovala tudi največje nominalno povišanje, in sicer sta se ti dve vrsti pomoči povišali vsaka za več kot 1 milijon evrov. </w:t>
      </w:r>
    </w:p>
    <w:p w:rsidR="0023326C" w:rsidRPr="00D54B4B" w:rsidRDefault="0023326C" w:rsidP="00D54B4B">
      <w:pPr>
        <w:pStyle w:val="Caption"/>
      </w:pPr>
    </w:p>
    <w:p w:rsidR="002175D8" w:rsidRPr="00D54B4B" w:rsidRDefault="002175D8" w:rsidP="00D54B4B">
      <w:pPr>
        <w:pStyle w:val="Caption"/>
      </w:pPr>
      <w:bookmarkStart w:id="33" w:name="_Toc22648515"/>
      <w:r w:rsidRPr="00D54B4B">
        <w:t xml:space="preserve">Graf </w:t>
      </w:r>
      <w:fldSimple w:instr=" SEQ Graf \* ARABIC ">
        <w:r w:rsidR="000A170F">
          <w:rPr>
            <w:noProof/>
          </w:rPr>
          <w:t>3</w:t>
        </w:r>
      </w:fldSimple>
      <w:r w:rsidRPr="00D54B4B">
        <w:t>: Razdelitev dvostranske razvojne pomoči v letu 2018 v višini 24.8</w:t>
      </w:r>
      <w:r w:rsidR="00531E91">
        <w:t>0</w:t>
      </w:r>
      <w:r w:rsidRPr="00D54B4B">
        <w:t>8.418 EUR</w:t>
      </w:r>
      <w:bookmarkEnd w:id="33"/>
      <w:r w:rsidRPr="00D54B4B">
        <w:t xml:space="preserve"> </w:t>
      </w:r>
    </w:p>
    <w:p w:rsidR="002175D8" w:rsidRPr="009166E8" w:rsidRDefault="00531E91" w:rsidP="002175D8">
      <w:pPr>
        <w:jc w:val="center"/>
        <w:rPr>
          <w:lang w:eastAsia="sl-SI"/>
        </w:rPr>
      </w:pPr>
      <w:r>
        <w:rPr>
          <w:noProof/>
          <w:lang w:eastAsia="sl-SI"/>
        </w:rPr>
        <w:drawing>
          <wp:inline distT="0" distB="0" distL="0" distR="0" wp14:anchorId="2E662F91" wp14:editId="7DF3BBDF">
            <wp:extent cx="5561463" cy="2968388"/>
            <wp:effectExtent l="0" t="0" r="1270" b="3810"/>
            <wp:docPr id="22" name="Grafikon 22" descr="Prikaz gibanja sredstev za dvostransko razvojno pomoč v EUR v obdobju 2014-201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175D8" w:rsidRPr="009166E8" w:rsidRDefault="002175D8" w:rsidP="00AF347E">
      <w:pPr>
        <w:spacing w:after="0" w:line="240" w:lineRule="auto"/>
        <w:jc w:val="both"/>
        <w:rPr>
          <w:color w:val="5A5A5A"/>
        </w:rPr>
      </w:pPr>
    </w:p>
    <w:p w:rsidR="009D6158" w:rsidRPr="009166E8" w:rsidRDefault="009D6158" w:rsidP="00026250">
      <w:pPr>
        <w:pStyle w:val="Heading2"/>
      </w:pPr>
      <w:bookmarkStart w:id="34" w:name="_Toc291860324"/>
      <w:bookmarkStart w:id="35" w:name="_Toc291860374"/>
      <w:bookmarkStart w:id="36" w:name="_Toc324764994"/>
      <w:bookmarkStart w:id="37" w:name="_Toc354731635"/>
      <w:bookmarkStart w:id="38" w:name="_Toc354738721"/>
      <w:bookmarkStart w:id="39" w:name="_Toc22648207"/>
      <w:bookmarkStart w:id="40" w:name="_Toc291860375"/>
      <w:r w:rsidRPr="009166E8">
        <w:t xml:space="preserve">Razpoložljiva </w:t>
      </w:r>
      <w:r w:rsidR="00920188" w:rsidRPr="009166E8">
        <w:t>dvostranska</w:t>
      </w:r>
      <w:r w:rsidRPr="009166E8">
        <w:t xml:space="preserve"> </w:t>
      </w:r>
      <w:bookmarkEnd w:id="34"/>
      <w:bookmarkEnd w:id="35"/>
      <w:bookmarkEnd w:id="36"/>
      <w:r w:rsidRPr="009166E8">
        <w:t>razvojna pomoč</w:t>
      </w:r>
      <w:bookmarkEnd w:id="37"/>
      <w:bookmarkEnd w:id="38"/>
      <w:bookmarkEnd w:id="39"/>
    </w:p>
    <w:p w:rsidR="00460FEC" w:rsidRPr="00D54B4B" w:rsidRDefault="00460FEC" w:rsidP="00460FEC">
      <w:pPr>
        <w:spacing w:after="0" w:line="240" w:lineRule="auto"/>
        <w:jc w:val="both"/>
        <w:rPr>
          <w:color w:val="404040" w:themeColor="text1" w:themeTint="BF"/>
        </w:rPr>
      </w:pPr>
    </w:p>
    <w:p w:rsidR="009D657E" w:rsidRPr="00D54B4B" w:rsidRDefault="00460FEC" w:rsidP="00000E7C">
      <w:pPr>
        <w:spacing w:after="0" w:line="240" w:lineRule="auto"/>
        <w:jc w:val="both"/>
        <w:rPr>
          <w:color w:val="404040" w:themeColor="text1" w:themeTint="BF"/>
        </w:rPr>
      </w:pPr>
      <w:r w:rsidRPr="00D54B4B">
        <w:rPr>
          <w:color w:val="404040" w:themeColor="text1" w:themeTint="BF"/>
        </w:rPr>
        <w:t>Razpoložljiv</w:t>
      </w:r>
      <w:r w:rsidR="009D657E" w:rsidRPr="00D54B4B">
        <w:rPr>
          <w:color w:val="404040" w:themeColor="text1" w:themeTint="BF"/>
        </w:rPr>
        <w:t xml:space="preserve">a dvostranska pomoč je v letu 2018 znašala 21.687.234 evrov, pri čemer je mogoče: </w:t>
      </w:r>
    </w:p>
    <w:p w:rsidR="009D657E" w:rsidRPr="00D54B4B" w:rsidRDefault="009D657E" w:rsidP="009D657E">
      <w:pPr>
        <w:numPr>
          <w:ilvl w:val="1"/>
          <w:numId w:val="9"/>
        </w:numPr>
        <w:spacing w:after="0" w:line="240" w:lineRule="auto"/>
        <w:ind w:left="851" w:hanging="425"/>
        <w:jc w:val="both"/>
        <w:rPr>
          <w:color w:val="404040" w:themeColor="text1" w:themeTint="BF"/>
        </w:rPr>
      </w:pPr>
      <w:r w:rsidRPr="00D54B4B">
        <w:rPr>
          <w:color w:val="404040" w:themeColor="text1" w:themeTint="BF"/>
        </w:rPr>
        <w:t>1</w:t>
      </w:r>
      <w:r w:rsidR="001008EC" w:rsidRPr="00D54B4B">
        <w:rPr>
          <w:color w:val="404040" w:themeColor="text1" w:themeTint="BF"/>
        </w:rPr>
        <w:t>8.2</w:t>
      </w:r>
      <w:r w:rsidR="00F97F34">
        <w:rPr>
          <w:color w:val="404040" w:themeColor="text1" w:themeTint="BF"/>
        </w:rPr>
        <w:t>5</w:t>
      </w:r>
      <w:r w:rsidR="001008EC" w:rsidRPr="00D54B4B">
        <w:rPr>
          <w:color w:val="404040" w:themeColor="text1" w:themeTint="BF"/>
        </w:rPr>
        <w:t>4.054</w:t>
      </w:r>
      <w:r w:rsidRPr="00D54B4B">
        <w:rPr>
          <w:color w:val="404040" w:themeColor="text1" w:themeTint="BF"/>
        </w:rPr>
        <w:t xml:space="preserve"> evrov ali 8</w:t>
      </w:r>
      <w:r w:rsidR="001008EC" w:rsidRPr="00D54B4B">
        <w:rPr>
          <w:color w:val="404040" w:themeColor="text1" w:themeTint="BF"/>
        </w:rPr>
        <w:t>4</w:t>
      </w:r>
      <w:r w:rsidRPr="00D54B4B">
        <w:rPr>
          <w:color w:val="404040" w:themeColor="text1" w:themeTint="BF"/>
        </w:rPr>
        <w:t xml:space="preserve"> odstotkov pripisati aktivnostim po posameznih državah, </w:t>
      </w:r>
    </w:p>
    <w:p w:rsidR="009D657E" w:rsidRPr="00D54B4B" w:rsidRDefault="001008EC" w:rsidP="009D657E">
      <w:pPr>
        <w:numPr>
          <w:ilvl w:val="1"/>
          <w:numId w:val="9"/>
        </w:numPr>
        <w:spacing w:after="0" w:line="240" w:lineRule="auto"/>
        <w:ind w:left="851" w:hanging="425"/>
        <w:jc w:val="both"/>
        <w:rPr>
          <w:color w:val="404040" w:themeColor="text1" w:themeTint="BF"/>
        </w:rPr>
      </w:pPr>
      <w:r w:rsidRPr="00D54B4B">
        <w:rPr>
          <w:color w:val="404040" w:themeColor="text1" w:themeTint="BF"/>
        </w:rPr>
        <w:t>586.355</w:t>
      </w:r>
      <w:r w:rsidR="009D657E" w:rsidRPr="00D54B4B">
        <w:rPr>
          <w:color w:val="404040" w:themeColor="text1" w:themeTint="BF"/>
        </w:rPr>
        <w:t xml:space="preserve"> evrov ali </w:t>
      </w:r>
      <w:r w:rsidRPr="00D54B4B">
        <w:rPr>
          <w:color w:val="404040" w:themeColor="text1" w:themeTint="BF"/>
        </w:rPr>
        <w:t>3</w:t>
      </w:r>
      <w:r w:rsidR="009D657E" w:rsidRPr="00D54B4B">
        <w:rPr>
          <w:color w:val="404040" w:themeColor="text1" w:themeTint="BF"/>
        </w:rPr>
        <w:t xml:space="preserve"> odstotke </w:t>
      </w:r>
      <w:r w:rsidR="005C19E3" w:rsidRPr="00D54B4B">
        <w:rPr>
          <w:color w:val="404040" w:themeColor="text1" w:themeTint="BF"/>
        </w:rPr>
        <w:t xml:space="preserve">razumeti </w:t>
      </w:r>
      <w:r w:rsidR="009D657E" w:rsidRPr="00D54B4B">
        <w:rPr>
          <w:color w:val="404040" w:themeColor="text1" w:themeTint="BF"/>
        </w:rPr>
        <w:t xml:space="preserve">kot prispevek posameznim regijam in </w:t>
      </w:r>
    </w:p>
    <w:p w:rsidR="009D657E" w:rsidRPr="00D54B4B" w:rsidRDefault="001008EC" w:rsidP="00B55E3C">
      <w:pPr>
        <w:numPr>
          <w:ilvl w:val="1"/>
          <w:numId w:val="9"/>
        </w:numPr>
        <w:spacing w:after="0" w:line="240" w:lineRule="auto"/>
        <w:ind w:left="851" w:hanging="425"/>
        <w:jc w:val="both"/>
        <w:rPr>
          <w:color w:val="404040" w:themeColor="text1" w:themeTint="BF"/>
        </w:rPr>
      </w:pPr>
      <w:r w:rsidRPr="00D54B4B">
        <w:rPr>
          <w:color w:val="404040" w:themeColor="text1" w:themeTint="BF"/>
        </w:rPr>
        <w:t>2.826.825</w:t>
      </w:r>
      <w:r w:rsidR="009D657E" w:rsidRPr="00D54B4B">
        <w:rPr>
          <w:color w:val="404040" w:themeColor="text1" w:themeTint="BF"/>
        </w:rPr>
        <w:t xml:space="preserve"> ali </w:t>
      </w:r>
      <w:r w:rsidRPr="00D54B4B">
        <w:rPr>
          <w:color w:val="404040" w:themeColor="text1" w:themeTint="BF"/>
        </w:rPr>
        <w:t>13</w:t>
      </w:r>
      <w:r w:rsidR="009D657E" w:rsidRPr="00D54B4B">
        <w:rPr>
          <w:color w:val="404040" w:themeColor="text1" w:themeTint="BF"/>
        </w:rPr>
        <w:t xml:space="preserve"> odstotkov </w:t>
      </w:r>
      <w:r w:rsidR="005C19E3" w:rsidRPr="00D54B4B">
        <w:rPr>
          <w:color w:val="404040" w:themeColor="text1" w:themeTint="BF"/>
        </w:rPr>
        <w:t xml:space="preserve">pripisati </w:t>
      </w:r>
      <w:r w:rsidR="009D657E" w:rsidRPr="00D54B4B">
        <w:rPr>
          <w:color w:val="404040" w:themeColor="text1" w:themeTint="BF"/>
        </w:rPr>
        <w:t>drug</w:t>
      </w:r>
      <w:r w:rsidR="005C19E3" w:rsidRPr="00D54B4B">
        <w:rPr>
          <w:color w:val="404040" w:themeColor="text1" w:themeTint="BF"/>
        </w:rPr>
        <w:t>im</w:t>
      </w:r>
      <w:r w:rsidR="009D657E" w:rsidRPr="00D54B4B">
        <w:rPr>
          <w:color w:val="404040" w:themeColor="text1" w:themeTint="BF"/>
        </w:rPr>
        <w:t>, po državah nerazporejen</w:t>
      </w:r>
      <w:r w:rsidR="005C19E3" w:rsidRPr="00D54B4B">
        <w:rPr>
          <w:color w:val="404040" w:themeColor="text1" w:themeTint="BF"/>
        </w:rPr>
        <w:t>im</w:t>
      </w:r>
      <w:r w:rsidR="009D657E" w:rsidRPr="00D54B4B">
        <w:rPr>
          <w:color w:val="404040" w:themeColor="text1" w:themeTint="BF"/>
        </w:rPr>
        <w:t xml:space="preserve"> dvostransk</w:t>
      </w:r>
      <w:r w:rsidR="005C19E3" w:rsidRPr="00D54B4B">
        <w:rPr>
          <w:color w:val="404040" w:themeColor="text1" w:themeTint="BF"/>
        </w:rPr>
        <w:t>im</w:t>
      </w:r>
      <w:r w:rsidR="009D657E" w:rsidRPr="00D54B4B">
        <w:rPr>
          <w:color w:val="404040" w:themeColor="text1" w:themeTint="BF"/>
        </w:rPr>
        <w:t xml:space="preserve"> aktivnosti</w:t>
      </w:r>
      <w:r w:rsidR="005C19E3" w:rsidRPr="00D54B4B">
        <w:rPr>
          <w:color w:val="404040" w:themeColor="text1" w:themeTint="BF"/>
        </w:rPr>
        <w:t>m</w:t>
      </w:r>
      <w:r w:rsidR="009D657E" w:rsidRPr="00D54B4B">
        <w:rPr>
          <w:color w:val="404040" w:themeColor="text1" w:themeTint="BF"/>
        </w:rPr>
        <w:t xml:space="preserve">, kar vključuje oskrbo beguncev in migrantov v višini </w:t>
      </w:r>
      <w:r w:rsidRPr="00D54B4B">
        <w:rPr>
          <w:color w:val="404040" w:themeColor="text1" w:themeTint="BF"/>
        </w:rPr>
        <w:t>2.073.591</w:t>
      </w:r>
      <w:r w:rsidR="009D657E" w:rsidRPr="00D54B4B">
        <w:rPr>
          <w:color w:val="404040" w:themeColor="text1" w:themeTint="BF"/>
        </w:rPr>
        <w:t xml:space="preserve"> evrov</w:t>
      </w:r>
      <w:r w:rsidRPr="00D54B4B">
        <w:rPr>
          <w:color w:val="404040" w:themeColor="text1" w:themeTint="BF"/>
        </w:rPr>
        <w:t xml:space="preserve">. </w:t>
      </w:r>
    </w:p>
    <w:p w:rsidR="009D657E" w:rsidRPr="00D54B4B" w:rsidRDefault="009D657E" w:rsidP="00000E7C">
      <w:pPr>
        <w:spacing w:after="0" w:line="240" w:lineRule="auto"/>
        <w:jc w:val="both"/>
        <w:rPr>
          <w:color w:val="404040" w:themeColor="text1" w:themeTint="BF"/>
        </w:rPr>
      </w:pPr>
    </w:p>
    <w:p w:rsidR="009012D5" w:rsidRPr="00D54B4B" w:rsidRDefault="001008EC" w:rsidP="00000E7C">
      <w:pPr>
        <w:spacing w:after="0" w:line="240" w:lineRule="auto"/>
        <w:jc w:val="both"/>
        <w:rPr>
          <w:color w:val="404040" w:themeColor="text1" w:themeTint="BF"/>
        </w:rPr>
      </w:pPr>
      <w:r w:rsidRPr="00D54B4B">
        <w:rPr>
          <w:color w:val="404040" w:themeColor="text1" w:themeTint="BF"/>
        </w:rPr>
        <w:t>Razpoložljiva</w:t>
      </w:r>
      <w:r w:rsidR="00460FEC" w:rsidRPr="00D54B4B">
        <w:rPr>
          <w:color w:val="404040" w:themeColor="text1" w:themeTint="BF"/>
        </w:rPr>
        <w:t xml:space="preserve"> </w:t>
      </w:r>
      <w:r w:rsidR="00920188" w:rsidRPr="00D54B4B">
        <w:rPr>
          <w:color w:val="404040" w:themeColor="text1" w:themeTint="BF"/>
        </w:rPr>
        <w:t xml:space="preserve">dvostranska </w:t>
      </w:r>
      <w:r w:rsidR="00460FEC" w:rsidRPr="00D54B4B">
        <w:rPr>
          <w:color w:val="404040" w:themeColor="text1" w:themeTint="BF"/>
        </w:rPr>
        <w:t xml:space="preserve">razvojna pomoč je </w:t>
      </w:r>
      <w:r w:rsidRPr="00D54B4B">
        <w:rPr>
          <w:color w:val="404040" w:themeColor="text1" w:themeTint="BF"/>
        </w:rPr>
        <w:t xml:space="preserve">v nadaljevanju </w:t>
      </w:r>
      <w:r w:rsidR="00460FEC" w:rsidRPr="00D54B4B">
        <w:rPr>
          <w:color w:val="404040" w:themeColor="text1" w:themeTint="BF"/>
        </w:rPr>
        <w:t>prikazana po regijah in državah, po vsebinah, po poteh dodeljevanja</w:t>
      </w:r>
      <w:r w:rsidR="00CD50ED" w:rsidRPr="00D54B4B">
        <w:rPr>
          <w:color w:val="404040" w:themeColor="text1" w:themeTint="BF"/>
        </w:rPr>
        <w:t>,</w:t>
      </w:r>
      <w:r w:rsidR="00460FEC" w:rsidRPr="00D54B4B">
        <w:rPr>
          <w:color w:val="404040" w:themeColor="text1" w:themeTint="BF"/>
        </w:rPr>
        <w:t xml:space="preserve"> po vrstah pomoči</w:t>
      </w:r>
      <w:r w:rsidR="00CD50ED" w:rsidRPr="00D54B4B">
        <w:rPr>
          <w:color w:val="404040" w:themeColor="text1" w:themeTint="BF"/>
        </w:rPr>
        <w:t xml:space="preserve"> in po </w:t>
      </w:r>
      <w:r w:rsidR="003F1F0A">
        <w:rPr>
          <w:color w:val="404040" w:themeColor="text1" w:themeTint="BF"/>
        </w:rPr>
        <w:t xml:space="preserve">virih </w:t>
      </w:r>
      <w:r w:rsidR="00CD50ED" w:rsidRPr="00D54B4B">
        <w:rPr>
          <w:color w:val="404040" w:themeColor="text1" w:themeTint="BF"/>
        </w:rPr>
        <w:t>financ</w:t>
      </w:r>
      <w:r w:rsidR="003F1F0A">
        <w:rPr>
          <w:color w:val="404040" w:themeColor="text1" w:themeTint="BF"/>
        </w:rPr>
        <w:t>iranja</w:t>
      </w:r>
      <w:r w:rsidR="00000E7C" w:rsidRPr="00D54B4B">
        <w:rPr>
          <w:color w:val="404040" w:themeColor="text1" w:themeTint="BF"/>
        </w:rPr>
        <w:t xml:space="preserve">. </w:t>
      </w:r>
      <w:r w:rsidR="00420F90" w:rsidRPr="00D54B4B">
        <w:rPr>
          <w:color w:val="404040" w:themeColor="text1" w:themeTint="BF"/>
        </w:rPr>
        <w:t>Sledi tudi p</w:t>
      </w:r>
      <w:r w:rsidR="00000E7C" w:rsidRPr="00D54B4B">
        <w:rPr>
          <w:color w:val="404040" w:themeColor="text1" w:themeTint="BF"/>
        </w:rPr>
        <w:t>odrobnejš</w:t>
      </w:r>
      <w:r w:rsidR="00420F90" w:rsidRPr="00D54B4B">
        <w:rPr>
          <w:color w:val="404040" w:themeColor="text1" w:themeTint="BF"/>
        </w:rPr>
        <w:t>a navedba posameznih aktivnosti po ključnih državah in regijah.</w:t>
      </w:r>
    </w:p>
    <w:p w:rsidR="00000E7C" w:rsidRPr="00D54B4B" w:rsidRDefault="00000E7C" w:rsidP="00460FEC">
      <w:pPr>
        <w:spacing w:after="0" w:line="240" w:lineRule="auto"/>
        <w:jc w:val="both"/>
        <w:rPr>
          <w:color w:val="404040" w:themeColor="text1" w:themeTint="BF"/>
        </w:rPr>
      </w:pPr>
    </w:p>
    <w:p w:rsidR="009D6158" w:rsidRPr="009166E8" w:rsidRDefault="00420F90" w:rsidP="009D6158">
      <w:pPr>
        <w:pStyle w:val="Heading3"/>
      </w:pPr>
      <w:bookmarkStart w:id="41" w:name="_Toc324764995"/>
      <w:bookmarkStart w:id="42" w:name="_Toc354731636"/>
      <w:bookmarkStart w:id="43" w:name="_Toc354738722"/>
      <w:bookmarkStart w:id="44" w:name="_Toc22648208"/>
      <w:r w:rsidRPr="009166E8">
        <w:t>Geografska razdelitev razpoložljive dvostranske razvojne pomoči</w:t>
      </w:r>
      <w:bookmarkEnd w:id="40"/>
      <w:bookmarkEnd w:id="41"/>
      <w:bookmarkEnd w:id="42"/>
      <w:bookmarkEnd w:id="43"/>
      <w:bookmarkEnd w:id="44"/>
    </w:p>
    <w:p w:rsidR="009D6158" w:rsidRPr="00D54B4B" w:rsidRDefault="009D6158" w:rsidP="009D6158">
      <w:pPr>
        <w:spacing w:after="0" w:line="240" w:lineRule="auto"/>
        <w:jc w:val="both"/>
        <w:rPr>
          <w:color w:val="404040" w:themeColor="text1" w:themeTint="BF"/>
        </w:rPr>
      </w:pPr>
    </w:p>
    <w:p w:rsidR="004D42D5" w:rsidRPr="00D54B4B" w:rsidRDefault="004D42D5" w:rsidP="004D42D5">
      <w:pPr>
        <w:spacing w:after="0" w:line="240" w:lineRule="auto"/>
        <w:jc w:val="both"/>
        <w:rPr>
          <w:color w:val="404040" w:themeColor="text1" w:themeTint="BF"/>
        </w:rPr>
      </w:pPr>
      <w:r w:rsidRPr="00D54B4B">
        <w:rPr>
          <w:color w:val="404040" w:themeColor="text1" w:themeTint="BF"/>
        </w:rPr>
        <w:t xml:space="preserve">Tudi v letu 2018 je Slovenija največ razpoložljive dvostranske razvojne pomoči usmerila v države </w:t>
      </w:r>
      <w:r w:rsidRPr="00D54B4B">
        <w:rPr>
          <w:b/>
          <w:color w:val="404040" w:themeColor="text1" w:themeTint="BF"/>
        </w:rPr>
        <w:t>Zahodnega Balkana</w:t>
      </w:r>
      <w:r w:rsidRPr="00D54B4B">
        <w:rPr>
          <w:color w:val="404040" w:themeColor="text1" w:themeTint="BF"/>
          <w:vertAlign w:val="superscript"/>
        </w:rPr>
        <w:footnoteReference w:id="7"/>
      </w:r>
      <w:r w:rsidRPr="00D54B4B">
        <w:rPr>
          <w:color w:val="404040" w:themeColor="text1" w:themeTint="BF"/>
        </w:rPr>
        <w:t>, ki so skupaj prejele 14.7</w:t>
      </w:r>
      <w:r w:rsidR="00F97F34">
        <w:rPr>
          <w:color w:val="404040" w:themeColor="text1" w:themeTint="BF"/>
        </w:rPr>
        <w:t>3</w:t>
      </w:r>
      <w:r w:rsidRPr="00D54B4B">
        <w:rPr>
          <w:color w:val="404040" w:themeColor="text1" w:themeTint="BF"/>
        </w:rPr>
        <w:t>0.</w:t>
      </w:r>
      <w:r w:rsidR="00F97F34">
        <w:rPr>
          <w:color w:val="404040" w:themeColor="text1" w:themeTint="BF"/>
        </w:rPr>
        <w:t>7</w:t>
      </w:r>
      <w:r w:rsidRPr="00D54B4B">
        <w:rPr>
          <w:color w:val="404040" w:themeColor="text1" w:themeTint="BF"/>
        </w:rPr>
        <w:t>20 evrov ali 68 odstotkov celotne razpoložljive dvostranske pomoči, kar je več kot v poprečju zadnjih petih let (2014-2018), ki znaša 61 odstotkov. Največje prejemnice s tega območja v letu 2018 so bile Srbija (3.995.335 evrov ali 27 odstotkov vseh sredstev za Zahodni Balkan), Bosna in Hercegovina (3.883.012 evrov ali 26 odstotkov) ter Severna Makedonija (3.873.246 evrov ali 26 odstotkov). Sledili sta jim Črna gora (1.360.248 evrov ali 9 odstotkov) ter Kosovo (9</w:t>
      </w:r>
      <w:r w:rsidR="00F97F34">
        <w:rPr>
          <w:color w:val="404040" w:themeColor="text1" w:themeTint="BF"/>
        </w:rPr>
        <w:t>5</w:t>
      </w:r>
      <w:r w:rsidRPr="00D54B4B">
        <w:rPr>
          <w:color w:val="404040" w:themeColor="text1" w:themeTint="BF"/>
        </w:rPr>
        <w:t>1.</w:t>
      </w:r>
      <w:r w:rsidR="00F97F34">
        <w:rPr>
          <w:color w:val="404040" w:themeColor="text1" w:themeTint="BF"/>
        </w:rPr>
        <w:t>9</w:t>
      </w:r>
      <w:r w:rsidRPr="00D54B4B">
        <w:rPr>
          <w:color w:val="404040" w:themeColor="text1" w:themeTint="BF"/>
        </w:rPr>
        <w:t xml:space="preserve">77 ali </w:t>
      </w:r>
      <w:r w:rsidR="00F97F34">
        <w:rPr>
          <w:color w:val="404040" w:themeColor="text1" w:themeTint="BF"/>
        </w:rPr>
        <w:t>6</w:t>
      </w:r>
      <w:r w:rsidRPr="00D54B4B">
        <w:rPr>
          <w:color w:val="404040" w:themeColor="text1" w:themeTint="BF"/>
        </w:rPr>
        <w:t xml:space="preserve"> odstotkov). Najmanj sredstev je bilo namenjenih za regionalne programe</w:t>
      </w:r>
      <w:r w:rsidRPr="00D54B4B">
        <w:rPr>
          <w:color w:val="404040" w:themeColor="text1" w:themeTint="BF"/>
          <w:vertAlign w:val="superscript"/>
        </w:rPr>
        <w:footnoteReference w:id="8"/>
      </w:r>
      <w:r w:rsidRPr="00D54B4B">
        <w:rPr>
          <w:color w:val="404040" w:themeColor="text1" w:themeTint="BF"/>
        </w:rPr>
        <w:t xml:space="preserve"> (586.355 evrov ali 4 odstotke) ter Albanijo (80.547 evrov ali 1 odstotek). Največ pomoči na prebivalca </w:t>
      </w:r>
      <w:r w:rsidR="00696E39">
        <w:rPr>
          <w:color w:val="404040" w:themeColor="text1" w:themeTint="BF"/>
        </w:rPr>
        <w:t xml:space="preserve">je </w:t>
      </w:r>
      <w:r w:rsidRPr="00D54B4B">
        <w:rPr>
          <w:color w:val="404040" w:themeColor="text1" w:themeTint="BF"/>
        </w:rPr>
        <w:t xml:space="preserve">v letu 2018 </w:t>
      </w:r>
      <w:r w:rsidR="00696E39">
        <w:rPr>
          <w:color w:val="404040" w:themeColor="text1" w:themeTint="BF"/>
        </w:rPr>
        <w:t xml:space="preserve">prejela </w:t>
      </w:r>
      <w:r w:rsidRPr="00D54B4B">
        <w:rPr>
          <w:color w:val="404040" w:themeColor="text1" w:themeTint="BF"/>
        </w:rPr>
        <w:t>Črna gora (2,19 evrov na prebivalca), medtem ko je največje nominalno povečanje pomoči zabeležila Srbija (1.330.108 evrov več ali 50-odstotna rast).</w:t>
      </w:r>
    </w:p>
    <w:p w:rsidR="005916CD" w:rsidRPr="00D54B4B" w:rsidRDefault="005916CD" w:rsidP="005916CD">
      <w:pPr>
        <w:spacing w:after="0" w:line="240" w:lineRule="auto"/>
        <w:jc w:val="both"/>
        <w:rPr>
          <w:color w:val="404040" w:themeColor="text1" w:themeTint="BF"/>
        </w:rPr>
      </w:pPr>
    </w:p>
    <w:p w:rsidR="00BA6C93" w:rsidRPr="00D54B4B" w:rsidRDefault="005916CD" w:rsidP="005916CD">
      <w:pPr>
        <w:spacing w:after="0" w:line="240" w:lineRule="auto"/>
        <w:jc w:val="both"/>
        <w:rPr>
          <w:color w:val="404040" w:themeColor="text1" w:themeTint="BF"/>
        </w:rPr>
      </w:pPr>
      <w:r w:rsidRPr="00D54B4B">
        <w:rPr>
          <w:color w:val="404040" w:themeColor="text1" w:themeTint="BF"/>
        </w:rPr>
        <w:t xml:space="preserve">Državam </w:t>
      </w:r>
      <w:r w:rsidRPr="00D54B4B">
        <w:rPr>
          <w:b/>
          <w:color w:val="404040" w:themeColor="text1" w:themeTint="BF"/>
        </w:rPr>
        <w:t>evropskega sosedstva</w:t>
      </w:r>
      <w:r w:rsidRPr="00D54B4B">
        <w:rPr>
          <w:color w:val="404040" w:themeColor="text1" w:themeTint="BF"/>
        </w:rPr>
        <w:t xml:space="preserve"> je bilo namenjenih </w:t>
      </w:r>
      <w:r w:rsidR="00BA6C93" w:rsidRPr="00D54B4B">
        <w:rPr>
          <w:color w:val="404040" w:themeColor="text1" w:themeTint="BF"/>
        </w:rPr>
        <w:t>2.326.665</w:t>
      </w:r>
      <w:r w:rsidRPr="00D54B4B">
        <w:rPr>
          <w:color w:val="404040" w:themeColor="text1" w:themeTint="BF"/>
        </w:rPr>
        <w:t xml:space="preserve"> evrov ali 1</w:t>
      </w:r>
      <w:r w:rsidR="00BA6C93" w:rsidRPr="00D54B4B">
        <w:rPr>
          <w:color w:val="404040" w:themeColor="text1" w:themeTint="BF"/>
        </w:rPr>
        <w:t>1</w:t>
      </w:r>
      <w:r w:rsidRPr="00D54B4B">
        <w:rPr>
          <w:color w:val="404040" w:themeColor="text1" w:themeTint="BF"/>
        </w:rPr>
        <w:t xml:space="preserve"> odstotkov razpoložljive dvostranske razvojne pomoči. Največja prejemnica je bila tudi v letu 2018 Ukrajina z 973.893 evri ali </w:t>
      </w:r>
      <w:r w:rsidR="00BA6C93" w:rsidRPr="00D54B4B">
        <w:rPr>
          <w:color w:val="404040" w:themeColor="text1" w:themeTint="BF"/>
        </w:rPr>
        <w:t>42</w:t>
      </w:r>
      <w:r w:rsidRPr="00D54B4B">
        <w:rPr>
          <w:color w:val="404040" w:themeColor="text1" w:themeTint="BF"/>
        </w:rPr>
        <w:t xml:space="preserve"> odstotki vseh sredstev v regiji. Sledile so ji Palestina (807.478 evrov ali </w:t>
      </w:r>
      <w:r w:rsidR="00BA6C93" w:rsidRPr="00D54B4B">
        <w:rPr>
          <w:color w:val="404040" w:themeColor="text1" w:themeTint="BF"/>
        </w:rPr>
        <w:t>35</w:t>
      </w:r>
      <w:r w:rsidRPr="00D54B4B">
        <w:rPr>
          <w:color w:val="404040" w:themeColor="text1" w:themeTint="BF"/>
        </w:rPr>
        <w:t xml:space="preserve"> odstotkov), ter Jordanija (167.472 evrov ali </w:t>
      </w:r>
      <w:r w:rsidR="00BA6C93" w:rsidRPr="00D54B4B">
        <w:rPr>
          <w:color w:val="404040" w:themeColor="text1" w:themeTint="BF"/>
        </w:rPr>
        <w:t>7</w:t>
      </w:r>
      <w:r w:rsidRPr="00D54B4B">
        <w:rPr>
          <w:color w:val="404040" w:themeColor="text1" w:themeTint="BF"/>
        </w:rPr>
        <w:t xml:space="preserve"> odstotkov), Egipt (135.000 evrov ali </w:t>
      </w:r>
      <w:r w:rsidR="00BA6C93" w:rsidRPr="00D54B4B">
        <w:rPr>
          <w:color w:val="404040" w:themeColor="text1" w:themeTint="BF"/>
        </w:rPr>
        <w:t>6</w:t>
      </w:r>
      <w:r w:rsidRPr="00D54B4B">
        <w:rPr>
          <w:color w:val="404040" w:themeColor="text1" w:themeTint="BF"/>
        </w:rPr>
        <w:t xml:space="preserve"> odstotk</w:t>
      </w:r>
      <w:r w:rsidR="00BA6C93" w:rsidRPr="00D54B4B">
        <w:rPr>
          <w:color w:val="404040" w:themeColor="text1" w:themeTint="BF"/>
        </w:rPr>
        <w:t>ov</w:t>
      </w:r>
      <w:r w:rsidRPr="00D54B4B">
        <w:rPr>
          <w:color w:val="404040" w:themeColor="text1" w:themeTint="BF"/>
        </w:rPr>
        <w:t xml:space="preserve">), Gruzija (78.409 ali </w:t>
      </w:r>
      <w:r w:rsidR="00BA6C93" w:rsidRPr="00D54B4B">
        <w:rPr>
          <w:color w:val="404040" w:themeColor="text1" w:themeTint="BF"/>
        </w:rPr>
        <w:t>3</w:t>
      </w:r>
      <w:r w:rsidRPr="00D54B4B">
        <w:rPr>
          <w:color w:val="404040" w:themeColor="text1" w:themeTint="BF"/>
        </w:rPr>
        <w:t xml:space="preserve"> odstotk</w:t>
      </w:r>
      <w:r w:rsidR="00BA6C93" w:rsidRPr="00D54B4B">
        <w:rPr>
          <w:color w:val="404040" w:themeColor="text1" w:themeTint="BF"/>
        </w:rPr>
        <w:t>e</w:t>
      </w:r>
      <w:r w:rsidRPr="00D54B4B">
        <w:rPr>
          <w:color w:val="404040" w:themeColor="text1" w:themeTint="BF"/>
        </w:rPr>
        <w:t xml:space="preserve">), Libanon (50.000 evrov ali </w:t>
      </w:r>
      <w:r w:rsidR="00BA6C93" w:rsidRPr="00D54B4B">
        <w:rPr>
          <w:color w:val="404040" w:themeColor="text1" w:themeTint="BF"/>
        </w:rPr>
        <w:t>2</w:t>
      </w:r>
      <w:r w:rsidRPr="00D54B4B">
        <w:rPr>
          <w:color w:val="404040" w:themeColor="text1" w:themeTint="BF"/>
        </w:rPr>
        <w:t xml:space="preserve"> odstotk</w:t>
      </w:r>
      <w:r w:rsidR="00BA6C93" w:rsidRPr="00D54B4B">
        <w:rPr>
          <w:color w:val="404040" w:themeColor="text1" w:themeTint="BF"/>
        </w:rPr>
        <w:t>a</w:t>
      </w:r>
      <w:r w:rsidRPr="00D54B4B">
        <w:rPr>
          <w:color w:val="404040" w:themeColor="text1" w:themeTint="BF"/>
        </w:rPr>
        <w:t xml:space="preserve">), Sirija (40.000 evrov ali </w:t>
      </w:r>
      <w:r w:rsidR="00BA6C93" w:rsidRPr="00D54B4B">
        <w:rPr>
          <w:color w:val="404040" w:themeColor="text1" w:themeTint="BF"/>
        </w:rPr>
        <w:t>2</w:t>
      </w:r>
      <w:r w:rsidRPr="00D54B4B">
        <w:rPr>
          <w:color w:val="404040" w:themeColor="text1" w:themeTint="BF"/>
        </w:rPr>
        <w:t xml:space="preserve"> odstotk</w:t>
      </w:r>
      <w:r w:rsidR="00BA6C93" w:rsidRPr="00D54B4B">
        <w:rPr>
          <w:color w:val="404040" w:themeColor="text1" w:themeTint="BF"/>
        </w:rPr>
        <w:t>a</w:t>
      </w:r>
      <w:r w:rsidRPr="00D54B4B">
        <w:rPr>
          <w:color w:val="404040" w:themeColor="text1" w:themeTint="BF"/>
        </w:rPr>
        <w:t>)</w:t>
      </w:r>
      <w:r w:rsidR="00BA6C93" w:rsidRPr="00D54B4B">
        <w:rPr>
          <w:color w:val="404040" w:themeColor="text1" w:themeTint="BF"/>
        </w:rPr>
        <w:t xml:space="preserve"> in </w:t>
      </w:r>
      <w:r w:rsidRPr="00D54B4B">
        <w:rPr>
          <w:color w:val="404040" w:themeColor="text1" w:themeTint="BF"/>
        </w:rPr>
        <w:t xml:space="preserve">Moldavija (35.144 evrov ali </w:t>
      </w:r>
      <w:r w:rsidR="00BA6C93" w:rsidRPr="00D54B4B">
        <w:rPr>
          <w:color w:val="404040" w:themeColor="text1" w:themeTint="BF"/>
        </w:rPr>
        <w:t>2</w:t>
      </w:r>
      <w:r w:rsidRPr="00D54B4B">
        <w:rPr>
          <w:color w:val="404040" w:themeColor="text1" w:themeTint="BF"/>
        </w:rPr>
        <w:t xml:space="preserve"> odstotk</w:t>
      </w:r>
      <w:r w:rsidR="00BA6C93" w:rsidRPr="00D54B4B">
        <w:rPr>
          <w:color w:val="404040" w:themeColor="text1" w:themeTint="BF"/>
        </w:rPr>
        <w:t>a</w:t>
      </w:r>
      <w:r w:rsidRPr="00D54B4B">
        <w:rPr>
          <w:color w:val="404040" w:themeColor="text1" w:themeTint="BF"/>
        </w:rPr>
        <w:t>)</w:t>
      </w:r>
      <w:r w:rsidR="00BA6C93" w:rsidRPr="00D54B4B">
        <w:rPr>
          <w:color w:val="404040" w:themeColor="text1" w:themeTint="BF"/>
        </w:rPr>
        <w:t xml:space="preserve">. </w:t>
      </w:r>
      <w:r w:rsidRPr="00D54B4B">
        <w:rPr>
          <w:color w:val="404040" w:themeColor="text1" w:themeTint="BF"/>
        </w:rPr>
        <w:t>Belorusija</w:t>
      </w:r>
      <w:r w:rsidR="00BA6C93" w:rsidRPr="00D54B4B">
        <w:rPr>
          <w:color w:val="404040" w:themeColor="text1" w:themeTint="BF"/>
        </w:rPr>
        <w:t xml:space="preserve">, Maroko, Armenija in Azerbajdžan so prejele po 1 </w:t>
      </w:r>
      <w:r w:rsidR="003F1F0A">
        <w:rPr>
          <w:color w:val="404040" w:themeColor="text1" w:themeTint="BF"/>
        </w:rPr>
        <w:t xml:space="preserve">odstotek </w:t>
      </w:r>
      <w:r w:rsidR="00BA6C93" w:rsidRPr="00D54B4B">
        <w:rPr>
          <w:color w:val="404040" w:themeColor="text1" w:themeTint="BF"/>
        </w:rPr>
        <w:t xml:space="preserve">ali manj </w:t>
      </w:r>
      <w:r w:rsidRPr="00D54B4B">
        <w:rPr>
          <w:color w:val="404040" w:themeColor="text1" w:themeTint="BF"/>
        </w:rPr>
        <w:t xml:space="preserve">vseh sredstev za to regijo. </w:t>
      </w:r>
    </w:p>
    <w:p w:rsidR="00BA6C93" w:rsidRPr="00D54B4B" w:rsidRDefault="00BA6C93" w:rsidP="005916CD">
      <w:pPr>
        <w:spacing w:after="0" w:line="240" w:lineRule="auto"/>
        <w:jc w:val="both"/>
        <w:rPr>
          <w:color w:val="404040" w:themeColor="text1" w:themeTint="BF"/>
          <w:highlight w:val="yellow"/>
        </w:rPr>
      </w:pPr>
    </w:p>
    <w:p w:rsidR="005916CD" w:rsidRPr="00D54B4B" w:rsidRDefault="00696E39" w:rsidP="005916CD">
      <w:pPr>
        <w:pStyle w:val="FootnoteText"/>
        <w:ind w:left="0"/>
        <w:jc w:val="both"/>
        <w:rPr>
          <w:rFonts w:asciiTheme="minorHAnsi" w:hAnsiTheme="minorHAnsi"/>
          <w:color w:val="404040" w:themeColor="text1" w:themeTint="BF"/>
          <w:sz w:val="22"/>
          <w:szCs w:val="22"/>
          <w:lang w:val="sl-SI"/>
        </w:rPr>
      </w:pPr>
      <w:r w:rsidRPr="00696E39">
        <w:rPr>
          <w:rFonts w:asciiTheme="minorHAnsi" w:hAnsiTheme="minorHAnsi"/>
          <w:bCs/>
          <w:color w:val="404040" w:themeColor="text1" w:themeTint="BF"/>
          <w:sz w:val="22"/>
          <w:szCs w:val="22"/>
        </w:rPr>
        <w:t xml:space="preserve">Državam </w:t>
      </w:r>
      <w:r w:rsidR="005916CD" w:rsidRPr="00D54B4B">
        <w:rPr>
          <w:rFonts w:asciiTheme="minorHAnsi" w:hAnsiTheme="minorHAnsi"/>
          <w:b/>
          <w:color w:val="404040" w:themeColor="text1" w:themeTint="BF"/>
          <w:sz w:val="22"/>
          <w:szCs w:val="22"/>
          <w:lang w:val="sl-SI"/>
        </w:rPr>
        <w:t>Podsaharsk</w:t>
      </w:r>
      <w:r>
        <w:rPr>
          <w:rFonts w:asciiTheme="minorHAnsi" w:hAnsiTheme="minorHAnsi"/>
          <w:b/>
          <w:color w:val="404040" w:themeColor="text1" w:themeTint="BF"/>
          <w:sz w:val="22"/>
          <w:szCs w:val="22"/>
        </w:rPr>
        <w:t>e</w:t>
      </w:r>
      <w:r w:rsidR="005916CD" w:rsidRPr="00D54B4B">
        <w:rPr>
          <w:rFonts w:asciiTheme="minorHAnsi" w:hAnsiTheme="minorHAnsi"/>
          <w:b/>
          <w:color w:val="404040" w:themeColor="text1" w:themeTint="BF"/>
          <w:sz w:val="22"/>
          <w:szCs w:val="22"/>
          <w:lang w:val="sl-SI"/>
        </w:rPr>
        <w:t xml:space="preserve"> Afrik</w:t>
      </w:r>
      <w:r>
        <w:rPr>
          <w:rFonts w:asciiTheme="minorHAnsi" w:hAnsiTheme="minorHAnsi"/>
          <w:b/>
          <w:color w:val="404040" w:themeColor="text1" w:themeTint="BF"/>
          <w:sz w:val="22"/>
          <w:szCs w:val="22"/>
        </w:rPr>
        <w:t>e</w:t>
      </w:r>
      <w:r w:rsidR="005916CD" w:rsidRPr="00D54B4B">
        <w:rPr>
          <w:rFonts w:asciiTheme="minorHAnsi" w:hAnsiTheme="minorHAnsi"/>
          <w:color w:val="404040" w:themeColor="text1" w:themeTint="BF"/>
          <w:sz w:val="22"/>
          <w:szCs w:val="22"/>
          <w:lang w:val="sl-SI"/>
        </w:rPr>
        <w:t xml:space="preserve"> je bilo v letu 2018 namenjenih 445.000 evrov ali 2 odstotka razpoložljive dvostranske razvojne pomoči. Število partnerskih držav se je v letu 2018 ponovno znižalo na 7, enako kot leta 2014</w:t>
      </w:r>
      <w:r w:rsidR="003F1F0A">
        <w:rPr>
          <w:rFonts w:asciiTheme="minorHAnsi" w:hAnsiTheme="minorHAnsi"/>
          <w:color w:val="404040" w:themeColor="text1" w:themeTint="BF"/>
          <w:sz w:val="22"/>
          <w:szCs w:val="22"/>
          <w:lang w:val="sl-SI"/>
        </w:rPr>
        <w:t xml:space="preserve">. Z izjemo </w:t>
      </w:r>
      <w:r w:rsidR="005916CD" w:rsidRPr="00D54B4B">
        <w:rPr>
          <w:rFonts w:asciiTheme="minorHAnsi" w:hAnsiTheme="minorHAnsi"/>
          <w:color w:val="404040" w:themeColor="text1" w:themeTint="BF"/>
          <w:sz w:val="22"/>
          <w:szCs w:val="22"/>
          <w:lang w:val="sl-SI"/>
        </w:rPr>
        <w:t>sredstev, ki so bila namenjena zaključni fazi sodelovanja pri projektu e-zdravja in telemedicine na Zelenortskih otokih, so bila vsa sredstva namenjena najmanj razvitim državam. Največ sredstev v regiji je bilo namenjenih Ruandi (120.000 evrov ali 27 odstotkov vseh sredstev v regiji) in Senegalu (120.000 evrov ali 27 odstotkov). Sledijo Demokratična republika Kongo (60.000 evrov ali 13 odstotkov), Zelenortski otoki (58.400 evrov ali 13 odstotkov) in Uganda (50.000 evrov ali 11 odstotkov). Najmanj sredstev sta prejel</w:t>
      </w:r>
      <w:r w:rsidR="003F1F0A">
        <w:rPr>
          <w:rFonts w:asciiTheme="minorHAnsi" w:hAnsiTheme="minorHAnsi"/>
          <w:color w:val="404040" w:themeColor="text1" w:themeTint="BF"/>
          <w:sz w:val="22"/>
          <w:szCs w:val="22"/>
          <w:lang w:val="sl-SI"/>
        </w:rPr>
        <w:t>a</w:t>
      </w:r>
      <w:r w:rsidR="005916CD" w:rsidRPr="00D54B4B">
        <w:rPr>
          <w:rFonts w:asciiTheme="minorHAnsi" w:hAnsiTheme="minorHAnsi"/>
          <w:color w:val="404040" w:themeColor="text1" w:themeTint="BF"/>
          <w:sz w:val="22"/>
          <w:szCs w:val="22"/>
          <w:lang w:val="sl-SI"/>
        </w:rPr>
        <w:t xml:space="preserve"> Južni Sudan (30.000 evrov ali 7 odstotkov) in Gambija (6.600 evrov ali 1 odstotek).</w:t>
      </w:r>
    </w:p>
    <w:p w:rsidR="00000E7C" w:rsidRPr="00D54B4B" w:rsidRDefault="00000E7C" w:rsidP="00000E7C">
      <w:pPr>
        <w:spacing w:after="0" w:line="240" w:lineRule="auto"/>
        <w:rPr>
          <w:b/>
          <w:color w:val="404040" w:themeColor="text1" w:themeTint="BF"/>
        </w:rPr>
      </w:pPr>
    </w:p>
    <w:p w:rsidR="00D226BD" w:rsidRDefault="00D226BD">
      <w:pPr>
        <w:rPr>
          <w:rFonts w:asciiTheme="minorHAnsi" w:hAnsiTheme="minorHAnsi"/>
          <w:bCs/>
          <w:color w:val="404040" w:themeColor="text1" w:themeTint="BF"/>
          <w:lang w:eastAsia="sl-SI"/>
        </w:rPr>
      </w:pPr>
      <w:bookmarkStart w:id="45" w:name="_Toc22648516"/>
      <w:r>
        <w:br w:type="page"/>
      </w:r>
    </w:p>
    <w:p w:rsidR="002175D8" w:rsidRPr="00D54B4B" w:rsidRDefault="002175D8" w:rsidP="00D54B4B">
      <w:pPr>
        <w:pStyle w:val="Caption"/>
      </w:pPr>
      <w:r w:rsidRPr="00D54B4B">
        <w:t xml:space="preserve">Graf </w:t>
      </w:r>
      <w:fldSimple w:instr=" SEQ Graf \* ARABIC ">
        <w:r w:rsidR="000A170F">
          <w:rPr>
            <w:noProof/>
          </w:rPr>
          <w:t>4</w:t>
        </w:r>
      </w:fldSimple>
      <w:r w:rsidRPr="00D54B4B">
        <w:t>: Razdelitev razpoložljive dvostranske razvojne pomoči v letu 2018 v višini 21.6</w:t>
      </w:r>
      <w:r w:rsidR="00F97F34">
        <w:t>6</w:t>
      </w:r>
      <w:r w:rsidRPr="00D54B4B">
        <w:t>7.234 EUR po regijah</w:t>
      </w:r>
      <w:bookmarkEnd w:id="45"/>
    </w:p>
    <w:p w:rsidR="005916CD" w:rsidRPr="009166E8" w:rsidRDefault="00F97F34" w:rsidP="00224EE9">
      <w:pPr>
        <w:pStyle w:val="FootnoteText"/>
        <w:ind w:left="0"/>
        <w:jc w:val="both"/>
        <w:rPr>
          <w:rFonts w:asciiTheme="minorHAnsi" w:hAnsiTheme="minorHAnsi"/>
          <w:sz w:val="22"/>
          <w:szCs w:val="22"/>
          <w:lang w:val="sl-SI"/>
        </w:rPr>
      </w:pPr>
      <w:r w:rsidRPr="00F97F34">
        <w:rPr>
          <w:rFonts w:asciiTheme="minorHAnsi" w:hAnsiTheme="minorHAnsi"/>
          <w:noProof/>
          <w:sz w:val="22"/>
          <w:szCs w:val="22"/>
          <w:lang w:val="sl-SI"/>
        </w:rPr>
        <w:drawing>
          <wp:inline distT="0" distB="0" distL="0" distR="0" wp14:anchorId="185A7EC9" wp14:editId="29631B77">
            <wp:extent cx="5941060" cy="2632075"/>
            <wp:effectExtent l="0" t="0" r="2540" b="0"/>
            <wp:docPr id="24" name="Slika 24" descr="Graf razdelitve razpoložljive dvostranske razvojne pomoči v letu 2018 v višini 21.667.234 EUR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2632075"/>
                    </a:xfrm>
                    <a:prstGeom prst="rect">
                      <a:avLst/>
                    </a:prstGeom>
                  </pic:spPr>
                </pic:pic>
              </a:graphicData>
            </a:graphic>
          </wp:inline>
        </w:drawing>
      </w:r>
    </w:p>
    <w:p w:rsidR="00B32D50" w:rsidRPr="00D54B4B" w:rsidRDefault="007464E6" w:rsidP="00224EE9">
      <w:pPr>
        <w:pStyle w:val="FootnoteText"/>
        <w:ind w:left="0"/>
        <w:jc w:val="both"/>
        <w:rPr>
          <w:rFonts w:asciiTheme="minorHAnsi" w:hAnsiTheme="minorHAnsi"/>
          <w:color w:val="404040" w:themeColor="text1" w:themeTint="BF"/>
          <w:sz w:val="22"/>
          <w:szCs w:val="22"/>
          <w:lang w:val="sl-SI"/>
        </w:rPr>
      </w:pPr>
      <w:r w:rsidRPr="00D54B4B">
        <w:rPr>
          <w:rFonts w:asciiTheme="minorHAnsi" w:hAnsiTheme="minorHAnsi"/>
          <w:b/>
          <w:color w:val="404040" w:themeColor="text1" w:themeTint="BF"/>
          <w:sz w:val="22"/>
          <w:szCs w:val="22"/>
          <w:lang w:val="sl-SI"/>
        </w:rPr>
        <w:t>D</w:t>
      </w:r>
      <w:r w:rsidR="00B32D50" w:rsidRPr="00D54B4B">
        <w:rPr>
          <w:rFonts w:asciiTheme="minorHAnsi" w:hAnsiTheme="minorHAnsi"/>
          <w:b/>
          <w:color w:val="404040" w:themeColor="text1" w:themeTint="BF"/>
          <w:sz w:val="22"/>
          <w:szCs w:val="22"/>
          <w:lang w:val="sl-SI"/>
        </w:rPr>
        <w:t xml:space="preserve">ržave izven prednostnih območij </w:t>
      </w:r>
      <w:r w:rsidR="00B32D50" w:rsidRPr="00D54B4B">
        <w:rPr>
          <w:rFonts w:asciiTheme="minorHAnsi" w:hAnsiTheme="minorHAnsi"/>
          <w:color w:val="404040" w:themeColor="text1" w:themeTint="BF"/>
          <w:sz w:val="22"/>
          <w:szCs w:val="22"/>
          <w:lang w:val="sl-SI"/>
        </w:rPr>
        <w:t xml:space="preserve">so prejele </w:t>
      </w:r>
      <w:r w:rsidR="00632986" w:rsidRPr="00D54B4B">
        <w:rPr>
          <w:rFonts w:asciiTheme="minorHAnsi" w:hAnsiTheme="minorHAnsi"/>
          <w:color w:val="404040" w:themeColor="text1" w:themeTint="BF"/>
          <w:sz w:val="22"/>
          <w:szCs w:val="22"/>
          <w:lang w:val="sl-SI"/>
        </w:rPr>
        <w:t xml:space="preserve">1.338.224 </w:t>
      </w:r>
      <w:r w:rsidR="00B32D50" w:rsidRPr="00D54B4B">
        <w:rPr>
          <w:rFonts w:asciiTheme="minorHAnsi" w:hAnsiTheme="minorHAnsi"/>
          <w:color w:val="404040" w:themeColor="text1" w:themeTint="BF"/>
          <w:sz w:val="22"/>
          <w:szCs w:val="22"/>
          <w:lang w:val="sl-SI"/>
        </w:rPr>
        <w:t xml:space="preserve">evrov ali </w:t>
      </w:r>
      <w:r w:rsidR="00632986" w:rsidRPr="00D54B4B">
        <w:rPr>
          <w:rFonts w:asciiTheme="minorHAnsi" w:hAnsiTheme="minorHAnsi"/>
          <w:color w:val="404040" w:themeColor="text1" w:themeTint="BF"/>
          <w:sz w:val="22"/>
          <w:szCs w:val="22"/>
          <w:lang w:val="sl-SI"/>
        </w:rPr>
        <w:t>6</w:t>
      </w:r>
      <w:r w:rsidR="00B32D50" w:rsidRPr="00D54B4B">
        <w:rPr>
          <w:rFonts w:asciiTheme="minorHAnsi" w:hAnsiTheme="minorHAnsi"/>
          <w:color w:val="404040" w:themeColor="text1" w:themeTint="BF"/>
          <w:sz w:val="22"/>
          <w:szCs w:val="22"/>
          <w:lang w:val="sl-SI"/>
        </w:rPr>
        <w:t xml:space="preserve"> odstot</w:t>
      </w:r>
      <w:r w:rsidR="00632986" w:rsidRPr="00D54B4B">
        <w:rPr>
          <w:rFonts w:asciiTheme="minorHAnsi" w:hAnsiTheme="minorHAnsi"/>
          <w:color w:val="404040" w:themeColor="text1" w:themeTint="BF"/>
          <w:sz w:val="22"/>
          <w:szCs w:val="22"/>
          <w:lang w:val="sl-SI"/>
        </w:rPr>
        <w:t>kov</w:t>
      </w:r>
      <w:r w:rsidR="00B32D50" w:rsidRPr="00D54B4B">
        <w:rPr>
          <w:rFonts w:asciiTheme="minorHAnsi" w:hAnsiTheme="minorHAnsi"/>
          <w:color w:val="404040" w:themeColor="text1" w:themeTint="BF"/>
          <w:sz w:val="22"/>
          <w:szCs w:val="22"/>
          <w:lang w:val="sl-SI"/>
        </w:rPr>
        <w:t xml:space="preserve"> razpoložljive dvostranske razvojne pomoči. </w:t>
      </w:r>
      <w:r w:rsidR="00632986" w:rsidRPr="00D54B4B">
        <w:rPr>
          <w:rFonts w:asciiTheme="minorHAnsi" w:hAnsiTheme="minorHAnsi"/>
          <w:color w:val="404040" w:themeColor="text1" w:themeTint="BF"/>
          <w:sz w:val="22"/>
          <w:szCs w:val="22"/>
          <w:lang w:val="sl-SI"/>
        </w:rPr>
        <w:t xml:space="preserve">86 odstotkov je </w:t>
      </w:r>
      <w:r w:rsidR="001570A0" w:rsidRPr="00D54B4B">
        <w:rPr>
          <w:rFonts w:asciiTheme="minorHAnsi" w:hAnsiTheme="minorHAnsi"/>
          <w:color w:val="404040" w:themeColor="text1" w:themeTint="BF"/>
          <w:sz w:val="22"/>
          <w:szCs w:val="22"/>
          <w:lang w:val="sl-SI"/>
        </w:rPr>
        <w:t xml:space="preserve">bilo namenjenih </w:t>
      </w:r>
      <w:r w:rsidR="00632986" w:rsidRPr="00D54B4B">
        <w:rPr>
          <w:rFonts w:asciiTheme="minorHAnsi" w:hAnsiTheme="minorHAnsi"/>
          <w:color w:val="404040" w:themeColor="text1" w:themeTint="BF"/>
          <w:sz w:val="22"/>
          <w:szCs w:val="22"/>
          <w:lang w:val="sl-SI"/>
        </w:rPr>
        <w:t>Turčiji za podporo oskrbi številnih beguncev, ki so se tja zatekli zaradi kriznih razmer v Siriji in drugih državah evropskega sosedstva. 13</w:t>
      </w:r>
      <w:r w:rsidR="00B32D50" w:rsidRPr="00D54B4B">
        <w:rPr>
          <w:rFonts w:asciiTheme="minorHAnsi" w:hAnsiTheme="minorHAnsi"/>
          <w:color w:val="404040" w:themeColor="text1" w:themeTint="BF"/>
          <w:sz w:val="22"/>
          <w:szCs w:val="22"/>
          <w:lang w:val="sl-SI"/>
        </w:rPr>
        <w:t xml:space="preserve"> odstotkov sredstev je </w:t>
      </w:r>
      <w:r w:rsidR="00701791" w:rsidRPr="00D54B4B">
        <w:rPr>
          <w:rFonts w:asciiTheme="minorHAnsi" w:hAnsiTheme="minorHAnsi"/>
          <w:color w:val="404040" w:themeColor="text1" w:themeTint="BF"/>
          <w:sz w:val="22"/>
          <w:szCs w:val="22"/>
          <w:lang w:val="sl-SI"/>
        </w:rPr>
        <w:t xml:space="preserve">bilo namenjenih </w:t>
      </w:r>
      <w:r w:rsidR="00B32D50" w:rsidRPr="00D54B4B">
        <w:rPr>
          <w:rFonts w:asciiTheme="minorHAnsi" w:hAnsiTheme="minorHAnsi"/>
          <w:color w:val="404040" w:themeColor="text1" w:themeTint="BF"/>
          <w:sz w:val="22"/>
          <w:szCs w:val="22"/>
          <w:lang w:val="sl-SI"/>
        </w:rPr>
        <w:t>štiri</w:t>
      </w:r>
      <w:r w:rsidR="00701791" w:rsidRPr="00D54B4B">
        <w:rPr>
          <w:rFonts w:asciiTheme="minorHAnsi" w:hAnsiTheme="minorHAnsi"/>
          <w:color w:val="404040" w:themeColor="text1" w:themeTint="BF"/>
          <w:sz w:val="22"/>
          <w:szCs w:val="22"/>
          <w:lang w:val="sl-SI"/>
        </w:rPr>
        <w:t>m</w:t>
      </w:r>
      <w:r w:rsidR="00B32D50" w:rsidRPr="00D54B4B">
        <w:rPr>
          <w:rFonts w:asciiTheme="minorHAnsi" w:hAnsiTheme="minorHAnsi"/>
          <w:color w:val="404040" w:themeColor="text1" w:themeTint="BF"/>
          <w:sz w:val="22"/>
          <w:szCs w:val="22"/>
          <w:lang w:val="sl-SI"/>
        </w:rPr>
        <w:t xml:space="preserve"> držav</w:t>
      </w:r>
      <w:r w:rsidR="00701791" w:rsidRPr="00D54B4B">
        <w:rPr>
          <w:rFonts w:asciiTheme="minorHAnsi" w:hAnsiTheme="minorHAnsi"/>
          <w:color w:val="404040" w:themeColor="text1" w:themeTint="BF"/>
          <w:sz w:val="22"/>
          <w:szCs w:val="22"/>
          <w:lang w:val="sl-SI"/>
        </w:rPr>
        <w:t>am</w:t>
      </w:r>
      <w:r w:rsidR="00B32D50" w:rsidRPr="00D54B4B">
        <w:rPr>
          <w:rFonts w:asciiTheme="minorHAnsi" w:hAnsiTheme="minorHAnsi"/>
          <w:color w:val="404040" w:themeColor="text1" w:themeTint="BF"/>
          <w:sz w:val="22"/>
          <w:szCs w:val="22"/>
          <w:lang w:val="sl-SI"/>
        </w:rPr>
        <w:t>, in sicer Jemn</w:t>
      </w:r>
      <w:r w:rsidR="00701791" w:rsidRPr="00D54B4B">
        <w:rPr>
          <w:rFonts w:asciiTheme="minorHAnsi" w:hAnsiTheme="minorHAnsi"/>
          <w:color w:val="404040" w:themeColor="text1" w:themeTint="BF"/>
          <w:sz w:val="22"/>
          <w:szCs w:val="22"/>
          <w:lang w:val="sl-SI"/>
        </w:rPr>
        <w:t>u</w:t>
      </w:r>
      <w:r w:rsidR="00B32D50" w:rsidRPr="00D54B4B">
        <w:rPr>
          <w:rFonts w:asciiTheme="minorHAnsi" w:hAnsiTheme="minorHAnsi"/>
          <w:color w:val="404040" w:themeColor="text1" w:themeTint="BF"/>
          <w:sz w:val="22"/>
          <w:szCs w:val="22"/>
          <w:lang w:val="sl-SI"/>
        </w:rPr>
        <w:t xml:space="preserve"> in Indonezij</w:t>
      </w:r>
      <w:r w:rsidR="00701791" w:rsidRPr="00D54B4B">
        <w:rPr>
          <w:rFonts w:asciiTheme="minorHAnsi" w:hAnsiTheme="minorHAnsi"/>
          <w:color w:val="404040" w:themeColor="text1" w:themeTint="BF"/>
          <w:sz w:val="22"/>
          <w:szCs w:val="22"/>
          <w:lang w:val="sl-SI"/>
        </w:rPr>
        <w:t>i</w:t>
      </w:r>
      <w:r w:rsidR="00B32D50" w:rsidRPr="00D54B4B">
        <w:rPr>
          <w:rFonts w:asciiTheme="minorHAnsi" w:hAnsiTheme="minorHAnsi"/>
          <w:color w:val="404040" w:themeColor="text1" w:themeTint="BF"/>
          <w:sz w:val="22"/>
          <w:szCs w:val="22"/>
          <w:lang w:val="sl-SI"/>
        </w:rPr>
        <w:t xml:space="preserve"> </w:t>
      </w:r>
      <w:r w:rsidR="00701791" w:rsidRPr="00D54B4B">
        <w:rPr>
          <w:rFonts w:asciiTheme="minorHAnsi" w:hAnsiTheme="minorHAnsi"/>
          <w:color w:val="404040" w:themeColor="text1" w:themeTint="BF"/>
          <w:sz w:val="22"/>
          <w:szCs w:val="22"/>
          <w:lang w:val="sl-SI"/>
        </w:rPr>
        <w:t>(</w:t>
      </w:r>
      <w:r w:rsidR="00B32D50" w:rsidRPr="00D54B4B">
        <w:rPr>
          <w:rFonts w:asciiTheme="minorHAnsi" w:hAnsiTheme="minorHAnsi"/>
          <w:color w:val="404040" w:themeColor="text1" w:themeTint="BF"/>
          <w:sz w:val="22"/>
          <w:szCs w:val="22"/>
          <w:lang w:val="sl-SI"/>
        </w:rPr>
        <w:t xml:space="preserve">po 50.000 evrov ali po </w:t>
      </w:r>
      <w:r w:rsidR="00632986" w:rsidRPr="00D54B4B">
        <w:rPr>
          <w:rFonts w:asciiTheme="minorHAnsi" w:hAnsiTheme="minorHAnsi"/>
          <w:color w:val="404040" w:themeColor="text1" w:themeTint="BF"/>
          <w:sz w:val="22"/>
          <w:szCs w:val="22"/>
          <w:lang w:val="sl-SI"/>
        </w:rPr>
        <w:t>4</w:t>
      </w:r>
      <w:r w:rsidR="00B32D50" w:rsidRPr="00D54B4B">
        <w:rPr>
          <w:rFonts w:asciiTheme="minorHAnsi" w:hAnsiTheme="minorHAnsi"/>
          <w:color w:val="404040" w:themeColor="text1" w:themeTint="BF"/>
          <w:sz w:val="22"/>
          <w:szCs w:val="22"/>
          <w:lang w:val="sl-SI"/>
        </w:rPr>
        <w:t xml:space="preserve"> odstotk</w:t>
      </w:r>
      <w:r w:rsidR="00632986" w:rsidRPr="00D54B4B">
        <w:rPr>
          <w:rFonts w:asciiTheme="minorHAnsi" w:hAnsiTheme="minorHAnsi"/>
          <w:color w:val="404040" w:themeColor="text1" w:themeTint="BF"/>
          <w:sz w:val="22"/>
          <w:szCs w:val="22"/>
          <w:lang w:val="sl-SI"/>
        </w:rPr>
        <w:t>e</w:t>
      </w:r>
      <w:r w:rsidR="00B32D50" w:rsidRPr="00D54B4B">
        <w:rPr>
          <w:rFonts w:asciiTheme="minorHAnsi" w:hAnsiTheme="minorHAnsi"/>
          <w:color w:val="404040" w:themeColor="text1" w:themeTint="BF"/>
          <w:sz w:val="22"/>
          <w:szCs w:val="22"/>
          <w:lang w:val="sl-SI"/>
        </w:rPr>
        <w:t xml:space="preserve"> pomoči</w:t>
      </w:r>
      <w:r w:rsidR="00701791" w:rsidRPr="00D54B4B">
        <w:rPr>
          <w:rFonts w:asciiTheme="minorHAnsi" w:hAnsiTheme="minorHAnsi"/>
          <w:color w:val="404040" w:themeColor="text1" w:themeTint="BF"/>
          <w:sz w:val="22"/>
          <w:szCs w:val="22"/>
          <w:lang w:val="sl-SI"/>
        </w:rPr>
        <w:t>)</w:t>
      </w:r>
      <w:r w:rsidR="00B32D50" w:rsidRPr="00D54B4B">
        <w:rPr>
          <w:rFonts w:asciiTheme="minorHAnsi" w:hAnsiTheme="minorHAnsi"/>
          <w:color w:val="404040" w:themeColor="text1" w:themeTint="BF"/>
          <w:sz w:val="22"/>
          <w:szCs w:val="22"/>
          <w:lang w:val="sl-SI"/>
        </w:rPr>
        <w:t>, Afganistan</w:t>
      </w:r>
      <w:r w:rsidR="00701791" w:rsidRPr="00D54B4B">
        <w:rPr>
          <w:rFonts w:asciiTheme="minorHAnsi" w:hAnsiTheme="minorHAnsi"/>
          <w:color w:val="404040" w:themeColor="text1" w:themeTint="BF"/>
          <w:sz w:val="22"/>
          <w:szCs w:val="22"/>
          <w:lang w:val="sl-SI"/>
        </w:rPr>
        <w:t>u</w:t>
      </w:r>
      <w:r w:rsidR="00B32D50" w:rsidRPr="00D54B4B">
        <w:rPr>
          <w:rFonts w:asciiTheme="minorHAnsi" w:hAnsiTheme="minorHAnsi"/>
          <w:color w:val="404040" w:themeColor="text1" w:themeTint="BF"/>
          <w:sz w:val="22"/>
          <w:szCs w:val="22"/>
          <w:lang w:val="sl-SI"/>
        </w:rPr>
        <w:t xml:space="preserve"> (46.800 evrov ali </w:t>
      </w:r>
      <w:r w:rsidR="00632986" w:rsidRPr="00D54B4B">
        <w:rPr>
          <w:rFonts w:asciiTheme="minorHAnsi" w:hAnsiTheme="minorHAnsi"/>
          <w:color w:val="404040" w:themeColor="text1" w:themeTint="BF"/>
          <w:sz w:val="22"/>
          <w:szCs w:val="22"/>
          <w:lang w:val="sl-SI"/>
        </w:rPr>
        <w:t xml:space="preserve">3 </w:t>
      </w:r>
      <w:r w:rsidR="00B32D50" w:rsidRPr="00D54B4B">
        <w:rPr>
          <w:rFonts w:asciiTheme="minorHAnsi" w:hAnsiTheme="minorHAnsi"/>
          <w:color w:val="404040" w:themeColor="text1" w:themeTint="BF"/>
          <w:sz w:val="22"/>
          <w:szCs w:val="22"/>
          <w:lang w:val="sl-SI"/>
        </w:rPr>
        <w:t>odstotk</w:t>
      </w:r>
      <w:r w:rsidR="00632986" w:rsidRPr="00D54B4B">
        <w:rPr>
          <w:rFonts w:asciiTheme="minorHAnsi" w:hAnsiTheme="minorHAnsi"/>
          <w:color w:val="404040" w:themeColor="text1" w:themeTint="BF"/>
          <w:sz w:val="22"/>
          <w:szCs w:val="22"/>
          <w:lang w:val="sl-SI"/>
        </w:rPr>
        <w:t>e</w:t>
      </w:r>
      <w:r w:rsidR="00B32D50" w:rsidRPr="00D54B4B">
        <w:rPr>
          <w:rFonts w:asciiTheme="minorHAnsi" w:hAnsiTheme="minorHAnsi"/>
          <w:color w:val="404040" w:themeColor="text1" w:themeTint="BF"/>
          <w:sz w:val="22"/>
          <w:szCs w:val="22"/>
          <w:lang w:val="sl-SI"/>
        </w:rPr>
        <w:t>) ter Irak</w:t>
      </w:r>
      <w:r w:rsidR="00701791" w:rsidRPr="00D54B4B">
        <w:rPr>
          <w:rFonts w:asciiTheme="minorHAnsi" w:hAnsiTheme="minorHAnsi"/>
          <w:color w:val="404040" w:themeColor="text1" w:themeTint="BF"/>
          <w:sz w:val="22"/>
          <w:szCs w:val="22"/>
          <w:lang w:val="sl-SI"/>
        </w:rPr>
        <w:t>u</w:t>
      </w:r>
      <w:r w:rsidR="00B32D50" w:rsidRPr="00D54B4B">
        <w:rPr>
          <w:rFonts w:asciiTheme="minorHAnsi" w:hAnsiTheme="minorHAnsi"/>
          <w:color w:val="404040" w:themeColor="text1" w:themeTint="BF"/>
          <w:sz w:val="22"/>
          <w:szCs w:val="22"/>
          <w:lang w:val="sl-SI"/>
        </w:rPr>
        <w:t xml:space="preserve"> (30.000 evrov ali </w:t>
      </w:r>
      <w:r w:rsidR="00632986" w:rsidRPr="00D54B4B">
        <w:rPr>
          <w:rFonts w:asciiTheme="minorHAnsi" w:hAnsiTheme="minorHAnsi"/>
          <w:color w:val="404040" w:themeColor="text1" w:themeTint="BF"/>
          <w:sz w:val="22"/>
          <w:szCs w:val="22"/>
          <w:lang w:val="sl-SI"/>
        </w:rPr>
        <w:t>2</w:t>
      </w:r>
      <w:r w:rsidR="00B32D50" w:rsidRPr="00D54B4B">
        <w:rPr>
          <w:rFonts w:asciiTheme="minorHAnsi" w:hAnsiTheme="minorHAnsi"/>
          <w:color w:val="404040" w:themeColor="text1" w:themeTint="BF"/>
          <w:sz w:val="22"/>
          <w:szCs w:val="22"/>
          <w:lang w:val="sl-SI"/>
        </w:rPr>
        <w:t xml:space="preserve"> odstotkov). Ostal</w:t>
      </w:r>
      <w:r w:rsidR="00632986" w:rsidRPr="00D54B4B">
        <w:rPr>
          <w:rFonts w:asciiTheme="minorHAnsi" w:hAnsiTheme="minorHAnsi"/>
          <w:color w:val="404040" w:themeColor="text1" w:themeTint="BF"/>
          <w:sz w:val="22"/>
          <w:szCs w:val="22"/>
          <w:lang w:val="sl-SI"/>
        </w:rPr>
        <w:t xml:space="preserve">ih 5 </w:t>
      </w:r>
      <w:r w:rsidR="00B32D50" w:rsidRPr="00D54B4B">
        <w:rPr>
          <w:rFonts w:asciiTheme="minorHAnsi" w:hAnsiTheme="minorHAnsi"/>
          <w:color w:val="404040" w:themeColor="text1" w:themeTint="BF"/>
          <w:sz w:val="22"/>
          <w:szCs w:val="22"/>
          <w:lang w:val="sl-SI"/>
        </w:rPr>
        <w:t>držav</w:t>
      </w:r>
      <w:r w:rsidR="00632986" w:rsidRPr="00D54B4B">
        <w:rPr>
          <w:rFonts w:asciiTheme="minorHAnsi" w:hAnsiTheme="minorHAnsi"/>
          <w:color w:val="404040" w:themeColor="text1" w:themeTint="BF"/>
          <w:sz w:val="22"/>
          <w:szCs w:val="22"/>
          <w:lang w:val="sl-SI"/>
        </w:rPr>
        <w:t xml:space="preserve"> je prejelo </w:t>
      </w:r>
      <w:r w:rsidR="00B32D50" w:rsidRPr="00D54B4B">
        <w:rPr>
          <w:rFonts w:asciiTheme="minorHAnsi" w:hAnsiTheme="minorHAnsi"/>
          <w:color w:val="404040" w:themeColor="text1" w:themeTint="BF"/>
          <w:sz w:val="22"/>
          <w:szCs w:val="22"/>
          <w:lang w:val="sl-SI"/>
        </w:rPr>
        <w:t xml:space="preserve">pod 3.000 evrov oziroma </w:t>
      </w:r>
      <w:r w:rsidR="00632986" w:rsidRPr="00D54B4B">
        <w:rPr>
          <w:rFonts w:asciiTheme="minorHAnsi" w:hAnsiTheme="minorHAnsi"/>
          <w:color w:val="404040" w:themeColor="text1" w:themeTint="BF"/>
          <w:sz w:val="22"/>
          <w:szCs w:val="22"/>
          <w:lang w:val="sl-SI"/>
        </w:rPr>
        <w:t xml:space="preserve">vse skupaj pod </w:t>
      </w:r>
      <w:r w:rsidR="00B32D50" w:rsidRPr="00D54B4B">
        <w:rPr>
          <w:rFonts w:asciiTheme="minorHAnsi" w:hAnsiTheme="minorHAnsi"/>
          <w:color w:val="404040" w:themeColor="text1" w:themeTint="BF"/>
          <w:sz w:val="22"/>
          <w:szCs w:val="22"/>
          <w:lang w:val="sl-SI"/>
        </w:rPr>
        <w:t>1 odstotek pomoči</w:t>
      </w:r>
      <w:r w:rsidRPr="00D54B4B">
        <w:rPr>
          <w:rFonts w:asciiTheme="minorHAnsi" w:hAnsiTheme="minorHAnsi"/>
          <w:color w:val="404040" w:themeColor="text1" w:themeTint="BF"/>
          <w:sz w:val="22"/>
          <w:szCs w:val="22"/>
          <w:lang w:val="sl-SI"/>
        </w:rPr>
        <w:t xml:space="preserve"> izven prednostnih območij. </w:t>
      </w:r>
    </w:p>
    <w:p w:rsidR="007464E6" w:rsidRPr="00D54B4B" w:rsidRDefault="007464E6" w:rsidP="00224EE9">
      <w:pPr>
        <w:pStyle w:val="FootnoteText"/>
        <w:ind w:left="0"/>
        <w:jc w:val="both"/>
        <w:rPr>
          <w:rFonts w:asciiTheme="minorHAnsi" w:hAnsiTheme="minorHAnsi"/>
          <w:color w:val="404040" w:themeColor="text1" w:themeTint="BF"/>
          <w:sz w:val="22"/>
          <w:szCs w:val="22"/>
          <w:lang w:val="sl-SI"/>
        </w:rPr>
      </w:pPr>
    </w:p>
    <w:p w:rsidR="007464E6" w:rsidRPr="00D54B4B" w:rsidRDefault="007464E6" w:rsidP="00224EE9">
      <w:pPr>
        <w:pStyle w:val="FootnoteText"/>
        <w:ind w:left="0"/>
        <w:jc w:val="both"/>
        <w:rPr>
          <w:rFonts w:asciiTheme="minorHAnsi" w:hAnsiTheme="minorHAnsi"/>
          <w:color w:val="404040" w:themeColor="text1" w:themeTint="BF"/>
          <w:sz w:val="22"/>
          <w:szCs w:val="22"/>
          <w:lang w:val="sl-SI"/>
        </w:rPr>
      </w:pPr>
      <w:r w:rsidRPr="00D54B4B">
        <w:rPr>
          <w:rFonts w:asciiTheme="minorHAnsi" w:hAnsiTheme="minorHAnsi"/>
          <w:color w:val="404040" w:themeColor="text1" w:themeTint="BF"/>
          <w:sz w:val="22"/>
          <w:szCs w:val="22"/>
          <w:lang w:val="sl-SI"/>
        </w:rPr>
        <w:t xml:space="preserve">2.826.825 evrov ali 13 odstotkov razpoložljive dvostranske pomoči je </w:t>
      </w:r>
      <w:r w:rsidRPr="00D54B4B">
        <w:rPr>
          <w:rFonts w:asciiTheme="minorHAnsi" w:hAnsiTheme="minorHAnsi"/>
          <w:b/>
          <w:color w:val="404040" w:themeColor="text1" w:themeTint="BF"/>
          <w:sz w:val="22"/>
          <w:szCs w:val="22"/>
          <w:lang w:val="sl-SI"/>
        </w:rPr>
        <w:t>geografsko nerazporejene</w:t>
      </w:r>
      <w:r w:rsidRPr="00D54B4B">
        <w:rPr>
          <w:rFonts w:asciiTheme="minorHAnsi" w:hAnsiTheme="minorHAnsi"/>
          <w:color w:val="404040" w:themeColor="text1" w:themeTint="BF"/>
          <w:sz w:val="22"/>
          <w:szCs w:val="22"/>
          <w:lang w:val="sl-SI"/>
        </w:rPr>
        <w:t>, glavnina tega je namenjena stroškom, ki nastanejo v državi donatorici, predvsem stroškom z oskrbo migrantov in beguncev ter ozaveščanju o pomenu mednarodnega razvojn</w:t>
      </w:r>
      <w:r w:rsidR="00230368" w:rsidRPr="00D54B4B">
        <w:rPr>
          <w:rFonts w:asciiTheme="minorHAnsi" w:hAnsiTheme="minorHAnsi"/>
          <w:color w:val="404040" w:themeColor="text1" w:themeTint="BF"/>
          <w:sz w:val="22"/>
          <w:szCs w:val="22"/>
          <w:lang w:val="sl-SI"/>
        </w:rPr>
        <w:t>e</w:t>
      </w:r>
      <w:r w:rsidRPr="00D54B4B">
        <w:rPr>
          <w:rFonts w:asciiTheme="minorHAnsi" w:hAnsiTheme="minorHAnsi"/>
          <w:color w:val="404040" w:themeColor="text1" w:themeTint="BF"/>
          <w:sz w:val="22"/>
          <w:szCs w:val="22"/>
          <w:lang w:val="sl-SI"/>
        </w:rPr>
        <w:t xml:space="preserve">ga sodelovanja. </w:t>
      </w:r>
    </w:p>
    <w:p w:rsidR="007464E6" w:rsidRPr="00D54B4B" w:rsidRDefault="007464E6" w:rsidP="00224EE9">
      <w:pPr>
        <w:pStyle w:val="FootnoteText"/>
        <w:ind w:left="0"/>
        <w:jc w:val="both"/>
        <w:rPr>
          <w:rFonts w:asciiTheme="minorHAnsi" w:hAnsiTheme="minorHAnsi"/>
          <w:color w:val="404040" w:themeColor="text1" w:themeTint="BF"/>
          <w:sz w:val="22"/>
          <w:szCs w:val="22"/>
          <w:lang w:val="sl-SI"/>
        </w:rPr>
      </w:pPr>
    </w:p>
    <w:p w:rsidR="007464E6" w:rsidRPr="00D54B4B" w:rsidRDefault="00880EDC" w:rsidP="00224EE9">
      <w:pPr>
        <w:pStyle w:val="FootnoteText"/>
        <w:ind w:left="0"/>
        <w:jc w:val="both"/>
        <w:rPr>
          <w:rFonts w:asciiTheme="minorHAnsi" w:hAnsiTheme="minorHAnsi"/>
          <w:color w:val="404040" w:themeColor="text1" w:themeTint="BF"/>
          <w:sz w:val="22"/>
          <w:szCs w:val="22"/>
          <w:lang w:val="sl-SI"/>
        </w:rPr>
      </w:pPr>
      <w:r w:rsidRPr="00D54B4B">
        <w:rPr>
          <w:rFonts w:asciiTheme="minorHAnsi" w:hAnsiTheme="minorHAnsi"/>
          <w:color w:val="404040" w:themeColor="text1" w:themeTint="BF"/>
          <w:sz w:val="22"/>
          <w:szCs w:val="22"/>
          <w:lang w:val="sl-SI"/>
        </w:rPr>
        <w:t xml:space="preserve">V 10 partnerskih držav z največjim obsegom sodelovanja gre </w:t>
      </w:r>
      <w:r w:rsidR="001150B2" w:rsidRPr="00D54B4B">
        <w:rPr>
          <w:rFonts w:asciiTheme="minorHAnsi" w:hAnsiTheme="minorHAnsi"/>
          <w:color w:val="404040" w:themeColor="text1" w:themeTint="BF"/>
          <w:sz w:val="22"/>
          <w:szCs w:val="22"/>
          <w:lang w:val="sl-SI"/>
        </w:rPr>
        <w:t>80</w:t>
      </w:r>
      <w:r w:rsidRPr="00D54B4B">
        <w:rPr>
          <w:rFonts w:asciiTheme="minorHAnsi" w:hAnsiTheme="minorHAnsi"/>
          <w:color w:val="404040" w:themeColor="text1" w:themeTint="BF"/>
          <w:sz w:val="22"/>
          <w:szCs w:val="22"/>
          <w:lang w:val="sl-SI"/>
        </w:rPr>
        <w:t xml:space="preserve"> odstotkov celotne razpoložljive dvostranske razvojne pomoči. </w:t>
      </w:r>
      <w:r w:rsidR="007464E6" w:rsidRPr="00D54B4B">
        <w:rPr>
          <w:rFonts w:asciiTheme="minorHAnsi" w:hAnsiTheme="minorHAnsi"/>
          <w:b/>
          <w:bCs/>
          <w:color w:val="404040" w:themeColor="text1" w:themeTint="BF"/>
          <w:sz w:val="22"/>
          <w:szCs w:val="22"/>
          <w:lang w:val="sl-SI"/>
        </w:rPr>
        <w:t>Najmanj razvitim državam</w:t>
      </w:r>
      <w:r w:rsidR="007464E6" w:rsidRPr="00D54B4B">
        <w:rPr>
          <w:rFonts w:asciiTheme="minorHAnsi" w:hAnsiTheme="minorHAnsi"/>
          <w:color w:val="404040" w:themeColor="text1" w:themeTint="BF"/>
          <w:sz w:val="22"/>
          <w:szCs w:val="22"/>
          <w:lang w:val="sl-SI"/>
        </w:rPr>
        <w:t xml:space="preserve"> sveta je bilo namenjenih skupno 485.403 evrov ali 2 odstotka razpoložljive dvostranske razvojne pomoči, kar je nominalno sicer nekoliko več kot leto prej, vendar delež razpoložljive dvostranske razvojne pomoči za najmanj razvite države od leta 2011</w:t>
      </w:r>
      <w:r w:rsidR="00AF706D" w:rsidRPr="00D54B4B">
        <w:rPr>
          <w:rFonts w:asciiTheme="minorHAnsi" w:hAnsiTheme="minorHAnsi"/>
          <w:color w:val="404040" w:themeColor="text1" w:themeTint="BF"/>
          <w:sz w:val="22"/>
          <w:szCs w:val="22"/>
          <w:lang w:val="sl-SI"/>
        </w:rPr>
        <w:t xml:space="preserve">, </w:t>
      </w:r>
      <w:r w:rsidR="007464E6" w:rsidRPr="00D54B4B">
        <w:rPr>
          <w:rFonts w:asciiTheme="minorHAnsi" w:hAnsiTheme="minorHAnsi"/>
          <w:color w:val="404040" w:themeColor="text1" w:themeTint="BF"/>
          <w:sz w:val="22"/>
          <w:szCs w:val="22"/>
          <w:lang w:val="sl-SI"/>
        </w:rPr>
        <w:t>ko je znašal 10 odstotkov, vztrajno pada.</w:t>
      </w:r>
    </w:p>
    <w:p w:rsidR="00632986" w:rsidRPr="009166E8" w:rsidRDefault="00632986" w:rsidP="00224EE9">
      <w:pPr>
        <w:pStyle w:val="FootnoteText"/>
        <w:ind w:left="0"/>
        <w:jc w:val="both"/>
        <w:rPr>
          <w:rFonts w:asciiTheme="minorHAnsi" w:hAnsiTheme="minorHAnsi"/>
          <w:sz w:val="22"/>
          <w:szCs w:val="22"/>
          <w:lang w:val="sl-SI"/>
        </w:rPr>
      </w:pPr>
    </w:p>
    <w:p w:rsidR="00632986" w:rsidRPr="00D54B4B" w:rsidRDefault="00632986" w:rsidP="00632986">
      <w:pPr>
        <w:pStyle w:val="FootnoteText"/>
        <w:ind w:left="0"/>
        <w:jc w:val="both"/>
        <w:rPr>
          <w:rFonts w:asciiTheme="minorHAnsi" w:hAnsiTheme="minorHAnsi"/>
          <w:color w:val="404040" w:themeColor="text1" w:themeTint="BF"/>
          <w:sz w:val="22"/>
          <w:szCs w:val="22"/>
          <w:lang w:val="sl-SI"/>
        </w:rPr>
      </w:pPr>
      <w:r w:rsidRPr="00D54B4B">
        <w:rPr>
          <w:rFonts w:asciiTheme="minorHAnsi" w:hAnsiTheme="minorHAnsi"/>
          <w:color w:val="404040" w:themeColor="text1" w:themeTint="BF"/>
          <w:sz w:val="22"/>
          <w:szCs w:val="22"/>
          <w:lang w:val="sl-SI"/>
        </w:rPr>
        <w:t xml:space="preserve">Če zanemarimo države, ki so prejele manj kot </w:t>
      </w:r>
      <w:r w:rsidR="001570A0" w:rsidRPr="00D54B4B">
        <w:rPr>
          <w:rFonts w:asciiTheme="minorHAnsi" w:hAnsiTheme="minorHAnsi"/>
          <w:color w:val="404040" w:themeColor="text1" w:themeTint="BF"/>
          <w:sz w:val="22"/>
          <w:szCs w:val="22"/>
          <w:lang w:val="sl-SI"/>
        </w:rPr>
        <w:t>5</w:t>
      </w:r>
      <w:r w:rsidRPr="00D54B4B">
        <w:rPr>
          <w:rFonts w:asciiTheme="minorHAnsi" w:hAnsiTheme="minorHAnsi"/>
          <w:color w:val="404040" w:themeColor="text1" w:themeTint="BF"/>
          <w:sz w:val="22"/>
          <w:szCs w:val="22"/>
          <w:lang w:val="sl-SI"/>
        </w:rPr>
        <w:t xml:space="preserve">.000 evrov pomoči, in geografsko neopredeljeno pomoč, je Slovenija leta 2018 svojo pomoč </w:t>
      </w:r>
      <w:r w:rsidR="003F1F0A">
        <w:rPr>
          <w:rFonts w:asciiTheme="minorHAnsi" w:hAnsiTheme="minorHAnsi"/>
          <w:color w:val="404040" w:themeColor="text1" w:themeTint="BF"/>
          <w:sz w:val="22"/>
          <w:szCs w:val="22"/>
          <w:lang w:val="sl-SI"/>
        </w:rPr>
        <w:t>porazdelila</w:t>
      </w:r>
      <w:r w:rsidRPr="00D54B4B">
        <w:rPr>
          <w:rFonts w:asciiTheme="minorHAnsi" w:hAnsiTheme="minorHAnsi"/>
          <w:color w:val="404040" w:themeColor="text1" w:themeTint="BF"/>
          <w:sz w:val="22"/>
          <w:szCs w:val="22"/>
          <w:lang w:val="sl-SI"/>
        </w:rPr>
        <w:t xml:space="preserve"> med 29 držav, </w:t>
      </w:r>
      <w:r w:rsidR="001570A0" w:rsidRPr="00D54B4B">
        <w:rPr>
          <w:rFonts w:asciiTheme="minorHAnsi" w:hAnsiTheme="minorHAnsi"/>
          <w:color w:val="404040" w:themeColor="text1" w:themeTint="BF"/>
          <w:sz w:val="22"/>
          <w:szCs w:val="22"/>
          <w:lang w:val="sl-SI"/>
        </w:rPr>
        <w:t>3 manj kot leto prej.</w:t>
      </w:r>
    </w:p>
    <w:p w:rsidR="007817F5" w:rsidRPr="00D54B4B" w:rsidRDefault="007817F5" w:rsidP="0023326C">
      <w:pPr>
        <w:spacing w:after="0" w:line="240" w:lineRule="auto"/>
        <w:jc w:val="both"/>
        <w:rPr>
          <w:color w:val="404040" w:themeColor="text1" w:themeTint="BF"/>
        </w:rPr>
      </w:pPr>
    </w:p>
    <w:p w:rsidR="0023326C" w:rsidRPr="00D54B4B" w:rsidRDefault="0023326C" w:rsidP="0023326C">
      <w:pPr>
        <w:pStyle w:val="ListParagraph"/>
        <w:numPr>
          <w:ilvl w:val="0"/>
          <w:numId w:val="34"/>
        </w:numPr>
        <w:spacing w:after="0" w:line="240" w:lineRule="auto"/>
        <w:ind w:left="284" w:hanging="284"/>
        <w:jc w:val="both"/>
        <w:rPr>
          <w:i/>
          <w:color w:val="404040" w:themeColor="text1" w:themeTint="BF"/>
        </w:rPr>
      </w:pPr>
      <w:r w:rsidRPr="00D54B4B">
        <w:rPr>
          <w:i/>
          <w:color w:val="404040" w:themeColor="text1" w:themeTint="BF"/>
        </w:rPr>
        <w:t xml:space="preserve">Za natančnejšo razdelitev razpoložljive dvostranske razvojne pomoči po regijah in državah glej Prilogo </w:t>
      </w:r>
      <w:r w:rsidR="00800F6C" w:rsidRPr="00D54B4B">
        <w:rPr>
          <w:i/>
          <w:color w:val="404040" w:themeColor="text1" w:themeTint="BF"/>
        </w:rPr>
        <w:t>4</w:t>
      </w:r>
      <w:r w:rsidRPr="00D54B4B">
        <w:rPr>
          <w:i/>
          <w:color w:val="404040" w:themeColor="text1" w:themeTint="BF"/>
        </w:rPr>
        <w:t>.</w:t>
      </w:r>
    </w:p>
    <w:p w:rsidR="0023326C" w:rsidRPr="00D54B4B" w:rsidRDefault="0023326C" w:rsidP="0023326C">
      <w:pPr>
        <w:pStyle w:val="ListParagraph"/>
        <w:numPr>
          <w:ilvl w:val="0"/>
          <w:numId w:val="34"/>
        </w:numPr>
        <w:spacing w:after="0" w:line="240" w:lineRule="auto"/>
        <w:ind w:left="284" w:hanging="284"/>
        <w:jc w:val="both"/>
        <w:rPr>
          <w:i/>
          <w:color w:val="404040" w:themeColor="text1" w:themeTint="BF"/>
        </w:rPr>
      </w:pPr>
      <w:r w:rsidRPr="00D54B4B">
        <w:rPr>
          <w:i/>
          <w:color w:val="404040" w:themeColor="text1" w:themeTint="BF"/>
        </w:rPr>
        <w:t>Za pregled posameznih aktivnosti po ključnih državah in regijah glej Prilogo 10.</w:t>
      </w:r>
    </w:p>
    <w:p w:rsidR="009D2BCC" w:rsidRPr="00D54B4B" w:rsidRDefault="009D2BCC" w:rsidP="00D54B4B">
      <w:pPr>
        <w:pStyle w:val="Caption"/>
      </w:pPr>
      <w:bookmarkStart w:id="46" w:name="_Ref354749097"/>
    </w:p>
    <w:p w:rsidR="005162B9" w:rsidRDefault="005162B9">
      <w:pPr>
        <w:rPr>
          <w:rFonts w:ascii="Cambria" w:eastAsia="Times New Roman" w:hAnsi="Cambria"/>
          <w:smallCaps/>
          <w:color w:val="1F497D"/>
          <w:spacing w:val="20"/>
          <w:sz w:val="24"/>
          <w:szCs w:val="24"/>
          <w:lang w:eastAsia="sl-SI"/>
        </w:rPr>
      </w:pPr>
      <w:bookmarkStart w:id="47" w:name="_Toc291860376"/>
      <w:bookmarkStart w:id="48" w:name="_Toc354731637"/>
      <w:bookmarkStart w:id="49" w:name="_Toc354738723"/>
      <w:bookmarkStart w:id="50" w:name="_Toc324764996"/>
      <w:bookmarkStart w:id="51" w:name="_Toc22648209"/>
      <w:bookmarkEnd w:id="46"/>
      <w:r>
        <w:br w:type="page"/>
      </w:r>
    </w:p>
    <w:p w:rsidR="009D6158" w:rsidRPr="009166E8" w:rsidRDefault="009D6158" w:rsidP="009D6158">
      <w:pPr>
        <w:pStyle w:val="Heading3"/>
      </w:pPr>
      <w:r w:rsidRPr="009166E8">
        <w:t xml:space="preserve">Pregled po </w:t>
      </w:r>
      <w:bookmarkEnd w:id="47"/>
      <w:r w:rsidRPr="009166E8">
        <w:t>vsebinah</w:t>
      </w:r>
      <w:bookmarkEnd w:id="48"/>
      <w:bookmarkEnd w:id="49"/>
      <w:bookmarkEnd w:id="50"/>
      <w:bookmarkEnd w:id="51"/>
    </w:p>
    <w:p w:rsidR="009D6158" w:rsidRPr="00D54B4B" w:rsidRDefault="009D6158" w:rsidP="009D6158">
      <w:pPr>
        <w:spacing w:after="0" w:line="240" w:lineRule="auto"/>
        <w:jc w:val="both"/>
        <w:rPr>
          <w:color w:val="404040" w:themeColor="text1" w:themeTint="BF"/>
        </w:rPr>
      </w:pPr>
    </w:p>
    <w:p w:rsidR="0023326C" w:rsidRPr="00D54B4B" w:rsidRDefault="004D42D5" w:rsidP="009D6158">
      <w:pPr>
        <w:spacing w:after="0" w:line="240" w:lineRule="auto"/>
        <w:jc w:val="both"/>
        <w:rPr>
          <w:color w:val="404040" w:themeColor="text1" w:themeTint="BF"/>
        </w:rPr>
      </w:pPr>
      <w:r w:rsidRPr="00D54B4B">
        <w:rPr>
          <w:color w:val="404040" w:themeColor="text1" w:themeTint="BF"/>
        </w:rPr>
        <w:t xml:space="preserve">Prednostne vsebine so določene posebej za razvojno pomoč v ožjem pomenu in za humanitarno pomoč, zato so v nadaljevanju predstavljene ločeno. </w:t>
      </w:r>
    </w:p>
    <w:p w:rsidR="007817F5" w:rsidRPr="00D54B4B" w:rsidRDefault="007817F5" w:rsidP="009D6158">
      <w:pPr>
        <w:spacing w:after="0" w:line="240" w:lineRule="auto"/>
        <w:jc w:val="both"/>
        <w:rPr>
          <w:color w:val="404040" w:themeColor="text1" w:themeTint="BF"/>
        </w:rPr>
      </w:pPr>
    </w:p>
    <w:p w:rsidR="00BC6CC3" w:rsidRPr="005162B9" w:rsidRDefault="0023326C" w:rsidP="004F5FE0">
      <w:pPr>
        <w:pStyle w:val="ListParagraph"/>
        <w:numPr>
          <w:ilvl w:val="0"/>
          <w:numId w:val="34"/>
        </w:numPr>
        <w:spacing w:after="0" w:line="240" w:lineRule="auto"/>
        <w:ind w:left="284" w:hanging="284"/>
        <w:jc w:val="both"/>
        <w:rPr>
          <w:rFonts w:ascii="Cambria" w:hAnsi="Cambria"/>
          <w:b/>
          <w:bCs/>
          <w:smallCaps/>
          <w:color w:val="1F497D"/>
          <w:spacing w:val="20"/>
        </w:rPr>
      </w:pPr>
      <w:r w:rsidRPr="005162B9">
        <w:rPr>
          <w:i/>
          <w:color w:val="404040" w:themeColor="text1" w:themeTint="BF"/>
        </w:rPr>
        <w:t>Za n</w:t>
      </w:r>
      <w:r w:rsidR="00573A78" w:rsidRPr="005162B9">
        <w:rPr>
          <w:i/>
          <w:color w:val="404040" w:themeColor="text1" w:themeTint="BF"/>
        </w:rPr>
        <w:t>atančn</w:t>
      </w:r>
      <w:r w:rsidRPr="005162B9">
        <w:rPr>
          <w:i/>
          <w:color w:val="404040" w:themeColor="text1" w:themeTint="BF"/>
        </w:rPr>
        <w:t>o</w:t>
      </w:r>
      <w:r w:rsidR="004D42D5" w:rsidRPr="005162B9">
        <w:rPr>
          <w:i/>
          <w:color w:val="404040" w:themeColor="text1" w:themeTint="BF"/>
        </w:rPr>
        <w:t xml:space="preserve"> </w:t>
      </w:r>
      <w:r w:rsidR="00573A78" w:rsidRPr="005162B9">
        <w:rPr>
          <w:i/>
          <w:color w:val="404040" w:themeColor="text1" w:themeTint="BF"/>
        </w:rPr>
        <w:t xml:space="preserve">razdelitev razpoložljive dvostranske razvojne pomoči po </w:t>
      </w:r>
      <w:r w:rsidR="004D42D5" w:rsidRPr="005162B9">
        <w:rPr>
          <w:i/>
          <w:color w:val="404040" w:themeColor="text1" w:themeTint="BF"/>
        </w:rPr>
        <w:t xml:space="preserve">prednostnih </w:t>
      </w:r>
      <w:r w:rsidR="00461C55" w:rsidRPr="005162B9">
        <w:rPr>
          <w:i/>
          <w:color w:val="404040" w:themeColor="text1" w:themeTint="BF"/>
        </w:rPr>
        <w:t xml:space="preserve">vsebinah </w:t>
      </w:r>
      <w:r w:rsidRPr="005162B9">
        <w:rPr>
          <w:i/>
          <w:color w:val="404040" w:themeColor="text1" w:themeTint="BF"/>
        </w:rPr>
        <w:t xml:space="preserve">glej </w:t>
      </w:r>
      <w:r w:rsidR="00C37631" w:rsidRPr="005162B9">
        <w:rPr>
          <w:i/>
          <w:color w:val="404040" w:themeColor="text1" w:themeTint="BF"/>
        </w:rPr>
        <w:t>P</w:t>
      </w:r>
      <w:r w:rsidR="00461C55" w:rsidRPr="005162B9">
        <w:rPr>
          <w:i/>
          <w:color w:val="404040" w:themeColor="text1" w:themeTint="BF"/>
        </w:rPr>
        <w:t>rilog</w:t>
      </w:r>
      <w:r w:rsidR="00F46870" w:rsidRPr="005162B9">
        <w:rPr>
          <w:i/>
          <w:color w:val="404040" w:themeColor="text1" w:themeTint="BF"/>
        </w:rPr>
        <w:t>o</w:t>
      </w:r>
      <w:r w:rsidR="00461C55" w:rsidRPr="005162B9">
        <w:rPr>
          <w:i/>
          <w:color w:val="404040" w:themeColor="text1" w:themeTint="BF"/>
        </w:rPr>
        <w:t xml:space="preserve"> </w:t>
      </w:r>
      <w:r w:rsidR="00F46870" w:rsidRPr="005162B9">
        <w:rPr>
          <w:i/>
          <w:color w:val="404040" w:themeColor="text1" w:themeTint="BF"/>
        </w:rPr>
        <w:t>5</w:t>
      </w:r>
      <w:r w:rsidR="00573A78" w:rsidRPr="005162B9">
        <w:rPr>
          <w:i/>
          <w:color w:val="404040" w:themeColor="text1" w:themeTint="BF"/>
        </w:rPr>
        <w:t>.</w:t>
      </w:r>
      <w:bookmarkStart w:id="52" w:name="_Toc22648210"/>
    </w:p>
    <w:p w:rsidR="00573A78" w:rsidRPr="009166E8" w:rsidRDefault="00573A78" w:rsidP="004D42D5">
      <w:pPr>
        <w:pStyle w:val="Heading4"/>
      </w:pPr>
      <w:r w:rsidRPr="009166E8">
        <w:t>Razvojna pomoč v ožjem pomenu</w:t>
      </w:r>
      <w:bookmarkEnd w:id="52"/>
    </w:p>
    <w:p w:rsidR="00573A78" w:rsidRPr="00D54B4B" w:rsidRDefault="00573A78" w:rsidP="00573A78">
      <w:pPr>
        <w:spacing w:after="0" w:line="240" w:lineRule="auto"/>
        <w:jc w:val="both"/>
        <w:rPr>
          <w:color w:val="404040" w:themeColor="text1" w:themeTint="BF"/>
        </w:rPr>
      </w:pPr>
    </w:p>
    <w:p w:rsidR="00573A78" w:rsidRPr="00D54B4B" w:rsidRDefault="00573A78" w:rsidP="00573A78">
      <w:pPr>
        <w:spacing w:after="0" w:line="240" w:lineRule="auto"/>
        <w:jc w:val="both"/>
        <w:rPr>
          <w:color w:val="404040" w:themeColor="text1" w:themeTint="BF"/>
        </w:rPr>
      </w:pPr>
      <w:r w:rsidRPr="00D54B4B">
        <w:rPr>
          <w:color w:val="404040" w:themeColor="text1" w:themeTint="BF"/>
        </w:rPr>
        <w:t xml:space="preserve">Za </w:t>
      </w:r>
      <w:r w:rsidRPr="00D54B4B">
        <w:rPr>
          <w:b/>
          <w:color w:val="404040" w:themeColor="text1" w:themeTint="BF"/>
        </w:rPr>
        <w:t>razvojno pomoč v ožjem pomenu</w:t>
      </w:r>
      <w:r w:rsidRPr="00D54B4B">
        <w:rPr>
          <w:color w:val="404040" w:themeColor="text1" w:themeTint="BF"/>
        </w:rPr>
        <w:t xml:space="preserve"> je bilo v letu 201</w:t>
      </w:r>
      <w:r w:rsidR="00380327" w:rsidRPr="00D54B4B">
        <w:rPr>
          <w:color w:val="404040" w:themeColor="text1" w:themeTint="BF"/>
        </w:rPr>
        <w:t>8</w:t>
      </w:r>
      <w:r w:rsidRPr="00D54B4B">
        <w:rPr>
          <w:color w:val="404040" w:themeColor="text1" w:themeTint="BF"/>
        </w:rPr>
        <w:t xml:space="preserve"> namenjenih </w:t>
      </w:r>
      <w:r w:rsidR="00380327" w:rsidRPr="00D54B4B">
        <w:rPr>
          <w:color w:val="404040" w:themeColor="text1" w:themeTint="BF"/>
        </w:rPr>
        <w:t>19.</w:t>
      </w:r>
      <w:r w:rsidR="00AA352C">
        <w:rPr>
          <w:color w:val="404040" w:themeColor="text1" w:themeTint="BF"/>
        </w:rPr>
        <w:t>28</w:t>
      </w:r>
      <w:r w:rsidR="00696020" w:rsidRPr="00D54B4B">
        <w:rPr>
          <w:color w:val="404040" w:themeColor="text1" w:themeTint="BF"/>
        </w:rPr>
        <w:t>8.240</w:t>
      </w:r>
      <w:r w:rsidR="00380327" w:rsidRPr="00D54B4B">
        <w:rPr>
          <w:color w:val="404040" w:themeColor="text1" w:themeTint="BF"/>
        </w:rPr>
        <w:t xml:space="preserve"> </w:t>
      </w:r>
      <w:r w:rsidR="007355BF" w:rsidRPr="00D54B4B">
        <w:rPr>
          <w:color w:val="404040" w:themeColor="text1" w:themeTint="BF"/>
        </w:rPr>
        <w:t>evrov</w:t>
      </w:r>
      <w:r w:rsidRPr="00D54B4B">
        <w:rPr>
          <w:color w:val="404040" w:themeColor="text1" w:themeTint="BF"/>
        </w:rPr>
        <w:t xml:space="preserve">, od tega: </w:t>
      </w:r>
    </w:p>
    <w:p w:rsidR="00573A78" w:rsidRPr="00D54B4B" w:rsidRDefault="00573A78" w:rsidP="00FA09A8">
      <w:pPr>
        <w:numPr>
          <w:ilvl w:val="0"/>
          <w:numId w:val="10"/>
        </w:numPr>
        <w:spacing w:after="0" w:line="240" w:lineRule="auto"/>
        <w:jc w:val="both"/>
        <w:rPr>
          <w:color w:val="404040" w:themeColor="text1" w:themeTint="BF"/>
        </w:rPr>
      </w:pPr>
      <w:r w:rsidRPr="00D54B4B">
        <w:rPr>
          <w:color w:val="404040" w:themeColor="text1" w:themeTint="BF"/>
        </w:rPr>
        <w:t>1</w:t>
      </w:r>
      <w:r w:rsidR="00461C55" w:rsidRPr="00D54B4B">
        <w:rPr>
          <w:color w:val="404040" w:themeColor="text1" w:themeTint="BF"/>
        </w:rPr>
        <w:t>5.</w:t>
      </w:r>
      <w:r w:rsidR="00655425" w:rsidRPr="00D54B4B">
        <w:rPr>
          <w:color w:val="404040" w:themeColor="text1" w:themeTint="BF"/>
        </w:rPr>
        <w:t>7</w:t>
      </w:r>
      <w:r w:rsidR="00AA352C">
        <w:rPr>
          <w:color w:val="404040" w:themeColor="text1" w:themeTint="BF"/>
        </w:rPr>
        <w:t>2</w:t>
      </w:r>
      <w:r w:rsidR="00655425" w:rsidRPr="00D54B4B">
        <w:rPr>
          <w:color w:val="404040" w:themeColor="text1" w:themeTint="BF"/>
        </w:rPr>
        <w:t>1.754</w:t>
      </w:r>
      <w:r w:rsidR="00461C55" w:rsidRPr="00D54B4B">
        <w:rPr>
          <w:color w:val="404040" w:themeColor="text1" w:themeTint="BF"/>
        </w:rPr>
        <w:t xml:space="preserve"> </w:t>
      </w:r>
      <w:r w:rsidR="007355BF" w:rsidRPr="00D54B4B">
        <w:rPr>
          <w:color w:val="404040" w:themeColor="text1" w:themeTint="BF"/>
        </w:rPr>
        <w:t>evrov</w:t>
      </w:r>
      <w:r w:rsidRPr="00D54B4B">
        <w:rPr>
          <w:color w:val="404040" w:themeColor="text1" w:themeTint="BF"/>
        </w:rPr>
        <w:t xml:space="preserve"> </w:t>
      </w:r>
      <w:r w:rsidR="00461C55" w:rsidRPr="00D54B4B">
        <w:rPr>
          <w:color w:val="404040" w:themeColor="text1" w:themeTint="BF"/>
        </w:rPr>
        <w:t xml:space="preserve">ali </w:t>
      </w:r>
      <w:r w:rsidR="003F1F0A">
        <w:rPr>
          <w:color w:val="404040" w:themeColor="text1" w:themeTint="BF"/>
        </w:rPr>
        <w:t>81,5</w:t>
      </w:r>
      <w:r w:rsidRPr="00D54B4B">
        <w:rPr>
          <w:color w:val="404040" w:themeColor="text1" w:themeTint="BF"/>
        </w:rPr>
        <w:t xml:space="preserve"> odstotkov za prednostne aktivnosti:</w:t>
      </w:r>
    </w:p>
    <w:p w:rsidR="00573A78" w:rsidRPr="00D54B4B" w:rsidRDefault="00655425" w:rsidP="00FA09A8">
      <w:pPr>
        <w:numPr>
          <w:ilvl w:val="1"/>
          <w:numId w:val="10"/>
        </w:numPr>
        <w:spacing w:after="0" w:line="240" w:lineRule="auto"/>
        <w:ind w:left="1134" w:hanging="425"/>
        <w:jc w:val="both"/>
        <w:rPr>
          <w:color w:val="404040" w:themeColor="text1" w:themeTint="BF"/>
        </w:rPr>
      </w:pPr>
      <w:r w:rsidRPr="00D54B4B">
        <w:rPr>
          <w:color w:val="404040" w:themeColor="text1" w:themeTint="BF"/>
        </w:rPr>
        <w:t>9.8</w:t>
      </w:r>
      <w:r w:rsidR="00AA352C">
        <w:rPr>
          <w:color w:val="404040" w:themeColor="text1" w:themeTint="BF"/>
        </w:rPr>
        <w:t>6</w:t>
      </w:r>
      <w:r w:rsidRPr="00D54B4B">
        <w:rPr>
          <w:color w:val="404040" w:themeColor="text1" w:themeTint="BF"/>
        </w:rPr>
        <w:t>9.300</w:t>
      </w:r>
      <w:r w:rsidR="00573A78" w:rsidRPr="00D54B4B">
        <w:rPr>
          <w:color w:val="404040" w:themeColor="text1" w:themeTint="BF"/>
        </w:rPr>
        <w:t xml:space="preserve"> </w:t>
      </w:r>
      <w:r w:rsidR="007355BF" w:rsidRPr="00D54B4B">
        <w:rPr>
          <w:color w:val="404040" w:themeColor="text1" w:themeTint="BF"/>
        </w:rPr>
        <w:t>evrov</w:t>
      </w:r>
      <w:r w:rsidR="00573A78" w:rsidRPr="00D54B4B">
        <w:rPr>
          <w:color w:val="404040" w:themeColor="text1" w:themeTint="BF"/>
        </w:rPr>
        <w:t xml:space="preserve"> </w:t>
      </w:r>
      <w:r w:rsidR="00461C55" w:rsidRPr="00D54B4B">
        <w:rPr>
          <w:color w:val="404040" w:themeColor="text1" w:themeTint="BF"/>
        </w:rPr>
        <w:t xml:space="preserve">ali </w:t>
      </w:r>
      <w:r w:rsidRPr="00D54B4B">
        <w:rPr>
          <w:color w:val="404040" w:themeColor="text1" w:themeTint="BF"/>
        </w:rPr>
        <w:t>51</w:t>
      </w:r>
      <w:r w:rsidR="00993D58">
        <w:rPr>
          <w:color w:val="404040" w:themeColor="text1" w:themeTint="BF"/>
        </w:rPr>
        <w:t>,2</w:t>
      </w:r>
      <w:r w:rsidR="00573A78" w:rsidRPr="00D54B4B">
        <w:rPr>
          <w:color w:val="404040" w:themeColor="text1" w:themeTint="BF"/>
        </w:rPr>
        <w:t xml:space="preserve"> odstotkov za </w:t>
      </w:r>
      <w:r w:rsidRPr="00D54B4B">
        <w:rPr>
          <w:color w:val="404040" w:themeColor="text1" w:themeTint="BF"/>
        </w:rPr>
        <w:t>izobraževanj</w:t>
      </w:r>
      <w:r w:rsidR="00106AC0" w:rsidRPr="00D54B4B">
        <w:rPr>
          <w:color w:val="404040" w:themeColor="text1" w:themeTint="BF"/>
        </w:rPr>
        <w:t>e</w:t>
      </w:r>
      <w:r w:rsidR="00573A78" w:rsidRPr="00D54B4B">
        <w:rPr>
          <w:color w:val="404040" w:themeColor="text1" w:themeTint="BF"/>
        </w:rPr>
        <w:t>,</w:t>
      </w:r>
    </w:p>
    <w:p w:rsidR="00573A78" w:rsidRPr="00D54B4B" w:rsidRDefault="00655425" w:rsidP="00FA09A8">
      <w:pPr>
        <w:numPr>
          <w:ilvl w:val="1"/>
          <w:numId w:val="10"/>
        </w:numPr>
        <w:spacing w:after="0" w:line="240" w:lineRule="auto"/>
        <w:ind w:left="1134" w:hanging="425"/>
        <w:jc w:val="both"/>
        <w:rPr>
          <w:color w:val="404040" w:themeColor="text1" w:themeTint="BF"/>
        </w:rPr>
      </w:pPr>
      <w:r w:rsidRPr="00D54B4B">
        <w:rPr>
          <w:color w:val="404040" w:themeColor="text1" w:themeTint="BF"/>
        </w:rPr>
        <w:t xml:space="preserve">1.808.635 </w:t>
      </w:r>
      <w:r w:rsidR="007355BF" w:rsidRPr="00D54B4B">
        <w:rPr>
          <w:color w:val="404040" w:themeColor="text1" w:themeTint="BF"/>
        </w:rPr>
        <w:t xml:space="preserve">evrov </w:t>
      </w:r>
      <w:r w:rsidR="00461C55" w:rsidRPr="00D54B4B">
        <w:rPr>
          <w:color w:val="404040" w:themeColor="text1" w:themeTint="BF"/>
        </w:rPr>
        <w:t xml:space="preserve">ali </w:t>
      </w:r>
      <w:r w:rsidRPr="00D54B4B">
        <w:rPr>
          <w:color w:val="404040" w:themeColor="text1" w:themeTint="BF"/>
        </w:rPr>
        <w:t>9</w:t>
      </w:r>
      <w:r w:rsidR="00993D58">
        <w:rPr>
          <w:color w:val="404040" w:themeColor="text1" w:themeTint="BF"/>
        </w:rPr>
        <w:t>,4</w:t>
      </w:r>
      <w:r w:rsidR="00461C55" w:rsidRPr="00D54B4B">
        <w:rPr>
          <w:color w:val="404040" w:themeColor="text1" w:themeTint="BF"/>
        </w:rPr>
        <w:t xml:space="preserve"> </w:t>
      </w:r>
      <w:r w:rsidR="00573A78" w:rsidRPr="00D54B4B">
        <w:rPr>
          <w:color w:val="404040" w:themeColor="text1" w:themeTint="BF"/>
        </w:rPr>
        <w:t xml:space="preserve">odstotkov za </w:t>
      </w:r>
      <w:r w:rsidRPr="00D54B4B">
        <w:rPr>
          <w:color w:val="404040" w:themeColor="text1" w:themeTint="BF"/>
        </w:rPr>
        <w:t>krožno gospodarstvo,</w:t>
      </w:r>
    </w:p>
    <w:p w:rsidR="00655425" w:rsidRPr="00D54B4B" w:rsidRDefault="00655425" w:rsidP="00FA09A8">
      <w:pPr>
        <w:numPr>
          <w:ilvl w:val="1"/>
          <w:numId w:val="10"/>
        </w:numPr>
        <w:spacing w:after="0" w:line="240" w:lineRule="auto"/>
        <w:ind w:left="1134" w:hanging="425"/>
        <w:jc w:val="both"/>
        <w:rPr>
          <w:color w:val="404040" w:themeColor="text1" w:themeTint="BF"/>
        </w:rPr>
      </w:pPr>
      <w:r w:rsidRPr="00D54B4B">
        <w:rPr>
          <w:color w:val="404040" w:themeColor="text1" w:themeTint="BF"/>
        </w:rPr>
        <w:t xml:space="preserve">1.714.896 evrov ali </w:t>
      </w:r>
      <w:r w:rsidR="00993D58">
        <w:rPr>
          <w:color w:val="404040" w:themeColor="text1" w:themeTint="BF"/>
        </w:rPr>
        <w:t>8,</w:t>
      </w:r>
      <w:r w:rsidRPr="00D54B4B">
        <w:rPr>
          <w:color w:val="404040" w:themeColor="text1" w:themeTint="BF"/>
        </w:rPr>
        <w:t>9 odstotkov za dobro upravljanje,</w:t>
      </w:r>
    </w:p>
    <w:p w:rsidR="00655425" w:rsidRPr="00D54B4B" w:rsidRDefault="00993D58" w:rsidP="00FA09A8">
      <w:pPr>
        <w:numPr>
          <w:ilvl w:val="1"/>
          <w:numId w:val="10"/>
        </w:numPr>
        <w:spacing w:after="0" w:line="240" w:lineRule="auto"/>
        <w:ind w:left="1134" w:hanging="425"/>
        <w:jc w:val="both"/>
        <w:rPr>
          <w:color w:val="404040" w:themeColor="text1" w:themeTint="BF"/>
        </w:rPr>
      </w:pPr>
      <w:r>
        <w:rPr>
          <w:color w:val="404040" w:themeColor="text1" w:themeTint="BF"/>
        </w:rPr>
        <w:t>1.067.000 evrov ali 5,5</w:t>
      </w:r>
      <w:r w:rsidR="00655425" w:rsidRPr="00D54B4B">
        <w:rPr>
          <w:color w:val="404040" w:themeColor="text1" w:themeTint="BF"/>
        </w:rPr>
        <w:t xml:space="preserve"> odstotkov za trajnostno gospodarjenje z vodnimi viri,</w:t>
      </w:r>
    </w:p>
    <w:p w:rsidR="00655425" w:rsidRPr="00D54B4B" w:rsidRDefault="00655425" w:rsidP="00FA09A8">
      <w:pPr>
        <w:numPr>
          <w:ilvl w:val="1"/>
          <w:numId w:val="10"/>
        </w:numPr>
        <w:spacing w:after="0" w:line="240" w:lineRule="auto"/>
        <w:ind w:left="1134" w:hanging="425"/>
        <w:jc w:val="both"/>
        <w:rPr>
          <w:color w:val="404040" w:themeColor="text1" w:themeTint="BF"/>
        </w:rPr>
      </w:pPr>
      <w:r w:rsidRPr="00D54B4B">
        <w:rPr>
          <w:color w:val="404040" w:themeColor="text1" w:themeTint="BF"/>
        </w:rPr>
        <w:t>595.586 evrov ali 3</w:t>
      </w:r>
      <w:r w:rsidR="00993D58">
        <w:rPr>
          <w:color w:val="404040" w:themeColor="text1" w:themeTint="BF"/>
        </w:rPr>
        <w:t>,1</w:t>
      </w:r>
      <w:r w:rsidRPr="00D54B4B">
        <w:rPr>
          <w:color w:val="404040" w:themeColor="text1" w:themeTint="BF"/>
        </w:rPr>
        <w:t xml:space="preserve"> odstotke za boj proti podnebnim spremembam kot samostojni cilj,</w:t>
      </w:r>
    </w:p>
    <w:p w:rsidR="00655425" w:rsidRPr="00D54B4B" w:rsidRDefault="00655425" w:rsidP="00FA09A8">
      <w:pPr>
        <w:numPr>
          <w:ilvl w:val="1"/>
          <w:numId w:val="10"/>
        </w:numPr>
        <w:spacing w:after="0" w:line="240" w:lineRule="auto"/>
        <w:ind w:left="1134" w:hanging="425"/>
        <w:jc w:val="both"/>
        <w:rPr>
          <w:color w:val="404040" w:themeColor="text1" w:themeTint="BF"/>
        </w:rPr>
      </w:pPr>
      <w:r w:rsidRPr="00D54B4B">
        <w:rPr>
          <w:color w:val="404040" w:themeColor="text1" w:themeTint="BF"/>
        </w:rPr>
        <w:t xml:space="preserve">443.624 </w:t>
      </w:r>
      <w:r w:rsidR="00C37631" w:rsidRPr="00D54B4B">
        <w:rPr>
          <w:color w:val="404040" w:themeColor="text1" w:themeTint="BF"/>
        </w:rPr>
        <w:t>evrov ali 2</w:t>
      </w:r>
      <w:r w:rsidR="00993D58">
        <w:rPr>
          <w:color w:val="404040" w:themeColor="text1" w:themeTint="BF"/>
        </w:rPr>
        <w:t>,3</w:t>
      </w:r>
      <w:r w:rsidR="00C37631" w:rsidRPr="00D54B4B">
        <w:rPr>
          <w:color w:val="404040" w:themeColor="text1" w:themeTint="BF"/>
        </w:rPr>
        <w:t xml:space="preserve"> odstotka </w:t>
      </w:r>
      <w:r w:rsidRPr="00D54B4B">
        <w:rPr>
          <w:color w:val="404040" w:themeColor="text1" w:themeTint="BF"/>
        </w:rPr>
        <w:t>za enake možnosti, vključno z enakostjo spolov,</w:t>
      </w:r>
    </w:p>
    <w:p w:rsidR="00655425" w:rsidRPr="00D54B4B" w:rsidRDefault="00655425" w:rsidP="00655425">
      <w:pPr>
        <w:numPr>
          <w:ilvl w:val="1"/>
          <w:numId w:val="10"/>
        </w:numPr>
        <w:spacing w:after="0" w:line="240" w:lineRule="auto"/>
        <w:ind w:left="1134" w:hanging="425"/>
        <w:jc w:val="both"/>
        <w:rPr>
          <w:color w:val="404040" w:themeColor="text1" w:themeTint="BF"/>
        </w:rPr>
      </w:pPr>
      <w:r w:rsidRPr="00D54B4B">
        <w:rPr>
          <w:color w:val="404040" w:themeColor="text1" w:themeTint="BF"/>
        </w:rPr>
        <w:t>222.713 evrov ali 1</w:t>
      </w:r>
      <w:r w:rsidR="00993D58">
        <w:rPr>
          <w:color w:val="404040" w:themeColor="text1" w:themeTint="BF"/>
        </w:rPr>
        <w:t>,1</w:t>
      </w:r>
      <w:r w:rsidRPr="00D54B4B">
        <w:rPr>
          <w:color w:val="404040" w:themeColor="text1" w:themeTint="BF"/>
        </w:rPr>
        <w:t xml:space="preserve"> odstotek za ozaveščanje o pomenu </w:t>
      </w:r>
      <w:r w:rsidR="001F5686" w:rsidRPr="00D54B4B">
        <w:rPr>
          <w:color w:val="404040" w:themeColor="text1" w:themeTint="BF"/>
        </w:rPr>
        <w:t>mednarodnega razvojnega sodelovanja</w:t>
      </w:r>
      <w:r w:rsidRPr="00D54B4B">
        <w:rPr>
          <w:color w:val="404040" w:themeColor="text1" w:themeTint="BF"/>
        </w:rPr>
        <w:t xml:space="preserve"> in krepitev zmogljivosti ter</w:t>
      </w:r>
    </w:p>
    <w:p w:rsidR="00573A78" w:rsidRPr="00D54B4B" w:rsidRDefault="00106AC0" w:rsidP="00FA09A8">
      <w:pPr>
        <w:numPr>
          <w:ilvl w:val="0"/>
          <w:numId w:val="10"/>
        </w:numPr>
        <w:spacing w:after="0" w:line="240" w:lineRule="auto"/>
        <w:jc w:val="both"/>
        <w:rPr>
          <w:color w:val="404040" w:themeColor="text1" w:themeTint="BF"/>
        </w:rPr>
      </w:pPr>
      <w:r w:rsidRPr="00D54B4B">
        <w:rPr>
          <w:color w:val="404040" w:themeColor="text1" w:themeTint="BF"/>
        </w:rPr>
        <w:t>3.566.487 evrov ali 18</w:t>
      </w:r>
      <w:r w:rsidR="003F1F0A">
        <w:rPr>
          <w:color w:val="404040" w:themeColor="text1" w:themeTint="BF"/>
        </w:rPr>
        <w:t>,5</w:t>
      </w:r>
      <w:r w:rsidRPr="00D54B4B">
        <w:rPr>
          <w:color w:val="404040" w:themeColor="text1" w:themeTint="BF"/>
        </w:rPr>
        <w:t xml:space="preserve"> odstotkov </w:t>
      </w:r>
      <w:r w:rsidR="00573A78" w:rsidRPr="00D54B4B">
        <w:rPr>
          <w:color w:val="404040" w:themeColor="text1" w:themeTint="BF"/>
        </w:rPr>
        <w:t>za aktivnosti, ki niso med prednostnimi vsebinami po resoluciji</w:t>
      </w:r>
      <w:r w:rsidRPr="00D54B4B">
        <w:rPr>
          <w:color w:val="404040" w:themeColor="text1" w:themeTint="BF"/>
        </w:rPr>
        <w:t>, in sicer</w:t>
      </w:r>
      <w:r w:rsidR="00573A78" w:rsidRPr="00D54B4B">
        <w:rPr>
          <w:color w:val="404040" w:themeColor="text1" w:themeTint="BF"/>
        </w:rPr>
        <w:t>:</w:t>
      </w:r>
    </w:p>
    <w:p w:rsidR="00573A78" w:rsidRPr="00D54B4B" w:rsidRDefault="00106AC0" w:rsidP="00FA09A8">
      <w:pPr>
        <w:numPr>
          <w:ilvl w:val="1"/>
          <w:numId w:val="10"/>
        </w:numPr>
        <w:spacing w:after="0" w:line="240" w:lineRule="auto"/>
        <w:ind w:left="1134" w:hanging="425"/>
        <w:jc w:val="both"/>
        <w:rPr>
          <w:color w:val="404040" w:themeColor="text1" w:themeTint="BF"/>
        </w:rPr>
      </w:pPr>
      <w:r w:rsidRPr="00D54B4B">
        <w:rPr>
          <w:color w:val="404040" w:themeColor="text1" w:themeTint="BF"/>
        </w:rPr>
        <w:t xml:space="preserve">2.073.591 </w:t>
      </w:r>
      <w:r w:rsidR="00461C55" w:rsidRPr="00D54B4B">
        <w:rPr>
          <w:color w:val="404040" w:themeColor="text1" w:themeTint="BF"/>
        </w:rPr>
        <w:t xml:space="preserve">ali </w:t>
      </w:r>
      <w:r w:rsidR="00993D58">
        <w:rPr>
          <w:color w:val="404040" w:themeColor="text1" w:themeTint="BF"/>
        </w:rPr>
        <w:t>10,8</w:t>
      </w:r>
      <w:r w:rsidRPr="00D54B4B">
        <w:rPr>
          <w:color w:val="404040" w:themeColor="text1" w:themeTint="BF"/>
        </w:rPr>
        <w:t xml:space="preserve"> odstotkov </w:t>
      </w:r>
      <w:r w:rsidR="00573A78" w:rsidRPr="00D54B4B">
        <w:rPr>
          <w:color w:val="404040" w:themeColor="text1" w:themeTint="BF"/>
        </w:rPr>
        <w:t>za oskrbo beguncev in migrantov v donatorici ter</w:t>
      </w:r>
    </w:p>
    <w:p w:rsidR="00573A78" w:rsidRPr="00D54B4B" w:rsidRDefault="00214E6F" w:rsidP="00FA09A8">
      <w:pPr>
        <w:numPr>
          <w:ilvl w:val="1"/>
          <w:numId w:val="10"/>
        </w:numPr>
        <w:spacing w:after="0" w:line="240" w:lineRule="auto"/>
        <w:ind w:left="1134" w:hanging="425"/>
        <w:jc w:val="both"/>
        <w:rPr>
          <w:color w:val="404040" w:themeColor="text1" w:themeTint="BF"/>
        </w:rPr>
      </w:pPr>
      <w:r w:rsidRPr="00D54B4B">
        <w:rPr>
          <w:color w:val="404040" w:themeColor="text1" w:themeTint="BF"/>
        </w:rPr>
        <w:t>1.</w:t>
      </w:r>
      <w:r w:rsidR="00106AC0" w:rsidRPr="00D54B4B">
        <w:rPr>
          <w:color w:val="404040" w:themeColor="text1" w:themeTint="BF"/>
        </w:rPr>
        <w:t xml:space="preserve">492.896 </w:t>
      </w:r>
      <w:r w:rsidR="007355BF" w:rsidRPr="00D54B4B">
        <w:rPr>
          <w:color w:val="404040" w:themeColor="text1" w:themeTint="BF"/>
        </w:rPr>
        <w:t>evrov</w:t>
      </w:r>
      <w:r w:rsidR="00461C55" w:rsidRPr="00D54B4B">
        <w:rPr>
          <w:color w:val="404040" w:themeColor="text1" w:themeTint="BF"/>
        </w:rPr>
        <w:t xml:space="preserve"> ali </w:t>
      </w:r>
      <w:r w:rsidR="00993D58">
        <w:rPr>
          <w:color w:val="404040" w:themeColor="text1" w:themeTint="BF"/>
        </w:rPr>
        <w:t>7,7</w:t>
      </w:r>
      <w:r w:rsidR="00461C55" w:rsidRPr="00D54B4B">
        <w:rPr>
          <w:color w:val="404040" w:themeColor="text1" w:themeTint="BF"/>
        </w:rPr>
        <w:t xml:space="preserve"> odstotkov za </w:t>
      </w:r>
      <w:r w:rsidR="00573A78" w:rsidRPr="00D54B4B">
        <w:rPr>
          <w:color w:val="404040" w:themeColor="text1" w:themeTint="BF"/>
        </w:rPr>
        <w:t>ostale neprednostne vsebine.</w:t>
      </w:r>
    </w:p>
    <w:p w:rsidR="004D42D5" w:rsidRPr="00D54B4B" w:rsidRDefault="004D42D5" w:rsidP="00D54B4B">
      <w:pPr>
        <w:pStyle w:val="Caption"/>
      </w:pPr>
    </w:p>
    <w:p w:rsidR="004078EC" w:rsidRPr="00D54B4B" w:rsidRDefault="004078EC" w:rsidP="00D54B4B">
      <w:pPr>
        <w:pStyle w:val="Caption"/>
      </w:pPr>
      <w:bookmarkStart w:id="53" w:name="_Toc22648517"/>
      <w:r w:rsidRPr="00D54B4B">
        <w:t xml:space="preserve">Graf </w:t>
      </w:r>
      <w:r w:rsidR="004802B1" w:rsidRPr="00D54B4B">
        <w:fldChar w:fldCharType="begin"/>
      </w:r>
      <w:r w:rsidR="003B0DB1" w:rsidRPr="00D54B4B">
        <w:instrText xml:space="preserve"> SEQ Graf \* ARABIC </w:instrText>
      </w:r>
      <w:r w:rsidR="004802B1" w:rsidRPr="00D54B4B">
        <w:fldChar w:fldCharType="separate"/>
      </w:r>
      <w:r w:rsidR="000A170F">
        <w:rPr>
          <w:noProof/>
        </w:rPr>
        <w:t>5</w:t>
      </w:r>
      <w:r w:rsidR="004802B1" w:rsidRPr="00D54B4B">
        <w:fldChar w:fldCharType="end"/>
      </w:r>
      <w:r w:rsidR="00573A78" w:rsidRPr="00D54B4B">
        <w:t>: Razdelitev razpoložljive dvostranske razvojne pomoči v ožjem pomenu v letu 201</w:t>
      </w:r>
      <w:r w:rsidR="00380327" w:rsidRPr="00D54B4B">
        <w:t>8</w:t>
      </w:r>
      <w:r w:rsidR="00F10178" w:rsidRPr="00D54B4B">
        <w:t xml:space="preserve"> v višini 1</w:t>
      </w:r>
      <w:r w:rsidR="00380327" w:rsidRPr="00D54B4B">
        <w:t>9.</w:t>
      </w:r>
      <w:r w:rsidR="00993D58">
        <w:t>288.240</w:t>
      </w:r>
      <w:r w:rsidR="00573A78" w:rsidRPr="00D54B4B">
        <w:t xml:space="preserve"> EUR</w:t>
      </w:r>
      <w:r w:rsidR="00573A78" w:rsidRPr="00D54B4B">
        <w:rPr>
          <w:rFonts w:eastAsia="Times New Roman"/>
          <w:smallCaps/>
          <w:sz w:val="20"/>
          <w:szCs w:val="24"/>
        </w:rPr>
        <w:t xml:space="preserve"> </w:t>
      </w:r>
      <w:r w:rsidR="00573A78" w:rsidRPr="00D54B4B">
        <w:t>po vsebinah</w:t>
      </w:r>
      <w:bookmarkEnd w:id="53"/>
    </w:p>
    <w:p w:rsidR="00C37631" w:rsidRDefault="00993D58" w:rsidP="00C37631">
      <w:pPr>
        <w:rPr>
          <w:lang w:eastAsia="sl-SI"/>
        </w:rPr>
      </w:pPr>
      <w:r>
        <w:rPr>
          <w:noProof/>
          <w:lang w:eastAsia="sl-SI"/>
        </w:rPr>
        <w:drawing>
          <wp:inline distT="0" distB="0" distL="0" distR="0">
            <wp:extent cx="5850890" cy="2512060"/>
            <wp:effectExtent l="0" t="0" r="0" b="2540"/>
            <wp:docPr id="3" name="Picture 3" descr="Graf razdelitve razpoložljive dvostranske razvojne pomoči v ožjem pomenu v letu 2018 v višini 19.288.240 EUR po vseb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oritete.jpg"/>
                    <pic:cNvPicPr/>
                  </pic:nvPicPr>
                  <pic:blipFill>
                    <a:blip r:embed="rId20">
                      <a:extLst>
                        <a:ext uri="{28A0092B-C50C-407E-A947-70E740481C1C}">
                          <a14:useLocalDpi xmlns:a14="http://schemas.microsoft.com/office/drawing/2010/main" val="0"/>
                        </a:ext>
                      </a:extLst>
                    </a:blip>
                    <a:stretch>
                      <a:fillRect/>
                    </a:stretch>
                  </pic:blipFill>
                  <pic:spPr>
                    <a:xfrm>
                      <a:off x="0" y="0"/>
                      <a:ext cx="5850890" cy="2512060"/>
                    </a:xfrm>
                    <a:prstGeom prst="rect">
                      <a:avLst/>
                    </a:prstGeom>
                  </pic:spPr>
                </pic:pic>
              </a:graphicData>
            </a:graphic>
          </wp:inline>
        </w:drawing>
      </w:r>
    </w:p>
    <w:p w:rsidR="00652C8A" w:rsidRPr="00D54B4B" w:rsidRDefault="00006F59" w:rsidP="00B6231A">
      <w:pPr>
        <w:spacing w:after="0" w:line="240" w:lineRule="auto"/>
        <w:jc w:val="both"/>
        <w:rPr>
          <w:color w:val="404040" w:themeColor="text1" w:themeTint="BF"/>
        </w:rPr>
      </w:pPr>
      <w:r w:rsidRPr="00D54B4B">
        <w:rPr>
          <w:noProof/>
          <w:color w:val="404040" w:themeColor="text1" w:themeTint="BF"/>
          <w:lang w:eastAsia="sl-SI"/>
        </w:rPr>
        <mc:AlternateContent>
          <mc:Choice Requires="wps">
            <w:drawing>
              <wp:anchor distT="45720" distB="45720" distL="114300" distR="114300" simplePos="0" relativeHeight="251662336" behindDoc="0" locked="0" layoutInCell="1" allowOverlap="1" wp14:anchorId="0359D176" wp14:editId="27C56021">
                <wp:simplePos x="0" y="0"/>
                <wp:positionH relativeFrom="margin">
                  <wp:align>left</wp:align>
                </wp:positionH>
                <wp:positionV relativeFrom="paragraph">
                  <wp:posOffset>458470</wp:posOffset>
                </wp:positionV>
                <wp:extent cx="2076450" cy="302260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022600"/>
                        </a:xfrm>
                        <a:prstGeom prst="rect">
                          <a:avLst/>
                        </a:prstGeom>
                        <a:solidFill>
                          <a:srgbClr val="FFFFFF"/>
                        </a:solidFill>
                        <a:ln w="9525">
                          <a:solidFill>
                            <a:srgbClr val="000000"/>
                          </a:solidFill>
                          <a:miter lim="800000"/>
                          <a:headEnd/>
                          <a:tailEnd/>
                        </a:ln>
                      </wps:spPr>
                      <wps:txbx>
                        <w:txbxContent>
                          <w:p w:rsidR="009A279A" w:rsidRDefault="009A279A" w:rsidP="00652C8A">
                            <w:pPr>
                              <w:spacing w:after="0" w:line="240" w:lineRule="auto"/>
                              <w:jc w:val="both"/>
                              <w:rPr>
                                <w:i/>
                                <w:color w:val="404040" w:themeColor="text1" w:themeTint="BF"/>
                                <w:sz w:val="16"/>
                                <w:szCs w:val="16"/>
                              </w:rPr>
                            </w:pPr>
                            <w:r w:rsidRPr="00D9464F">
                              <w:rPr>
                                <w:i/>
                                <w:color w:val="404040" w:themeColor="text1" w:themeTint="BF"/>
                                <w:sz w:val="16"/>
                                <w:szCs w:val="16"/>
                              </w:rPr>
                              <w:t xml:space="preserve">V okviru projekta </w:t>
                            </w:r>
                            <w:r w:rsidRPr="00D9464F">
                              <w:rPr>
                                <w:b/>
                                <w:i/>
                                <w:color w:val="404040" w:themeColor="text1" w:themeTint="BF"/>
                                <w:sz w:val="16"/>
                                <w:szCs w:val="16"/>
                              </w:rPr>
                              <w:t>Naše pravice</w:t>
                            </w:r>
                            <w:r>
                              <w:rPr>
                                <w:i/>
                                <w:color w:val="404040" w:themeColor="text1" w:themeTint="BF"/>
                                <w:sz w:val="16"/>
                                <w:szCs w:val="16"/>
                              </w:rPr>
                              <w:t xml:space="preserve"> (2017-2019) </w:t>
                            </w:r>
                            <w:r w:rsidRPr="00D9464F">
                              <w:rPr>
                                <w:i/>
                                <w:color w:val="404040" w:themeColor="text1" w:themeTint="BF"/>
                                <w:sz w:val="16"/>
                                <w:szCs w:val="16"/>
                              </w:rPr>
                              <w:t>v Maroku, se je več kot 40 strokovnjakov na področju vzgoje in izobraževanja usposobilo za izobraževanje o človekovih pravicah, zlasti pravicah otrok, ozaveščeni so bili starši, preko 1.300 otrok pa se je seznanilo s svojimi pravicami in pravicami svojih vrstnikov.  Otroci pridobljena znanja uporabljajo tako v šoli kot izven nje, delujejo kot zagovorniki pravic ter so bolj občutljivi na potrebe drugih, npr. otrok s posebnimi potrebami ali otrok beguncev.</w:t>
                            </w:r>
                          </w:p>
                          <w:p w:rsidR="009A279A" w:rsidRDefault="009A279A" w:rsidP="00652C8A">
                            <w:pPr>
                              <w:spacing w:after="0" w:line="240" w:lineRule="auto"/>
                              <w:jc w:val="both"/>
                            </w:pPr>
                            <w:r>
                              <w:rPr>
                                <w:noProof/>
                                <w:lang w:eastAsia="sl-SI"/>
                              </w:rPr>
                              <w:drawing>
                                <wp:inline distT="0" distB="0" distL="0" distR="0" wp14:anchorId="2A3CD134" wp14:editId="7A326FB5">
                                  <wp:extent cx="2051050" cy="1422847"/>
                                  <wp:effectExtent l="0" t="0" r="6350" b="6350"/>
                                  <wp:docPr id="4" name="Picture 4" descr="Otroci z risbami v r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r MZZ Slo Filantropija - Maroko 2.jpg"/>
                                          <pic:cNvPicPr/>
                                        </pic:nvPicPr>
                                        <pic:blipFill>
                                          <a:blip r:embed="rId21">
                                            <a:extLst>
                                              <a:ext uri="{28A0092B-C50C-407E-A947-70E740481C1C}">
                                                <a14:useLocalDpi xmlns:a14="http://schemas.microsoft.com/office/drawing/2010/main" val="0"/>
                                              </a:ext>
                                            </a:extLst>
                                          </a:blip>
                                          <a:stretch>
                                            <a:fillRect/>
                                          </a:stretch>
                                        </pic:blipFill>
                                        <pic:spPr>
                                          <a:xfrm>
                                            <a:off x="0" y="0"/>
                                            <a:ext cx="2060479" cy="1429388"/>
                                          </a:xfrm>
                                          <a:prstGeom prst="rect">
                                            <a:avLst/>
                                          </a:prstGeom>
                                        </pic:spPr>
                                      </pic:pic>
                                    </a:graphicData>
                                  </a:graphic>
                                </wp:inline>
                              </w:drawing>
                            </w:r>
                          </w:p>
                          <w:p w:rsidR="009A279A" w:rsidRPr="00B13340" w:rsidRDefault="009A279A" w:rsidP="00652C8A">
                            <w:pPr>
                              <w:spacing w:after="0" w:line="240" w:lineRule="auto"/>
                              <w:jc w:val="both"/>
                              <w:rPr>
                                <w:i/>
                                <w:color w:val="404040" w:themeColor="text1" w:themeTint="BF"/>
                                <w:sz w:val="16"/>
                                <w:szCs w:val="16"/>
                              </w:rPr>
                            </w:pPr>
                            <w:r w:rsidRPr="00B13340">
                              <w:rPr>
                                <w:i/>
                                <w:color w:val="404040" w:themeColor="text1" w:themeTint="BF"/>
                                <w:sz w:val="16"/>
                                <w:szCs w:val="16"/>
                              </w:rPr>
                              <w:t>Vir: MZZ, Slovenska filantropija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9D176" id="_x0000_t202" coordsize="21600,21600" o:spt="202" path="m,l,21600r21600,l21600,xe">
                <v:stroke joinstyle="miter"/>
                <v:path gradientshapeok="t" o:connecttype="rect"/>
              </v:shapetype>
              <v:shape id="Text Box 2" o:spid="_x0000_s1026" type="#_x0000_t202" style="position:absolute;left:0;text-align:left;margin-left:0;margin-top:36.1pt;width:163.5pt;height:238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">
                <v:textbox>
                  <w:txbxContent>
                    <w:p w:rsidR="009A279A" w:rsidRDefault="009A279A" w:rsidP="00652C8A">
                      <w:pPr>
                        <w:spacing w:after="0" w:line="240" w:lineRule="auto"/>
                        <w:jc w:val="both"/>
                        <w:rPr>
                          <w:i/>
                          <w:color w:val="404040" w:themeColor="text1" w:themeTint="BF"/>
                          <w:sz w:val="16"/>
                          <w:szCs w:val="16"/>
                        </w:rPr>
                      </w:pPr>
                      <w:r w:rsidRPr="00D9464F">
                        <w:rPr>
                          <w:i/>
                          <w:color w:val="404040" w:themeColor="text1" w:themeTint="BF"/>
                          <w:sz w:val="16"/>
                          <w:szCs w:val="16"/>
                        </w:rPr>
                        <w:t xml:space="preserve">V okviru projekta </w:t>
                      </w:r>
                      <w:r w:rsidRPr="00D9464F">
                        <w:rPr>
                          <w:b/>
                          <w:i/>
                          <w:color w:val="404040" w:themeColor="text1" w:themeTint="BF"/>
                          <w:sz w:val="16"/>
                          <w:szCs w:val="16"/>
                        </w:rPr>
                        <w:t>Naše pravice</w:t>
                      </w:r>
                      <w:r>
                        <w:rPr>
                          <w:i/>
                          <w:color w:val="404040" w:themeColor="text1" w:themeTint="BF"/>
                          <w:sz w:val="16"/>
                          <w:szCs w:val="16"/>
                        </w:rPr>
                        <w:t xml:space="preserve"> (2017-2019) </w:t>
                      </w:r>
                      <w:r w:rsidRPr="00D9464F">
                        <w:rPr>
                          <w:i/>
                          <w:color w:val="404040" w:themeColor="text1" w:themeTint="BF"/>
                          <w:sz w:val="16"/>
                          <w:szCs w:val="16"/>
                        </w:rPr>
                        <w:t>v Maroku, se je več kot 40 strokovnjakov na področju vzgoje in izobraževanja usposobilo za izobraževanje o človekovih pravicah, zlasti pravicah otrok, ozaveščeni so bili starši, preko 1.300 otrok pa se je seznanilo s svojimi pravicami in pravicami svojih vrstnikov.  Otroci pridobljena znanja uporabljajo tako v šoli kot izven nje, delujejo kot zagovorniki pravic ter so bolj občutljivi na potrebe drugih, npr. otrok s posebnimi potrebami ali otrok beguncev.</w:t>
                      </w:r>
                    </w:p>
                    <w:p w:rsidR="009A279A" w:rsidRDefault="009A279A" w:rsidP="00652C8A">
                      <w:pPr>
                        <w:spacing w:after="0" w:line="240" w:lineRule="auto"/>
                        <w:jc w:val="both"/>
                      </w:pPr>
                      <w:r>
                        <w:rPr>
                          <w:noProof/>
                          <w:lang w:eastAsia="sl-SI"/>
                        </w:rPr>
                        <w:drawing>
                          <wp:inline distT="0" distB="0" distL="0" distR="0" wp14:anchorId="2A3CD134" wp14:editId="7A326FB5">
                            <wp:extent cx="2051050" cy="1422847"/>
                            <wp:effectExtent l="0" t="0" r="6350" b="6350"/>
                            <wp:docPr id="4" name="Picture 4" descr="Otroci z risbami v ro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r MZZ Slo Filantropija - Maroko 2.jpg"/>
                                    <pic:cNvPicPr/>
                                  </pic:nvPicPr>
                                  <pic:blipFill>
                                    <a:blip r:embed="rId21">
                                      <a:extLst>
                                        <a:ext uri="{28A0092B-C50C-407E-A947-70E740481C1C}">
                                          <a14:useLocalDpi xmlns:a14="http://schemas.microsoft.com/office/drawing/2010/main" val="0"/>
                                        </a:ext>
                                      </a:extLst>
                                    </a:blip>
                                    <a:stretch>
                                      <a:fillRect/>
                                    </a:stretch>
                                  </pic:blipFill>
                                  <pic:spPr>
                                    <a:xfrm>
                                      <a:off x="0" y="0"/>
                                      <a:ext cx="2060479" cy="1429388"/>
                                    </a:xfrm>
                                    <a:prstGeom prst="rect">
                                      <a:avLst/>
                                    </a:prstGeom>
                                  </pic:spPr>
                                </pic:pic>
                              </a:graphicData>
                            </a:graphic>
                          </wp:inline>
                        </w:drawing>
                      </w:r>
                    </w:p>
                    <w:p w:rsidR="009A279A" w:rsidRPr="00B13340" w:rsidRDefault="009A279A" w:rsidP="00652C8A">
                      <w:pPr>
                        <w:spacing w:after="0" w:line="240" w:lineRule="auto"/>
                        <w:jc w:val="both"/>
                        <w:rPr>
                          <w:i/>
                          <w:color w:val="404040" w:themeColor="text1" w:themeTint="BF"/>
                          <w:sz w:val="16"/>
                          <w:szCs w:val="16"/>
                        </w:rPr>
                      </w:pPr>
                      <w:r w:rsidRPr="00B13340">
                        <w:rPr>
                          <w:i/>
                          <w:color w:val="404040" w:themeColor="text1" w:themeTint="BF"/>
                          <w:sz w:val="16"/>
                          <w:szCs w:val="16"/>
                        </w:rPr>
                        <w:t>Vir: MZZ, Slovenska filantropija</w:t>
                      </w:r>
                    </w:p>
                  </w:txbxContent>
                </v:textbox>
                <w10:wrap type="square" anchorx="margin"/>
              </v:shape>
            </w:pict>
          </mc:Fallback>
        </mc:AlternateContent>
      </w:r>
      <w:r w:rsidR="00652C8A" w:rsidRPr="00D54B4B">
        <w:rPr>
          <w:color w:val="404040" w:themeColor="text1" w:themeTint="BF"/>
        </w:rPr>
        <w:t xml:space="preserve">Na področju </w:t>
      </w:r>
      <w:r w:rsidR="00652C8A" w:rsidRPr="00D54B4B">
        <w:rPr>
          <w:b/>
          <w:color w:val="404040" w:themeColor="text1" w:themeTint="BF"/>
        </w:rPr>
        <w:t xml:space="preserve">izobraževanja </w:t>
      </w:r>
      <w:r w:rsidR="00652C8A" w:rsidRPr="00D54B4B">
        <w:rPr>
          <w:color w:val="404040" w:themeColor="text1" w:themeTint="BF"/>
        </w:rPr>
        <w:t>po obsegu izstopajo oprostitve šolnin in štipendije za študij državljanov partnerskih držav v Republiki Sloveniji, ki jih podeljujeta Center RS za mobilnost in evropske programe izobraževanja in usposabljanja (</w:t>
      </w:r>
      <w:r w:rsidR="00EA6596" w:rsidRPr="00D54B4B">
        <w:rPr>
          <w:color w:val="404040" w:themeColor="text1" w:themeTint="BF"/>
        </w:rPr>
        <w:t xml:space="preserve">v nadaljnjem besedilu: </w:t>
      </w:r>
      <w:r w:rsidR="00652C8A" w:rsidRPr="00D54B4B">
        <w:rPr>
          <w:color w:val="404040" w:themeColor="text1" w:themeTint="BF"/>
        </w:rPr>
        <w:t xml:space="preserve">CMEPIUS) ter Javni štipendijski, razvojni, invalidski in preživninski sklad Republike Slovenije (Ad futura). S temi ukrepi je bil </w:t>
      </w:r>
      <w:r w:rsidR="003D6BFD">
        <w:rPr>
          <w:color w:val="404040" w:themeColor="text1" w:themeTint="BF"/>
        </w:rPr>
        <w:t>v let</w:t>
      </w:r>
      <w:r w:rsidR="00D226BD">
        <w:rPr>
          <w:color w:val="404040" w:themeColor="text1" w:themeTint="BF"/>
        </w:rPr>
        <w:t xml:space="preserve">u 2018 </w:t>
      </w:r>
      <w:r w:rsidR="00652C8A" w:rsidRPr="00D54B4B">
        <w:rPr>
          <w:color w:val="404040" w:themeColor="text1" w:themeTint="BF"/>
        </w:rPr>
        <w:t xml:space="preserve">omogočen študij v Sloveniji preko 2.500 državljanom držav Zahodnega Balkana, pa tudi Afganistana, Gruzije, Palestine, </w:t>
      </w:r>
      <w:r w:rsidR="008D1E70" w:rsidRPr="00D54B4B">
        <w:rPr>
          <w:color w:val="404040" w:themeColor="text1" w:themeTint="BF"/>
        </w:rPr>
        <w:t xml:space="preserve">Tunizije, </w:t>
      </w:r>
      <w:r w:rsidR="00230368" w:rsidRPr="00D54B4B">
        <w:rPr>
          <w:color w:val="404040" w:themeColor="text1" w:themeTint="BF"/>
        </w:rPr>
        <w:t>Ukrajine in Zeleno</w:t>
      </w:r>
      <w:r w:rsidR="00652C8A" w:rsidRPr="00D54B4B">
        <w:rPr>
          <w:color w:val="404040" w:themeColor="text1" w:themeTint="BF"/>
        </w:rPr>
        <w:t>r</w:t>
      </w:r>
      <w:r w:rsidR="00230368" w:rsidRPr="00D54B4B">
        <w:rPr>
          <w:color w:val="404040" w:themeColor="text1" w:themeTint="BF"/>
        </w:rPr>
        <w:t>t</w:t>
      </w:r>
      <w:r w:rsidR="00652C8A" w:rsidRPr="00D54B4B">
        <w:rPr>
          <w:color w:val="404040" w:themeColor="text1" w:themeTint="BF"/>
        </w:rPr>
        <w:t xml:space="preserve">skih otokov. </w:t>
      </w:r>
      <w:r w:rsidR="00576232" w:rsidRPr="00D54B4B">
        <w:rPr>
          <w:color w:val="404040" w:themeColor="text1" w:themeTint="BF"/>
        </w:rPr>
        <w:t xml:space="preserve">V letu 2018 je bilo v okviru t.i. razvojnih štipendij za celovit podiplomski študij v Sloveniji </w:t>
      </w:r>
      <w:r w:rsidR="006D092C" w:rsidRPr="00D54B4B">
        <w:rPr>
          <w:color w:val="404040" w:themeColor="text1" w:themeTint="BF"/>
        </w:rPr>
        <w:t>8</w:t>
      </w:r>
      <w:r w:rsidR="00576232" w:rsidRPr="00D54B4B">
        <w:rPr>
          <w:color w:val="404040" w:themeColor="text1" w:themeTint="BF"/>
        </w:rPr>
        <w:t xml:space="preserve"> študentov magistrskih in </w:t>
      </w:r>
      <w:r w:rsidR="006D092C" w:rsidRPr="00D54B4B">
        <w:rPr>
          <w:color w:val="404040" w:themeColor="text1" w:themeTint="BF"/>
        </w:rPr>
        <w:t>7</w:t>
      </w:r>
      <w:r w:rsidR="00576232" w:rsidRPr="00D54B4B">
        <w:rPr>
          <w:color w:val="404040" w:themeColor="text1" w:themeTint="BF"/>
        </w:rPr>
        <w:t xml:space="preserve"> študentov doktorskih programov iz </w:t>
      </w:r>
      <w:r w:rsidR="006D092C" w:rsidRPr="00D54B4B">
        <w:rPr>
          <w:color w:val="404040" w:themeColor="text1" w:themeTint="BF"/>
        </w:rPr>
        <w:t xml:space="preserve">6 </w:t>
      </w:r>
      <w:r w:rsidR="00576232" w:rsidRPr="00D54B4B">
        <w:rPr>
          <w:color w:val="404040" w:themeColor="text1" w:themeTint="BF"/>
        </w:rPr>
        <w:t xml:space="preserve">držav. </w:t>
      </w:r>
      <w:r w:rsidR="006D092C" w:rsidRPr="00D54B4B">
        <w:rPr>
          <w:color w:val="404040" w:themeColor="text1" w:themeTint="BF"/>
        </w:rPr>
        <w:t>Magistrski š</w:t>
      </w:r>
      <w:r w:rsidR="00576232" w:rsidRPr="00D54B4B">
        <w:rPr>
          <w:color w:val="404040" w:themeColor="text1" w:themeTint="BF"/>
        </w:rPr>
        <w:t>tudij s</w:t>
      </w:r>
      <w:r w:rsidR="006D092C" w:rsidRPr="00D54B4B">
        <w:rPr>
          <w:color w:val="404040" w:themeColor="text1" w:themeTint="BF"/>
        </w:rPr>
        <w:t xml:space="preserve">ta uspešno zaključila 2 študenta iz Afganistana, ki nadaljujeta študij za pridobitev doktorata, </w:t>
      </w:r>
      <w:r w:rsidR="00EA6596" w:rsidRPr="00D54B4B">
        <w:rPr>
          <w:color w:val="404040" w:themeColor="text1" w:themeTint="BF"/>
        </w:rPr>
        <w:t xml:space="preserve">po </w:t>
      </w:r>
      <w:r w:rsidR="006D092C" w:rsidRPr="00D54B4B">
        <w:rPr>
          <w:color w:val="404040" w:themeColor="text1" w:themeTint="BF"/>
        </w:rPr>
        <w:t>1 študent iz Palestine</w:t>
      </w:r>
      <w:r w:rsidR="00EA6596" w:rsidRPr="00D54B4B">
        <w:rPr>
          <w:color w:val="404040" w:themeColor="text1" w:themeTint="BF"/>
        </w:rPr>
        <w:t xml:space="preserve"> in Ukrajine</w:t>
      </w:r>
      <w:r w:rsidR="005E536E" w:rsidRPr="00D54B4B">
        <w:rPr>
          <w:color w:val="404040" w:themeColor="text1" w:themeTint="BF"/>
        </w:rPr>
        <w:t xml:space="preserve">, </w:t>
      </w:r>
      <w:r w:rsidR="00EA6596" w:rsidRPr="00D54B4B">
        <w:rPr>
          <w:color w:val="404040" w:themeColor="text1" w:themeTint="BF"/>
        </w:rPr>
        <w:t xml:space="preserve">ter en doktorski </w:t>
      </w:r>
      <w:r w:rsidR="005E536E" w:rsidRPr="00D54B4B">
        <w:rPr>
          <w:color w:val="404040" w:themeColor="text1" w:themeTint="BF"/>
        </w:rPr>
        <w:t>š</w:t>
      </w:r>
      <w:r w:rsidR="00EA6596" w:rsidRPr="00D54B4B">
        <w:rPr>
          <w:color w:val="404040" w:themeColor="text1" w:themeTint="BF"/>
        </w:rPr>
        <w:t>tudent iz Egipta</w:t>
      </w:r>
      <w:r w:rsidR="006D092C" w:rsidRPr="00D54B4B">
        <w:rPr>
          <w:color w:val="404040" w:themeColor="text1" w:themeTint="BF"/>
        </w:rPr>
        <w:t xml:space="preserve">. </w:t>
      </w:r>
      <w:r w:rsidR="00652C8A" w:rsidRPr="00D54B4B">
        <w:rPr>
          <w:color w:val="404040" w:themeColor="text1" w:themeTint="BF"/>
        </w:rPr>
        <w:t>V ta okvir štejemo tudi projekte, s katerimi se izobražuje in usposablja posameznike v partnerskih državah za opravljanje poklicev, pa tudi za šolsko in vrstniško mediacijo</w:t>
      </w:r>
      <w:r w:rsidRPr="00D54B4B">
        <w:rPr>
          <w:color w:val="404040" w:themeColor="text1" w:themeTint="BF"/>
        </w:rPr>
        <w:t xml:space="preserve">, kar se je v letu 2018 izvajalo v Bosni in Hercegovini, </w:t>
      </w:r>
      <w:r w:rsidR="00652C8A" w:rsidRPr="00D54B4B">
        <w:rPr>
          <w:color w:val="404040" w:themeColor="text1" w:themeTint="BF"/>
        </w:rPr>
        <w:t xml:space="preserve">ter ozaveščanje in izobraževanje o otrokovih pravicah, </w:t>
      </w:r>
      <w:r w:rsidRPr="00D54B4B">
        <w:rPr>
          <w:color w:val="404040" w:themeColor="text1" w:themeTint="BF"/>
        </w:rPr>
        <w:t xml:space="preserve">ki je leta 2018 potekalo </w:t>
      </w:r>
      <w:r w:rsidR="00652C8A" w:rsidRPr="00D54B4B">
        <w:rPr>
          <w:color w:val="404040" w:themeColor="text1" w:themeTint="BF"/>
        </w:rPr>
        <w:t xml:space="preserve">v Maroku in </w:t>
      </w:r>
      <w:r w:rsidRPr="00D54B4B">
        <w:rPr>
          <w:color w:val="404040" w:themeColor="text1" w:themeTint="BF"/>
        </w:rPr>
        <w:t xml:space="preserve">v </w:t>
      </w:r>
      <w:r w:rsidR="00652C8A" w:rsidRPr="00D54B4B">
        <w:rPr>
          <w:color w:val="404040" w:themeColor="text1" w:themeTint="BF"/>
        </w:rPr>
        <w:t xml:space="preserve">Egiptu. </w:t>
      </w:r>
    </w:p>
    <w:p w:rsidR="00652C8A" w:rsidRPr="00D54B4B" w:rsidRDefault="00652C8A" w:rsidP="00652C8A">
      <w:pPr>
        <w:spacing w:after="0" w:line="240" w:lineRule="auto"/>
        <w:rPr>
          <w:color w:val="404040" w:themeColor="text1" w:themeTint="BF"/>
          <w:sz w:val="18"/>
          <w:szCs w:val="18"/>
        </w:rPr>
      </w:pPr>
    </w:p>
    <w:p w:rsidR="00576232" w:rsidRPr="00D54B4B" w:rsidRDefault="00652C8A" w:rsidP="00576232">
      <w:pPr>
        <w:spacing w:after="0" w:line="240" w:lineRule="auto"/>
        <w:jc w:val="both"/>
        <w:rPr>
          <w:color w:val="404040" w:themeColor="text1" w:themeTint="BF"/>
        </w:rPr>
      </w:pPr>
      <w:r w:rsidRPr="00D54B4B">
        <w:rPr>
          <w:color w:val="404040" w:themeColor="text1" w:themeTint="BF"/>
        </w:rPr>
        <w:t xml:space="preserve">Področje </w:t>
      </w:r>
      <w:r w:rsidRPr="00D54B4B">
        <w:rPr>
          <w:b/>
          <w:color w:val="404040" w:themeColor="text1" w:themeTint="BF"/>
        </w:rPr>
        <w:t>dobrega upravljanja</w:t>
      </w:r>
      <w:r w:rsidRPr="00D54B4B">
        <w:rPr>
          <w:color w:val="404040" w:themeColor="text1" w:themeTint="BF"/>
        </w:rPr>
        <w:t xml:space="preserve"> je vsebinsko izredno pestro, vanj se vključuje veliko različnih razvojnih partnerjev. V to področje sodi napotitev pripadnikov Policije v misijo EULEX na Kosovem in v misijo EUPO COPPS v Palestini, napotitev pripadnikov Policije v Bosno in Hercegovino in v Srbijo, svetovanje integriranemu ministrstvu za Kosovske varnostne sile s področja financ, proračuna, pogodb in javnih naročil, izvedba delavnic s področja centralnega bančništva v okviru Centra za razvoj financ, ki jih financira Banka Slovenije, kot tudi programi izobraževanja notranjih revizorjev in javnih računovodij v javnem sekto</w:t>
      </w:r>
      <w:r w:rsidR="00230368" w:rsidRPr="00D54B4B">
        <w:rPr>
          <w:color w:val="404040" w:themeColor="text1" w:themeTint="BF"/>
        </w:rPr>
        <w:t>r</w:t>
      </w:r>
      <w:r w:rsidRPr="00D54B4B">
        <w:rPr>
          <w:color w:val="404040" w:themeColor="text1" w:themeTint="BF"/>
        </w:rPr>
        <w:t>ju v Črni gori v izvedbi Centra za razvoj financ ter sofinanciranje posebne opazovalne misije v Ukrajini pod okriljem OVSE. Sem sodijo tudi opazovanje volitev preko OVSE in številne aktivnosti tehnične pomoči, ki jo poleg že omenjenih aktivnosti C</w:t>
      </w:r>
      <w:r w:rsidR="005E536E" w:rsidRPr="00D54B4B">
        <w:rPr>
          <w:color w:val="404040" w:themeColor="text1" w:themeTint="BF"/>
        </w:rPr>
        <w:t>entra za razvoj financ i</w:t>
      </w:r>
      <w:r w:rsidRPr="00D54B4B">
        <w:rPr>
          <w:color w:val="404040" w:themeColor="text1" w:themeTint="BF"/>
        </w:rPr>
        <w:t xml:space="preserve">zvajajo </w:t>
      </w:r>
      <w:r w:rsidR="008979B7" w:rsidRPr="00D54B4B">
        <w:rPr>
          <w:color w:val="404040" w:themeColor="text1" w:themeTint="BF"/>
        </w:rPr>
        <w:t>Center za evropsko prihodnost</w:t>
      </w:r>
      <w:r w:rsidRPr="00D54B4B">
        <w:rPr>
          <w:color w:val="404040" w:themeColor="text1" w:themeTint="BF"/>
        </w:rPr>
        <w:t xml:space="preserve">, ministrstva in organi v sestavi preko programa dvostranske tehnične pomoči ali neposredno, drugi proračunski uporabniki, npr. Ustavno sodišče, pa tudi </w:t>
      </w:r>
      <w:r w:rsidR="003D6BFD">
        <w:rPr>
          <w:color w:val="404040" w:themeColor="text1" w:themeTint="BF"/>
        </w:rPr>
        <w:t xml:space="preserve">ena </w:t>
      </w:r>
      <w:r w:rsidRPr="00D54B4B">
        <w:rPr>
          <w:color w:val="404040" w:themeColor="text1" w:themeTint="BF"/>
        </w:rPr>
        <w:t xml:space="preserve">nevladna organizacija. </w:t>
      </w:r>
    </w:p>
    <w:p w:rsidR="00576232" w:rsidRPr="00D54B4B" w:rsidRDefault="00576232" w:rsidP="00576232">
      <w:pPr>
        <w:spacing w:after="0" w:line="240" w:lineRule="auto"/>
        <w:jc w:val="both"/>
        <w:rPr>
          <w:iCs/>
          <w:color w:val="404040" w:themeColor="text1" w:themeTint="BF"/>
        </w:rPr>
      </w:pPr>
    </w:p>
    <w:p w:rsidR="00576232" w:rsidRPr="00D54B4B" w:rsidRDefault="00576232" w:rsidP="00576232">
      <w:pPr>
        <w:spacing w:after="0" w:line="240" w:lineRule="auto"/>
        <w:jc w:val="both"/>
        <w:rPr>
          <w:iCs/>
          <w:color w:val="404040" w:themeColor="text1" w:themeTint="BF"/>
        </w:rPr>
      </w:pPr>
      <w:r w:rsidRPr="00D54B4B">
        <w:rPr>
          <w:b/>
          <w:iCs/>
          <w:color w:val="404040" w:themeColor="text1" w:themeTint="BF"/>
        </w:rPr>
        <w:t>Center za evropsko prihodnost</w:t>
      </w:r>
      <w:r w:rsidRPr="00D54B4B">
        <w:rPr>
          <w:iCs/>
          <w:color w:val="404040" w:themeColor="text1" w:themeTint="BF"/>
        </w:rPr>
        <w:t xml:space="preserve"> je v dvoletnih projektih, ki so se zaključili konec leta 2018, za pomoč </w:t>
      </w:r>
      <w:r w:rsidRPr="00D54B4B">
        <w:rPr>
          <w:b/>
          <w:iCs/>
          <w:color w:val="404040" w:themeColor="text1" w:themeTint="BF"/>
        </w:rPr>
        <w:t>Črni gori</w:t>
      </w:r>
      <w:r w:rsidRPr="00D54B4B">
        <w:rPr>
          <w:iCs/>
          <w:color w:val="404040" w:themeColor="text1" w:themeTint="BF"/>
        </w:rPr>
        <w:t xml:space="preserve"> pri pogajanjih </w:t>
      </w:r>
      <w:r w:rsidR="003D6BFD">
        <w:rPr>
          <w:iCs/>
          <w:color w:val="404040" w:themeColor="text1" w:themeTint="BF"/>
        </w:rPr>
        <w:t>za vstop v</w:t>
      </w:r>
      <w:r w:rsidRPr="00D54B4B">
        <w:rPr>
          <w:iCs/>
          <w:color w:val="404040" w:themeColor="text1" w:themeTint="BF"/>
        </w:rPr>
        <w:t xml:space="preserve"> EU izvedel 5 usposabljanj iz različnih poglavij EU v skupnem trajanju 14 dni, na katerih je bilo 54 udeležencev. V </w:t>
      </w:r>
      <w:r w:rsidRPr="00D54B4B">
        <w:rPr>
          <w:b/>
          <w:iCs/>
          <w:color w:val="404040" w:themeColor="text1" w:themeTint="BF"/>
        </w:rPr>
        <w:t>Srbiji</w:t>
      </w:r>
      <w:r w:rsidRPr="00D54B4B">
        <w:rPr>
          <w:iCs/>
          <w:color w:val="404040" w:themeColor="text1" w:themeTint="BF"/>
        </w:rPr>
        <w:t xml:space="preserve"> je bila za krepitev zmogljivosti izmenjave informacij na področju </w:t>
      </w:r>
      <w:r w:rsidR="003D6BFD">
        <w:rPr>
          <w:iCs/>
          <w:color w:val="404040" w:themeColor="text1" w:themeTint="BF"/>
        </w:rPr>
        <w:t xml:space="preserve">iregularnih </w:t>
      </w:r>
      <w:r w:rsidRPr="00D54B4B">
        <w:rPr>
          <w:iCs/>
          <w:color w:val="404040" w:themeColor="text1" w:themeTint="BF"/>
        </w:rPr>
        <w:t xml:space="preserve">migracij narejena analiza vrzeli ter izvedeni dve delavnici, na katerih je bilo skupno 38 udeležencev. V projektu v </w:t>
      </w:r>
      <w:r w:rsidRPr="00D54B4B">
        <w:rPr>
          <w:b/>
          <w:iCs/>
          <w:color w:val="404040" w:themeColor="text1" w:themeTint="BF"/>
        </w:rPr>
        <w:t>Severni Makedoniji</w:t>
      </w:r>
      <w:r w:rsidRPr="00D54B4B">
        <w:rPr>
          <w:iCs/>
          <w:color w:val="404040" w:themeColor="text1" w:themeTint="BF"/>
        </w:rPr>
        <w:t xml:space="preserve"> za pomoč pri približevanju EU v poglavju 24 (finančne preiskave) so bile okrepljene zmogljivosti </w:t>
      </w:r>
      <w:r w:rsidR="0077200F" w:rsidRPr="00D54B4B">
        <w:rPr>
          <w:iCs/>
          <w:color w:val="404040" w:themeColor="text1" w:themeTint="BF"/>
        </w:rPr>
        <w:t>države</w:t>
      </w:r>
      <w:r w:rsidRPr="00D54B4B">
        <w:rPr>
          <w:iCs/>
          <w:color w:val="404040" w:themeColor="text1" w:themeTint="BF"/>
        </w:rPr>
        <w:t xml:space="preserve"> za boj proti organiziranemu in težkim oblikam kriminala ter korupciji. Izvedene so bile tri delavnice, individualna svet</w:t>
      </w:r>
      <w:r w:rsidR="001600CE" w:rsidRPr="00D54B4B">
        <w:rPr>
          <w:iCs/>
          <w:color w:val="404040" w:themeColor="text1" w:themeTint="BF"/>
        </w:rPr>
        <w:t>ovanja in razvit učni program s</w:t>
      </w:r>
      <w:r w:rsidRPr="00D54B4B">
        <w:rPr>
          <w:iCs/>
          <w:color w:val="404040" w:themeColor="text1" w:themeTint="BF"/>
        </w:rPr>
        <w:t xml:space="preserve"> slovenskimi izbranimi primeri dobrih praks. V okviru </w:t>
      </w:r>
      <w:r w:rsidRPr="00D54B4B">
        <w:rPr>
          <w:b/>
          <w:iCs/>
          <w:color w:val="404040" w:themeColor="text1" w:themeTint="BF"/>
        </w:rPr>
        <w:t>regionalnega projekta</w:t>
      </w:r>
      <w:r w:rsidRPr="00D54B4B">
        <w:rPr>
          <w:iCs/>
          <w:color w:val="404040" w:themeColor="text1" w:themeTint="BF"/>
        </w:rPr>
        <w:t xml:space="preserve"> za spodbujanje aktivnosti digitalne diplomacije v državah Zahodnega Balkana in Vzhodne Evrope s ciljem povezati službe za odnose z javnostmi ministrstev za zunanje zadeve in drugih služb za odnose z javnostmi vlad, pristojnih za komuniciranje zunanje</w:t>
      </w:r>
      <w:r w:rsidR="001600CE" w:rsidRPr="00D54B4B">
        <w:rPr>
          <w:iCs/>
          <w:color w:val="404040" w:themeColor="text1" w:themeTint="BF"/>
        </w:rPr>
        <w:t>političnih tem</w:t>
      </w:r>
      <w:r w:rsidRPr="00D54B4B">
        <w:rPr>
          <w:iCs/>
          <w:color w:val="404040" w:themeColor="text1" w:themeTint="BF"/>
        </w:rPr>
        <w:t xml:space="preserve">, je bilo organizirano usposabljanje, ki se ga je udeležilo 58 oseb. Usposabljanje je bilo namenjeno krepitvi zmogljivosti držav pri načrtovanju, usklajevanju in pripravi digitalnih kampanj preko različnih orodij digitalnega komuniciranja. Pripravljen je bil tudi zbornik za učinkovito digitalno komuniciranje </w:t>
      </w:r>
      <w:r w:rsidR="001600CE" w:rsidRPr="00D54B4B">
        <w:rPr>
          <w:iCs/>
          <w:color w:val="404040" w:themeColor="text1" w:themeTint="BF"/>
        </w:rPr>
        <w:t>in</w:t>
      </w:r>
      <w:r w:rsidRPr="00D54B4B">
        <w:rPr>
          <w:iCs/>
          <w:color w:val="404040" w:themeColor="text1" w:themeTint="BF"/>
        </w:rPr>
        <w:t xml:space="preserve"> v okviru Strateškega foruma Bled organizirana </w:t>
      </w:r>
      <w:r w:rsidR="003D6BFD">
        <w:rPr>
          <w:iCs/>
          <w:color w:val="404040" w:themeColor="text1" w:themeTint="BF"/>
        </w:rPr>
        <w:t xml:space="preserve">dodatna delavnica za najbolj </w:t>
      </w:r>
      <w:r w:rsidRPr="00D54B4B">
        <w:rPr>
          <w:iCs/>
          <w:color w:val="404040" w:themeColor="text1" w:themeTint="BF"/>
        </w:rPr>
        <w:t>aktivne udeležence.</w:t>
      </w:r>
    </w:p>
    <w:p w:rsidR="00C53C45" w:rsidRPr="00D54B4B" w:rsidRDefault="00C53C45" w:rsidP="00652C8A">
      <w:pPr>
        <w:spacing w:after="0" w:line="240" w:lineRule="auto"/>
        <w:jc w:val="both"/>
        <w:rPr>
          <w:iCs/>
          <w:color w:val="404040" w:themeColor="text1" w:themeTint="BF"/>
        </w:rPr>
      </w:pPr>
    </w:p>
    <w:p w:rsidR="00652C8A" w:rsidRPr="00D54B4B" w:rsidRDefault="00652C8A" w:rsidP="00652C8A">
      <w:pPr>
        <w:spacing w:after="0" w:line="240" w:lineRule="auto"/>
        <w:jc w:val="both"/>
        <w:rPr>
          <w:color w:val="404040" w:themeColor="text1" w:themeTint="BF"/>
        </w:rPr>
      </w:pPr>
      <w:r w:rsidRPr="00D54B4B">
        <w:rPr>
          <w:noProof/>
          <w:color w:val="404040" w:themeColor="text1" w:themeTint="BF"/>
          <w:sz w:val="18"/>
          <w:szCs w:val="18"/>
          <w:lang w:eastAsia="sl-SI"/>
        </w:rPr>
        <mc:AlternateContent>
          <mc:Choice Requires="wps">
            <w:drawing>
              <wp:anchor distT="45720" distB="45720" distL="114300" distR="114300" simplePos="0" relativeHeight="251661312" behindDoc="0" locked="0" layoutInCell="1" allowOverlap="1" wp14:anchorId="5A0597AC" wp14:editId="2398787A">
                <wp:simplePos x="0" y="0"/>
                <wp:positionH relativeFrom="margin">
                  <wp:align>right</wp:align>
                </wp:positionH>
                <wp:positionV relativeFrom="paragraph">
                  <wp:posOffset>619125</wp:posOffset>
                </wp:positionV>
                <wp:extent cx="2360930" cy="1404620"/>
                <wp:effectExtent l="0" t="0" r="2413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A279A" w:rsidRPr="00006F59" w:rsidRDefault="009A279A" w:rsidP="00652C8A">
                            <w:pPr>
                              <w:spacing w:after="0" w:line="240" w:lineRule="auto"/>
                              <w:jc w:val="both"/>
                              <w:rPr>
                                <w:b/>
                                <w:bCs/>
                                <w:i/>
                                <w:color w:val="404040" w:themeColor="text1" w:themeTint="BF"/>
                                <w:sz w:val="16"/>
                                <w:szCs w:val="16"/>
                              </w:rPr>
                            </w:pPr>
                            <w:r w:rsidRPr="00006F59">
                              <w:rPr>
                                <w:b/>
                                <w:bCs/>
                                <w:i/>
                                <w:color w:val="404040" w:themeColor="text1" w:themeTint="BF"/>
                                <w:sz w:val="16"/>
                                <w:szCs w:val="16"/>
                              </w:rPr>
                              <w:t>Sanacija, rekonstrukcija in izgradnja vodovodne mreže na Žabljaku</w:t>
                            </w:r>
                            <w:r>
                              <w:rPr>
                                <w:b/>
                                <w:bCs/>
                                <w:i/>
                                <w:color w:val="404040" w:themeColor="text1" w:themeTint="BF"/>
                                <w:sz w:val="16"/>
                                <w:szCs w:val="16"/>
                              </w:rPr>
                              <w:t xml:space="preserve"> </w:t>
                            </w:r>
                            <w:r w:rsidRPr="00576E4A">
                              <w:rPr>
                                <w:bCs/>
                                <w:i/>
                                <w:color w:val="404040" w:themeColor="text1" w:themeTint="BF"/>
                                <w:sz w:val="16"/>
                                <w:szCs w:val="16"/>
                              </w:rPr>
                              <w:t>(2017-2019)</w:t>
                            </w:r>
                            <w:r>
                              <w:rPr>
                                <w:b/>
                                <w:bCs/>
                                <w:i/>
                                <w:color w:val="404040" w:themeColor="text1" w:themeTint="BF"/>
                                <w:sz w:val="16"/>
                                <w:szCs w:val="16"/>
                              </w:rPr>
                              <w:t xml:space="preserve"> </w:t>
                            </w:r>
                          </w:p>
                          <w:p w:rsidR="009A279A" w:rsidRPr="00D330D5" w:rsidRDefault="009A279A" w:rsidP="00652C8A">
                            <w:pPr>
                              <w:spacing w:after="0" w:line="240" w:lineRule="auto"/>
                              <w:jc w:val="both"/>
                              <w:rPr>
                                <w:i/>
                                <w:color w:val="404040" w:themeColor="text1" w:themeTint="BF"/>
                                <w:sz w:val="16"/>
                                <w:szCs w:val="16"/>
                              </w:rPr>
                            </w:pPr>
                            <w:r w:rsidRPr="00D330D5">
                              <w:rPr>
                                <w:i/>
                                <w:color w:val="404040" w:themeColor="text1" w:themeTint="BF"/>
                                <w:sz w:val="16"/>
                                <w:szCs w:val="16"/>
                              </w:rPr>
                              <w:t>Obstoječi vodovodni sistem, ki z vodo oskrbuje prebivalce Žabljaka in osmih bližnjih naselij v Črni gori, je bil zgrajen leta 1949. Vodo črpa direktno iz vodnega izvira, kjer je kakovost vode izredno dobra. Problem predstavljajo variabilnost oskrbe iz izvirov v poletnih mesecih in velike izgube vode v omrežju (do 80 odstotkov). Razlog za izgubo vode je v zastareli vodovodni napeljavi, ki vpliva tudi na poslabšanje kakovosti vode. V okviru projekta potekajo dela za rekonstrukcijo dotrajane vodovodne mreže in izgradnjo večnamenskega rezervoarja vode s povezovalno cevjo. Projekt  bo zagotovil trajnostno oskrbo prebivalcev občine Žabljak s kontrolirano kakovostno pitno vodo.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0597AC" id="_x0000_s1027" type="#_x0000_t202" style="position:absolute;left:0;text-align:left;margin-left:134.7pt;margin-top:48.75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">
                <v:textbox style="mso-fit-shape-to-text:t">
                  <w:txbxContent>
                    <w:p w:rsidR="009A279A" w:rsidRPr="00006F59" w:rsidRDefault="009A279A" w:rsidP="00652C8A">
                      <w:pPr>
                        <w:spacing w:after="0" w:line="240" w:lineRule="auto"/>
                        <w:jc w:val="both"/>
                        <w:rPr>
                          <w:b/>
                          <w:bCs/>
                          <w:i/>
                          <w:color w:val="404040" w:themeColor="text1" w:themeTint="BF"/>
                          <w:sz w:val="16"/>
                          <w:szCs w:val="16"/>
                        </w:rPr>
                      </w:pPr>
                      <w:r w:rsidRPr="00006F59">
                        <w:rPr>
                          <w:b/>
                          <w:bCs/>
                          <w:i/>
                          <w:color w:val="404040" w:themeColor="text1" w:themeTint="BF"/>
                          <w:sz w:val="16"/>
                          <w:szCs w:val="16"/>
                        </w:rPr>
                        <w:t>Sanacija, rekonstrukcija in izgradnja vodovodne mreže na Žabljaku</w:t>
                      </w:r>
                      <w:r>
                        <w:rPr>
                          <w:b/>
                          <w:bCs/>
                          <w:i/>
                          <w:color w:val="404040" w:themeColor="text1" w:themeTint="BF"/>
                          <w:sz w:val="16"/>
                          <w:szCs w:val="16"/>
                        </w:rPr>
                        <w:t xml:space="preserve"> </w:t>
                      </w:r>
                      <w:r w:rsidRPr="00576E4A">
                        <w:rPr>
                          <w:bCs/>
                          <w:i/>
                          <w:color w:val="404040" w:themeColor="text1" w:themeTint="BF"/>
                          <w:sz w:val="16"/>
                          <w:szCs w:val="16"/>
                        </w:rPr>
                        <w:t>(2017-2019)</w:t>
                      </w:r>
                      <w:r>
                        <w:rPr>
                          <w:b/>
                          <w:bCs/>
                          <w:i/>
                          <w:color w:val="404040" w:themeColor="text1" w:themeTint="BF"/>
                          <w:sz w:val="16"/>
                          <w:szCs w:val="16"/>
                        </w:rPr>
                        <w:t xml:space="preserve"> </w:t>
                      </w:r>
                    </w:p>
                    <w:p w:rsidR="009A279A" w:rsidRPr="00D330D5" w:rsidRDefault="009A279A" w:rsidP="00652C8A">
                      <w:pPr>
                        <w:spacing w:after="0" w:line="240" w:lineRule="auto"/>
                        <w:jc w:val="both"/>
                        <w:rPr>
                          <w:i/>
                          <w:color w:val="404040" w:themeColor="text1" w:themeTint="BF"/>
                          <w:sz w:val="16"/>
                          <w:szCs w:val="16"/>
                        </w:rPr>
                      </w:pPr>
                      <w:r w:rsidRPr="00D330D5">
                        <w:rPr>
                          <w:i/>
                          <w:color w:val="404040" w:themeColor="text1" w:themeTint="BF"/>
                          <w:sz w:val="16"/>
                          <w:szCs w:val="16"/>
                        </w:rPr>
                        <w:t>Obstoječi vodovodni sistem, ki z vodo oskrbuje prebivalce Žabljaka in osmih bližnjih naselij v Črni gori, je bil zgrajen leta 1949. Vodo črpa direktno iz vodnega izvira, kjer je kakovost vode izredno dobra. Problem predstavljajo variabilnost oskrbe iz izvirov v poletnih mesecih in velike izgube vode v omrežju (do 80 odstotkov). Razlog za izgubo vode je v zastareli vodovodni napeljavi, ki vpliva tudi na poslabšanje kakovosti vode. V okviru projekta potekajo dela za rekonstrukcijo dotrajane vodovodne mreže in izgradnjo večnamenskega rezervoarja vode s povezovalno cevjo. Projekt  bo zagotovil trajnostno oskrbo prebivalcev občine Žabljak s kontrolirano kakovostno pitno vodo.</w:t>
                      </w:r>
                    </w:p>
                  </w:txbxContent>
                </v:textbox>
                <w10:wrap type="square" anchorx="margin"/>
              </v:shape>
            </w:pict>
          </mc:Fallback>
        </mc:AlternateContent>
      </w:r>
      <w:r w:rsidRPr="00D54B4B">
        <w:rPr>
          <w:color w:val="404040" w:themeColor="text1" w:themeTint="BF"/>
        </w:rPr>
        <w:t xml:space="preserve">Na področju </w:t>
      </w:r>
      <w:r w:rsidRPr="00D54B4B">
        <w:rPr>
          <w:b/>
          <w:color w:val="404040" w:themeColor="text1" w:themeTint="BF"/>
        </w:rPr>
        <w:t>trajnostnega upravljanja z naravnimi viri</w:t>
      </w:r>
      <w:r w:rsidRPr="00D54B4B">
        <w:rPr>
          <w:color w:val="404040" w:themeColor="text1" w:themeTint="BF"/>
        </w:rPr>
        <w:t xml:space="preserve"> prevladujejo projekti C</w:t>
      </w:r>
      <w:r w:rsidR="00A13ECB">
        <w:rPr>
          <w:color w:val="404040" w:themeColor="text1" w:themeTint="BF"/>
        </w:rPr>
        <w:t>entra za mednarodno sodelovanje in razvoj (v nadaljnjem besedilu: C</w:t>
      </w:r>
      <w:r w:rsidR="00EA6596" w:rsidRPr="00D54B4B">
        <w:rPr>
          <w:color w:val="404040" w:themeColor="text1" w:themeTint="BF"/>
        </w:rPr>
        <w:t>MSR</w:t>
      </w:r>
      <w:r w:rsidR="00A13ECB">
        <w:rPr>
          <w:color w:val="404040" w:themeColor="text1" w:themeTint="BF"/>
        </w:rPr>
        <w:t>)</w:t>
      </w:r>
      <w:r w:rsidRPr="00D54B4B">
        <w:rPr>
          <w:color w:val="404040" w:themeColor="text1" w:themeTint="BF"/>
        </w:rPr>
        <w:t xml:space="preserve"> kot so npr. oblikovanje in izvedba pilotnega modela decentralizirane kompostne sheme v Občini Priština na Kosovem in avtomatizacija primarnih toplotnih postaj v Srbiji. Na področju </w:t>
      </w:r>
      <w:r w:rsidR="0077200F" w:rsidRPr="00D54B4B">
        <w:rPr>
          <w:color w:val="404040" w:themeColor="text1" w:themeTint="BF"/>
        </w:rPr>
        <w:t xml:space="preserve">trajnostnega upravljanja z naravnimi viri </w:t>
      </w:r>
      <w:r w:rsidRPr="00D54B4B">
        <w:rPr>
          <w:color w:val="404040" w:themeColor="text1" w:themeTint="BF"/>
        </w:rPr>
        <w:t>je Slovenija podprla tudi razvoj politik za učinkovito rabo virov v Črni gori</w:t>
      </w:r>
      <w:r w:rsidR="00EA57EA" w:rsidRPr="00D54B4B">
        <w:rPr>
          <w:color w:val="404040" w:themeColor="text1" w:themeTint="BF"/>
        </w:rPr>
        <w:t xml:space="preserve">, za kar je </w:t>
      </w:r>
      <w:r w:rsidR="0077200F" w:rsidRPr="00D54B4B">
        <w:rPr>
          <w:color w:val="404040" w:themeColor="text1" w:themeTint="BF"/>
        </w:rPr>
        <w:t xml:space="preserve">Center za evropsko prihodnost </w:t>
      </w:r>
      <w:r w:rsidR="00EA57EA" w:rsidRPr="00D54B4B">
        <w:rPr>
          <w:color w:val="404040" w:themeColor="text1" w:themeTint="BF"/>
        </w:rPr>
        <w:t>izved</w:t>
      </w:r>
      <w:r w:rsidR="0077200F" w:rsidRPr="00D54B4B">
        <w:rPr>
          <w:color w:val="404040" w:themeColor="text1" w:themeTint="BF"/>
        </w:rPr>
        <w:t>e</w:t>
      </w:r>
      <w:r w:rsidR="00EA57EA" w:rsidRPr="00D54B4B">
        <w:rPr>
          <w:color w:val="404040" w:themeColor="text1" w:themeTint="BF"/>
        </w:rPr>
        <w:t>l tridnevno delavnico, ki se je je udeležilo 18 udeležencev</w:t>
      </w:r>
      <w:r w:rsidR="0077200F" w:rsidRPr="00D54B4B">
        <w:rPr>
          <w:color w:val="404040" w:themeColor="text1" w:themeTint="BF"/>
        </w:rPr>
        <w:t xml:space="preserve">. Izveden je bil tudi </w:t>
      </w:r>
      <w:r w:rsidRPr="00D54B4B">
        <w:rPr>
          <w:color w:val="404040" w:themeColor="text1" w:themeTint="BF"/>
        </w:rPr>
        <w:t>prenos znanja in tehničn</w:t>
      </w:r>
      <w:r w:rsidR="0077200F" w:rsidRPr="00D54B4B">
        <w:rPr>
          <w:color w:val="404040" w:themeColor="text1" w:themeTint="BF"/>
        </w:rPr>
        <w:t>a</w:t>
      </w:r>
      <w:r w:rsidRPr="00D54B4B">
        <w:rPr>
          <w:color w:val="404040" w:themeColor="text1" w:themeTint="BF"/>
        </w:rPr>
        <w:t xml:space="preserve"> pomoč v okviru projekta čebelar</w:t>
      </w:r>
      <w:r w:rsidR="00701791" w:rsidRPr="00D54B4B">
        <w:rPr>
          <w:color w:val="404040" w:themeColor="text1" w:themeTint="BF"/>
        </w:rPr>
        <w:t>stva</w:t>
      </w:r>
      <w:r w:rsidRPr="00D54B4B">
        <w:rPr>
          <w:color w:val="404040" w:themeColor="text1" w:themeTint="BF"/>
        </w:rPr>
        <w:t xml:space="preserve"> v Bangladešu ter </w:t>
      </w:r>
      <w:r w:rsidR="0077200F" w:rsidRPr="00D54B4B">
        <w:rPr>
          <w:color w:val="404040" w:themeColor="text1" w:themeTint="BF"/>
        </w:rPr>
        <w:t xml:space="preserve">projekta za </w:t>
      </w:r>
      <w:r w:rsidRPr="00D54B4B">
        <w:rPr>
          <w:color w:val="404040" w:themeColor="text1" w:themeTint="BF"/>
        </w:rPr>
        <w:t>učinkovitejšo rabo virov za trajnostno preživ</w:t>
      </w:r>
      <w:r w:rsidR="003D6BFD">
        <w:rPr>
          <w:color w:val="404040" w:themeColor="text1" w:themeTint="BF"/>
        </w:rPr>
        <w:t>ljanje</w:t>
      </w:r>
      <w:r w:rsidRPr="00D54B4B">
        <w:rPr>
          <w:color w:val="404040" w:themeColor="text1" w:themeTint="BF"/>
        </w:rPr>
        <w:t xml:space="preserve"> v </w:t>
      </w:r>
      <w:r w:rsidR="00696E39">
        <w:rPr>
          <w:color w:val="404040" w:themeColor="text1" w:themeTint="BF"/>
        </w:rPr>
        <w:t xml:space="preserve">zahodni </w:t>
      </w:r>
      <w:r w:rsidRPr="00D54B4B">
        <w:rPr>
          <w:color w:val="404040" w:themeColor="text1" w:themeTint="BF"/>
        </w:rPr>
        <w:t xml:space="preserve">Ruandi. Trajnostnemu upravljanju z </w:t>
      </w:r>
      <w:r w:rsidRPr="00D54B4B">
        <w:rPr>
          <w:b/>
          <w:color w:val="404040" w:themeColor="text1" w:themeTint="BF"/>
        </w:rPr>
        <w:t>vodnimi viri</w:t>
      </w:r>
      <w:r w:rsidRPr="00D54B4B">
        <w:rPr>
          <w:color w:val="404040" w:themeColor="text1" w:themeTint="BF"/>
        </w:rPr>
        <w:t xml:space="preserve"> so bili namenjeni štirje projekti, in sicer je Sloveni</w:t>
      </w:r>
      <w:r w:rsidR="00230368" w:rsidRPr="00D54B4B">
        <w:rPr>
          <w:color w:val="404040" w:themeColor="text1" w:themeTint="BF"/>
        </w:rPr>
        <w:t>j</w:t>
      </w:r>
      <w:r w:rsidRPr="00D54B4B">
        <w:rPr>
          <w:color w:val="404040" w:themeColor="text1" w:themeTint="BF"/>
        </w:rPr>
        <w:t>a podprla izgradnjo čistilne naprave na območju Bjelašnice in Igmana v Bosni in Hercegovini, sanacijo, rekonstrukcijo in izgradnjo vodovodne mreže na Žabljaku ter izgradnjo rastlinske čistilne naprave za komunalne vode v naselju Andrijevica, oboje v Črni gori, ter revitalizacijo in avtomatizacijo obstoječih vodooskrbnih objektov v Občini Pro</w:t>
      </w:r>
      <w:r w:rsidR="00AA5F93" w:rsidRPr="00D54B4B">
        <w:rPr>
          <w:color w:val="404040" w:themeColor="text1" w:themeTint="BF"/>
        </w:rPr>
        <w:t>bi</w:t>
      </w:r>
      <w:r w:rsidRPr="00D54B4B">
        <w:rPr>
          <w:color w:val="404040" w:themeColor="text1" w:themeTint="BF"/>
        </w:rPr>
        <w:t xml:space="preserve">štip v </w:t>
      </w:r>
      <w:r w:rsidR="00AA5F93" w:rsidRPr="00D54B4B">
        <w:rPr>
          <w:color w:val="404040" w:themeColor="text1" w:themeTint="BF"/>
        </w:rPr>
        <w:t xml:space="preserve">Severni </w:t>
      </w:r>
      <w:r w:rsidRPr="00D54B4B">
        <w:rPr>
          <w:color w:val="404040" w:themeColor="text1" w:themeTint="BF"/>
        </w:rPr>
        <w:t xml:space="preserve">Makedoniji. </w:t>
      </w:r>
    </w:p>
    <w:p w:rsidR="00B6231A" w:rsidRPr="00D54B4B" w:rsidRDefault="00B6231A" w:rsidP="00652C8A">
      <w:pPr>
        <w:spacing w:after="0" w:line="240" w:lineRule="auto"/>
        <w:jc w:val="both"/>
        <w:rPr>
          <w:color w:val="404040" w:themeColor="text1" w:themeTint="BF"/>
        </w:rPr>
      </w:pPr>
    </w:p>
    <w:p w:rsidR="00652C8A" w:rsidRPr="00D54B4B" w:rsidRDefault="00652C8A" w:rsidP="00652C8A">
      <w:pPr>
        <w:spacing w:after="0" w:line="240" w:lineRule="auto"/>
        <w:jc w:val="both"/>
        <w:rPr>
          <w:color w:val="404040" w:themeColor="text1" w:themeTint="BF"/>
        </w:rPr>
      </w:pPr>
      <w:r w:rsidRPr="00D54B4B">
        <w:rPr>
          <w:color w:val="404040" w:themeColor="text1" w:themeTint="BF"/>
        </w:rPr>
        <w:t xml:space="preserve">Boju proti </w:t>
      </w:r>
      <w:r w:rsidRPr="00D54B4B">
        <w:rPr>
          <w:b/>
          <w:color w:val="404040" w:themeColor="text1" w:themeTint="BF"/>
        </w:rPr>
        <w:t>podnebnim spremembam</w:t>
      </w:r>
      <w:r w:rsidRPr="00D54B4B">
        <w:rPr>
          <w:color w:val="404040" w:themeColor="text1" w:themeTint="BF"/>
        </w:rPr>
        <w:t xml:space="preserve"> kot samostojnemu in primarnemu cilju je bil namenjen projekt rekonstrukcije javne razsvetljave v Kraljevu v Srbiji</w:t>
      </w:r>
      <w:r w:rsidR="00701791" w:rsidRPr="00D54B4B">
        <w:rPr>
          <w:color w:val="404040" w:themeColor="text1" w:themeTint="BF"/>
        </w:rPr>
        <w:t>. V</w:t>
      </w:r>
      <w:r w:rsidRPr="00D54B4B">
        <w:rPr>
          <w:color w:val="404040" w:themeColor="text1" w:themeTint="BF"/>
        </w:rPr>
        <w:t xml:space="preserve"> ta okvir lahko posredno štejemo tudi članarino IUCN, t.j. Svetovni zvezi za varstvo narave, katere poslanstvo je vplivati, spodbujati in pomagati družbam ohraniti celovitost in raznovrstnost narave ter zagotoviti, da je kakršnakoli raba naravnih virov pravilna in trajnostna.</w:t>
      </w:r>
    </w:p>
    <w:p w:rsidR="00652C8A" w:rsidRPr="00D54B4B" w:rsidRDefault="00652C8A" w:rsidP="00652C8A">
      <w:pPr>
        <w:spacing w:after="0" w:line="240" w:lineRule="auto"/>
        <w:jc w:val="both"/>
        <w:rPr>
          <w:color w:val="404040" w:themeColor="text1" w:themeTint="BF"/>
        </w:rPr>
      </w:pPr>
    </w:p>
    <w:p w:rsidR="00652C8A" w:rsidRPr="00D54B4B" w:rsidRDefault="00D54B4B" w:rsidP="00652C8A">
      <w:pPr>
        <w:spacing w:after="0" w:line="240" w:lineRule="auto"/>
        <w:jc w:val="both"/>
        <w:rPr>
          <w:color w:val="404040" w:themeColor="text1" w:themeTint="BF"/>
        </w:rPr>
      </w:pPr>
      <w:r w:rsidRPr="00D54B4B">
        <w:rPr>
          <w:noProof/>
          <w:color w:val="404040" w:themeColor="text1" w:themeTint="BF"/>
          <w:lang w:eastAsia="sl-SI"/>
        </w:rPr>
        <mc:AlternateContent>
          <mc:Choice Requires="wps">
            <w:drawing>
              <wp:anchor distT="45720" distB="45720" distL="114300" distR="114300" simplePos="0" relativeHeight="251663360" behindDoc="1" locked="0" layoutInCell="1" allowOverlap="1" wp14:anchorId="34959484" wp14:editId="696F6A6F">
                <wp:simplePos x="0" y="0"/>
                <wp:positionH relativeFrom="margin">
                  <wp:align>left</wp:align>
                </wp:positionH>
                <wp:positionV relativeFrom="margin">
                  <wp:align>bottom</wp:align>
                </wp:positionV>
                <wp:extent cx="2679700" cy="1404620"/>
                <wp:effectExtent l="0" t="0" r="25400" b="20955"/>
                <wp:wrapTight wrapText="bothSides">
                  <wp:wrapPolygon edited="0">
                    <wp:start x="0" y="0"/>
                    <wp:lineTo x="0" y="21612"/>
                    <wp:lineTo x="21651" y="21612"/>
                    <wp:lineTo x="21651"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1404620"/>
                        </a:xfrm>
                        <a:prstGeom prst="rect">
                          <a:avLst/>
                        </a:prstGeom>
                        <a:solidFill>
                          <a:srgbClr val="FFFFFF"/>
                        </a:solidFill>
                        <a:ln w="9525">
                          <a:solidFill>
                            <a:srgbClr val="000000"/>
                          </a:solidFill>
                          <a:miter lim="800000"/>
                          <a:headEnd/>
                          <a:tailEnd/>
                        </a:ln>
                      </wps:spPr>
                      <wps:txbx>
                        <w:txbxContent>
                          <w:p w:rsidR="009A279A" w:rsidRPr="00006F59" w:rsidRDefault="009A279A" w:rsidP="00652C8A">
                            <w:pPr>
                              <w:spacing w:after="0" w:line="240" w:lineRule="auto"/>
                              <w:jc w:val="both"/>
                              <w:rPr>
                                <w:b/>
                                <w:bCs/>
                                <w:i/>
                                <w:color w:val="404040" w:themeColor="text1" w:themeTint="BF"/>
                                <w:sz w:val="16"/>
                                <w:szCs w:val="16"/>
                              </w:rPr>
                            </w:pPr>
                            <w:r w:rsidRPr="00006F59">
                              <w:rPr>
                                <w:b/>
                                <w:bCs/>
                                <w:i/>
                                <w:color w:val="404040" w:themeColor="text1" w:themeTint="BF"/>
                                <w:sz w:val="16"/>
                                <w:szCs w:val="16"/>
                              </w:rPr>
                              <w:t xml:space="preserve">Izobraževanje in ekonomsko opolnomočenje ranljivih skupin žensk </w:t>
                            </w:r>
                            <w:r w:rsidRPr="00310200">
                              <w:rPr>
                                <w:bCs/>
                                <w:i/>
                                <w:color w:val="404040" w:themeColor="text1" w:themeTint="BF"/>
                                <w:sz w:val="16"/>
                                <w:szCs w:val="16"/>
                              </w:rPr>
                              <w:t>(2018-2020)</w:t>
                            </w:r>
                          </w:p>
                          <w:p w:rsidR="009A279A" w:rsidRDefault="009A279A" w:rsidP="00652C8A">
                            <w:pPr>
                              <w:spacing w:after="0" w:line="240" w:lineRule="auto"/>
                              <w:jc w:val="both"/>
                              <w:rPr>
                                <w:i/>
                                <w:color w:val="404040" w:themeColor="text1" w:themeTint="BF"/>
                                <w:sz w:val="16"/>
                                <w:szCs w:val="16"/>
                              </w:rPr>
                            </w:pPr>
                            <w:r w:rsidRPr="00D330D5">
                              <w:rPr>
                                <w:i/>
                                <w:color w:val="404040" w:themeColor="text1" w:themeTint="BF"/>
                                <w:sz w:val="16"/>
                                <w:szCs w:val="16"/>
                              </w:rPr>
                              <w:t>V Ruandi se izvaja projekt</w:t>
                            </w:r>
                            <w:r>
                              <w:rPr>
                                <w:i/>
                                <w:color w:val="404040" w:themeColor="text1" w:themeTint="BF"/>
                                <w:sz w:val="16"/>
                                <w:szCs w:val="16"/>
                              </w:rPr>
                              <w:t xml:space="preserve">, s katerim se bo </w:t>
                            </w:r>
                            <w:r w:rsidRPr="00D330D5">
                              <w:rPr>
                                <w:i/>
                                <w:color w:val="404040" w:themeColor="text1" w:themeTint="BF"/>
                                <w:sz w:val="16"/>
                                <w:szCs w:val="16"/>
                              </w:rPr>
                              <w:t>nadgradil</w:t>
                            </w:r>
                            <w:r>
                              <w:rPr>
                                <w:i/>
                                <w:color w:val="404040" w:themeColor="text1" w:themeTint="BF"/>
                                <w:sz w:val="16"/>
                                <w:szCs w:val="16"/>
                              </w:rPr>
                              <w:t>o</w:t>
                            </w:r>
                            <w:r w:rsidRPr="00D330D5">
                              <w:rPr>
                                <w:i/>
                                <w:color w:val="404040" w:themeColor="text1" w:themeTint="BF"/>
                                <w:sz w:val="16"/>
                                <w:szCs w:val="16"/>
                              </w:rPr>
                              <w:t xml:space="preserve"> pretekle projekte, ki so prispevali k izboljšanju položaja najbolj zapostavljenih žensk v predmestju Kigalija in drugih lokalnih skupnostih. Projekt se osredotoča na doseganje </w:t>
                            </w:r>
                            <w:r w:rsidRPr="00FF2DE6">
                              <w:rPr>
                                <w:i/>
                                <w:color w:val="404040" w:themeColor="text1" w:themeTint="BF"/>
                                <w:sz w:val="16"/>
                                <w:szCs w:val="16"/>
                              </w:rPr>
                              <w:t>pismenosti in ekonomske neodvisnosti žensk in deklet</w:t>
                            </w:r>
                            <w:r w:rsidRPr="00D330D5">
                              <w:rPr>
                                <w:i/>
                                <w:color w:val="404040" w:themeColor="text1" w:themeTint="BF"/>
                                <w:sz w:val="16"/>
                                <w:szCs w:val="16"/>
                              </w:rPr>
                              <w:t xml:space="preserve"> ter zmanjšanje razlik med moškimi in ženskami. V projektne aktivnosti je vključenih 780 žensk in deklet, ki obiskujejo tečaje opismenjevanja, šivanja in frizerstva; nekatere pa se usposabljajo tudi za vodenje zadruge in izvajanje aktivnosti za odpravo diskriminacije žensk.</w:t>
                            </w:r>
                          </w:p>
                          <w:p w:rsidR="009A279A" w:rsidRDefault="009A279A" w:rsidP="00652C8A">
                            <w:pPr>
                              <w:spacing w:after="0" w:line="240" w:lineRule="auto"/>
                              <w:jc w:val="both"/>
                              <w:rPr>
                                <w:i/>
                                <w:color w:val="404040" w:themeColor="text1" w:themeTint="BF"/>
                                <w:sz w:val="16"/>
                                <w:szCs w:val="16"/>
                              </w:rPr>
                            </w:pPr>
                            <w:r>
                              <w:rPr>
                                <w:i/>
                                <w:noProof/>
                                <w:color w:val="000000" w:themeColor="text1"/>
                                <w:sz w:val="16"/>
                                <w:szCs w:val="16"/>
                                <w:lang w:eastAsia="sl-SI"/>
                              </w:rPr>
                              <w:drawing>
                                <wp:inline distT="0" distB="0" distL="0" distR="0" wp14:anchorId="5C0A98D5" wp14:editId="1D960C35">
                                  <wp:extent cx="2449001" cy="1807716"/>
                                  <wp:effectExtent l="0" t="0" r="8890" b="2540"/>
                                  <wp:docPr id="44" name="Picture 44" descr="Ženske se učijo šivati s str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r MZZ Mirovni Inštitut Ruand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990" cy="1828376"/>
                                          </a:xfrm>
                                          <a:prstGeom prst="rect">
                                            <a:avLst/>
                                          </a:prstGeom>
                                        </pic:spPr>
                                      </pic:pic>
                                    </a:graphicData>
                                  </a:graphic>
                                </wp:inline>
                              </w:drawing>
                            </w:r>
                          </w:p>
                          <w:p w:rsidR="009A279A" w:rsidRPr="00D330D5" w:rsidRDefault="009A279A" w:rsidP="00652C8A">
                            <w:pPr>
                              <w:spacing w:after="0" w:line="240" w:lineRule="auto"/>
                              <w:jc w:val="both"/>
                              <w:rPr>
                                <w:i/>
                                <w:color w:val="404040" w:themeColor="text1" w:themeTint="BF"/>
                                <w:sz w:val="16"/>
                                <w:szCs w:val="16"/>
                              </w:rPr>
                            </w:pPr>
                            <w:r>
                              <w:rPr>
                                <w:i/>
                                <w:color w:val="404040" w:themeColor="text1" w:themeTint="BF"/>
                                <w:sz w:val="16"/>
                                <w:szCs w:val="16"/>
                              </w:rPr>
                              <w:t>Vir: MZZ, Mirovni inštitut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959484" id="_x0000_s1028" type="#_x0000_t202" style="position:absolute;left:0;text-align:left;margin-left:0;margin-top:0;width:211pt;height:110.6pt;z-index:-251653120;visibility:visible;mso-wrap-style:square;mso-width-percent:0;mso-height-percent:200;mso-wrap-distance-left:9pt;mso-wrap-distance-top:3.6pt;mso-wrap-distance-right:9pt;mso-wrap-distance-bottom:3.6pt;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">
                <v:textbox style="mso-fit-shape-to-text:t">
                  <w:txbxContent>
                    <w:p w:rsidR="009A279A" w:rsidRPr="00006F59" w:rsidRDefault="009A279A" w:rsidP="00652C8A">
                      <w:pPr>
                        <w:spacing w:after="0" w:line="240" w:lineRule="auto"/>
                        <w:jc w:val="both"/>
                        <w:rPr>
                          <w:b/>
                          <w:bCs/>
                          <w:i/>
                          <w:color w:val="404040" w:themeColor="text1" w:themeTint="BF"/>
                          <w:sz w:val="16"/>
                          <w:szCs w:val="16"/>
                        </w:rPr>
                      </w:pPr>
                      <w:r w:rsidRPr="00006F59">
                        <w:rPr>
                          <w:b/>
                          <w:bCs/>
                          <w:i/>
                          <w:color w:val="404040" w:themeColor="text1" w:themeTint="BF"/>
                          <w:sz w:val="16"/>
                          <w:szCs w:val="16"/>
                        </w:rPr>
                        <w:t xml:space="preserve">Izobraževanje in ekonomsko opolnomočenje ranljivih skupin žensk </w:t>
                      </w:r>
                      <w:r w:rsidRPr="00310200">
                        <w:rPr>
                          <w:bCs/>
                          <w:i/>
                          <w:color w:val="404040" w:themeColor="text1" w:themeTint="BF"/>
                          <w:sz w:val="16"/>
                          <w:szCs w:val="16"/>
                        </w:rPr>
                        <w:t>(2018-2020)</w:t>
                      </w:r>
                    </w:p>
                    <w:p w:rsidR="009A279A" w:rsidRDefault="009A279A" w:rsidP="00652C8A">
                      <w:pPr>
                        <w:spacing w:after="0" w:line="240" w:lineRule="auto"/>
                        <w:jc w:val="both"/>
                        <w:rPr>
                          <w:i/>
                          <w:color w:val="404040" w:themeColor="text1" w:themeTint="BF"/>
                          <w:sz w:val="16"/>
                          <w:szCs w:val="16"/>
                        </w:rPr>
                      </w:pPr>
                      <w:r w:rsidRPr="00D330D5">
                        <w:rPr>
                          <w:i/>
                          <w:color w:val="404040" w:themeColor="text1" w:themeTint="BF"/>
                          <w:sz w:val="16"/>
                          <w:szCs w:val="16"/>
                        </w:rPr>
                        <w:t>V Ruandi se izvaja projekt</w:t>
                      </w:r>
                      <w:r>
                        <w:rPr>
                          <w:i/>
                          <w:color w:val="404040" w:themeColor="text1" w:themeTint="BF"/>
                          <w:sz w:val="16"/>
                          <w:szCs w:val="16"/>
                        </w:rPr>
                        <w:t xml:space="preserve">, s katerim se bo </w:t>
                      </w:r>
                      <w:r w:rsidRPr="00D330D5">
                        <w:rPr>
                          <w:i/>
                          <w:color w:val="404040" w:themeColor="text1" w:themeTint="BF"/>
                          <w:sz w:val="16"/>
                          <w:szCs w:val="16"/>
                        </w:rPr>
                        <w:t>nadgradil</w:t>
                      </w:r>
                      <w:r>
                        <w:rPr>
                          <w:i/>
                          <w:color w:val="404040" w:themeColor="text1" w:themeTint="BF"/>
                          <w:sz w:val="16"/>
                          <w:szCs w:val="16"/>
                        </w:rPr>
                        <w:t>o</w:t>
                      </w:r>
                      <w:r w:rsidRPr="00D330D5">
                        <w:rPr>
                          <w:i/>
                          <w:color w:val="404040" w:themeColor="text1" w:themeTint="BF"/>
                          <w:sz w:val="16"/>
                          <w:szCs w:val="16"/>
                        </w:rPr>
                        <w:t xml:space="preserve"> pretekle projekte, ki so prispevali k izboljšanju položaja najbolj zapostavljenih žensk v predmestju Kigalija in drugih lokalnih skupnostih. Projekt se osredotoča na doseganje </w:t>
                      </w:r>
                      <w:r w:rsidRPr="00FF2DE6">
                        <w:rPr>
                          <w:i/>
                          <w:color w:val="404040" w:themeColor="text1" w:themeTint="BF"/>
                          <w:sz w:val="16"/>
                          <w:szCs w:val="16"/>
                        </w:rPr>
                        <w:t>pismenosti in ekonomske neodvisnosti žensk in deklet</w:t>
                      </w:r>
                      <w:r w:rsidRPr="00D330D5">
                        <w:rPr>
                          <w:i/>
                          <w:color w:val="404040" w:themeColor="text1" w:themeTint="BF"/>
                          <w:sz w:val="16"/>
                          <w:szCs w:val="16"/>
                        </w:rPr>
                        <w:t xml:space="preserve"> ter zmanjšanje razlik med moškimi in ženskami. V projektne aktivnosti je vključenih 780 žensk in deklet, ki obiskujejo tečaje opismenjevanja, šivanja in frizerstva; nekatere pa se usposabljajo tudi za vodenje zadruge in izvajanje aktivnosti za odpravo diskriminacije žensk.</w:t>
                      </w:r>
                    </w:p>
                    <w:p w:rsidR="009A279A" w:rsidRDefault="009A279A" w:rsidP="00652C8A">
                      <w:pPr>
                        <w:spacing w:after="0" w:line="240" w:lineRule="auto"/>
                        <w:jc w:val="both"/>
                        <w:rPr>
                          <w:i/>
                          <w:color w:val="404040" w:themeColor="text1" w:themeTint="BF"/>
                          <w:sz w:val="16"/>
                          <w:szCs w:val="16"/>
                        </w:rPr>
                      </w:pPr>
                      <w:r>
                        <w:rPr>
                          <w:i/>
                          <w:noProof/>
                          <w:color w:val="000000" w:themeColor="text1"/>
                          <w:sz w:val="16"/>
                          <w:szCs w:val="16"/>
                          <w:lang w:eastAsia="sl-SI"/>
                        </w:rPr>
                        <w:drawing>
                          <wp:inline distT="0" distB="0" distL="0" distR="0" wp14:anchorId="5C0A98D5" wp14:editId="1D960C35">
                            <wp:extent cx="2449001" cy="1807716"/>
                            <wp:effectExtent l="0" t="0" r="8890" b="2540"/>
                            <wp:docPr id="44" name="Picture 44" descr="Ženske se učijo šivati s str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r MZZ Mirovni Inštitut Ruand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990" cy="1828376"/>
                                    </a:xfrm>
                                    <a:prstGeom prst="rect">
                                      <a:avLst/>
                                    </a:prstGeom>
                                  </pic:spPr>
                                </pic:pic>
                              </a:graphicData>
                            </a:graphic>
                          </wp:inline>
                        </w:drawing>
                      </w:r>
                    </w:p>
                    <w:p w:rsidR="009A279A" w:rsidRPr="00D330D5" w:rsidRDefault="009A279A" w:rsidP="00652C8A">
                      <w:pPr>
                        <w:spacing w:after="0" w:line="240" w:lineRule="auto"/>
                        <w:jc w:val="both"/>
                        <w:rPr>
                          <w:i/>
                          <w:color w:val="404040" w:themeColor="text1" w:themeTint="BF"/>
                          <w:sz w:val="16"/>
                          <w:szCs w:val="16"/>
                        </w:rPr>
                      </w:pPr>
                      <w:r>
                        <w:rPr>
                          <w:i/>
                          <w:color w:val="404040" w:themeColor="text1" w:themeTint="BF"/>
                          <w:sz w:val="16"/>
                          <w:szCs w:val="16"/>
                        </w:rPr>
                        <w:t>Vir: MZZ, Mirovni inštitut</w:t>
                      </w:r>
                    </w:p>
                  </w:txbxContent>
                </v:textbox>
                <w10:wrap type="tight" anchorx="margin" anchory="margin"/>
              </v:shape>
            </w:pict>
          </mc:Fallback>
        </mc:AlternateContent>
      </w:r>
      <w:r w:rsidR="00652C8A" w:rsidRPr="00D54B4B">
        <w:rPr>
          <w:color w:val="404040" w:themeColor="text1" w:themeTint="BF"/>
        </w:rPr>
        <w:t xml:space="preserve">Ustvarjanje in spodbujanje </w:t>
      </w:r>
      <w:r w:rsidR="00652C8A" w:rsidRPr="00D54B4B">
        <w:rPr>
          <w:b/>
          <w:color w:val="404040" w:themeColor="text1" w:themeTint="BF"/>
        </w:rPr>
        <w:t>enakih možnosti</w:t>
      </w:r>
      <w:r w:rsidR="00652C8A" w:rsidRPr="00D54B4B">
        <w:rPr>
          <w:color w:val="404040" w:themeColor="text1" w:themeTint="BF"/>
        </w:rPr>
        <w:t xml:space="preserve"> je Slovenija podprla preko delovanja številnih nevladnih organizacij, ki so si preko projektov v državah Zahodnega Balkana in v Ruandi prizadevale predvsem za ekonomsko in socialno opolnomočenje žensk, s podporo projektu UNIDO za razvoj vključujoče in sonaravne globalne dobaviteljske verige za predelavo paradižnikov v Egiptu</w:t>
      </w:r>
      <w:r w:rsidR="0067356F" w:rsidRPr="0067356F">
        <w:rPr>
          <w:color w:val="404040" w:themeColor="text1" w:themeTint="BF"/>
        </w:rPr>
        <w:t xml:space="preserve"> </w:t>
      </w:r>
      <w:r w:rsidR="0067356F" w:rsidRPr="00D54B4B">
        <w:rPr>
          <w:color w:val="404040" w:themeColor="text1" w:themeTint="BF"/>
        </w:rPr>
        <w:t>in namenskim prispevkom UNFPA za programe spolnega in reproduktivnega zdravja in pravic</w:t>
      </w:r>
      <w:r w:rsidR="0067356F">
        <w:rPr>
          <w:color w:val="404040" w:themeColor="text1" w:themeTint="BF"/>
        </w:rPr>
        <w:t>. Poleg tega je Slovenija z</w:t>
      </w:r>
      <w:r w:rsidR="00652C8A" w:rsidRPr="00D54B4B">
        <w:rPr>
          <w:color w:val="404040" w:themeColor="text1" w:themeTint="BF"/>
        </w:rPr>
        <w:t xml:space="preserve"> vplačilom prispevka v </w:t>
      </w:r>
      <w:r w:rsidR="0067356F">
        <w:rPr>
          <w:color w:val="404040" w:themeColor="text1" w:themeTint="BF"/>
        </w:rPr>
        <w:t xml:space="preserve">EIB </w:t>
      </w:r>
      <w:r w:rsidR="00652C8A" w:rsidRPr="00D54B4B">
        <w:rPr>
          <w:color w:val="404040" w:themeColor="text1" w:themeTint="BF"/>
        </w:rPr>
        <w:t xml:space="preserve">Skrbniški sklad za ekonomsko </w:t>
      </w:r>
      <w:r w:rsidRPr="00D54B4B">
        <w:rPr>
          <w:noProof/>
          <w:color w:val="404040" w:themeColor="text1" w:themeTint="BF"/>
          <w:lang w:eastAsia="sl-SI"/>
        </w:rPr>
        <mc:AlternateContent>
          <mc:Choice Requires="wps">
            <w:drawing>
              <wp:anchor distT="45720" distB="45720" distL="114300" distR="114300" simplePos="0" relativeHeight="251664384" behindDoc="0" locked="0" layoutInCell="1" allowOverlap="1" wp14:anchorId="2B52B5BD" wp14:editId="1F12F033">
                <wp:simplePos x="0" y="0"/>
                <wp:positionH relativeFrom="margin">
                  <wp:align>right</wp:align>
                </wp:positionH>
                <wp:positionV relativeFrom="paragraph">
                  <wp:posOffset>0</wp:posOffset>
                </wp:positionV>
                <wp:extent cx="3069590" cy="2466975"/>
                <wp:effectExtent l="0" t="0" r="1651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2466975"/>
                        </a:xfrm>
                        <a:prstGeom prst="rect">
                          <a:avLst/>
                        </a:prstGeom>
                        <a:solidFill>
                          <a:srgbClr val="FFFFFF"/>
                        </a:solidFill>
                        <a:ln w="9525">
                          <a:solidFill>
                            <a:srgbClr val="000000"/>
                          </a:solidFill>
                          <a:miter lim="800000"/>
                          <a:headEnd/>
                          <a:tailEnd/>
                        </a:ln>
                      </wps:spPr>
                      <wps:txbx>
                        <w:txbxContent>
                          <w:p w:rsidR="009A279A" w:rsidRPr="00006F59" w:rsidRDefault="009A279A" w:rsidP="00652C8A">
                            <w:pPr>
                              <w:spacing w:after="0" w:line="240" w:lineRule="auto"/>
                              <w:jc w:val="both"/>
                              <w:rPr>
                                <w:b/>
                                <w:bCs/>
                                <w:i/>
                                <w:color w:val="404040" w:themeColor="text1" w:themeTint="BF"/>
                                <w:sz w:val="16"/>
                                <w:szCs w:val="16"/>
                              </w:rPr>
                            </w:pPr>
                            <w:r w:rsidRPr="00006F59">
                              <w:rPr>
                                <w:b/>
                                <w:bCs/>
                                <w:i/>
                                <w:color w:val="404040" w:themeColor="text1" w:themeTint="BF"/>
                                <w:sz w:val="16"/>
                                <w:szCs w:val="16"/>
                              </w:rPr>
                              <w:t xml:space="preserve">Ekonomsko in socialno opolnomočenje žensk na podeželju jugovzhodne Srbije </w:t>
                            </w:r>
                            <w:r w:rsidRPr="00310200">
                              <w:rPr>
                                <w:bCs/>
                                <w:i/>
                                <w:color w:val="404040" w:themeColor="text1" w:themeTint="BF"/>
                                <w:sz w:val="16"/>
                                <w:szCs w:val="16"/>
                              </w:rPr>
                              <w:t>(2017-2019)</w:t>
                            </w:r>
                          </w:p>
                          <w:p w:rsidR="009A279A" w:rsidRDefault="009A279A" w:rsidP="00652C8A">
                            <w:pPr>
                              <w:spacing w:after="0" w:line="240" w:lineRule="auto"/>
                              <w:jc w:val="both"/>
                              <w:rPr>
                                <w:i/>
                                <w:color w:val="404040" w:themeColor="text1" w:themeTint="BF"/>
                                <w:sz w:val="16"/>
                                <w:szCs w:val="16"/>
                              </w:rPr>
                            </w:pPr>
                            <w:r w:rsidRPr="00D330D5">
                              <w:rPr>
                                <w:i/>
                                <w:color w:val="404040" w:themeColor="text1" w:themeTint="BF"/>
                                <w:sz w:val="16"/>
                                <w:szCs w:val="16"/>
                              </w:rPr>
                              <w:t xml:space="preserve">Projekt </w:t>
                            </w:r>
                            <w:r>
                              <w:rPr>
                                <w:i/>
                                <w:color w:val="404040" w:themeColor="text1" w:themeTint="BF"/>
                                <w:sz w:val="16"/>
                                <w:szCs w:val="16"/>
                              </w:rPr>
                              <w:t xml:space="preserve">je </w:t>
                            </w:r>
                            <w:r w:rsidRPr="00D330D5">
                              <w:rPr>
                                <w:i/>
                                <w:color w:val="404040" w:themeColor="text1" w:themeTint="BF"/>
                                <w:sz w:val="16"/>
                                <w:szCs w:val="16"/>
                              </w:rPr>
                              <w:t>zagotov</w:t>
                            </w:r>
                            <w:r>
                              <w:rPr>
                                <w:i/>
                                <w:color w:val="404040" w:themeColor="text1" w:themeTint="BF"/>
                                <w:sz w:val="16"/>
                                <w:szCs w:val="16"/>
                              </w:rPr>
                              <w:t>il</w:t>
                            </w:r>
                            <w:r w:rsidRPr="00D330D5">
                              <w:rPr>
                                <w:i/>
                                <w:color w:val="404040" w:themeColor="text1" w:themeTint="BF"/>
                                <w:sz w:val="16"/>
                                <w:szCs w:val="16"/>
                              </w:rPr>
                              <w:t xml:space="preserve"> možnosti za ustvarjanje dohodka in zaposlitve 240 brezposelnim ženskam iz podeželskih krajev jugovzhodne Srbije. Izobraževanja, poklicna usposabljanja in pomoč pri zagonu lastnih družinskih dejavnosti (na področju turizma, predelave pridelkov ipd.) in druge aktivnosti </w:t>
                            </w:r>
                            <w:r>
                              <w:rPr>
                                <w:i/>
                                <w:color w:val="404040" w:themeColor="text1" w:themeTint="BF"/>
                                <w:sz w:val="16"/>
                                <w:szCs w:val="16"/>
                              </w:rPr>
                              <w:t xml:space="preserve">so pripomogle </w:t>
                            </w:r>
                            <w:r w:rsidRPr="00D330D5">
                              <w:rPr>
                                <w:i/>
                                <w:color w:val="404040" w:themeColor="text1" w:themeTint="BF"/>
                                <w:sz w:val="16"/>
                                <w:szCs w:val="16"/>
                              </w:rPr>
                              <w:t>k povečanju ekonomske neodvisnosti žensk, izboljšanju življenjskih razmer in k njihovemu enakovrednemu položaju v družbi.</w:t>
                            </w:r>
                          </w:p>
                          <w:p w:rsidR="009A279A" w:rsidRDefault="009A279A" w:rsidP="00652C8A">
                            <w:pPr>
                              <w:spacing w:after="0" w:line="240" w:lineRule="auto"/>
                              <w:jc w:val="both"/>
                              <w:rPr>
                                <w:i/>
                                <w:color w:val="404040" w:themeColor="text1" w:themeTint="BF"/>
                                <w:sz w:val="16"/>
                                <w:szCs w:val="16"/>
                              </w:rPr>
                            </w:pPr>
                            <w:r w:rsidRPr="00D330D5">
                              <w:rPr>
                                <w:i/>
                                <w:color w:val="404040" w:themeColor="text1" w:themeTint="BF"/>
                                <w:sz w:val="16"/>
                                <w:szCs w:val="16"/>
                              </w:rPr>
                              <w:t xml:space="preserve"> </w:t>
                            </w:r>
                            <w:r>
                              <w:rPr>
                                <w:rFonts w:cstheme="minorHAnsi"/>
                                <w:noProof/>
                                <w:lang w:eastAsia="sl-SI"/>
                              </w:rPr>
                              <w:drawing>
                                <wp:inline distT="0" distB="0" distL="0" distR="0" wp14:anchorId="37AF533B" wp14:editId="5C18C517">
                                  <wp:extent cx="1974850" cy="1111607"/>
                                  <wp:effectExtent l="0" t="0" r="6350" b="0"/>
                                  <wp:docPr id="47" name="Picture 47" descr="Ženske za okroglo m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6190" cy="1134876"/>
                                          </a:xfrm>
                                          <a:prstGeom prst="rect">
                                            <a:avLst/>
                                          </a:prstGeom>
                                        </pic:spPr>
                                      </pic:pic>
                                    </a:graphicData>
                                  </a:graphic>
                                </wp:inline>
                              </w:drawing>
                            </w:r>
                            <w:r>
                              <w:rPr>
                                <w:rFonts w:cstheme="minorHAnsi"/>
                                <w:noProof/>
                                <w:lang w:eastAsia="sl-SI"/>
                              </w:rPr>
                              <w:drawing>
                                <wp:inline distT="0" distB="0" distL="0" distR="0" wp14:anchorId="3D4DE836" wp14:editId="70D225D3">
                                  <wp:extent cx="781050" cy="1110281"/>
                                  <wp:effectExtent l="0" t="0" r="0" b="0"/>
                                  <wp:docPr id="48" name="Picture 48" descr="Ženske s plakati v ro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Pcelarstvo 1.jpg"/>
                                          <pic:cNvPicPr/>
                                        </pic:nvPicPr>
                                        <pic:blipFill rotWithShape="1">
                                          <a:blip r:embed="rId24">
                                            <a:extLst>
                                              <a:ext uri="{28A0092B-C50C-407E-A947-70E740481C1C}">
                                                <a14:useLocalDpi xmlns:a14="http://schemas.microsoft.com/office/drawing/2010/main" val="0"/>
                                              </a:ext>
                                            </a:extLst>
                                          </a:blip>
                                          <a:srcRect t="18385" r="1617" b="2857"/>
                                          <a:stretch/>
                                        </pic:blipFill>
                                        <pic:spPr bwMode="auto">
                                          <a:xfrm>
                                            <a:off x="0" y="0"/>
                                            <a:ext cx="804200" cy="1143190"/>
                                          </a:xfrm>
                                          <a:prstGeom prst="rect">
                                            <a:avLst/>
                                          </a:prstGeom>
                                          <a:ln>
                                            <a:noFill/>
                                          </a:ln>
                                          <a:extLst>
                                            <a:ext uri="{53640926-AAD7-44D8-BBD7-CCE9431645EC}">
                                              <a14:shadowObscured xmlns:a14="http://schemas.microsoft.com/office/drawing/2010/main"/>
                                            </a:ext>
                                          </a:extLst>
                                        </pic:spPr>
                                      </pic:pic>
                                    </a:graphicData>
                                  </a:graphic>
                                </wp:inline>
                              </w:drawing>
                            </w:r>
                          </w:p>
                          <w:p w:rsidR="009A279A" w:rsidRPr="00D330D5" w:rsidRDefault="009A279A" w:rsidP="00652C8A">
                            <w:pPr>
                              <w:spacing w:after="0" w:line="240" w:lineRule="auto"/>
                              <w:jc w:val="both"/>
                              <w:rPr>
                                <w:i/>
                                <w:color w:val="404040" w:themeColor="text1" w:themeTint="BF"/>
                                <w:sz w:val="16"/>
                                <w:szCs w:val="16"/>
                              </w:rPr>
                            </w:pPr>
                            <w:r>
                              <w:rPr>
                                <w:i/>
                                <w:color w:val="404040" w:themeColor="text1" w:themeTint="BF"/>
                                <w:sz w:val="16"/>
                                <w:szCs w:val="16"/>
                              </w:rPr>
                              <w:t>Vir: MZZ, Slovenska karitas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2B5BD" id="_x0000_s1029" type="#_x0000_t202" style="position:absolute;left:0;text-align:left;margin-left:190.5pt;margin-top:0;width:241.7pt;height:194.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mzJwIAAE0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">
                <v:textbox>
                  <w:txbxContent>
                    <w:p w:rsidR="009A279A" w:rsidRPr="00006F59" w:rsidRDefault="009A279A" w:rsidP="00652C8A">
                      <w:pPr>
                        <w:spacing w:after="0" w:line="240" w:lineRule="auto"/>
                        <w:jc w:val="both"/>
                        <w:rPr>
                          <w:b/>
                          <w:bCs/>
                          <w:i/>
                          <w:color w:val="404040" w:themeColor="text1" w:themeTint="BF"/>
                          <w:sz w:val="16"/>
                          <w:szCs w:val="16"/>
                        </w:rPr>
                      </w:pPr>
                      <w:r w:rsidRPr="00006F59">
                        <w:rPr>
                          <w:b/>
                          <w:bCs/>
                          <w:i/>
                          <w:color w:val="404040" w:themeColor="text1" w:themeTint="BF"/>
                          <w:sz w:val="16"/>
                          <w:szCs w:val="16"/>
                        </w:rPr>
                        <w:t xml:space="preserve">Ekonomsko in socialno opolnomočenje žensk na podeželju jugovzhodne Srbije </w:t>
                      </w:r>
                      <w:r w:rsidRPr="00310200">
                        <w:rPr>
                          <w:bCs/>
                          <w:i/>
                          <w:color w:val="404040" w:themeColor="text1" w:themeTint="BF"/>
                          <w:sz w:val="16"/>
                          <w:szCs w:val="16"/>
                        </w:rPr>
                        <w:t>(2017-2019)</w:t>
                      </w:r>
                    </w:p>
                    <w:p w:rsidR="009A279A" w:rsidRDefault="009A279A" w:rsidP="00652C8A">
                      <w:pPr>
                        <w:spacing w:after="0" w:line="240" w:lineRule="auto"/>
                        <w:jc w:val="both"/>
                        <w:rPr>
                          <w:i/>
                          <w:color w:val="404040" w:themeColor="text1" w:themeTint="BF"/>
                          <w:sz w:val="16"/>
                          <w:szCs w:val="16"/>
                        </w:rPr>
                      </w:pPr>
                      <w:r w:rsidRPr="00D330D5">
                        <w:rPr>
                          <w:i/>
                          <w:color w:val="404040" w:themeColor="text1" w:themeTint="BF"/>
                          <w:sz w:val="16"/>
                          <w:szCs w:val="16"/>
                        </w:rPr>
                        <w:t xml:space="preserve">Projekt </w:t>
                      </w:r>
                      <w:r>
                        <w:rPr>
                          <w:i/>
                          <w:color w:val="404040" w:themeColor="text1" w:themeTint="BF"/>
                          <w:sz w:val="16"/>
                          <w:szCs w:val="16"/>
                        </w:rPr>
                        <w:t xml:space="preserve">je </w:t>
                      </w:r>
                      <w:r w:rsidRPr="00D330D5">
                        <w:rPr>
                          <w:i/>
                          <w:color w:val="404040" w:themeColor="text1" w:themeTint="BF"/>
                          <w:sz w:val="16"/>
                          <w:szCs w:val="16"/>
                        </w:rPr>
                        <w:t>zagotov</w:t>
                      </w:r>
                      <w:r>
                        <w:rPr>
                          <w:i/>
                          <w:color w:val="404040" w:themeColor="text1" w:themeTint="BF"/>
                          <w:sz w:val="16"/>
                          <w:szCs w:val="16"/>
                        </w:rPr>
                        <w:t>il</w:t>
                      </w:r>
                      <w:r w:rsidRPr="00D330D5">
                        <w:rPr>
                          <w:i/>
                          <w:color w:val="404040" w:themeColor="text1" w:themeTint="BF"/>
                          <w:sz w:val="16"/>
                          <w:szCs w:val="16"/>
                        </w:rPr>
                        <w:t xml:space="preserve"> možnosti za ustvarjanje dohodka in zaposlitve 240 brezposelnim ženskam iz podeželskih krajev jugovzhodne Srbije. Izobraževanja, poklicna usposabljanja in pomoč pri zagonu lastnih družinskih dejavnosti (na področju turizma, predelave pridelkov ipd.) in druge aktivnosti </w:t>
                      </w:r>
                      <w:r>
                        <w:rPr>
                          <w:i/>
                          <w:color w:val="404040" w:themeColor="text1" w:themeTint="BF"/>
                          <w:sz w:val="16"/>
                          <w:szCs w:val="16"/>
                        </w:rPr>
                        <w:t xml:space="preserve">so pripomogle </w:t>
                      </w:r>
                      <w:r w:rsidRPr="00D330D5">
                        <w:rPr>
                          <w:i/>
                          <w:color w:val="404040" w:themeColor="text1" w:themeTint="BF"/>
                          <w:sz w:val="16"/>
                          <w:szCs w:val="16"/>
                        </w:rPr>
                        <w:t>k povečanju ekonomske neodvisnosti žensk, izboljšanju življenjskih razmer in k njihovemu enakovrednemu položaju v družbi.</w:t>
                      </w:r>
                    </w:p>
                    <w:p w:rsidR="009A279A" w:rsidRDefault="009A279A" w:rsidP="00652C8A">
                      <w:pPr>
                        <w:spacing w:after="0" w:line="240" w:lineRule="auto"/>
                        <w:jc w:val="both"/>
                        <w:rPr>
                          <w:i/>
                          <w:color w:val="404040" w:themeColor="text1" w:themeTint="BF"/>
                          <w:sz w:val="16"/>
                          <w:szCs w:val="16"/>
                        </w:rPr>
                      </w:pPr>
                      <w:r w:rsidRPr="00D330D5">
                        <w:rPr>
                          <w:i/>
                          <w:color w:val="404040" w:themeColor="text1" w:themeTint="BF"/>
                          <w:sz w:val="16"/>
                          <w:szCs w:val="16"/>
                        </w:rPr>
                        <w:t xml:space="preserve"> </w:t>
                      </w:r>
                      <w:r>
                        <w:rPr>
                          <w:rFonts w:cstheme="minorHAnsi"/>
                          <w:noProof/>
                          <w:lang w:eastAsia="sl-SI"/>
                        </w:rPr>
                        <w:drawing>
                          <wp:inline distT="0" distB="0" distL="0" distR="0" wp14:anchorId="37AF533B" wp14:editId="5C18C517">
                            <wp:extent cx="1974850" cy="1111607"/>
                            <wp:effectExtent l="0" t="0" r="6350" b="0"/>
                            <wp:docPr id="47" name="Picture 47" descr="Ženske za okroglo m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6190" cy="1134876"/>
                                    </a:xfrm>
                                    <a:prstGeom prst="rect">
                                      <a:avLst/>
                                    </a:prstGeom>
                                  </pic:spPr>
                                </pic:pic>
                              </a:graphicData>
                            </a:graphic>
                          </wp:inline>
                        </w:drawing>
                      </w:r>
                      <w:r>
                        <w:rPr>
                          <w:rFonts w:cstheme="minorHAnsi"/>
                          <w:noProof/>
                          <w:lang w:eastAsia="sl-SI"/>
                        </w:rPr>
                        <w:drawing>
                          <wp:inline distT="0" distB="0" distL="0" distR="0" wp14:anchorId="3D4DE836" wp14:editId="70D225D3">
                            <wp:extent cx="781050" cy="1110281"/>
                            <wp:effectExtent l="0" t="0" r="0" b="0"/>
                            <wp:docPr id="48" name="Picture 48" descr="Ženske s plakati v rok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Pcelarstvo 1.jpg"/>
                                    <pic:cNvPicPr/>
                                  </pic:nvPicPr>
                                  <pic:blipFill rotWithShape="1">
                                    <a:blip r:embed="rId24">
                                      <a:extLst>
                                        <a:ext uri="{28A0092B-C50C-407E-A947-70E740481C1C}">
                                          <a14:useLocalDpi xmlns:a14="http://schemas.microsoft.com/office/drawing/2010/main" val="0"/>
                                        </a:ext>
                                      </a:extLst>
                                    </a:blip>
                                    <a:srcRect t="18385" r="1617" b="2857"/>
                                    <a:stretch/>
                                  </pic:blipFill>
                                  <pic:spPr bwMode="auto">
                                    <a:xfrm>
                                      <a:off x="0" y="0"/>
                                      <a:ext cx="804200" cy="1143190"/>
                                    </a:xfrm>
                                    <a:prstGeom prst="rect">
                                      <a:avLst/>
                                    </a:prstGeom>
                                    <a:ln>
                                      <a:noFill/>
                                    </a:ln>
                                    <a:extLst>
                                      <a:ext uri="{53640926-AAD7-44D8-BBD7-CCE9431645EC}">
                                        <a14:shadowObscured xmlns:a14="http://schemas.microsoft.com/office/drawing/2010/main"/>
                                      </a:ext>
                                    </a:extLst>
                                  </pic:spPr>
                                </pic:pic>
                              </a:graphicData>
                            </a:graphic>
                          </wp:inline>
                        </w:drawing>
                      </w:r>
                    </w:p>
                    <w:p w:rsidR="009A279A" w:rsidRPr="00D330D5" w:rsidRDefault="009A279A" w:rsidP="00652C8A">
                      <w:pPr>
                        <w:spacing w:after="0" w:line="240" w:lineRule="auto"/>
                        <w:jc w:val="both"/>
                        <w:rPr>
                          <w:i/>
                          <w:color w:val="404040" w:themeColor="text1" w:themeTint="BF"/>
                          <w:sz w:val="16"/>
                          <w:szCs w:val="16"/>
                        </w:rPr>
                      </w:pPr>
                      <w:r>
                        <w:rPr>
                          <w:i/>
                          <w:color w:val="404040" w:themeColor="text1" w:themeTint="BF"/>
                          <w:sz w:val="16"/>
                          <w:szCs w:val="16"/>
                        </w:rPr>
                        <w:t>Vir: MZZ, Slovenska karitas</w:t>
                      </w:r>
                    </w:p>
                  </w:txbxContent>
                </v:textbox>
                <w10:wrap type="square" anchorx="margin"/>
              </v:shape>
            </w:pict>
          </mc:Fallback>
        </mc:AlternateContent>
      </w:r>
      <w:r w:rsidR="00652C8A" w:rsidRPr="00D54B4B">
        <w:rPr>
          <w:color w:val="404040" w:themeColor="text1" w:themeTint="BF"/>
        </w:rPr>
        <w:t xml:space="preserve">odpornost </w:t>
      </w:r>
      <w:r w:rsidR="004F2374" w:rsidRPr="00EF06E6">
        <w:rPr>
          <w:rFonts w:asciiTheme="minorHAnsi" w:hAnsiTheme="minorHAnsi" w:cstheme="minorHAnsi"/>
          <w:color w:val="404040"/>
        </w:rPr>
        <w:t>podprla trajnostno rast, izgradnjo osnovne infrastrukture in socialno kohezijo v južnem sosedstvu in državah Zahodnega Balkana</w:t>
      </w:r>
      <w:r w:rsidR="00652C8A" w:rsidRPr="00EF06E6">
        <w:rPr>
          <w:rFonts w:asciiTheme="minorHAnsi" w:hAnsiTheme="minorHAnsi" w:cstheme="minorHAnsi"/>
          <w:color w:val="404040" w:themeColor="text1" w:themeTint="BF"/>
        </w:rPr>
        <w:t xml:space="preserve">. </w:t>
      </w:r>
      <w:r w:rsidR="002F61DD" w:rsidRPr="00EF06E6">
        <w:rPr>
          <w:rFonts w:asciiTheme="minorHAnsi" w:hAnsiTheme="minorHAnsi" w:cstheme="minorHAnsi"/>
          <w:color w:val="404040" w:themeColor="text1" w:themeTint="BF"/>
        </w:rPr>
        <w:t>V okviru</w:t>
      </w:r>
      <w:r w:rsidR="002F61DD" w:rsidRPr="00D54B4B">
        <w:rPr>
          <w:color w:val="404040" w:themeColor="text1" w:themeTint="BF"/>
        </w:rPr>
        <w:t xml:space="preserve"> </w:t>
      </w:r>
      <w:r w:rsidR="001B5A2C" w:rsidRPr="00D54B4B">
        <w:rPr>
          <w:color w:val="404040" w:themeColor="text1" w:themeTint="BF"/>
        </w:rPr>
        <w:t xml:space="preserve"> spodbujanj</w:t>
      </w:r>
      <w:r w:rsidR="002F61DD" w:rsidRPr="00D54B4B">
        <w:rPr>
          <w:color w:val="404040" w:themeColor="text1" w:themeTint="BF"/>
        </w:rPr>
        <w:t>a</w:t>
      </w:r>
      <w:r w:rsidR="001B5A2C" w:rsidRPr="00D54B4B">
        <w:rPr>
          <w:color w:val="404040" w:themeColor="text1" w:themeTint="BF"/>
        </w:rPr>
        <w:t xml:space="preserve"> podjetništva med mladimi v Bosni in Hercegovini in na Kosovu preko C</w:t>
      </w:r>
      <w:r w:rsidR="008979B7" w:rsidRPr="00D54B4B">
        <w:rPr>
          <w:color w:val="404040" w:themeColor="text1" w:themeTint="BF"/>
        </w:rPr>
        <w:t>EP</w:t>
      </w:r>
      <w:r w:rsidR="002F61DD" w:rsidRPr="00D54B4B">
        <w:rPr>
          <w:color w:val="404040" w:themeColor="text1" w:themeTint="BF"/>
        </w:rPr>
        <w:t xml:space="preserve"> sta bili izvedeni po </w:t>
      </w:r>
      <w:r w:rsidR="003D6BFD">
        <w:rPr>
          <w:color w:val="404040" w:themeColor="text1" w:themeTint="BF"/>
        </w:rPr>
        <w:t xml:space="preserve">dve 6-dnevni </w:t>
      </w:r>
      <w:r w:rsidR="002F61DD" w:rsidRPr="00D54B4B">
        <w:rPr>
          <w:color w:val="404040" w:themeColor="text1" w:themeTint="BF"/>
        </w:rPr>
        <w:t xml:space="preserve">delavnici, na katerih sta bila prisotna 302 udeleženca, na </w:t>
      </w:r>
      <w:r w:rsidR="00EA57EA" w:rsidRPr="00D54B4B">
        <w:rPr>
          <w:color w:val="404040" w:themeColor="text1" w:themeTint="BF"/>
        </w:rPr>
        <w:t>dogodku za zagonska podjetja "</w:t>
      </w:r>
      <w:r w:rsidR="002F61DD" w:rsidRPr="00D54B4B">
        <w:rPr>
          <w:i/>
          <w:color w:val="404040" w:themeColor="text1" w:themeTint="BF"/>
        </w:rPr>
        <w:t>Podim Challenge</w:t>
      </w:r>
      <w:r w:rsidR="00EA57EA" w:rsidRPr="00D54B4B">
        <w:rPr>
          <w:color w:val="404040" w:themeColor="text1" w:themeTint="BF"/>
        </w:rPr>
        <w:t>"</w:t>
      </w:r>
      <w:r w:rsidR="002F61DD" w:rsidRPr="00D54B4B">
        <w:rPr>
          <w:color w:val="404040" w:themeColor="text1" w:themeTint="BF"/>
        </w:rPr>
        <w:t xml:space="preserve"> je sodelovalo skupno 73 mladih podjetnikov, ki so prijavili 60 poslovnih idej, izveden</w:t>
      </w:r>
      <w:r w:rsidR="0077200F" w:rsidRPr="00D54B4B">
        <w:rPr>
          <w:color w:val="404040" w:themeColor="text1" w:themeTint="BF"/>
        </w:rPr>
        <w:t>i</w:t>
      </w:r>
      <w:r w:rsidR="00230368" w:rsidRPr="00D54B4B">
        <w:rPr>
          <w:color w:val="404040" w:themeColor="text1" w:themeTint="BF"/>
        </w:rPr>
        <w:t xml:space="preserve"> </w:t>
      </w:r>
      <w:r w:rsidR="0077200F" w:rsidRPr="00D54B4B">
        <w:rPr>
          <w:color w:val="404040" w:themeColor="text1" w:themeTint="BF"/>
        </w:rPr>
        <w:t>sta bili 2</w:t>
      </w:r>
      <w:r w:rsidR="002F61DD" w:rsidRPr="00D54B4B">
        <w:rPr>
          <w:color w:val="404040" w:themeColor="text1" w:themeTint="BF"/>
        </w:rPr>
        <w:t xml:space="preserve"> delavnic</w:t>
      </w:r>
      <w:r w:rsidR="0077200F" w:rsidRPr="00D54B4B">
        <w:rPr>
          <w:color w:val="404040" w:themeColor="text1" w:themeTint="BF"/>
        </w:rPr>
        <w:t>i</w:t>
      </w:r>
      <w:r w:rsidR="002F61DD" w:rsidRPr="00D54B4B">
        <w:rPr>
          <w:color w:val="404040" w:themeColor="text1" w:themeTint="BF"/>
        </w:rPr>
        <w:t xml:space="preserve"> na gradu Jable s skupno 73 udeleženci. </w:t>
      </w:r>
    </w:p>
    <w:p w:rsidR="00006F59" w:rsidRPr="00D54B4B" w:rsidRDefault="00006F59" w:rsidP="00652C8A">
      <w:pPr>
        <w:spacing w:after="0" w:line="240" w:lineRule="auto"/>
        <w:jc w:val="both"/>
        <w:rPr>
          <w:color w:val="404040" w:themeColor="text1" w:themeTint="BF"/>
        </w:rPr>
      </w:pPr>
    </w:p>
    <w:p w:rsidR="00652C8A" w:rsidRPr="00D54B4B" w:rsidRDefault="00652C8A" w:rsidP="00652C8A">
      <w:pPr>
        <w:spacing w:after="0" w:line="240" w:lineRule="auto"/>
        <w:jc w:val="both"/>
        <w:rPr>
          <w:color w:val="404040" w:themeColor="text1" w:themeTint="BF"/>
        </w:rPr>
      </w:pPr>
      <w:r w:rsidRPr="00D54B4B">
        <w:rPr>
          <w:color w:val="404040" w:themeColor="text1" w:themeTint="BF"/>
        </w:rPr>
        <w:t xml:space="preserve">Slovenija pozornost namenja tudi področju </w:t>
      </w:r>
      <w:r w:rsidRPr="00D54B4B">
        <w:rPr>
          <w:b/>
          <w:color w:val="404040" w:themeColor="text1" w:themeTint="BF"/>
        </w:rPr>
        <w:t>ozaveščanja</w:t>
      </w:r>
      <w:r w:rsidRPr="00D54B4B">
        <w:rPr>
          <w:color w:val="404040" w:themeColor="text1" w:themeTint="BF"/>
        </w:rPr>
        <w:t xml:space="preserve"> in globalnega učenja, </w:t>
      </w:r>
      <w:r w:rsidR="00696E39" w:rsidRPr="00696E39">
        <w:rPr>
          <w:color w:val="404040" w:themeColor="text1" w:themeTint="BF"/>
        </w:rPr>
        <w:t xml:space="preserve">ki poudarja kompleksno soodvisnost v svetu ter posameznikovo vpetost v globalno dogajanje in z vzgojo globalno odgovornih, aktivnih in solidarnih državljanov prispeva k doseganju ciljev MRS. Pri tem podpira </w:t>
      </w:r>
      <w:r w:rsidRPr="00D54B4B">
        <w:rPr>
          <w:color w:val="404040" w:themeColor="text1" w:themeTint="BF"/>
        </w:rPr>
        <w:t>projekte nevladnih organizacij, tudi takšne, ki imajo pretežni del financiranja zagotovljen iz virov EU, hkrati pa proračunski uporabniki tudi neposredno izvajajo nekatere aktivnosti, kot npr. Ministrstvo za zunanje zadeve ali Služba Vlade za razvoj in evropsko kohezijsko politiko, ki je financiralo projekt "Semena sprememb".</w:t>
      </w:r>
      <w:r w:rsidR="00310200" w:rsidRPr="00D54B4B">
        <w:rPr>
          <w:color w:val="404040" w:themeColor="text1" w:themeTint="BF"/>
        </w:rPr>
        <w:t xml:space="preserve"> </w:t>
      </w:r>
      <w:r w:rsidR="00696E39" w:rsidRPr="00696E39">
        <w:rPr>
          <w:color w:val="404040" w:themeColor="text1" w:themeTint="BF"/>
        </w:rPr>
        <w:t xml:space="preserve">Ministrstvo za zunanje zadeve je 25. maja 2018 v Mariboru skupaj s partnerji organiziralo dogodek ozaveščanja javnosti o enakosti spolov z naslovom “Njen svet je naš svet”. Z namenom krepitve področja globalnega učenja pa je v sodelovanju z Ministrstvom za izobraževanje, znanost in šport, Evropsko mrežo za globalno učenje – GENE in drugimi partnerji, v maju 2018 organiziralo Nacionalni forum o globalnem učenju ter vzgoji in izobraževanju za trajnostni razvoj. </w:t>
      </w:r>
      <w:r w:rsidR="008579C7" w:rsidRPr="00D54B4B">
        <w:rPr>
          <w:color w:val="404040" w:themeColor="text1" w:themeTint="BF"/>
        </w:rPr>
        <w:t>Forum je pritegnil širok in pester krog udeležencev, od oblikovalcev in izvajalcev politik do strokovne in druge zainteresirane javnosti, vključno z nekaj podjetji. Dogodek se je izkazal za odlično priložnost z vidika razvoja področja globalnega učenja in okrepljenega medresorskega sodelovanja.</w:t>
      </w:r>
    </w:p>
    <w:p w:rsidR="00652C8A" w:rsidRPr="00D54B4B" w:rsidRDefault="00652C8A" w:rsidP="00652C8A">
      <w:pPr>
        <w:spacing w:after="0" w:line="240" w:lineRule="auto"/>
        <w:jc w:val="both"/>
        <w:rPr>
          <w:color w:val="404040" w:themeColor="text1" w:themeTint="BF"/>
        </w:rPr>
      </w:pPr>
    </w:p>
    <w:p w:rsidR="00832B31" w:rsidRDefault="00652C8A" w:rsidP="00CD3247">
      <w:pPr>
        <w:spacing w:after="0" w:line="240" w:lineRule="auto"/>
        <w:jc w:val="both"/>
        <w:rPr>
          <w:color w:val="404040" w:themeColor="text1" w:themeTint="BF"/>
        </w:rPr>
      </w:pPr>
      <w:r w:rsidRPr="00D54B4B">
        <w:rPr>
          <w:color w:val="404040" w:themeColor="text1" w:themeTint="BF"/>
        </w:rPr>
        <w:t xml:space="preserve">Med </w:t>
      </w:r>
      <w:r w:rsidRPr="00D54B4B">
        <w:rPr>
          <w:b/>
          <w:color w:val="404040" w:themeColor="text1" w:themeTint="BF"/>
        </w:rPr>
        <w:t>neprednostne aktivnosti</w:t>
      </w:r>
      <w:r w:rsidRPr="00D54B4B">
        <w:rPr>
          <w:color w:val="404040" w:themeColor="text1" w:themeTint="BF"/>
        </w:rPr>
        <w:t xml:space="preserve"> dvostranske razvojne pomoči v ožjem pomenu po Resoluciji sodijo</w:t>
      </w:r>
      <w:r w:rsidR="003D6BFD">
        <w:rPr>
          <w:color w:val="404040" w:themeColor="text1" w:themeTint="BF"/>
        </w:rPr>
        <w:t xml:space="preserve"> </w:t>
      </w:r>
      <w:r w:rsidR="003D6BFD" w:rsidRPr="00D54B4B">
        <w:rPr>
          <w:color w:val="404040" w:themeColor="text1" w:themeTint="BF"/>
        </w:rPr>
        <w:t xml:space="preserve">zelo pomembne teme s področja trajnostnega razvoja in mednarodnega razvojnega sodelovanja, </w:t>
      </w:r>
      <w:r w:rsidR="003D6BFD">
        <w:rPr>
          <w:color w:val="404040" w:themeColor="text1" w:themeTint="BF"/>
        </w:rPr>
        <w:t xml:space="preserve">ki </w:t>
      </w:r>
      <w:r w:rsidR="003D6BFD" w:rsidRPr="00D54B4B">
        <w:rPr>
          <w:color w:val="404040" w:themeColor="text1" w:themeTint="BF"/>
        </w:rPr>
        <w:t xml:space="preserve">jih ni mogoče uvrstiti med </w:t>
      </w:r>
      <w:r w:rsidR="003D6BFD">
        <w:rPr>
          <w:color w:val="404040" w:themeColor="text1" w:themeTint="BF"/>
        </w:rPr>
        <w:t xml:space="preserve">prednostna </w:t>
      </w:r>
      <w:r w:rsidR="003D6BFD" w:rsidRPr="00D54B4B">
        <w:rPr>
          <w:color w:val="404040" w:themeColor="text1" w:themeTint="BF"/>
        </w:rPr>
        <w:t>področja delovanja Slovenije</w:t>
      </w:r>
      <w:r w:rsidR="003D6BFD">
        <w:rPr>
          <w:color w:val="404040" w:themeColor="text1" w:themeTint="BF"/>
        </w:rPr>
        <w:t xml:space="preserve"> kot </w:t>
      </w:r>
      <w:r w:rsidR="003D6BFD" w:rsidRPr="00D54B4B">
        <w:rPr>
          <w:color w:val="404040" w:themeColor="text1" w:themeTint="BF"/>
        </w:rPr>
        <w:t xml:space="preserve">jih </w:t>
      </w:r>
      <w:r w:rsidR="003D6BFD">
        <w:rPr>
          <w:color w:val="404040" w:themeColor="text1" w:themeTint="BF"/>
        </w:rPr>
        <w:t xml:space="preserve">opredeljuje </w:t>
      </w:r>
      <w:r w:rsidR="003D6BFD" w:rsidRPr="00D54B4B">
        <w:rPr>
          <w:color w:val="404040" w:themeColor="text1" w:themeTint="BF"/>
        </w:rPr>
        <w:t>Resolucija</w:t>
      </w:r>
      <w:r w:rsidR="003D6BFD">
        <w:rPr>
          <w:color w:val="404040" w:themeColor="text1" w:themeTint="BF"/>
        </w:rPr>
        <w:t xml:space="preserve"> (</w:t>
      </w:r>
      <w:r w:rsidRPr="00D54B4B">
        <w:rPr>
          <w:color w:val="404040" w:themeColor="text1" w:themeTint="BF"/>
        </w:rPr>
        <w:t xml:space="preserve">npr. podpora področju zdravja, </w:t>
      </w:r>
      <w:r w:rsidR="00701791" w:rsidRPr="00D54B4B">
        <w:rPr>
          <w:color w:val="404040" w:themeColor="text1" w:themeTint="BF"/>
        </w:rPr>
        <w:t>kot je npr. projekt zdravstvene rehabil</w:t>
      </w:r>
      <w:r w:rsidR="00230368" w:rsidRPr="00D54B4B">
        <w:rPr>
          <w:color w:val="404040" w:themeColor="text1" w:themeTint="BF"/>
        </w:rPr>
        <w:t>i</w:t>
      </w:r>
      <w:r w:rsidR="00701791" w:rsidRPr="00D54B4B">
        <w:rPr>
          <w:color w:val="404040" w:themeColor="text1" w:themeTint="BF"/>
        </w:rPr>
        <w:t xml:space="preserve">tacije 30 beloruskih otrok na Debelem rtiču, prizadetih zaradi dolgotrajnih vplivov jedrske nesreče v Černobilu leta 1986, </w:t>
      </w:r>
      <w:r w:rsidR="003D6BFD">
        <w:rPr>
          <w:color w:val="404040" w:themeColor="text1" w:themeTint="BF"/>
        </w:rPr>
        <w:t xml:space="preserve">aktivnosti na področju </w:t>
      </w:r>
      <w:r w:rsidRPr="00D54B4B">
        <w:rPr>
          <w:color w:val="404040" w:themeColor="text1" w:themeTint="BF"/>
        </w:rPr>
        <w:t>hrane, migracij, ipd.</w:t>
      </w:r>
      <w:r w:rsidR="003D6BFD">
        <w:rPr>
          <w:color w:val="404040" w:themeColor="text1" w:themeTint="BF"/>
        </w:rPr>
        <w:t>).</w:t>
      </w:r>
      <w:r w:rsidRPr="00D54B4B">
        <w:rPr>
          <w:color w:val="404040" w:themeColor="text1" w:themeTint="BF"/>
        </w:rPr>
        <w:t xml:space="preserve"> </w:t>
      </w:r>
    </w:p>
    <w:p w:rsidR="00CD3247" w:rsidRPr="00D54B4B" w:rsidRDefault="00CD3247" w:rsidP="00CD3247">
      <w:pPr>
        <w:spacing w:after="0" w:line="240" w:lineRule="auto"/>
        <w:jc w:val="both"/>
        <w:rPr>
          <w:color w:val="404040" w:themeColor="text1" w:themeTint="BF"/>
        </w:rPr>
      </w:pPr>
    </w:p>
    <w:p w:rsidR="00574B1E" w:rsidRPr="009166E8" w:rsidRDefault="00573A78" w:rsidP="004D42D5">
      <w:pPr>
        <w:pStyle w:val="Heading4"/>
      </w:pPr>
      <w:bookmarkStart w:id="54" w:name="_Toc22648211"/>
      <w:r w:rsidRPr="009166E8">
        <w:t>Humanitarna in postkonfliktna pomoč</w:t>
      </w:r>
      <w:bookmarkEnd w:id="54"/>
    </w:p>
    <w:p w:rsidR="00573A78" w:rsidRPr="009166E8" w:rsidRDefault="00573A78" w:rsidP="009D6158">
      <w:pPr>
        <w:spacing w:after="0" w:line="240" w:lineRule="auto"/>
        <w:jc w:val="both"/>
        <w:rPr>
          <w:color w:val="5A5A5A"/>
        </w:rPr>
      </w:pPr>
    </w:p>
    <w:p w:rsidR="009D6158" w:rsidRPr="00D54B4B" w:rsidRDefault="009D6158" w:rsidP="009D6158">
      <w:pPr>
        <w:spacing w:after="0" w:line="240" w:lineRule="auto"/>
        <w:jc w:val="both"/>
        <w:rPr>
          <w:color w:val="404040" w:themeColor="text1" w:themeTint="BF"/>
        </w:rPr>
      </w:pPr>
      <w:r w:rsidRPr="00D54B4B">
        <w:rPr>
          <w:color w:val="404040" w:themeColor="text1" w:themeTint="BF"/>
        </w:rPr>
        <w:t xml:space="preserve">Za </w:t>
      </w:r>
      <w:r w:rsidRPr="00D54B4B">
        <w:rPr>
          <w:b/>
          <w:color w:val="404040" w:themeColor="text1" w:themeTint="BF"/>
        </w:rPr>
        <w:t>humanitarno in postkonfliktno pomoč</w:t>
      </w:r>
      <w:r w:rsidRPr="00D54B4B">
        <w:rPr>
          <w:color w:val="404040" w:themeColor="text1" w:themeTint="BF"/>
        </w:rPr>
        <w:t xml:space="preserve"> je bilo v </w:t>
      </w:r>
      <w:r w:rsidR="00684CED" w:rsidRPr="00D54B4B">
        <w:rPr>
          <w:color w:val="404040" w:themeColor="text1" w:themeTint="BF"/>
        </w:rPr>
        <w:t xml:space="preserve">letu </w:t>
      </w:r>
      <w:r w:rsidRPr="00D54B4B">
        <w:rPr>
          <w:color w:val="404040" w:themeColor="text1" w:themeTint="BF"/>
        </w:rPr>
        <w:t>201</w:t>
      </w:r>
      <w:r w:rsidR="00380327" w:rsidRPr="00D54B4B">
        <w:rPr>
          <w:color w:val="404040" w:themeColor="text1" w:themeTint="BF"/>
        </w:rPr>
        <w:t>8</w:t>
      </w:r>
      <w:r w:rsidRPr="00D54B4B">
        <w:rPr>
          <w:color w:val="404040" w:themeColor="text1" w:themeTint="BF"/>
        </w:rPr>
        <w:t xml:space="preserve"> namenjenih </w:t>
      </w:r>
      <w:r w:rsidR="006C728F" w:rsidRPr="00D54B4B">
        <w:rPr>
          <w:color w:val="404040" w:themeColor="text1" w:themeTint="BF"/>
        </w:rPr>
        <w:t>2</w:t>
      </w:r>
      <w:r w:rsidR="005D7D39" w:rsidRPr="00D54B4B">
        <w:rPr>
          <w:color w:val="404040" w:themeColor="text1" w:themeTint="BF"/>
        </w:rPr>
        <w:t>.</w:t>
      </w:r>
      <w:r w:rsidR="00380327" w:rsidRPr="00D54B4B">
        <w:rPr>
          <w:color w:val="404040" w:themeColor="text1" w:themeTint="BF"/>
        </w:rPr>
        <w:t>3</w:t>
      </w:r>
      <w:r w:rsidR="00106AC0" w:rsidRPr="00D54B4B">
        <w:rPr>
          <w:color w:val="404040" w:themeColor="text1" w:themeTint="BF"/>
        </w:rPr>
        <w:t>7</w:t>
      </w:r>
      <w:r w:rsidR="00380327" w:rsidRPr="00D54B4B">
        <w:rPr>
          <w:color w:val="404040" w:themeColor="text1" w:themeTint="BF"/>
        </w:rPr>
        <w:t>8.994</w:t>
      </w:r>
      <w:r w:rsidR="006C728F" w:rsidRPr="00D54B4B">
        <w:rPr>
          <w:color w:val="404040" w:themeColor="text1" w:themeTint="BF"/>
        </w:rPr>
        <w:t xml:space="preserve"> </w:t>
      </w:r>
      <w:r w:rsidR="007355BF" w:rsidRPr="00D54B4B">
        <w:rPr>
          <w:color w:val="404040" w:themeColor="text1" w:themeTint="BF"/>
        </w:rPr>
        <w:t>evrov</w:t>
      </w:r>
      <w:r w:rsidRPr="00D54B4B">
        <w:rPr>
          <w:color w:val="404040" w:themeColor="text1" w:themeTint="BF"/>
        </w:rPr>
        <w:t xml:space="preserve">, od tega: </w:t>
      </w:r>
    </w:p>
    <w:p w:rsidR="009D6158" w:rsidRPr="00D54B4B" w:rsidRDefault="00D55181" w:rsidP="00FA09A8">
      <w:pPr>
        <w:numPr>
          <w:ilvl w:val="0"/>
          <w:numId w:val="11"/>
        </w:numPr>
        <w:spacing w:after="0" w:line="240" w:lineRule="auto"/>
        <w:jc w:val="both"/>
        <w:rPr>
          <w:color w:val="404040" w:themeColor="text1" w:themeTint="BF"/>
        </w:rPr>
      </w:pPr>
      <w:r w:rsidRPr="00D54B4B">
        <w:rPr>
          <w:color w:val="404040" w:themeColor="text1" w:themeTint="BF"/>
        </w:rPr>
        <w:t>2.</w:t>
      </w:r>
      <w:r w:rsidR="0041161A" w:rsidRPr="00D54B4B">
        <w:rPr>
          <w:color w:val="404040" w:themeColor="text1" w:themeTint="BF"/>
        </w:rPr>
        <w:t>123.676</w:t>
      </w:r>
      <w:r w:rsidR="006C728F" w:rsidRPr="00D54B4B">
        <w:rPr>
          <w:color w:val="404040" w:themeColor="text1" w:themeTint="BF"/>
        </w:rPr>
        <w:t xml:space="preserve"> </w:t>
      </w:r>
      <w:r w:rsidR="007355BF" w:rsidRPr="00D54B4B">
        <w:rPr>
          <w:color w:val="404040" w:themeColor="text1" w:themeTint="BF"/>
        </w:rPr>
        <w:t>evrov</w:t>
      </w:r>
      <w:r w:rsidR="009D6158" w:rsidRPr="00D54B4B">
        <w:rPr>
          <w:color w:val="404040" w:themeColor="text1" w:themeTint="BF"/>
        </w:rPr>
        <w:t xml:space="preserve"> ali </w:t>
      </w:r>
      <w:r w:rsidR="00696020" w:rsidRPr="00D54B4B">
        <w:rPr>
          <w:color w:val="404040" w:themeColor="text1" w:themeTint="BF"/>
        </w:rPr>
        <w:t>8</w:t>
      </w:r>
      <w:r w:rsidR="0041161A" w:rsidRPr="00D54B4B">
        <w:rPr>
          <w:color w:val="404040" w:themeColor="text1" w:themeTint="BF"/>
        </w:rPr>
        <w:t>9</w:t>
      </w:r>
      <w:r w:rsidR="009D6158" w:rsidRPr="00D54B4B">
        <w:rPr>
          <w:color w:val="404040" w:themeColor="text1" w:themeTint="BF"/>
        </w:rPr>
        <w:t xml:space="preserve"> odstotkov za prednostne </w:t>
      </w:r>
      <w:r w:rsidR="00E91D03" w:rsidRPr="00D54B4B">
        <w:rPr>
          <w:color w:val="404040" w:themeColor="text1" w:themeTint="BF"/>
        </w:rPr>
        <w:t>aktivnosti</w:t>
      </w:r>
      <w:r w:rsidR="009D6158" w:rsidRPr="00D54B4B">
        <w:rPr>
          <w:color w:val="404040" w:themeColor="text1" w:themeTint="BF"/>
        </w:rPr>
        <w:t xml:space="preserve"> po resoluciji:</w:t>
      </w:r>
    </w:p>
    <w:p w:rsidR="008F7414" w:rsidRPr="00D54B4B" w:rsidRDefault="00D55181" w:rsidP="008E5637">
      <w:pPr>
        <w:numPr>
          <w:ilvl w:val="1"/>
          <w:numId w:val="11"/>
        </w:numPr>
        <w:spacing w:after="0" w:line="240" w:lineRule="auto"/>
        <w:jc w:val="both"/>
        <w:rPr>
          <w:color w:val="404040" w:themeColor="text1" w:themeTint="BF"/>
        </w:rPr>
      </w:pPr>
      <w:r w:rsidRPr="00D54B4B">
        <w:rPr>
          <w:color w:val="404040" w:themeColor="text1" w:themeTint="BF"/>
        </w:rPr>
        <w:t>1.</w:t>
      </w:r>
      <w:r w:rsidR="00696020" w:rsidRPr="00D54B4B">
        <w:rPr>
          <w:color w:val="404040" w:themeColor="text1" w:themeTint="BF"/>
        </w:rPr>
        <w:t>445.022</w:t>
      </w:r>
      <w:r w:rsidRPr="00D54B4B">
        <w:rPr>
          <w:color w:val="404040" w:themeColor="text1" w:themeTint="BF"/>
        </w:rPr>
        <w:t xml:space="preserve"> </w:t>
      </w:r>
      <w:r w:rsidR="007355BF" w:rsidRPr="00D54B4B">
        <w:rPr>
          <w:color w:val="404040" w:themeColor="text1" w:themeTint="BF"/>
        </w:rPr>
        <w:t>evrov</w:t>
      </w:r>
      <w:r w:rsidR="009D6158" w:rsidRPr="00D54B4B">
        <w:rPr>
          <w:color w:val="404040" w:themeColor="text1" w:themeTint="BF"/>
        </w:rPr>
        <w:t xml:space="preserve"> ali </w:t>
      </w:r>
      <w:r w:rsidR="008F7414" w:rsidRPr="00D54B4B">
        <w:rPr>
          <w:color w:val="404040" w:themeColor="text1" w:themeTint="BF"/>
        </w:rPr>
        <w:t>6</w:t>
      </w:r>
      <w:r w:rsidR="00106AC0" w:rsidRPr="00D54B4B">
        <w:rPr>
          <w:color w:val="404040" w:themeColor="text1" w:themeTint="BF"/>
        </w:rPr>
        <w:t>1</w:t>
      </w:r>
      <w:r w:rsidR="009D6158" w:rsidRPr="00D54B4B">
        <w:rPr>
          <w:color w:val="404040" w:themeColor="text1" w:themeTint="BF"/>
        </w:rPr>
        <w:t xml:space="preserve"> odstotkov za </w:t>
      </w:r>
      <w:r w:rsidR="008F7414" w:rsidRPr="00D54B4B">
        <w:rPr>
          <w:color w:val="404040" w:themeColor="text1" w:themeTint="BF"/>
        </w:rPr>
        <w:t xml:space="preserve">nujno pomoč, </w:t>
      </w:r>
    </w:p>
    <w:p w:rsidR="009D6158" w:rsidRPr="00D54B4B" w:rsidRDefault="00E7383F" w:rsidP="008E5637">
      <w:pPr>
        <w:numPr>
          <w:ilvl w:val="1"/>
          <w:numId w:val="11"/>
        </w:numPr>
        <w:spacing w:after="0" w:line="240" w:lineRule="auto"/>
        <w:jc w:val="both"/>
        <w:rPr>
          <w:color w:val="404040" w:themeColor="text1" w:themeTint="BF"/>
        </w:rPr>
      </w:pPr>
      <w:r w:rsidRPr="00D54B4B">
        <w:rPr>
          <w:color w:val="404040" w:themeColor="text1" w:themeTint="BF"/>
        </w:rPr>
        <w:t>628.654</w:t>
      </w:r>
      <w:r w:rsidR="008F7414" w:rsidRPr="00D54B4B">
        <w:rPr>
          <w:color w:val="404040" w:themeColor="text1" w:themeTint="BF"/>
        </w:rPr>
        <w:t xml:space="preserve"> </w:t>
      </w:r>
      <w:r w:rsidR="007355BF" w:rsidRPr="00D54B4B">
        <w:rPr>
          <w:color w:val="404040" w:themeColor="text1" w:themeTint="BF"/>
        </w:rPr>
        <w:t xml:space="preserve">evrov </w:t>
      </w:r>
      <w:r w:rsidR="009D6158" w:rsidRPr="00D54B4B">
        <w:rPr>
          <w:color w:val="404040" w:themeColor="text1" w:themeTint="BF"/>
        </w:rPr>
        <w:t xml:space="preserve">ali </w:t>
      </w:r>
      <w:r w:rsidR="008F7414" w:rsidRPr="00D54B4B">
        <w:rPr>
          <w:color w:val="404040" w:themeColor="text1" w:themeTint="BF"/>
        </w:rPr>
        <w:t>2</w:t>
      </w:r>
      <w:r w:rsidRPr="00D54B4B">
        <w:rPr>
          <w:color w:val="404040" w:themeColor="text1" w:themeTint="BF"/>
        </w:rPr>
        <w:t>6</w:t>
      </w:r>
      <w:r w:rsidR="009D6158" w:rsidRPr="00D54B4B">
        <w:rPr>
          <w:color w:val="404040" w:themeColor="text1" w:themeTint="BF"/>
        </w:rPr>
        <w:t xml:space="preserve"> odstotkov za</w:t>
      </w:r>
      <w:r w:rsidR="00684CED" w:rsidRPr="00D54B4B">
        <w:rPr>
          <w:color w:val="404040" w:themeColor="text1" w:themeTint="BF"/>
        </w:rPr>
        <w:t xml:space="preserve"> protiminsko delovanje </w:t>
      </w:r>
      <w:r w:rsidR="008F7414" w:rsidRPr="00D54B4B">
        <w:rPr>
          <w:color w:val="404040" w:themeColor="text1" w:themeTint="BF"/>
        </w:rPr>
        <w:t>in pomoč žr</w:t>
      </w:r>
      <w:r w:rsidR="00230368" w:rsidRPr="00D54B4B">
        <w:rPr>
          <w:color w:val="404040" w:themeColor="text1" w:themeTint="BF"/>
        </w:rPr>
        <w:t>t</w:t>
      </w:r>
      <w:r w:rsidR="008F7414" w:rsidRPr="00D54B4B">
        <w:rPr>
          <w:color w:val="404040" w:themeColor="text1" w:themeTint="BF"/>
        </w:rPr>
        <w:t>vam min ter pomoč po oboroženih spopadih, v prvi vrsti otrokom</w:t>
      </w:r>
      <w:r w:rsidR="008975B8" w:rsidRPr="00D54B4B">
        <w:rPr>
          <w:color w:val="404040" w:themeColor="text1" w:themeTint="BF"/>
        </w:rPr>
        <w:t xml:space="preserve"> </w:t>
      </w:r>
      <w:r w:rsidR="008F7414" w:rsidRPr="00D54B4B">
        <w:rPr>
          <w:color w:val="404040" w:themeColor="text1" w:themeTint="BF"/>
        </w:rPr>
        <w:t>in</w:t>
      </w:r>
    </w:p>
    <w:p w:rsidR="009D6158" w:rsidRPr="00D54B4B" w:rsidRDefault="008F7414" w:rsidP="00FA09A8">
      <w:pPr>
        <w:numPr>
          <w:ilvl w:val="1"/>
          <w:numId w:val="11"/>
        </w:numPr>
        <w:spacing w:after="0" w:line="240" w:lineRule="auto"/>
        <w:jc w:val="both"/>
        <w:rPr>
          <w:color w:val="404040" w:themeColor="text1" w:themeTint="BF"/>
        </w:rPr>
      </w:pPr>
      <w:r w:rsidRPr="00D54B4B">
        <w:rPr>
          <w:color w:val="404040" w:themeColor="text1" w:themeTint="BF"/>
        </w:rPr>
        <w:t>50</w:t>
      </w:r>
      <w:r w:rsidR="00684CED" w:rsidRPr="00D54B4B">
        <w:rPr>
          <w:color w:val="404040" w:themeColor="text1" w:themeTint="BF"/>
        </w:rPr>
        <w:t>.</w:t>
      </w:r>
      <w:r w:rsidR="00D55181" w:rsidRPr="00D54B4B">
        <w:rPr>
          <w:color w:val="404040" w:themeColor="text1" w:themeTint="BF"/>
        </w:rPr>
        <w:t>000</w:t>
      </w:r>
      <w:r w:rsidR="009D6158" w:rsidRPr="00D54B4B">
        <w:rPr>
          <w:color w:val="404040" w:themeColor="text1" w:themeTint="BF"/>
        </w:rPr>
        <w:t xml:space="preserve"> </w:t>
      </w:r>
      <w:r w:rsidR="007355BF" w:rsidRPr="00D54B4B">
        <w:rPr>
          <w:color w:val="404040" w:themeColor="text1" w:themeTint="BF"/>
        </w:rPr>
        <w:t>evrov</w:t>
      </w:r>
      <w:r w:rsidR="009D6158" w:rsidRPr="00D54B4B">
        <w:rPr>
          <w:color w:val="404040" w:themeColor="text1" w:themeTint="BF"/>
        </w:rPr>
        <w:t xml:space="preserve"> ali </w:t>
      </w:r>
      <w:r w:rsidRPr="00D54B4B">
        <w:rPr>
          <w:color w:val="404040" w:themeColor="text1" w:themeTint="BF"/>
        </w:rPr>
        <w:t>2</w:t>
      </w:r>
      <w:r w:rsidR="009D6158" w:rsidRPr="00D54B4B">
        <w:rPr>
          <w:color w:val="404040" w:themeColor="text1" w:themeTint="BF"/>
        </w:rPr>
        <w:t xml:space="preserve"> odstotk</w:t>
      </w:r>
      <w:r w:rsidRPr="00D54B4B">
        <w:rPr>
          <w:color w:val="404040" w:themeColor="text1" w:themeTint="BF"/>
        </w:rPr>
        <w:t>a za zagotavljanje varnosti preskrbe, zlasti otrok, s pitno vodo ter varno, zadostno in ustrezno hrano; ter</w:t>
      </w:r>
    </w:p>
    <w:p w:rsidR="00FD2969" w:rsidRPr="00D54B4B" w:rsidRDefault="00E7383F" w:rsidP="008E5637">
      <w:pPr>
        <w:numPr>
          <w:ilvl w:val="0"/>
          <w:numId w:val="11"/>
        </w:numPr>
        <w:spacing w:after="0" w:line="240" w:lineRule="auto"/>
        <w:jc w:val="both"/>
        <w:rPr>
          <w:rFonts w:asciiTheme="minorHAnsi" w:hAnsiTheme="minorHAnsi"/>
          <w:bCs/>
          <w:color w:val="404040" w:themeColor="text1" w:themeTint="BF"/>
          <w:lang w:eastAsia="sl-SI"/>
        </w:rPr>
      </w:pPr>
      <w:r w:rsidRPr="00D54B4B">
        <w:rPr>
          <w:color w:val="404040" w:themeColor="text1" w:themeTint="BF"/>
        </w:rPr>
        <w:t>255.318</w:t>
      </w:r>
      <w:r w:rsidR="008F7414" w:rsidRPr="00D54B4B">
        <w:rPr>
          <w:color w:val="404040" w:themeColor="text1" w:themeTint="BF"/>
        </w:rPr>
        <w:t xml:space="preserve"> </w:t>
      </w:r>
      <w:r w:rsidR="009D6158" w:rsidRPr="00D54B4B">
        <w:rPr>
          <w:color w:val="404040" w:themeColor="text1" w:themeTint="BF"/>
        </w:rPr>
        <w:t xml:space="preserve">ali </w:t>
      </w:r>
      <w:r w:rsidRPr="00D54B4B">
        <w:rPr>
          <w:color w:val="404040" w:themeColor="text1" w:themeTint="BF"/>
        </w:rPr>
        <w:t>11</w:t>
      </w:r>
      <w:r w:rsidR="009D6158" w:rsidRPr="00D54B4B">
        <w:rPr>
          <w:color w:val="404040" w:themeColor="text1" w:themeTint="BF"/>
        </w:rPr>
        <w:t xml:space="preserve"> odstotkov za </w:t>
      </w:r>
      <w:r w:rsidR="001F5538" w:rsidRPr="00D54B4B">
        <w:rPr>
          <w:color w:val="404040" w:themeColor="text1" w:themeTint="BF"/>
        </w:rPr>
        <w:t>aktivnosti</w:t>
      </w:r>
      <w:r w:rsidR="008F7414" w:rsidRPr="00D54B4B">
        <w:rPr>
          <w:color w:val="404040" w:themeColor="text1" w:themeTint="BF"/>
        </w:rPr>
        <w:t xml:space="preserve"> po humanitarnih krizah in preventivno delovanje, ki niso med prednostnimi po R</w:t>
      </w:r>
      <w:r w:rsidR="009D6158" w:rsidRPr="00D54B4B">
        <w:rPr>
          <w:color w:val="404040" w:themeColor="text1" w:themeTint="BF"/>
        </w:rPr>
        <w:t>esoluciji.</w:t>
      </w:r>
      <w:r w:rsidR="00E05C04" w:rsidRPr="00D54B4B">
        <w:rPr>
          <w:color w:val="404040" w:themeColor="text1" w:themeTint="BF"/>
        </w:rPr>
        <w:t xml:space="preserve"> </w:t>
      </w:r>
    </w:p>
    <w:p w:rsidR="00D226BD" w:rsidRDefault="00D226BD" w:rsidP="00D226BD">
      <w:bookmarkStart w:id="55" w:name="_Toc22648518"/>
    </w:p>
    <w:p w:rsidR="00BC6CC3" w:rsidRDefault="00BC6CC3">
      <w:pPr>
        <w:rPr>
          <w:color w:val="404040" w:themeColor="text1" w:themeTint="BF"/>
        </w:rPr>
      </w:pPr>
      <w:r>
        <w:rPr>
          <w:color w:val="404040" w:themeColor="text1" w:themeTint="BF"/>
        </w:rPr>
        <w:br w:type="page"/>
      </w:r>
    </w:p>
    <w:p w:rsidR="004E66F9" w:rsidRPr="00D226BD" w:rsidRDefault="004078EC" w:rsidP="00D226BD">
      <w:pPr>
        <w:rPr>
          <w:color w:val="404040" w:themeColor="text1" w:themeTint="BF"/>
        </w:rPr>
      </w:pPr>
      <w:r w:rsidRPr="00D226BD">
        <w:rPr>
          <w:color w:val="404040" w:themeColor="text1" w:themeTint="BF"/>
        </w:rPr>
        <w:t xml:space="preserve">Graf </w:t>
      </w:r>
      <w:r w:rsidR="004802B1" w:rsidRPr="00D226BD">
        <w:rPr>
          <w:color w:val="404040" w:themeColor="text1" w:themeTint="BF"/>
        </w:rPr>
        <w:fldChar w:fldCharType="begin"/>
      </w:r>
      <w:r w:rsidR="003B0DB1" w:rsidRPr="00D226BD">
        <w:rPr>
          <w:color w:val="404040" w:themeColor="text1" w:themeTint="BF"/>
        </w:rPr>
        <w:instrText xml:space="preserve"> SEQ Graf \* ARABIC </w:instrText>
      </w:r>
      <w:r w:rsidR="004802B1" w:rsidRPr="00D226BD">
        <w:rPr>
          <w:color w:val="404040" w:themeColor="text1" w:themeTint="BF"/>
        </w:rPr>
        <w:fldChar w:fldCharType="separate"/>
      </w:r>
      <w:r w:rsidR="000A170F">
        <w:rPr>
          <w:noProof/>
          <w:color w:val="404040" w:themeColor="text1" w:themeTint="BF"/>
        </w:rPr>
        <w:t>6</w:t>
      </w:r>
      <w:r w:rsidR="004802B1" w:rsidRPr="00D226BD">
        <w:rPr>
          <w:color w:val="404040" w:themeColor="text1" w:themeTint="BF"/>
        </w:rPr>
        <w:fldChar w:fldCharType="end"/>
      </w:r>
      <w:r w:rsidR="004E66F9" w:rsidRPr="00D226BD">
        <w:rPr>
          <w:color w:val="404040" w:themeColor="text1" w:themeTint="BF"/>
        </w:rPr>
        <w:t>: Razdelitev humanitarne pomoči v letu 201</w:t>
      </w:r>
      <w:r w:rsidR="00E41CCF" w:rsidRPr="00D226BD">
        <w:rPr>
          <w:color w:val="404040" w:themeColor="text1" w:themeTint="BF"/>
        </w:rPr>
        <w:t>8</w:t>
      </w:r>
      <w:r w:rsidR="004E66F9" w:rsidRPr="00D226BD">
        <w:rPr>
          <w:color w:val="404040" w:themeColor="text1" w:themeTint="BF"/>
        </w:rPr>
        <w:t xml:space="preserve"> v višini 2.</w:t>
      </w:r>
      <w:r w:rsidR="00E41CCF" w:rsidRPr="00D226BD">
        <w:rPr>
          <w:color w:val="404040" w:themeColor="text1" w:themeTint="BF"/>
        </w:rPr>
        <w:t>378</w:t>
      </w:r>
      <w:r w:rsidR="00291CFE" w:rsidRPr="00D226BD">
        <w:rPr>
          <w:color w:val="404040" w:themeColor="text1" w:themeTint="BF"/>
        </w:rPr>
        <w:t>.</w:t>
      </w:r>
      <w:r w:rsidR="00E41CCF" w:rsidRPr="00D226BD">
        <w:rPr>
          <w:color w:val="404040" w:themeColor="text1" w:themeTint="BF"/>
        </w:rPr>
        <w:t>994</w:t>
      </w:r>
      <w:r w:rsidR="004E66F9" w:rsidRPr="00D226BD">
        <w:rPr>
          <w:color w:val="404040" w:themeColor="text1" w:themeTint="BF"/>
        </w:rPr>
        <w:t xml:space="preserve"> EUR po vsebinah</w:t>
      </w:r>
      <w:bookmarkEnd w:id="55"/>
    </w:p>
    <w:p w:rsidR="004E66F9" w:rsidRPr="009166E8" w:rsidRDefault="00E7383F" w:rsidP="00AB51F4">
      <w:pPr>
        <w:spacing w:after="0" w:line="240" w:lineRule="auto"/>
        <w:jc w:val="center"/>
        <w:rPr>
          <w:color w:val="5A5A5A"/>
          <w:highlight w:val="yellow"/>
        </w:rPr>
      </w:pPr>
      <w:r w:rsidRPr="009166E8">
        <w:rPr>
          <w:noProof/>
          <w:lang w:eastAsia="sl-SI"/>
        </w:rPr>
        <w:drawing>
          <wp:inline distT="0" distB="0" distL="0" distR="0" wp14:anchorId="01E8B5F2" wp14:editId="707D2370">
            <wp:extent cx="5941060" cy="2688590"/>
            <wp:effectExtent l="0" t="0" r="2540" b="0"/>
            <wp:docPr id="23" name="Chart 23" descr="Razdelitev humanitarne pomoči v letu 2018 v višini 2.378.994 EUR po vsebinah.">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96957" w:rsidRPr="00D54B4B" w:rsidRDefault="00BC2157" w:rsidP="008F7414">
      <w:pPr>
        <w:spacing w:after="0" w:line="240" w:lineRule="auto"/>
        <w:jc w:val="both"/>
        <w:rPr>
          <w:color w:val="404040" w:themeColor="text1" w:themeTint="BF"/>
        </w:rPr>
      </w:pPr>
      <w:r w:rsidRPr="00D54B4B">
        <w:rPr>
          <w:noProof/>
          <w:color w:val="404040" w:themeColor="text1" w:themeTint="BF"/>
          <w:lang w:eastAsia="sl-SI"/>
        </w:rPr>
        <mc:AlternateContent>
          <mc:Choice Requires="wps">
            <w:drawing>
              <wp:anchor distT="45720" distB="45720" distL="114300" distR="114300" simplePos="0" relativeHeight="251686912" behindDoc="0" locked="0" layoutInCell="1" allowOverlap="1" wp14:anchorId="31C94C30" wp14:editId="127C8D0E">
                <wp:simplePos x="0" y="0"/>
                <wp:positionH relativeFrom="margin">
                  <wp:align>left</wp:align>
                </wp:positionH>
                <wp:positionV relativeFrom="paragraph">
                  <wp:posOffset>1127760</wp:posOffset>
                </wp:positionV>
                <wp:extent cx="2758440" cy="2743200"/>
                <wp:effectExtent l="0" t="0" r="2286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743200"/>
                        </a:xfrm>
                        <a:prstGeom prst="rect">
                          <a:avLst/>
                        </a:prstGeom>
                        <a:solidFill>
                          <a:srgbClr val="FFFFFF"/>
                        </a:solidFill>
                        <a:ln w="9525">
                          <a:solidFill>
                            <a:srgbClr val="000000"/>
                          </a:solidFill>
                          <a:miter lim="800000"/>
                          <a:headEnd/>
                          <a:tailEnd/>
                        </a:ln>
                      </wps:spPr>
                      <wps:txbx>
                        <w:txbxContent>
                          <w:p w:rsidR="009A279A" w:rsidRDefault="009A279A" w:rsidP="00BC2157">
                            <w:pPr>
                              <w:spacing w:after="0" w:line="240" w:lineRule="auto"/>
                              <w:jc w:val="both"/>
                              <w:rPr>
                                <w:rFonts w:asciiTheme="minorHAnsi" w:eastAsiaTheme="minorHAnsi" w:hAnsiTheme="minorHAnsi" w:cstheme="minorHAnsi"/>
                                <w:b/>
                                <w:bCs/>
                                <w:i/>
                                <w:color w:val="404040" w:themeColor="text1" w:themeTint="BF"/>
                                <w:sz w:val="16"/>
                                <w:szCs w:val="16"/>
                              </w:rPr>
                            </w:pPr>
                            <w:r w:rsidRPr="00BC2157">
                              <w:rPr>
                                <w:rFonts w:asciiTheme="minorHAnsi" w:eastAsiaTheme="minorHAnsi" w:hAnsiTheme="minorHAnsi" w:cstheme="minorHAnsi"/>
                                <w:b/>
                                <w:bCs/>
                                <w:i/>
                                <w:color w:val="404040" w:themeColor="text1" w:themeTint="BF"/>
                                <w:sz w:val="16"/>
                                <w:szCs w:val="16"/>
                              </w:rPr>
                              <w:t>Pol milijona evrov za pitno vodo v Gazi</w:t>
                            </w:r>
                          </w:p>
                          <w:p w:rsidR="009A279A" w:rsidRDefault="009A279A" w:rsidP="00BC2157">
                            <w:pPr>
                              <w:spacing w:after="0" w:line="240" w:lineRule="auto"/>
                              <w:jc w:val="both"/>
                              <w:rPr>
                                <w:rFonts w:asciiTheme="minorHAnsi" w:eastAsiaTheme="minorHAnsi" w:hAnsiTheme="minorHAnsi" w:cstheme="minorHAnsi"/>
                                <w:i/>
                                <w:color w:val="404040" w:themeColor="text1" w:themeTint="BF"/>
                                <w:sz w:val="16"/>
                                <w:szCs w:val="16"/>
                              </w:rPr>
                            </w:pPr>
                            <w:r w:rsidRPr="00BC2157">
                              <w:rPr>
                                <w:rFonts w:asciiTheme="minorHAnsi" w:eastAsiaTheme="minorHAnsi" w:hAnsiTheme="minorHAnsi" w:cstheme="minorHAnsi"/>
                                <w:i/>
                                <w:color w:val="404040" w:themeColor="text1" w:themeTint="BF"/>
                                <w:sz w:val="16"/>
                                <w:szCs w:val="16"/>
                              </w:rPr>
                              <w:t xml:space="preserve">Slovenija je v </w:t>
                            </w:r>
                            <w:r>
                              <w:rPr>
                                <w:rFonts w:asciiTheme="minorHAnsi" w:eastAsiaTheme="minorHAnsi" w:hAnsiTheme="minorHAnsi" w:cstheme="minorHAnsi"/>
                                <w:i/>
                                <w:color w:val="404040" w:themeColor="text1" w:themeTint="BF"/>
                                <w:sz w:val="16"/>
                                <w:szCs w:val="16"/>
                              </w:rPr>
                              <w:t xml:space="preserve">letu </w:t>
                            </w:r>
                            <w:r w:rsidRPr="00BC2157">
                              <w:rPr>
                                <w:rFonts w:asciiTheme="minorHAnsi" w:eastAsiaTheme="minorHAnsi" w:hAnsiTheme="minorHAnsi" w:cstheme="minorHAnsi"/>
                                <w:i/>
                                <w:color w:val="404040" w:themeColor="text1" w:themeTint="BF"/>
                                <w:sz w:val="16"/>
                                <w:szCs w:val="16"/>
                              </w:rPr>
                              <w:t xml:space="preserve">2018 namenila pol milijona evrov za postavitev obrata za razsoljevanje vode v Gazi. Skupni projekt EU in drugih donatorjev v </w:t>
                            </w:r>
                            <w:r>
                              <w:rPr>
                                <w:rFonts w:asciiTheme="minorHAnsi" w:eastAsiaTheme="minorHAnsi" w:hAnsiTheme="minorHAnsi" w:cstheme="minorHAnsi"/>
                                <w:i/>
                                <w:color w:val="404040" w:themeColor="text1" w:themeTint="BF"/>
                                <w:sz w:val="16"/>
                                <w:szCs w:val="16"/>
                              </w:rPr>
                              <w:t xml:space="preserve">skupni </w:t>
                            </w:r>
                            <w:r w:rsidRPr="00BC2157">
                              <w:rPr>
                                <w:rFonts w:asciiTheme="minorHAnsi" w:eastAsiaTheme="minorHAnsi" w:hAnsiTheme="minorHAnsi" w:cstheme="minorHAnsi"/>
                                <w:i/>
                                <w:color w:val="404040" w:themeColor="text1" w:themeTint="BF"/>
                                <w:sz w:val="16"/>
                                <w:szCs w:val="16"/>
                              </w:rPr>
                              <w:t>vrednosti 562,3 milijona evrov bo zagotovil dostop do čiste pitne vode več kot dvema milijonoma prebivalcev Gaze, ki jim zaradi neustrezne infrastrukture grozi humanitarna in ekološka katastrofa, hkrati pa bo prispeval k varnosti in razvojnim možnostim območja.</w:t>
                            </w:r>
                          </w:p>
                          <w:p w:rsidR="009A279A" w:rsidRDefault="009A279A" w:rsidP="00BC2157">
                            <w:pPr>
                              <w:spacing w:after="0" w:line="240" w:lineRule="auto"/>
                              <w:jc w:val="both"/>
                              <w:rPr>
                                <w:rFonts w:asciiTheme="minorHAnsi" w:hAnsiTheme="minorHAnsi" w:cstheme="minorHAnsi"/>
                                <w:i/>
                                <w:color w:val="404040" w:themeColor="text1" w:themeTint="BF"/>
                                <w:sz w:val="16"/>
                                <w:szCs w:val="16"/>
                              </w:rPr>
                            </w:pPr>
                            <w:r>
                              <w:rPr>
                                <w:rFonts w:asciiTheme="minorHAnsi" w:hAnsiTheme="minorHAnsi" w:cstheme="minorHAnsi"/>
                                <w:i/>
                                <w:noProof/>
                                <w:color w:val="000000" w:themeColor="text1"/>
                                <w:sz w:val="16"/>
                                <w:szCs w:val="16"/>
                                <w:lang w:eastAsia="sl-SI"/>
                              </w:rPr>
                              <w:drawing>
                                <wp:inline distT="0" distB="0" distL="0" distR="0">
                                  <wp:extent cx="2566670" cy="1506220"/>
                                  <wp:effectExtent l="0" t="0" r="5080" b="0"/>
                                  <wp:docPr id="40" name="Picture 40" descr="Gospodarsko poslo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za desalinizacijska.jpg"/>
                                          <pic:cNvPicPr/>
                                        </pic:nvPicPr>
                                        <pic:blipFill>
                                          <a:blip r:embed="rId26">
                                            <a:extLst>
                                              <a:ext uri="{28A0092B-C50C-407E-A947-70E740481C1C}">
                                                <a14:useLocalDpi xmlns:a14="http://schemas.microsoft.com/office/drawing/2010/main" val="0"/>
                                              </a:ext>
                                            </a:extLst>
                                          </a:blip>
                                          <a:stretch>
                                            <a:fillRect/>
                                          </a:stretch>
                                        </pic:blipFill>
                                        <pic:spPr>
                                          <a:xfrm>
                                            <a:off x="0" y="0"/>
                                            <a:ext cx="2566670" cy="1506220"/>
                                          </a:xfrm>
                                          <a:prstGeom prst="rect">
                                            <a:avLst/>
                                          </a:prstGeom>
                                        </pic:spPr>
                                      </pic:pic>
                                    </a:graphicData>
                                  </a:graphic>
                                </wp:inline>
                              </w:drawing>
                            </w:r>
                          </w:p>
                          <w:p w:rsidR="009A279A" w:rsidRPr="00BC2157" w:rsidRDefault="009A279A" w:rsidP="00BC2157">
                            <w:pPr>
                              <w:spacing w:after="0" w:line="240" w:lineRule="auto"/>
                              <w:jc w:val="both"/>
                              <w:rPr>
                                <w:rFonts w:asciiTheme="minorHAnsi" w:hAnsiTheme="minorHAnsi" w:cstheme="minorHAnsi"/>
                                <w:i/>
                                <w:color w:val="404040" w:themeColor="text1" w:themeTint="BF"/>
                                <w:sz w:val="16"/>
                                <w:szCs w:val="16"/>
                              </w:rPr>
                            </w:pPr>
                            <w:r>
                              <w:rPr>
                                <w:rFonts w:asciiTheme="minorHAnsi" w:hAnsiTheme="minorHAnsi" w:cstheme="minorHAnsi"/>
                                <w:i/>
                                <w:color w:val="404040" w:themeColor="text1" w:themeTint="BF"/>
                                <w:sz w:val="16"/>
                                <w:szCs w:val="16"/>
                              </w:rPr>
                              <w:t>Vir: Evropska komisija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94C30" id="_x0000_s1030" type="#_x0000_t202" style="position:absolute;left:0;text-align:left;margin-left:0;margin-top:88.8pt;width:217.2pt;height:3in;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">
                <v:textbox>
                  <w:txbxContent>
                    <w:p w:rsidR="009A279A" w:rsidRDefault="009A279A" w:rsidP="00BC2157">
                      <w:pPr>
                        <w:spacing w:after="0" w:line="240" w:lineRule="auto"/>
                        <w:jc w:val="both"/>
                        <w:rPr>
                          <w:rFonts w:asciiTheme="minorHAnsi" w:eastAsiaTheme="minorHAnsi" w:hAnsiTheme="minorHAnsi" w:cstheme="minorHAnsi"/>
                          <w:b/>
                          <w:bCs/>
                          <w:i/>
                          <w:color w:val="404040" w:themeColor="text1" w:themeTint="BF"/>
                          <w:sz w:val="16"/>
                          <w:szCs w:val="16"/>
                        </w:rPr>
                      </w:pPr>
                      <w:r w:rsidRPr="00BC2157">
                        <w:rPr>
                          <w:rFonts w:asciiTheme="minorHAnsi" w:eastAsiaTheme="minorHAnsi" w:hAnsiTheme="minorHAnsi" w:cstheme="minorHAnsi"/>
                          <w:b/>
                          <w:bCs/>
                          <w:i/>
                          <w:color w:val="404040" w:themeColor="text1" w:themeTint="BF"/>
                          <w:sz w:val="16"/>
                          <w:szCs w:val="16"/>
                        </w:rPr>
                        <w:t>Pol milijona evrov za pitno vodo v Gazi</w:t>
                      </w:r>
                    </w:p>
                    <w:p w:rsidR="009A279A" w:rsidRDefault="009A279A" w:rsidP="00BC2157">
                      <w:pPr>
                        <w:spacing w:after="0" w:line="240" w:lineRule="auto"/>
                        <w:jc w:val="both"/>
                        <w:rPr>
                          <w:rFonts w:asciiTheme="minorHAnsi" w:eastAsiaTheme="minorHAnsi" w:hAnsiTheme="minorHAnsi" w:cstheme="minorHAnsi"/>
                          <w:i/>
                          <w:color w:val="404040" w:themeColor="text1" w:themeTint="BF"/>
                          <w:sz w:val="16"/>
                          <w:szCs w:val="16"/>
                        </w:rPr>
                      </w:pPr>
                      <w:r w:rsidRPr="00BC2157">
                        <w:rPr>
                          <w:rFonts w:asciiTheme="minorHAnsi" w:eastAsiaTheme="minorHAnsi" w:hAnsiTheme="minorHAnsi" w:cstheme="minorHAnsi"/>
                          <w:i/>
                          <w:color w:val="404040" w:themeColor="text1" w:themeTint="BF"/>
                          <w:sz w:val="16"/>
                          <w:szCs w:val="16"/>
                        </w:rPr>
                        <w:t xml:space="preserve">Slovenija je v </w:t>
                      </w:r>
                      <w:r>
                        <w:rPr>
                          <w:rFonts w:asciiTheme="minorHAnsi" w:eastAsiaTheme="minorHAnsi" w:hAnsiTheme="minorHAnsi" w:cstheme="minorHAnsi"/>
                          <w:i/>
                          <w:color w:val="404040" w:themeColor="text1" w:themeTint="BF"/>
                          <w:sz w:val="16"/>
                          <w:szCs w:val="16"/>
                        </w:rPr>
                        <w:t xml:space="preserve">letu </w:t>
                      </w:r>
                      <w:r w:rsidRPr="00BC2157">
                        <w:rPr>
                          <w:rFonts w:asciiTheme="minorHAnsi" w:eastAsiaTheme="minorHAnsi" w:hAnsiTheme="minorHAnsi" w:cstheme="minorHAnsi"/>
                          <w:i/>
                          <w:color w:val="404040" w:themeColor="text1" w:themeTint="BF"/>
                          <w:sz w:val="16"/>
                          <w:szCs w:val="16"/>
                        </w:rPr>
                        <w:t xml:space="preserve">2018 namenila pol milijona evrov za postavitev obrata za razsoljevanje vode v Gazi. Skupni projekt EU in drugih donatorjev v </w:t>
                      </w:r>
                      <w:r>
                        <w:rPr>
                          <w:rFonts w:asciiTheme="minorHAnsi" w:eastAsiaTheme="minorHAnsi" w:hAnsiTheme="minorHAnsi" w:cstheme="minorHAnsi"/>
                          <w:i/>
                          <w:color w:val="404040" w:themeColor="text1" w:themeTint="BF"/>
                          <w:sz w:val="16"/>
                          <w:szCs w:val="16"/>
                        </w:rPr>
                        <w:t xml:space="preserve">skupni </w:t>
                      </w:r>
                      <w:r w:rsidRPr="00BC2157">
                        <w:rPr>
                          <w:rFonts w:asciiTheme="minorHAnsi" w:eastAsiaTheme="minorHAnsi" w:hAnsiTheme="minorHAnsi" w:cstheme="minorHAnsi"/>
                          <w:i/>
                          <w:color w:val="404040" w:themeColor="text1" w:themeTint="BF"/>
                          <w:sz w:val="16"/>
                          <w:szCs w:val="16"/>
                        </w:rPr>
                        <w:t>vrednosti 562,3 milijona evrov bo zagotovil dostop do čiste pitne vode več kot dvema milijonoma prebivalcev Gaze, ki jim zaradi neustrezne infrastrukture grozi humanitarna in ekološka katastrofa, hkrati pa bo prispeval k varnosti in razvojnim možnostim območja.</w:t>
                      </w:r>
                    </w:p>
                    <w:p w:rsidR="009A279A" w:rsidRDefault="009A279A" w:rsidP="00BC2157">
                      <w:pPr>
                        <w:spacing w:after="0" w:line="240" w:lineRule="auto"/>
                        <w:jc w:val="both"/>
                        <w:rPr>
                          <w:rFonts w:asciiTheme="minorHAnsi" w:hAnsiTheme="minorHAnsi" w:cstheme="minorHAnsi"/>
                          <w:i/>
                          <w:color w:val="404040" w:themeColor="text1" w:themeTint="BF"/>
                          <w:sz w:val="16"/>
                          <w:szCs w:val="16"/>
                        </w:rPr>
                      </w:pPr>
                      <w:r>
                        <w:rPr>
                          <w:rFonts w:asciiTheme="minorHAnsi" w:hAnsiTheme="minorHAnsi" w:cstheme="minorHAnsi"/>
                          <w:i/>
                          <w:noProof/>
                          <w:color w:val="000000" w:themeColor="text1"/>
                          <w:sz w:val="16"/>
                          <w:szCs w:val="16"/>
                          <w:lang w:eastAsia="sl-SI"/>
                        </w:rPr>
                        <w:drawing>
                          <wp:inline distT="0" distB="0" distL="0" distR="0">
                            <wp:extent cx="2566670" cy="1506220"/>
                            <wp:effectExtent l="0" t="0" r="5080" b="0"/>
                            <wp:docPr id="40" name="Picture 40" descr="Gospodarsko poslo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za desalinizacijska.jpg"/>
                                    <pic:cNvPicPr/>
                                  </pic:nvPicPr>
                                  <pic:blipFill>
                                    <a:blip r:embed="rId26">
                                      <a:extLst>
                                        <a:ext uri="{28A0092B-C50C-407E-A947-70E740481C1C}">
                                          <a14:useLocalDpi xmlns:a14="http://schemas.microsoft.com/office/drawing/2010/main" val="0"/>
                                        </a:ext>
                                      </a:extLst>
                                    </a:blip>
                                    <a:stretch>
                                      <a:fillRect/>
                                    </a:stretch>
                                  </pic:blipFill>
                                  <pic:spPr>
                                    <a:xfrm>
                                      <a:off x="0" y="0"/>
                                      <a:ext cx="2566670" cy="1506220"/>
                                    </a:xfrm>
                                    <a:prstGeom prst="rect">
                                      <a:avLst/>
                                    </a:prstGeom>
                                  </pic:spPr>
                                </pic:pic>
                              </a:graphicData>
                            </a:graphic>
                          </wp:inline>
                        </w:drawing>
                      </w:r>
                    </w:p>
                    <w:p w:rsidR="009A279A" w:rsidRPr="00BC2157" w:rsidRDefault="009A279A" w:rsidP="00BC2157">
                      <w:pPr>
                        <w:spacing w:after="0" w:line="240" w:lineRule="auto"/>
                        <w:jc w:val="both"/>
                        <w:rPr>
                          <w:rFonts w:asciiTheme="minorHAnsi" w:hAnsiTheme="minorHAnsi" w:cstheme="minorHAnsi"/>
                          <w:i/>
                          <w:color w:val="404040" w:themeColor="text1" w:themeTint="BF"/>
                          <w:sz w:val="16"/>
                          <w:szCs w:val="16"/>
                        </w:rPr>
                      </w:pPr>
                      <w:r>
                        <w:rPr>
                          <w:rFonts w:asciiTheme="minorHAnsi" w:hAnsiTheme="minorHAnsi" w:cstheme="minorHAnsi"/>
                          <w:i/>
                          <w:color w:val="404040" w:themeColor="text1" w:themeTint="BF"/>
                          <w:sz w:val="16"/>
                          <w:szCs w:val="16"/>
                        </w:rPr>
                        <w:t>Vir: Evropska komisija</w:t>
                      </w:r>
                    </w:p>
                  </w:txbxContent>
                </v:textbox>
                <w10:wrap type="square" anchorx="margin"/>
              </v:shape>
            </w:pict>
          </mc:Fallback>
        </mc:AlternateContent>
      </w:r>
      <w:r w:rsidR="008F7414" w:rsidRPr="00D54B4B">
        <w:rPr>
          <w:color w:val="404040" w:themeColor="text1" w:themeTint="BF"/>
        </w:rPr>
        <w:t xml:space="preserve">Slovenija namenja humanitarne prispevke za </w:t>
      </w:r>
      <w:r w:rsidR="008F7414" w:rsidRPr="00D54B4B">
        <w:rPr>
          <w:b/>
          <w:color w:val="404040" w:themeColor="text1" w:themeTint="BF"/>
        </w:rPr>
        <w:t>nujno pomoč</w:t>
      </w:r>
      <w:r w:rsidR="008F7414" w:rsidRPr="00D54B4B">
        <w:rPr>
          <w:color w:val="404040" w:themeColor="text1" w:themeTint="BF"/>
        </w:rPr>
        <w:t xml:space="preserve"> prizadetim državam preko mednarodnih organizacij. Sem prištevamo 46 odstotkov dvostranskega prispevka Slovenije v Instrument EU za begunce v Turčiji, kolikor ga je bilo namenjenega za humanitarno pomoč. </w:t>
      </w:r>
      <w:r w:rsidR="00C036F1" w:rsidRPr="00D54B4B">
        <w:rPr>
          <w:color w:val="404040" w:themeColor="text1" w:themeTint="BF"/>
        </w:rPr>
        <w:t xml:space="preserve">Slovenija je v letu 2018 namenila humanitarne prispevke Palestini preko UNRWA in </w:t>
      </w:r>
      <w:r w:rsidR="00396957" w:rsidRPr="00D54B4B">
        <w:rPr>
          <w:color w:val="404040" w:themeColor="text1" w:themeTint="BF"/>
        </w:rPr>
        <w:t>EIB, slednje za izgradnjo obrata za razsoljevanje vode v Gazi, Siriji preko UNHCR, kar je dopolnila tudi s prispevkom UNHCR za oskrbo beguncev na Zahodno</w:t>
      </w:r>
      <w:r w:rsidR="00230368" w:rsidRPr="00D54B4B">
        <w:rPr>
          <w:color w:val="404040" w:themeColor="text1" w:themeTint="BF"/>
        </w:rPr>
        <w:t>-</w:t>
      </w:r>
      <w:r w:rsidR="00396957" w:rsidRPr="00D54B4B">
        <w:rPr>
          <w:color w:val="404040" w:themeColor="text1" w:themeTint="BF"/>
        </w:rPr>
        <w:t>balkanski poti, Jemnu preko UNICEF in WFP, Iraku</w:t>
      </w:r>
      <w:r w:rsidR="00C036F1" w:rsidRPr="00D54B4B">
        <w:rPr>
          <w:color w:val="404040" w:themeColor="text1" w:themeTint="BF"/>
        </w:rPr>
        <w:t xml:space="preserve"> pre</w:t>
      </w:r>
      <w:r w:rsidR="00396957" w:rsidRPr="00D54B4B">
        <w:rPr>
          <w:color w:val="404040" w:themeColor="text1" w:themeTint="BF"/>
        </w:rPr>
        <w:t>ko ICRC, Južnemu S</w:t>
      </w:r>
      <w:r w:rsidR="00C036F1" w:rsidRPr="00D54B4B">
        <w:rPr>
          <w:color w:val="404040" w:themeColor="text1" w:themeTint="BF"/>
        </w:rPr>
        <w:t xml:space="preserve">udanu preko WFP, </w:t>
      </w:r>
      <w:r w:rsidR="00396957" w:rsidRPr="00D54B4B">
        <w:rPr>
          <w:color w:val="404040" w:themeColor="text1" w:themeTint="BF"/>
        </w:rPr>
        <w:t xml:space="preserve">Indoneziji, ki jo je prizadel močan potres na otoku Sulawesi, preko IFRC. </w:t>
      </w:r>
      <w:r w:rsidR="008F7414" w:rsidRPr="00D54B4B">
        <w:rPr>
          <w:color w:val="404040" w:themeColor="text1" w:themeTint="BF"/>
        </w:rPr>
        <w:t>V ta sklop štejemo tudi prostovoljni prispevek Slovenije za redno delovanje</w:t>
      </w:r>
      <w:r w:rsidR="00396957" w:rsidRPr="00D54B4B">
        <w:rPr>
          <w:color w:val="404040" w:themeColor="text1" w:themeTint="BF"/>
        </w:rPr>
        <w:t xml:space="preserve"> ICRC in</w:t>
      </w:r>
      <w:r w:rsidR="008F7414" w:rsidRPr="00D54B4B">
        <w:rPr>
          <w:color w:val="404040" w:themeColor="text1" w:themeTint="BF"/>
        </w:rPr>
        <w:t xml:space="preserve"> IFRC.</w:t>
      </w:r>
      <w:r w:rsidR="00396957" w:rsidRPr="00D54B4B">
        <w:rPr>
          <w:color w:val="404040" w:themeColor="text1" w:themeTint="BF"/>
        </w:rPr>
        <w:t xml:space="preserve"> Slovenija oziroma Uprava RS za zaščito in reševanje v njenem imenu je leta 2018 pristopila kot polnopravna članica v sistem UNDAC - Strokovno skupino OZN za ocenitev in koordinacijo ob nesrečah. UNDAC je vnaprej organizirana in usposobljena skupina strokovnjakov za oceno razmer in posledic nesreč ter usklajevanje mednarodne pomoči. Članstvo v strokovni skupini UNDAC za Republiko Slovenijo pomeni prispevek k prizadevanjem za dejavno vlogo RS pri zagotavljanju reševalne pomoči ob večjih naravnih in drugih nesrečah po svetu, vodilno vlogo na tem področju na Zahodnem Balkanu, mednarodno prepoznavnost, krepitev slovenskega sistema zaščite in reševanja, stalen stik z mehanizmom OZN za usklajevanje odziva ob nesrečah ter prenos znanja v slovenski sistem varstva pred naravnimi in drugimi nesrečami. Slovenski strokovnjak je od 5. </w:t>
      </w:r>
      <w:r w:rsidR="00973062">
        <w:rPr>
          <w:color w:val="404040" w:themeColor="text1" w:themeTint="BF"/>
        </w:rPr>
        <w:t>do</w:t>
      </w:r>
      <w:r w:rsidR="00396957" w:rsidRPr="00D54B4B">
        <w:rPr>
          <w:color w:val="404040" w:themeColor="text1" w:themeTint="BF"/>
        </w:rPr>
        <w:t xml:space="preserve"> 23. novembra 2018 prvič sodeloval v </w:t>
      </w:r>
      <w:r w:rsidR="001600CE" w:rsidRPr="00D54B4B">
        <w:rPr>
          <w:color w:val="404040" w:themeColor="text1" w:themeTint="BF"/>
        </w:rPr>
        <w:t xml:space="preserve">enoti </w:t>
      </w:r>
      <w:r w:rsidR="00396957" w:rsidRPr="00D54B4B">
        <w:rPr>
          <w:color w:val="404040" w:themeColor="text1" w:themeTint="BF"/>
        </w:rPr>
        <w:t>UNDAC, in sic</w:t>
      </w:r>
      <w:r w:rsidR="00230368" w:rsidRPr="00D54B4B">
        <w:rPr>
          <w:color w:val="404040" w:themeColor="text1" w:themeTint="BF"/>
        </w:rPr>
        <w:t>er v Nigeriji, ki so jo prizadel</w:t>
      </w:r>
      <w:r w:rsidR="00396957" w:rsidRPr="00D54B4B">
        <w:rPr>
          <w:color w:val="404040" w:themeColor="text1" w:themeTint="BF"/>
        </w:rPr>
        <w:t xml:space="preserve">e obsežne poplave. </w:t>
      </w:r>
    </w:p>
    <w:p w:rsidR="00396957" w:rsidRPr="00D54B4B" w:rsidRDefault="00396957" w:rsidP="008F7414">
      <w:pPr>
        <w:spacing w:after="0" w:line="240" w:lineRule="auto"/>
        <w:jc w:val="both"/>
        <w:rPr>
          <w:color w:val="404040" w:themeColor="text1" w:themeTint="BF"/>
        </w:rPr>
      </w:pPr>
    </w:p>
    <w:p w:rsidR="00EA57EA" w:rsidRPr="00431B67" w:rsidRDefault="00652C8A" w:rsidP="00652C8A">
      <w:pPr>
        <w:spacing w:after="0" w:line="240" w:lineRule="auto"/>
        <w:jc w:val="both"/>
        <w:rPr>
          <w:color w:val="404040" w:themeColor="text1" w:themeTint="BF"/>
        </w:rPr>
      </w:pPr>
      <w:r w:rsidRPr="00431B67">
        <w:rPr>
          <w:noProof/>
          <w:color w:val="404040" w:themeColor="text1" w:themeTint="BF"/>
          <w:lang w:eastAsia="sl-SI"/>
        </w:rPr>
        <mc:AlternateContent>
          <mc:Choice Requires="wps">
            <w:drawing>
              <wp:anchor distT="45720" distB="45720" distL="114300" distR="114300" simplePos="0" relativeHeight="251667456" behindDoc="0" locked="0" layoutInCell="1" allowOverlap="1" wp14:anchorId="2FEC37E2" wp14:editId="1428AAB4">
                <wp:simplePos x="0" y="0"/>
                <wp:positionH relativeFrom="margin">
                  <wp:posOffset>3149600</wp:posOffset>
                </wp:positionH>
                <wp:positionV relativeFrom="paragraph">
                  <wp:posOffset>457835</wp:posOffset>
                </wp:positionV>
                <wp:extent cx="2758440" cy="1714500"/>
                <wp:effectExtent l="0" t="0" r="2286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714500"/>
                        </a:xfrm>
                        <a:prstGeom prst="rect">
                          <a:avLst/>
                        </a:prstGeom>
                        <a:solidFill>
                          <a:srgbClr val="FFFFFF"/>
                        </a:solidFill>
                        <a:ln w="9525">
                          <a:solidFill>
                            <a:srgbClr val="000000"/>
                          </a:solidFill>
                          <a:miter lim="800000"/>
                          <a:headEnd/>
                          <a:tailEnd/>
                        </a:ln>
                      </wps:spPr>
                      <wps:txbx>
                        <w:txbxContent>
                          <w:p w:rsidR="009A279A" w:rsidRPr="003C603D" w:rsidRDefault="009A279A" w:rsidP="00652C8A">
                            <w:pPr>
                              <w:spacing w:after="0" w:line="240" w:lineRule="auto"/>
                              <w:jc w:val="both"/>
                              <w:rPr>
                                <w:b/>
                                <w:i/>
                                <w:color w:val="595959" w:themeColor="text1" w:themeTint="A6"/>
                                <w:sz w:val="16"/>
                                <w:szCs w:val="16"/>
                              </w:rPr>
                            </w:pPr>
                            <w:r w:rsidRPr="003D6E22">
                              <w:rPr>
                                <w:b/>
                                <w:i/>
                                <w:color w:val="595959" w:themeColor="text1" w:themeTint="A6"/>
                                <w:sz w:val="16"/>
                                <w:szCs w:val="16"/>
                              </w:rPr>
                              <w:t>Z opolnomočenjem mater in otrok do boljše prihodnosti sirskih družin v Jordanij</w:t>
                            </w:r>
                            <w:r>
                              <w:rPr>
                                <w:b/>
                                <w:i/>
                                <w:color w:val="595959" w:themeColor="text1" w:themeTint="A6"/>
                                <w:sz w:val="16"/>
                                <w:szCs w:val="16"/>
                              </w:rPr>
                              <w:t xml:space="preserve">i </w:t>
                            </w:r>
                            <w:r w:rsidRPr="00310200">
                              <w:rPr>
                                <w:i/>
                                <w:color w:val="595959" w:themeColor="text1" w:themeTint="A6"/>
                                <w:sz w:val="16"/>
                                <w:szCs w:val="16"/>
                              </w:rPr>
                              <w:t>(2017-2019)</w:t>
                            </w:r>
                          </w:p>
                          <w:p w:rsidR="009A279A" w:rsidRDefault="009A279A" w:rsidP="00652C8A">
                            <w:pPr>
                              <w:spacing w:after="0" w:line="240" w:lineRule="auto"/>
                              <w:jc w:val="both"/>
                              <w:rPr>
                                <w:i/>
                                <w:color w:val="595959" w:themeColor="text1" w:themeTint="A6"/>
                                <w:sz w:val="16"/>
                                <w:szCs w:val="16"/>
                              </w:rPr>
                            </w:pPr>
                            <w:r w:rsidRPr="008360A5">
                              <w:rPr>
                                <w:i/>
                                <w:color w:val="595959" w:themeColor="text1" w:themeTint="A6"/>
                                <w:sz w:val="16"/>
                                <w:szCs w:val="16"/>
                              </w:rPr>
                              <w:t>Ženske brez moškega spremstva, ki same preživljajo družino</w:t>
                            </w:r>
                            <w:r>
                              <w:rPr>
                                <w:i/>
                                <w:color w:val="595959" w:themeColor="text1" w:themeTint="A6"/>
                                <w:sz w:val="16"/>
                                <w:szCs w:val="16"/>
                              </w:rPr>
                              <w:t>,</w:t>
                            </w:r>
                            <w:r w:rsidRPr="008360A5">
                              <w:rPr>
                                <w:i/>
                                <w:color w:val="595959" w:themeColor="text1" w:themeTint="A6"/>
                                <w:sz w:val="16"/>
                                <w:szCs w:val="16"/>
                              </w:rPr>
                              <w:t xml:space="preserve"> in njihovi otroci </w:t>
                            </w:r>
                            <w:r>
                              <w:rPr>
                                <w:i/>
                                <w:color w:val="595959" w:themeColor="text1" w:themeTint="A6"/>
                                <w:sz w:val="16"/>
                                <w:szCs w:val="16"/>
                              </w:rPr>
                              <w:t xml:space="preserve">so </w:t>
                            </w:r>
                            <w:r w:rsidRPr="008360A5">
                              <w:rPr>
                                <w:i/>
                                <w:color w:val="595959" w:themeColor="text1" w:themeTint="A6"/>
                                <w:sz w:val="16"/>
                                <w:szCs w:val="16"/>
                              </w:rPr>
                              <w:t xml:space="preserve">glavna ciljna skupina projekta, katerega cilj je socialna rehabilitacija otrok in zaposlitvena rehabilitacija žensk preko </w:t>
                            </w:r>
                            <w:r>
                              <w:rPr>
                                <w:i/>
                                <w:color w:val="595959" w:themeColor="text1" w:themeTint="A6"/>
                                <w:sz w:val="16"/>
                                <w:szCs w:val="16"/>
                              </w:rPr>
                              <w:t xml:space="preserve">krepitve zaposlitvenih možnosti. Za 270 otrok so v okviru tiletnega projekta potekala </w:t>
                            </w:r>
                            <w:r w:rsidRPr="008360A5">
                              <w:rPr>
                                <w:i/>
                                <w:color w:val="595959" w:themeColor="text1" w:themeTint="A6"/>
                                <w:sz w:val="16"/>
                                <w:szCs w:val="16"/>
                              </w:rPr>
                              <w:t>9-mesečn</w:t>
                            </w:r>
                            <w:r>
                              <w:rPr>
                                <w:i/>
                                <w:color w:val="595959" w:themeColor="text1" w:themeTint="A6"/>
                                <w:sz w:val="16"/>
                                <w:szCs w:val="16"/>
                              </w:rPr>
                              <w:t>a izobraževanja, ki so vključevala učenje</w:t>
                            </w:r>
                            <w:r w:rsidRPr="008360A5">
                              <w:rPr>
                                <w:i/>
                                <w:color w:val="595959" w:themeColor="text1" w:themeTint="A6"/>
                                <w:sz w:val="16"/>
                                <w:szCs w:val="16"/>
                              </w:rPr>
                              <w:t xml:space="preserve"> matematike, arabščine in angleščine</w:t>
                            </w:r>
                            <w:r>
                              <w:rPr>
                                <w:i/>
                                <w:color w:val="595959" w:themeColor="text1" w:themeTint="A6"/>
                                <w:sz w:val="16"/>
                                <w:szCs w:val="16"/>
                              </w:rPr>
                              <w:t>.</w:t>
                            </w:r>
                          </w:p>
                          <w:p w:rsidR="009A279A" w:rsidRDefault="009A279A" w:rsidP="00652C8A">
                            <w:pPr>
                              <w:spacing w:after="0" w:line="240" w:lineRule="auto"/>
                              <w:jc w:val="both"/>
                            </w:pPr>
                            <w:r w:rsidRPr="008360A5">
                              <w:rPr>
                                <w:i/>
                                <w:color w:val="595959" w:themeColor="text1" w:themeTint="A6"/>
                                <w:sz w:val="16"/>
                                <w:szCs w:val="16"/>
                              </w:rPr>
                              <w:t xml:space="preserve">Njihove matere in druge ženske </w:t>
                            </w:r>
                            <w:r>
                              <w:rPr>
                                <w:i/>
                                <w:color w:val="595959" w:themeColor="text1" w:themeTint="A6"/>
                                <w:sz w:val="16"/>
                                <w:szCs w:val="16"/>
                              </w:rPr>
                              <w:t>so s</w:t>
                            </w:r>
                            <w:r w:rsidRPr="008360A5">
                              <w:rPr>
                                <w:i/>
                                <w:color w:val="595959" w:themeColor="text1" w:themeTint="A6"/>
                                <w:sz w:val="16"/>
                                <w:szCs w:val="16"/>
                              </w:rPr>
                              <w:t xml:space="preserve">odelovale na 3-mesečnih poklicnih usposabljanjih, delavnicah podjetništva in vključevanja na trg dela. Vzporedno </w:t>
                            </w:r>
                            <w:r>
                              <w:rPr>
                                <w:i/>
                                <w:color w:val="595959" w:themeColor="text1" w:themeTint="A6"/>
                                <w:sz w:val="16"/>
                                <w:szCs w:val="16"/>
                              </w:rPr>
                              <w:t xml:space="preserve">so </w:t>
                            </w:r>
                            <w:r w:rsidRPr="008360A5">
                              <w:rPr>
                                <w:i/>
                                <w:color w:val="595959" w:themeColor="text1" w:themeTint="A6"/>
                                <w:sz w:val="16"/>
                                <w:szCs w:val="16"/>
                              </w:rPr>
                              <w:t>potek</w:t>
                            </w:r>
                            <w:r>
                              <w:rPr>
                                <w:i/>
                                <w:color w:val="595959" w:themeColor="text1" w:themeTint="A6"/>
                                <w:sz w:val="16"/>
                                <w:szCs w:val="16"/>
                              </w:rPr>
                              <w:t xml:space="preserve">ale </w:t>
                            </w:r>
                            <w:r w:rsidRPr="008360A5">
                              <w:rPr>
                                <w:i/>
                                <w:color w:val="595959" w:themeColor="text1" w:themeTint="A6"/>
                                <w:sz w:val="16"/>
                                <w:szCs w:val="16"/>
                              </w:rPr>
                              <w:t xml:space="preserve">psihosocialne delavnice za krepitev življenjskih veščin </w:t>
                            </w:r>
                            <w:r>
                              <w:rPr>
                                <w:i/>
                                <w:color w:val="595959" w:themeColor="text1" w:themeTint="A6"/>
                                <w:sz w:val="16"/>
                                <w:szCs w:val="16"/>
                              </w:rPr>
                              <w:t>in</w:t>
                            </w:r>
                            <w:r w:rsidRPr="008360A5">
                              <w:rPr>
                                <w:i/>
                                <w:color w:val="595959" w:themeColor="text1" w:themeTint="A6"/>
                                <w:sz w:val="16"/>
                                <w:szCs w:val="16"/>
                              </w:rPr>
                              <w:t xml:space="preserve"> individualna srečanja s psihologinjo.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C37E2" id="_x0000_s1031" type="#_x0000_t202" style="position:absolute;left:0;text-align:left;margin-left:248pt;margin-top:36.05pt;width:217.2pt;height:1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">
                <v:textbox>
                  <w:txbxContent>
                    <w:p w:rsidR="009A279A" w:rsidRPr="003C603D" w:rsidRDefault="009A279A" w:rsidP="00652C8A">
                      <w:pPr>
                        <w:spacing w:after="0" w:line="240" w:lineRule="auto"/>
                        <w:jc w:val="both"/>
                        <w:rPr>
                          <w:b/>
                          <w:i/>
                          <w:color w:val="595959" w:themeColor="text1" w:themeTint="A6"/>
                          <w:sz w:val="16"/>
                          <w:szCs w:val="16"/>
                        </w:rPr>
                      </w:pPr>
                      <w:r w:rsidRPr="003D6E22">
                        <w:rPr>
                          <w:b/>
                          <w:i/>
                          <w:color w:val="595959" w:themeColor="text1" w:themeTint="A6"/>
                          <w:sz w:val="16"/>
                          <w:szCs w:val="16"/>
                        </w:rPr>
                        <w:t>Z opolnomočenjem mater in otrok do boljše prihodnosti sirskih družin v Jordanij</w:t>
                      </w:r>
                      <w:r>
                        <w:rPr>
                          <w:b/>
                          <w:i/>
                          <w:color w:val="595959" w:themeColor="text1" w:themeTint="A6"/>
                          <w:sz w:val="16"/>
                          <w:szCs w:val="16"/>
                        </w:rPr>
                        <w:t xml:space="preserve">i </w:t>
                      </w:r>
                      <w:r w:rsidRPr="00310200">
                        <w:rPr>
                          <w:i/>
                          <w:color w:val="595959" w:themeColor="text1" w:themeTint="A6"/>
                          <w:sz w:val="16"/>
                          <w:szCs w:val="16"/>
                        </w:rPr>
                        <w:t>(2017-2019)</w:t>
                      </w:r>
                    </w:p>
                    <w:p w:rsidR="009A279A" w:rsidRDefault="009A279A" w:rsidP="00652C8A">
                      <w:pPr>
                        <w:spacing w:after="0" w:line="240" w:lineRule="auto"/>
                        <w:jc w:val="both"/>
                        <w:rPr>
                          <w:i/>
                          <w:color w:val="595959" w:themeColor="text1" w:themeTint="A6"/>
                          <w:sz w:val="16"/>
                          <w:szCs w:val="16"/>
                        </w:rPr>
                      </w:pPr>
                      <w:r w:rsidRPr="008360A5">
                        <w:rPr>
                          <w:i/>
                          <w:color w:val="595959" w:themeColor="text1" w:themeTint="A6"/>
                          <w:sz w:val="16"/>
                          <w:szCs w:val="16"/>
                        </w:rPr>
                        <w:t>Ženske brez moškega spremstva, ki same preživljajo družino</w:t>
                      </w:r>
                      <w:r>
                        <w:rPr>
                          <w:i/>
                          <w:color w:val="595959" w:themeColor="text1" w:themeTint="A6"/>
                          <w:sz w:val="16"/>
                          <w:szCs w:val="16"/>
                        </w:rPr>
                        <w:t>,</w:t>
                      </w:r>
                      <w:r w:rsidRPr="008360A5">
                        <w:rPr>
                          <w:i/>
                          <w:color w:val="595959" w:themeColor="text1" w:themeTint="A6"/>
                          <w:sz w:val="16"/>
                          <w:szCs w:val="16"/>
                        </w:rPr>
                        <w:t xml:space="preserve"> in njihovi otroci </w:t>
                      </w:r>
                      <w:r>
                        <w:rPr>
                          <w:i/>
                          <w:color w:val="595959" w:themeColor="text1" w:themeTint="A6"/>
                          <w:sz w:val="16"/>
                          <w:szCs w:val="16"/>
                        </w:rPr>
                        <w:t xml:space="preserve">so </w:t>
                      </w:r>
                      <w:r w:rsidRPr="008360A5">
                        <w:rPr>
                          <w:i/>
                          <w:color w:val="595959" w:themeColor="text1" w:themeTint="A6"/>
                          <w:sz w:val="16"/>
                          <w:szCs w:val="16"/>
                        </w:rPr>
                        <w:t xml:space="preserve">glavna ciljna skupina projekta, katerega cilj je socialna rehabilitacija otrok in zaposlitvena rehabilitacija žensk preko </w:t>
                      </w:r>
                      <w:r>
                        <w:rPr>
                          <w:i/>
                          <w:color w:val="595959" w:themeColor="text1" w:themeTint="A6"/>
                          <w:sz w:val="16"/>
                          <w:szCs w:val="16"/>
                        </w:rPr>
                        <w:t xml:space="preserve">krepitve zaposlitvenih možnosti. Za 270 otrok so v okviru tiletnega projekta potekala </w:t>
                      </w:r>
                      <w:r w:rsidRPr="008360A5">
                        <w:rPr>
                          <w:i/>
                          <w:color w:val="595959" w:themeColor="text1" w:themeTint="A6"/>
                          <w:sz w:val="16"/>
                          <w:szCs w:val="16"/>
                        </w:rPr>
                        <w:t>9-mesečn</w:t>
                      </w:r>
                      <w:r>
                        <w:rPr>
                          <w:i/>
                          <w:color w:val="595959" w:themeColor="text1" w:themeTint="A6"/>
                          <w:sz w:val="16"/>
                          <w:szCs w:val="16"/>
                        </w:rPr>
                        <w:t>a izobraževanja, ki so vključevala učenje</w:t>
                      </w:r>
                      <w:r w:rsidRPr="008360A5">
                        <w:rPr>
                          <w:i/>
                          <w:color w:val="595959" w:themeColor="text1" w:themeTint="A6"/>
                          <w:sz w:val="16"/>
                          <w:szCs w:val="16"/>
                        </w:rPr>
                        <w:t xml:space="preserve"> matematike, arabščine in angleščine</w:t>
                      </w:r>
                      <w:r>
                        <w:rPr>
                          <w:i/>
                          <w:color w:val="595959" w:themeColor="text1" w:themeTint="A6"/>
                          <w:sz w:val="16"/>
                          <w:szCs w:val="16"/>
                        </w:rPr>
                        <w:t>.</w:t>
                      </w:r>
                    </w:p>
                    <w:p w:rsidR="009A279A" w:rsidRDefault="009A279A" w:rsidP="00652C8A">
                      <w:pPr>
                        <w:spacing w:after="0" w:line="240" w:lineRule="auto"/>
                        <w:jc w:val="both"/>
                      </w:pPr>
                      <w:r w:rsidRPr="008360A5">
                        <w:rPr>
                          <w:i/>
                          <w:color w:val="595959" w:themeColor="text1" w:themeTint="A6"/>
                          <w:sz w:val="16"/>
                          <w:szCs w:val="16"/>
                        </w:rPr>
                        <w:t xml:space="preserve">Njihove matere in druge ženske </w:t>
                      </w:r>
                      <w:r>
                        <w:rPr>
                          <w:i/>
                          <w:color w:val="595959" w:themeColor="text1" w:themeTint="A6"/>
                          <w:sz w:val="16"/>
                          <w:szCs w:val="16"/>
                        </w:rPr>
                        <w:t>so s</w:t>
                      </w:r>
                      <w:r w:rsidRPr="008360A5">
                        <w:rPr>
                          <w:i/>
                          <w:color w:val="595959" w:themeColor="text1" w:themeTint="A6"/>
                          <w:sz w:val="16"/>
                          <w:szCs w:val="16"/>
                        </w:rPr>
                        <w:t xml:space="preserve">odelovale na 3-mesečnih poklicnih usposabljanjih, delavnicah podjetništva in vključevanja na trg dela. Vzporedno </w:t>
                      </w:r>
                      <w:r>
                        <w:rPr>
                          <w:i/>
                          <w:color w:val="595959" w:themeColor="text1" w:themeTint="A6"/>
                          <w:sz w:val="16"/>
                          <w:szCs w:val="16"/>
                        </w:rPr>
                        <w:t xml:space="preserve">so </w:t>
                      </w:r>
                      <w:r w:rsidRPr="008360A5">
                        <w:rPr>
                          <w:i/>
                          <w:color w:val="595959" w:themeColor="text1" w:themeTint="A6"/>
                          <w:sz w:val="16"/>
                          <w:szCs w:val="16"/>
                        </w:rPr>
                        <w:t>potek</w:t>
                      </w:r>
                      <w:r>
                        <w:rPr>
                          <w:i/>
                          <w:color w:val="595959" w:themeColor="text1" w:themeTint="A6"/>
                          <w:sz w:val="16"/>
                          <w:szCs w:val="16"/>
                        </w:rPr>
                        <w:t xml:space="preserve">ale </w:t>
                      </w:r>
                      <w:r w:rsidRPr="008360A5">
                        <w:rPr>
                          <w:i/>
                          <w:color w:val="595959" w:themeColor="text1" w:themeTint="A6"/>
                          <w:sz w:val="16"/>
                          <w:szCs w:val="16"/>
                        </w:rPr>
                        <w:t xml:space="preserve">psihosocialne delavnice za krepitev življenjskih veščin </w:t>
                      </w:r>
                      <w:r>
                        <w:rPr>
                          <w:i/>
                          <w:color w:val="595959" w:themeColor="text1" w:themeTint="A6"/>
                          <w:sz w:val="16"/>
                          <w:szCs w:val="16"/>
                        </w:rPr>
                        <w:t>in</w:t>
                      </w:r>
                      <w:r w:rsidRPr="008360A5">
                        <w:rPr>
                          <w:i/>
                          <w:color w:val="595959" w:themeColor="text1" w:themeTint="A6"/>
                          <w:sz w:val="16"/>
                          <w:szCs w:val="16"/>
                        </w:rPr>
                        <w:t xml:space="preserve"> individualna srečanja s psihologinjo.</w:t>
                      </w:r>
                    </w:p>
                  </w:txbxContent>
                </v:textbox>
                <w10:wrap type="square" anchorx="margin"/>
              </v:shape>
            </w:pict>
          </mc:Fallback>
        </mc:AlternateContent>
      </w:r>
      <w:r w:rsidRPr="00431B67">
        <w:rPr>
          <w:color w:val="404040" w:themeColor="text1" w:themeTint="BF"/>
        </w:rPr>
        <w:t xml:space="preserve">Na področju </w:t>
      </w:r>
      <w:r w:rsidRPr="00431B67">
        <w:rPr>
          <w:b/>
          <w:color w:val="404040" w:themeColor="text1" w:themeTint="BF"/>
        </w:rPr>
        <w:t>človekove varnosti in zaščite, vključno s</w:t>
      </w:r>
      <w:r w:rsidRPr="00431B67">
        <w:rPr>
          <w:color w:val="404040" w:themeColor="text1" w:themeTint="BF"/>
        </w:rPr>
        <w:t xml:space="preserve"> </w:t>
      </w:r>
      <w:r w:rsidRPr="00431B67">
        <w:rPr>
          <w:b/>
          <w:color w:val="404040" w:themeColor="text1" w:themeTint="BF"/>
        </w:rPr>
        <w:t>protiminskim delovanjem in pomoči žr</w:t>
      </w:r>
      <w:r w:rsidR="00230368" w:rsidRPr="00431B67">
        <w:rPr>
          <w:b/>
          <w:color w:val="404040" w:themeColor="text1" w:themeTint="BF"/>
        </w:rPr>
        <w:t>t</w:t>
      </w:r>
      <w:r w:rsidRPr="00431B67">
        <w:rPr>
          <w:b/>
          <w:color w:val="404040" w:themeColor="text1" w:themeTint="BF"/>
        </w:rPr>
        <w:t>vam min, ter pomoči po oboroženih spopadih, v prvi vrsti otrokom</w:t>
      </w:r>
      <w:r w:rsidRPr="00431B67">
        <w:rPr>
          <w:color w:val="404040" w:themeColor="text1" w:themeTint="BF"/>
        </w:rPr>
        <w:t>, je Slovenija v letu 2018 podprla delovanje ITF na področju človekove varnosti v partnerskih državah na splošno in še posebej njegovo protiminsko delovanje v Bosni in Hercegovini. Podprla je tudi 4 projekte ITF</w:t>
      </w:r>
      <w:r w:rsidR="00701791" w:rsidRPr="00431B67">
        <w:rPr>
          <w:color w:val="404040" w:themeColor="text1" w:themeTint="BF"/>
        </w:rPr>
        <w:t xml:space="preserve">. Prvi </w:t>
      </w:r>
      <w:r w:rsidRPr="00431B67">
        <w:rPr>
          <w:color w:val="404040" w:themeColor="text1" w:themeTint="BF"/>
        </w:rPr>
        <w:t xml:space="preserve">je nudil psihosocialno pomoč žrtvam konfliktov in pomoč na področju celostne rehabilitacije v Gazi, </w:t>
      </w:r>
      <w:r w:rsidR="00701791" w:rsidRPr="00431B67">
        <w:rPr>
          <w:color w:val="404040" w:themeColor="text1" w:themeTint="BF"/>
        </w:rPr>
        <w:t xml:space="preserve">drugi </w:t>
      </w:r>
      <w:r w:rsidRPr="00431B67">
        <w:rPr>
          <w:color w:val="404040" w:themeColor="text1" w:themeTint="BF"/>
        </w:rPr>
        <w:t xml:space="preserve">izobraževal o nevarnostih min in eksplozivnih ostankov vojne sirske begunce v Jordaniji, </w:t>
      </w:r>
      <w:r w:rsidR="00701791" w:rsidRPr="00431B67">
        <w:rPr>
          <w:color w:val="404040" w:themeColor="text1" w:themeTint="BF"/>
        </w:rPr>
        <w:t xml:space="preserve">tretji </w:t>
      </w:r>
      <w:r w:rsidRPr="00431B67">
        <w:rPr>
          <w:color w:val="404040" w:themeColor="text1" w:themeTint="BF"/>
        </w:rPr>
        <w:t xml:space="preserve">krepil psihosocialno dobrobit otrok iz Ukrajine, s tem, da je 80 otrokom omogočil psihosocialno rehabilitacijo na Debelem rtiču, </w:t>
      </w:r>
      <w:r w:rsidR="00701791" w:rsidRPr="00431B67">
        <w:rPr>
          <w:color w:val="404040" w:themeColor="text1" w:themeTint="BF"/>
        </w:rPr>
        <w:t xml:space="preserve">četrti pa </w:t>
      </w:r>
      <w:r w:rsidRPr="00431B67">
        <w:rPr>
          <w:color w:val="404040" w:themeColor="text1" w:themeTint="BF"/>
        </w:rPr>
        <w:t>nadaljeval zdravstveno rehabilitacijo ukrajinske deklice, žrtve oboroženega konflikta, na Univerzitetne</w:t>
      </w:r>
      <w:r w:rsidR="00230368" w:rsidRPr="00431B67">
        <w:rPr>
          <w:color w:val="404040" w:themeColor="text1" w:themeTint="BF"/>
        </w:rPr>
        <w:t>m</w:t>
      </w:r>
      <w:r w:rsidRPr="00431B67">
        <w:rPr>
          <w:color w:val="404040" w:themeColor="text1" w:themeTint="BF"/>
        </w:rPr>
        <w:t xml:space="preserve"> rehabilitacijskem inštitutu Soča. Slovenija je podprla tudi udeležbo 15 palestinskih otrok in 3 spremlj</w:t>
      </w:r>
      <w:r w:rsidR="00576232" w:rsidRPr="00431B67">
        <w:rPr>
          <w:color w:val="404040" w:themeColor="text1" w:themeTint="BF"/>
        </w:rPr>
        <w:t>e</w:t>
      </w:r>
      <w:r w:rsidRPr="00431B67">
        <w:rPr>
          <w:color w:val="404040" w:themeColor="text1" w:themeTint="BF"/>
        </w:rPr>
        <w:t xml:space="preserve">valcev na 6-dnevnem nogometnem taboru na Debelem rtiču. Zavod </w:t>
      </w:r>
      <w:r w:rsidR="001600CE" w:rsidRPr="00431B67">
        <w:rPr>
          <w:color w:val="404040" w:themeColor="text1" w:themeTint="BF"/>
        </w:rPr>
        <w:t>K</w:t>
      </w:r>
      <w:r w:rsidRPr="00431B67">
        <w:rPr>
          <w:color w:val="404040" w:themeColor="text1" w:themeTint="BF"/>
        </w:rPr>
        <w:t xml:space="preserve">rog je nadaljeval izvajanje projekta za opolnomočenje mater in otrok za boljšo prihodnost sirskih družin v Jordaniji. Slovenija je namenila tudi namenski prispevek ICRC za delovanje na področju spolnega izkoriščanja in zlorab v Demokratični republiki Kongo. </w:t>
      </w:r>
    </w:p>
    <w:p w:rsidR="00EA57EA" w:rsidRPr="00431B67" w:rsidRDefault="00EA57EA" w:rsidP="00652C8A">
      <w:pPr>
        <w:spacing w:after="0" w:line="240" w:lineRule="auto"/>
        <w:jc w:val="both"/>
        <w:rPr>
          <w:color w:val="404040" w:themeColor="text1" w:themeTint="BF"/>
        </w:rPr>
      </w:pPr>
    </w:p>
    <w:p w:rsidR="00652C8A" w:rsidRPr="00431B67" w:rsidRDefault="00EA57EA" w:rsidP="00652C8A">
      <w:pPr>
        <w:spacing w:after="0" w:line="240" w:lineRule="auto"/>
        <w:jc w:val="both"/>
        <w:rPr>
          <w:color w:val="404040" w:themeColor="text1" w:themeTint="BF"/>
        </w:rPr>
      </w:pPr>
      <w:r w:rsidRPr="00431B67">
        <w:rPr>
          <w:noProof/>
          <w:color w:val="404040" w:themeColor="text1" w:themeTint="BF"/>
          <w:lang w:eastAsia="sl-SI"/>
        </w:rPr>
        <mc:AlternateContent>
          <mc:Choice Requires="wps">
            <w:drawing>
              <wp:anchor distT="45720" distB="45720" distL="114300" distR="114300" simplePos="0" relativeHeight="251666432" behindDoc="0" locked="0" layoutInCell="1" allowOverlap="1" wp14:anchorId="77296772" wp14:editId="0A727921">
                <wp:simplePos x="0" y="0"/>
                <wp:positionH relativeFrom="margin">
                  <wp:posOffset>6350</wp:posOffset>
                </wp:positionH>
                <wp:positionV relativeFrom="paragraph">
                  <wp:posOffset>42545</wp:posOffset>
                </wp:positionV>
                <wp:extent cx="2360930" cy="1404620"/>
                <wp:effectExtent l="0" t="0" r="1778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A279A" w:rsidRDefault="009A279A" w:rsidP="00652C8A">
                            <w:pPr>
                              <w:spacing w:after="0" w:line="240" w:lineRule="auto"/>
                              <w:jc w:val="both"/>
                              <w:rPr>
                                <w:bCs/>
                                <w:i/>
                                <w:color w:val="404040" w:themeColor="text1" w:themeTint="BF"/>
                                <w:sz w:val="16"/>
                                <w:szCs w:val="16"/>
                              </w:rPr>
                            </w:pPr>
                            <w:r w:rsidRPr="003C603D">
                              <w:rPr>
                                <w:b/>
                                <w:bCs/>
                                <w:i/>
                                <w:color w:val="404040" w:themeColor="text1" w:themeTint="BF"/>
                                <w:sz w:val="16"/>
                                <w:szCs w:val="16"/>
                              </w:rPr>
                              <w:t xml:space="preserve">Večja varnost preskrbe s hrano in pitno vodo med begunskim in lokalnim prebivalstvom </w:t>
                            </w:r>
                            <w:r w:rsidRPr="00310200">
                              <w:rPr>
                                <w:bCs/>
                                <w:i/>
                                <w:color w:val="404040" w:themeColor="text1" w:themeTint="BF"/>
                                <w:sz w:val="16"/>
                                <w:szCs w:val="16"/>
                              </w:rPr>
                              <w:t>(2017-2019)</w:t>
                            </w:r>
                          </w:p>
                          <w:p w:rsidR="009A279A" w:rsidRPr="003C603D" w:rsidRDefault="009A279A" w:rsidP="00652C8A">
                            <w:pPr>
                              <w:spacing w:after="0" w:line="240" w:lineRule="auto"/>
                              <w:jc w:val="both"/>
                              <w:rPr>
                                <w:b/>
                                <w:bCs/>
                                <w:i/>
                                <w:color w:val="404040" w:themeColor="text1" w:themeTint="BF"/>
                                <w:sz w:val="16"/>
                                <w:szCs w:val="16"/>
                              </w:rPr>
                            </w:pPr>
                            <w:r w:rsidRPr="00D330D5">
                              <w:rPr>
                                <w:i/>
                                <w:color w:val="404040" w:themeColor="text1" w:themeTint="BF"/>
                                <w:sz w:val="16"/>
                                <w:szCs w:val="16"/>
                              </w:rPr>
                              <w:t xml:space="preserve">Uganda se sooča z velikim številom beguncev iz sosednjih držav. Več kot 77.000 jih živi v urbanih okoljih, za katere humanitarni sistem redko poskrbi. Projekt, ki ga </w:t>
                            </w:r>
                            <w:r>
                              <w:rPr>
                                <w:i/>
                                <w:color w:val="404040" w:themeColor="text1" w:themeTint="BF"/>
                                <w:sz w:val="16"/>
                                <w:szCs w:val="16"/>
                              </w:rPr>
                              <w:t xml:space="preserve">je </w:t>
                            </w:r>
                            <w:r w:rsidRPr="00D330D5">
                              <w:rPr>
                                <w:i/>
                                <w:color w:val="404040" w:themeColor="text1" w:themeTint="BF"/>
                                <w:sz w:val="16"/>
                                <w:szCs w:val="16"/>
                              </w:rPr>
                              <w:t>podpr</w:t>
                            </w:r>
                            <w:r>
                              <w:rPr>
                                <w:i/>
                                <w:color w:val="404040" w:themeColor="text1" w:themeTint="BF"/>
                                <w:sz w:val="16"/>
                                <w:szCs w:val="16"/>
                              </w:rPr>
                              <w:t>l</w:t>
                            </w:r>
                            <w:r w:rsidRPr="00D330D5">
                              <w:rPr>
                                <w:i/>
                                <w:color w:val="404040" w:themeColor="text1" w:themeTint="BF"/>
                                <w:sz w:val="16"/>
                                <w:szCs w:val="16"/>
                              </w:rPr>
                              <w:t xml:space="preserve">a </w:t>
                            </w:r>
                            <w:r>
                              <w:rPr>
                                <w:i/>
                                <w:color w:val="404040" w:themeColor="text1" w:themeTint="BF"/>
                                <w:sz w:val="16"/>
                                <w:szCs w:val="16"/>
                              </w:rPr>
                              <w:t>Slovenija</w:t>
                            </w:r>
                            <w:r w:rsidRPr="00D330D5">
                              <w:rPr>
                                <w:i/>
                                <w:color w:val="404040" w:themeColor="text1" w:themeTint="BF"/>
                                <w:sz w:val="16"/>
                                <w:szCs w:val="16"/>
                              </w:rPr>
                              <w:t xml:space="preserve">, </w:t>
                            </w:r>
                            <w:r>
                              <w:rPr>
                                <w:i/>
                                <w:color w:val="404040" w:themeColor="text1" w:themeTint="BF"/>
                                <w:sz w:val="16"/>
                                <w:szCs w:val="16"/>
                              </w:rPr>
                              <w:t>je</w:t>
                            </w:r>
                            <w:r w:rsidRPr="00D330D5">
                              <w:rPr>
                                <w:i/>
                                <w:color w:val="404040" w:themeColor="text1" w:themeTint="BF"/>
                                <w:sz w:val="16"/>
                                <w:szCs w:val="16"/>
                              </w:rPr>
                              <w:t xml:space="preserve"> povečal odpornost begunskega in tudi lokalnega prebivalstva, predvsem žensk, v </w:t>
                            </w:r>
                            <w:r>
                              <w:rPr>
                                <w:i/>
                                <w:color w:val="404040" w:themeColor="text1" w:themeTint="BF"/>
                                <w:sz w:val="16"/>
                                <w:szCs w:val="16"/>
                              </w:rPr>
                              <w:t>bližini glavnega mesta Ugande</w:t>
                            </w:r>
                            <w:r w:rsidRPr="00D330D5">
                              <w:rPr>
                                <w:i/>
                                <w:color w:val="404040" w:themeColor="text1" w:themeTint="BF"/>
                                <w:sz w:val="16"/>
                                <w:szCs w:val="16"/>
                              </w:rPr>
                              <w:t xml:space="preserve">, ki kronično trpijo zaradi zagotavljanja osnovnih prehranskih potreb ob vedno daljših sušnih obdobjih. </w:t>
                            </w:r>
                            <w:r w:rsidRPr="00B71A4B">
                              <w:rPr>
                                <w:i/>
                                <w:color w:val="404040" w:themeColor="text1" w:themeTint="BF"/>
                                <w:sz w:val="16"/>
                                <w:szCs w:val="16"/>
                              </w:rPr>
                              <w:t>Preko</w:t>
                            </w:r>
                            <w:r>
                              <w:rPr>
                                <w:i/>
                                <w:color w:val="404040" w:themeColor="text1" w:themeTint="BF"/>
                                <w:sz w:val="16"/>
                                <w:szCs w:val="16"/>
                              </w:rPr>
                              <w:t xml:space="preserve"> nakupa zemljišča za  gojenje </w:t>
                            </w:r>
                            <w:r w:rsidRPr="00B71A4B">
                              <w:rPr>
                                <w:i/>
                                <w:color w:val="404040" w:themeColor="text1" w:themeTint="BF"/>
                                <w:sz w:val="16"/>
                                <w:szCs w:val="16"/>
                              </w:rPr>
                              <w:t xml:space="preserve">lokalne zelenjave, </w:t>
                            </w:r>
                            <w:r>
                              <w:rPr>
                                <w:i/>
                                <w:color w:val="404040" w:themeColor="text1" w:themeTint="BF"/>
                                <w:sz w:val="16"/>
                                <w:szCs w:val="16"/>
                              </w:rPr>
                              <w:t xml:space="preserve">vzpostavitve </w:t>
                            </w:r>
                            <w:r w:rsidRPr="00B71A4B">
                              <w:rPr>
                                <w:i/>
                                <w:color w:val="404040" w:themeColor="text1" w:themeTint="BF"/>
                                <w:sz w:val="16"/>
                                <w:szCs w:val="16"/>
                              </w:rPr>
                              <w:t>reje kokoši,</w:t>
                            </w:r>
                            <w:r>
                              <w:rPr>
                                <w:i/>
                                <w:color w:val="404040" w:themeColor="text1" w:themeTint="BF"/>
                                <w:sz w:val="16"/>
                                <w:szCs w:val="16"/>
                              </w:rPr>
                              <w:t xml:space="preserve"> </w:t>
                            </w:r>
                            <w:r w:rsidRPr="00B71A4B">
                              <w:rPr>
                                <w:i/>
                                <w:color w:val="404040" w:themeColor="text1" w:themeTint="BF"/>
                                <w:sz w:val="16"/>
                                <w:szCs w:val="16"/>
                              </w:rPr>
                              <w:t xml:space="preserve">dostopa do </w:t>
                            </w:r>
                            <w:r>
                              <w:rPr>
                                <w:i/>
                                <w:color w:val="404040" w:themeColor="text1" w:themeTint="BF"/>
                                <w:sz w:val="16"/>
                                <w:szCs w:val="16"/>
                              </w:rPr>
                              <w:t xml:space="preserve">čiste </w:t>
                            </w:r>
                            <w:r w:rsidRPr="00B71A4B">
                              <w:rPr>
                                <w:i/>
                                <w:color w:val="404040" w:themeColor="text1" w:themeTint="BF"/>
                                <w:sz w:val="16"/>
                                <w:szCs w:val="16"/>
                              </w:rPr>
                              <w:t>pitne vode, usposabljanja o podnebnim spremembam p</w:t>
                            </w:r>
                            <w:r>
                              <w:rPr>
                                <w:i/>
                                <w:color w:val="404040" w:themeColor="text1" w:themeTint="BF"/>
                                <w:sz w:val="16"/>
                                <w:szCs w:val="16"/>
                              </w:rPr>
                              <w:t>rilagojenem kmetovanju, prehrani itd.</w:t>
                            </w:r>
                            <w:r w:rsidRPr="00B71A4B">
                              <w:rPr>
                                <w:i/>
                                <w:color w:val="404040" w:themeColor="text1" w:themeTint="BF"/>
                                <w:sz w:val="16"/>
                                <w:szCs w:val="16"/>
                              </w:rPr>
                              <w:t xml:space="preserve">, je </w:t>
                            </w:r>
                            <w:r w:rsidRPr="008B6F17">
                              <w:rPr>
                                <w:i/>
                                <w:color w:val="404040" w:themeColor="text1" w:themeTint="BF"/>
                                <w:sz w:val="16"/>
                                <w:szCs w:val="16"/>
                              </w:rPr>
                              <w:t>več kot 500 oseb oziroma 70</w:t>
                            </w:r>
                            <w:r>
                              <w:rPr>
                                <w:i/>
                                <w:color w:val="404040" w:themeColor="text1" w:themeTint="BF"/>
                                <w:sz w:val="16"/>
                                <w:szCs w:val="16"/>
                              </w:rPr>
                              <w:t xml:space="preserve"> družin, od tega 80 % begunskih (</w:t>
                            </w:r>
                            <w:r w:rsidRPr="008B6F17">
                              <w:rPr>
                                <w:i/>
                                <w:color w:val="404040" w:themeColor="text1" w:themeTint="BF"/>
                                <w:sz w:val="16"/>
                                <w:szCs w:val="16"/>
                              </w:rPr>
                              <w:t xml:space="preserve">več kot 70 % uporabnikov </w:t>
                            </w:r>
                            <w:r>
                              <w:rPr>
                                <w:i/>
                                <w:color w:val="404040" w:themeColor="text1" w:themeTint="BF"/>
                                <w:sz w:val="16"/>
                                <w:szCs w:val="16"/>
                              </w:rPr>
                              <w:t xml:space="preserve">je </w:t>
                            </w:r>
                            <w:r w:rsidRPr="008B6F17">
                              <w:rPr>
                                <w:i/>
                                <w:color w:val="404040" w:themeColor="text1" w:themeTint="BF"/>
                                <w:sz w:val="16"/>
                                <w:szCs w:val="16"/>
                              </w:rPr>
                              <w:t>žensk</w:t>
                            </w:r>
                            <w:r>
                              <w:rPr>
                                <w:i/>
                                <w:color w:val="404040" w:themeColor="text1" w:themeTint="BF"/>
                                <w:sz w:val="16"/>
                                <w:szCs w:val="16"/>
                              </w:rPr>
                              <w:t xml:space="preserve">) </w:t>
                            </w:r>
                            <w:r w:rsidRPr="00B71A4B">
                              <w:rPr>
                                <w:i/>
                                <w:color w:val="404040" w:themeColor="text1" w:themeTint="BF"/>
                                <w:sz w:val="16"/>
                                <w:szCs w:val="16"/>
                              </w:rPr>
                              <w:t>v naselju Ndejje v bližin</w:t>
                            </w:r>
                            <w:r>
                              <w:rPr>
                                <w:i/>
                                <w:color w:val="404040" w:themeColor="text1" w:themeTint="BF"/>
                                <w:sz w:val="16"/>
                                <w:szCs w:val="16"/>
                              </w:rPr>
                              <w:t xml:space="preserve">i Kampale, </w:t>
                            </w:r>
                            <w:r w:rsidRPr="00B71A4B">
                              <w:rPr>
                                <w:i/>
                                <w:color w:val="404040" w:themeColor="text1" w:themeTint="BF"/>
                                <w:sz w:val="16"/>
                                <w:szCs w:val="16"/>
                              </w:rPr>
                              <w:t>izboljšalo odpornost na krize ter okrepilo varnost preskrbe s hrano in vodo.</w:t>
                            </w:r>
                          </w:p>
                          <w:p w:rsidR="009A279A" w:rsidRDefault="009A279A" w:rsidP="00652C8A">
                            <w:pPr>
                              <w:spacing w:after="0" w:line="240" w:lineRule="auto"/>
                              <w:jc w:val="both"/>
                              <w:rPr>
                                <w:i/>
                                <w:color w:val="404040" w:themeColor="text1" w:themeTint="BF"/>
                                <w:sz w:val="16"/>
                                <w:szCs w:val="16"/>
                              </w:rPr>
                            </w:pPr>
                            <w:r>
                              <w:rPr>
                                <w:i/>
                                <w:noProof/>
                                <w:color w:val="000000" w:themeColor="text1"/>
                                <w:sz w:val="16"/>
                                <w:szCs w:val="16"/>
                                <w:lang w:eastAsia="sl-SI"/>
                              </w:rPr>
                              <w:drawing>
                                <wp:inline distT="0" distB="0" distL="0" distR="0" wp14:anchorId="19E9833A" wp14:editId="2E5C133A">
                                  <wp:extent cx="2082800" cy="1440763"/>
                                  <wp:effectExtent l="0" t="0" r="0" b="7620"/>
                                  <wp:docPr id="31" name="Picture 31" descr="Ženska z otrokom na nj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r MZZ FER Uganda.jpg"/>
                                          <pic:cNvPicPr/>
                                        </pic:nvPicPr>
                                        <pic:blipFill>
                                          <a:blip r:embed="rId27">
                                            <a:extLst>
                                              <a:ext uri="{28A0092B-C50C-407E-A947-70E740481C1C}">
                                                <a14:useLocalDpi xmlns:a14="http://schemas.microsoft.com/office/drawing/2010/main" val="0"/>
                                              </a:ext>
                                            </a:extLst>
                                          </a:blip>
                                          <a:stretch>
                                            <a:fillRect/>
                                          </a:stretch>
                                        </pic:blipFill>
                                        <pic:spPr>
                                          <a:xfrm>
                                            <a:off x="0" y="0"/>
                                            <a:ext cx="2092459" cy="1447445"/>
                                          </a:xfrm>
                                          <a:prstGeom prst="rect">
                                            <a:avLst/>
                                          </a:prstGeom>
                                        </pic:spPr>
                                      </pic:pic>
                                    </a:graphicData>
                                  </a:graphic>
                                </wp:inline>
                              </w:drawing>
                            </w:r>
                          </w:p>
                          <w:p w:rsidR="009A279A" w:rsidRPr="00D330D5" w:rsidRDefault="009A279A" w:rsidP="00652C8A">
                            <w:pPr>
                              <w:spacing w:after="0" w:line="240" w:lineRule="auto"/>
                              <w:jc w:val="both"/>
                              <w:rPr>
                                <w:i/>
                                <w:color w:val="404040" w:themeColor="text1" w:themeTint="BF"/>
                                <w:sz w:val="16"/>
                                <w:szCs w:val="16"/>
                              </w:rPr>
                            </w:pPr>
                            <w:r>
                              <w:rPr>
                                <w:i/>
                                <w:color w:val="404040" w:themeColor="text1" w:themeTint="BF"/>
                                <w:sz w:val="16"/>
                                <w:szCs w:val="16"/>
                              </w:rPr>
                              <w:t>Vir: MZZ, FER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296772" id="_x0000_s1032" type="#_x0000_t202" style="position:absolute;left:0;text-align:left;margin-left:.5pt;margin-top:3.35pt;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if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">
                <v:textbox style="mso-fit-shape-to-text:t">
                  <w:txbxContent>
                    <w:p w:rsidR="009A279A" w:rsidRDefault="009A279A" w:rsidP="00652C8A">
                      <w:pPr>
                        <w:spacing w:after="0" w:line="240" w:lineRule="auto"/>
                        <w:jc w:val="both"/>
                        <w:rPr>
                          <w:bCs/>
                          <w:i/>
                          <w:color w:val="404040" w:themeColor="text1" w:themeTint="BF"/>
                          <w:sz w:val="16"/>
                          <w:szCs w:val="16"/>
                        </w:rPr>
                      </w:pPr>
                      <w:r w:rsidRPr="003C603D">
                        <w:rPr>
                          <w:b/>
                          <w:bCs/>
                          <w:i/>
                          <w:color w:val="404040" w:themeColor="text1" w:themeTint="BF"/>
                          <w:sz w:val="16"/>
                          <w:szCs w:val="16"/>
                        </w:rPr>
                        <w:t xml:space="preserve">Večja varnost preskrbe s hrano in pitno vodo med begunskim in lokalnim prebivalstvom </w:t>
                      </w:r>
                      <w:r w:rsidRPr="00310200">
                        <w:rPr>
                          <w:bCs/>
                          <w:i/>
                          <w:color w:val="404040" w:themeColor="text1" w:themeTint="BF"/>
                          <w:sz w:val="16"/>
                          <w:szCs w:val="16"/>
                        </w:rPr>
                        <w:t>(2017-2019)</w:t>
                      </w:r>
                    </w:p>
                    <w:p w:rsidR="009A279A" w:rsidRPr="003C603D" w:rsidRDefault="009A279A" w:rsidP="00652C8A">
                      <w:pPr>
                        <w:spacing w:after="0" w:line="240" w:lineRule="auto"/>
                        <w:jc w:val="both"/>
                        <w:rPr>
                          <w:b/>
                          <w:bCs/>
                          <w:i/>
                          <w:color w:val="404040" w:themeColor="text1" w:themeTint="BF"/>
                          <w:sz w:val="16"/>
                          <w:szCs w:val="16"/>
                        </w:rPr>
                      </w:pPr>
                      <w:r w:rsidRPr="00D330D5">
                        <w:rPr>
                          <w:i/>
                          <w:color w:val="404040" w:themeColor="text1" w:themeTint="BF"/>
                          <w:sz w:val="16"/>
                          <w:szCs w:val="16"/>
                        </w:rPr>
                        <w:t xml:space="preserve">Uganda se sooča z velikim številom beguncev iz sosednjih držav. Več kot 77.000 jih živi v urbanih okoljih, za katere humanitarni sistem redko poskrbi. Projekt, ki ga </w:t>
                      </w:r>
                      <w:r>
                        <w:rPr>
                          <w:i/>
                          <w:color w:val="404040" w:themeColor="text1" w:themeTint="BF"/>
                          <w:sz w:val="16"/>
                          <w:szCs w:val="16"/>
                        </w:rPr>
                        <w:t xml:space="preserve">je </w:t>
                      </w:r>
                      <w:r w:rsidRPr="00D330D5">
                        <w:rPr>
                          <w:i/>
                          <w:color w:val="404040" w:themeColor="text1" w:themeTint="BF"/>
                          <w:sz w:val="16"/>
                          <w:szCs w:val="16"/>
                        </w:rPr>
                        <w:t>podpr</w:t>
                      </w:r>
                      <w:r>
                        <w:rPr>
                          <w:i/>
                          <w:color w:val="404040" w:themeColor="text1" w:themeTint="BF"/>
                          <w:sz w:val="16"/>
                          <w:szCs w:val="16"/>
                        </w:rPr>
                        <w:t>l</w:t>
                      </w:r>
                      <w:r w:rsidRPr="00D330D5">
                        <w:rPr>
                          <w:i/>
                          <w:color w:val="404040" w:themeColor="text1" w:themeTint="BF"/>
                          <w:sz w:val="16"/>
                          <w:szCs w:val="16"/>
                        </w:rPr>
                        <w:t xml:space="preserve">a </w:t>
                      </w:r>
                      <w:r>
                        <w:rPr>
                          <w:i/>
                          <w:color w:val="404040" w:themeColor="text1" w:themeTint="BF"/>
                          <w:sz w:val="16"/>
                          <w:szCs w:val="16"/>
                        </w:rPr>
                        <w:t>Slovenija</w:t>
                      </w:r>
                      <w:r w:rsidRPr="00D330D5">
                        <w:rPr>
                          <w:i/>
                          <w:color w:val="404040" w:themeColor="text1" w:themeTint="BF"/>
                          <w:sz w:val="16"/>
                          <w:szCs w:val="16"/>
                        </w:rPr>
                        <w:t xml:space="preserve">, </w:t>
                      </w:r>
                      <w:r>
                        <w:rPr>
                          <w:i/>
                          <w:color w:val="404040" w:themeColor="text1" w:themeTint="BF"/>
                          <w:sz w:val="16"/>
                          <w:szCs w:val="16"/>
                        </w:rPr>
                        <w:t>je</w:t>
                      </w:r>
                      <w:r w:rsidRPr="00D330D5">
                        <w:rPr>
                          <w:i/>
                          <w:color w:val="404040" w:themeColor="text1" w:themeTint="BF"/>
                          <w:sz w:val="16"/>
                          <w:szCs w:val="16"/>
                        </w:rPr>
                        <w:t xml:space="preserve"> povečal odpornost begunskega in tudi lokalnega prebivalstva, predvsem žensk, v </w:t>
                      </w:r>
                      <w:r>
                        <w:rPr>
                          <w:i/>
                          <w:color w:val="404040" w:themeColor="text1" w:themeTint="BF"/>
                          <w:sz w:val="16"/>
                          <w:szCs w:val="16"/>
                        </w:rPr>
                        <w:t>bližini glavnega mesta Ugande</w:t>
                      </w:r>
                      <w:r w:rsidRPr="00D330D5">
                        <w:rPr>
                          <w:i/>
                          <w:color w:val="404040" w:themeColor="text1" w:themeTint="BF"/>
                          <w:sz w:val="16"/>
                          <w:szCs w:val="16"/>
                        </w:rPr>
                        <w:t xml:space="preserve">, ki kronično trpijo zaradi zagotavljanja osnovnih prehranskih potreb ob vedno daljših sušnih obdobjih. </w:t>
                      </w:r>
                      <w:r w:rsidRPr="00B71A4B">
                        <w:rPr>
                          <w:i/>
                          <w:color w:val="404040" w:themeColor="text1" w:themeTint="BF"/>
                          <w:sz w:val="16"/>
                          <w:szCs w:val="16"/>
                        </w:rPr>
                        <w:t>Preko</w:t>
                      </w:r>
                      <w:r>
                        <w:rPr>
                          <w:i/>
                          <w:color w:val="404040" w:themeColor="text1" w:themeTint="BF"/>
                          <w:sz w:val="16"/>
                          <w:szCs w:val="16"/>
                        </w:rPr>
                        <w:t xml:space="preserve"> nakupa zemljišča za  gojenje </w:t>
                      </w:r>
                      <w:r w:rsidRPr="00B71A4B">
                        <w:rPr>
                          <w:i/>
                          <w:color w:val="404040" w:themeColor="text1" w:themeTint="BF"/>
                          <w:sz w:val="16"/>
                          <w:szCs w:val="16"/>
                        </w:rPr>
                        <w:t xml:space="preserve">lokalne zelenjave, </w:t>
                      </w:r>
                      <w:r>
                        <w:rPr>
                          <w:i/>
                          <w:color w:val="404040" w:themeColor="text1" w:themeTint="BF"/>
                          <w:sz w:val="16"/>
                          <w:szCs w:val="16"/>
                        </w:rPr>
                        <w:t xml:space="preserve">vzpostavitve </w:t>
                      </w:r>
                      <w:r w:rsidRPr="00B71A4B">
                        <w:rPr>
                          <w:i/>
                          <w:color w:val="404040" w:themeColor="text1" w:themeTint="BF"/>
                          <w:sz w:val="16"/>
                          <w:szCs w:val="16"/>
                        </w:rPr>
                        <w:t>reje kokoši,</w:t>
                      </w:r>
                      <w:r>
                        <w:rPr>
                          <w:i/>
                          <w:color w:val="404040" w:themeColor="text1" w:themeTint="BF"/>
                          <w:sz w:val="16"/>
                          <w:szCs w:val="16"/>
                        </w:rPr>
                        <w:t xml:space="preserve"> </w:t>
                      </w:r>
                      <w:r w:rsidRPr="00B71A4B">
                        <w:rPr>
                          <w:i/>
                          <w:color w:val="404040" w:themeColor="text1" w:themeTint="BF"/>
                          <w:sz w:val="16"/>
                          <w:szCs w:val="16"/>
                        </w:rPr>
                        <w:t xml:space="preserve">dostopa do </w:t>
                      </w:r>
                      <w:r>
                        <w:rPr>
                          <w:i/>
                          <w:color w:val="404040" w:themeColor="text1" w:themeTint="BF"/>
                          <w:sz w:val="16"/>
                          <w:szCs w:val="16"/>
                        </w:rPr>
                        <w:t xml:space="preserve">čiste </w:t>
                      </w:r>
                      <w:r w:rsidRPr="00B71A4B">
                        <w:rPr>
                          <w:i/>
                          <w:color w:val="404040" w:themeColor="text1" w:themeTint="BF"/>
                          <w:sz w:val="16"/>
                          <w:szCs w:val="16"/>
                        </w:rPr>
                        <w:t>pitne vode, usposabljanja o podnebnim spremembam p</w:t>
                      </w:r>
                      <w:r>
                        <w:rPr>
                          <w:i/>
                          <w:color w:val="404040" w:themeColor="text1" w:themeTint="BF"/>
                          <w:sz w:val="16"/>
                          <w:szCs w:val="16"/>
                        </w:rPr>
                        <w:t>rilagojenem kmetovanju, prehrani itd.</w:t>
                      </w:r>
                      <w:r w:rsidRPr="00B71A4B">
                        <w:rPr>
                          <w:i/>
                          <w:color w:val="404040" w:themeColor="text1" w:themeTint="BF"/>
                          <w:sz w:val="16"/>
                          <w:szCs w:val="16"/>
                        </w:rPr>
                        <w:t xml:space="preserve">, je </w:t>
                      </w:r>
                      <w:r w:rsidRPr="008B6F17">
                        <w:rPr>
                          <w:i/>
                          <w:color w:val="404040" w:themeColor="text1" w:themeTint="BF"/>
                          <w:sz w:val="16"/>
                          <w:szCs w:val="16"/>
                        </w:rPr>
                        <w:t>več kot 500 oseb oziroma 70</w:t>
                      </w:r>
                      <w:r>
                        <w:rPr>
                          <w:i/>
                          <w:color w:val="404040" w:themeColor="text1" w:themeTint="BF"/>
                          <w:sz w:val="16"/>
                          <w:szCs w:val="16"/>
                        </w:rPr>
                        <w:t xml:space="preserve"> družin, od tega 80 % begunskih (</w:t>
                      </w:r>
                      <w:r w:rsidRPr="008B6F17">
                        <w:rPr>
                          <w:i/>
                          <w:color w:val="404040" w:themeColor="text1" w:themeTint="BF"/>
                          <w:sz w:val="16"/>
                          <w:szCs w:val="16"/>
                        </w:rPr>
                        <w:t xml:space="preserve">več kot 70 % uporabnikov </w:t>
                      </w:r>
                      <w:r>
                        <w:rPr>
                          <w:i/>
                          <w:color w:val="404040" w:themeColor="text1" w:themeTint="BF"/>
                          <w:sz w:val="16"/>
                          <w:szCs w:val="16"/>
                        </w:rPr>
                        <w:t xml:space="preserve">je </w:t>
                      </w:r>
                      <w:r w:rsidRPr="008B6F17">
                        <w:rPr>
                          <w:i/>
                          <w:color w:val="404040" w:themeColor="text1" w:themeTint="BF"/>
                          <w:sz w:val="16"/>
                          <w:szCs w:val="16"/>
                        </w:rPr>
                        <w:t>žensk</w:t>
                      </w:r>
                      <w:r>
                        <w:rPr>
                          <w:i/>
                          <w:color w:val="404040" w:themeColor="text1" w:themeTint="BF"/>
                          <w:sz w:val="16"/>
                          <w:szCs w:val="16"/>
                        </w:rPr>
                        <w:t xml:space="preserve">) </w:t>
                      </w:r>
                      <w:r w:rsidRPr="00B71A4B">
                        <w:rPr>
                          <w:i/>
                          <w:color w:val="404040" w:themeColor="text1" w:themeTint="BF"/>
                          <w:sz w:val="16"/>
                          <w:szCs w:val="16"/>
                        </w:rPr>
                        <w:t>v naselju Ndejje v bližin</w:t>
                      </w:r>
                      <w:r>
                        <w:rPr>
                          <w:i/>
                          <w:color w:val="404040" w:themeColor="text1" w:themeTint="BF"/>
                          <w:sz w:val="16"/>
                          <w:szCs w:val="16"/>
                        </w:rPr>
                        <w:t xml:space="preserve">i Kampale, </w:t>
                      </w:r>
                      <w:r w:rsidRPr="00B71A4B">
                        <w:rPr>
                          <w:i/>
                          <w:color w:val="404040" w:themeColor="text1" w:themeTint="BF"/>
                          <w:sz w:val="16"/>
                          <w:szCs w:val="16"/>
                        </w:rPr>
                        <w:t>izboljšalo odpornost na krize ter okrepilo varnost preskrbe s hrano in vodo.</w:t>
                      </w:r>
                    </w:p>
                    <w:p w:rsidR="009A279A" w:rsidRDefault="009A279A" w:rsidP="00652C8A">
                      <w:pPr>
                        <w:spacing w:after="0" w:line="240" w:lineRule="auto"/>
                        <w:jc w:val="both"/>
                        <w:rPr>
                          <w:i/>
                          <w:color w:val="404040" w:themeColor="text1" w:themeTint="BF"/>
                          <w:sz w:val="16"/>
                          <w:szCs w:val="16"/>
                        </w:rPr>
                      </w:pPr>
                      <w:r>
                        <w:rPr>
                          <w:i/>
                          <w:noProof/>
                          <w:color w:val="000000" w:themeColor="text1"/>
                          <w:sz w:val="16"/>
                          <w:szCs w:val="16"/>
                          <w:lang w:eastAsia="sl-SI"/>
                        </w:rPr>
                        <w:drawing>
                          <wp:inline distT="0" distB="0" distL="0" distR="0" wp14:anchorId="19E9833A" wp14:editId="2E5C133A">
                            <wp:extent cx="2082800" cy="1440763"/>
                            <wp:effectExtent l="0" t="0" r="0" b="7620"/>
                            <wp:docPr id="31" name="Picture 31" descr="Ženska z otrokom na nji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r MZZ FER Uganda.jpg"/>
                                    <pic:cNvPicPr/>
                                  </pic:nvPicPr>
                                  <pic:blipFill>
                                    <a:blip r:embed="rId27">
                                      <a:extLst>
                                        <a:ext uri="{28A0092B-C50C-407E-A947-70E740481C1C}">
                                          <a14:useLocalDpi xmlns:a14="http://schemas.microsoft.com/office/drawing/2010/main" val="0"/>
                                        </a:ext>
                                      </a:extLst>
                                    </a:blip>
                                    <a:stretch>
                                      <a:fillRect/>
                                    </a:stretch>
                                  </pic:blipFill>
                                  <pic:spPr>
                                    <a:xfrm>
                                      <a:off x="0" y="0"/>
                                      <a:ext cx="2092459" cy="1447445"/>
                                    </a:xfrm>
                                    <a:prstGeom prst="rect">
                                      <a:avLst/>
                                    </a:prstGeom>
                                  </pic:spPr>
                                </pic:pic>
                              </a:graphicData>
                            </a:graphic>
                          </wp:inline>
                        </w:drawing>
                      </w:r>
                    </w:p>
                    <w:p w:rsidR="009A279A" w:rsidRPr="00D330D5" w:rsidRDefault="009A279A" w:rsidP="00652C8A">
                      <w:pPr>
                        <w:spacing w:after="0" w:line="240" w:lineRule="auto"/>
                        <w:jc w:val="both"/>
                        <w:rPr>
                          <w:i/>
                          <w:color w:val="404040" w:themeColor="text1" w:themeTint="BF"/>
                          <w:sz w:val="16"/>
                          <w:szCs w:val="16"/>
                        </w:rPr>
                      </w:pPr>
                      <w:r>
                        <w:rPr>
                          <w:i/>
                          <w:color w:val="404040" w:themeColor="text1" w:themeTint="BF"/>
                          <w:sz w:val="16"/>
                          <w:szCs w:val="16"/>
                        </w:rPr>
                        <w:t>Vir: MZZ, FER</w:t>
                      </w:r>
                    </w:p>
                  </w:txbxContent>
                </v:textbox>
                <w10:wrap type="square" anchorx="margin"/>
              </v:shape>
            </w:pict>
          </mc:Fallback>
        </mc:AlternateContent>
      </w:r>
      <w:r w:rsidR="00652C8A" w:rsidRPr="00431B67">
        <w:rPr>
          <w:color w:val="404040" w:themeColor="text1" w:themeTint="BF"/>
        </w:rPr>
        <w:t xml:space="preserve">Za </w:t>
      </w:r>
      <w:r w:rsidR="00652C8A" w:rsidRPr="00431B67">
        <w:rPr>
          <w:b/>
          <w:color w:val="404040" w:themeColor="text1" w:themeTint="BF"/>
        </w:rPr>
        <w:t xml:space="preserve">zagotavljanje varnosti preskrbe s pitno vodo ter varno, zadostno in ustrezno </w:t>
      </w:r>
      <w:r w:rsidR="007861D9">
        <w:rPr>
          <w:b/>
          <w:color w:val="404040" w:themeColor="text1" w:themeTint="BF"/>
        </w:rPr>
        <w:t>pre</w:t>
      </w:r>
      <w:r w:rsidR="00652C8A" w:rsidRPr="00431B67">
        <w:rPr>
          <w:b/>
          <w:color w:val="404040" w:themeColor="text1" w:themeTint="BF"/>
        </w:rPr>
        <w:t>hrano</w:t>
      </w:r>
      <w:r w:rsidR="00652C8A" w:rsidRPr="00431B67">
        <w:rPr>
          <w:color w:val="404040" w:themeColor="text1" w:themeTint="BF"/>
        </w:rPr>
        <w:t xml:space="preserve"> je Slovenija v letu 2018 nadaljevala podporo izvajanju projekta med begunskim in lokalnim prebivalstvom</w:t>
      </w:r>
      <w:r w:rsidR="00230368" w:rsidRPr="00431B67">
        <w:rPr>
          <w:color w:val="404040" w:themeColor="text1" w:themeTint="BF"/>
        </w:rPr>
        <w:t xml:space="preserve"> </w:t>
      </w:r>
      <w:r w:rsidR="00D82C3F" w:rsidRPr="00431B67">
        <w:rPr>
          <w:color w:val="404040" w:themeColor="text1" w:themeTint="BF"/>
        </w:rPr>
        <w:t>v Ugandi</w:t>
      </w:r>
      <w:r w:rsidR="00652C8A" w:rsidRPr="00431B67">
        <w:rPr>
          <w:color w:val="404040" w:themeColor="text1" w:themeTint="BF"/>
        </w:rPr>
        <w:t>.</w:t>
      </w:r>
    </w:p>
    <w:p w:rsidR="00652C8A" w:rsidRPr="00431B67" w:rsidRDefault="00652C8A" w:rsidP="00652C8A">
      <w:pPr>
        <w:spacing w:after="0" w:line="240" w:lineRule="auto"/>
        <w:jc w:val="both"/>
        <w:rPr>
          <w:color w:val="404040" w:themeColor="text1" w:themeTint="BF"/>
        </w:rPr>
      </w:pPr>
    </w:p>
    <w:p w:rsidR="00652C8A" w:rsidRPr="00431B67" w:rsidRDefault="00652C8A" w:rsidP="00652C8A">
      <w:pPr>
        <w:spacing w:after="0" w:line="240" w:lineRule="auto"/>
        <w:jc w:val="both"/>
        <w:rPr>
          <w:color w:val="404040" w:themeColor="text1" w:themeTint="BF"/>
        </w:rPr>
      </w:pPr>
      <w:r w:rsidRPr="00431B67">
        <w:rPr>
          <w:color w:val="404040" w:themeColor="text1" w:themeTint="BF"/>
        </w:rPr>
        <w:t>Aktivnosti</w:t>
      </w:r>
      <w:r w:rsidRPr="00431B67">
        <w:rPr>
          <w:b/>
          <w:color w:val="404040" w:themeColor="text1" w:themeTint="BF"/>
        </w:rPr>
        <w:t xml:space="preserve"> izven </w:t>
      </w:r>
      <w:r w:rsidRPr="00431B67">
        <w:rPr>
          <w:color w:val="404040" w:themeColor="text1" w:themeTint="BF"/>
        </w:rPr>
        <w:t>zgoraj navedenih</w:t>
      </w:r>
      <w:r w:rsidRPr="00431B67">
        <w:rPr>
          <w:b/>
          <w:color w:val="404040" w:themeColor="text1" w:themeTint="BF"/>
        </w:rPr>
        <w:t xml:space="preserve"> prednostnih vsebin</w:t>
      </w:r>
      <w:r w:rsidRPr="00431B67">
        <w:rPr>
          <w:color w:val="404040" w:themeColor="text1" w:themeTint="BF"/>
        </w:rPr>
        <w:t xml:space="preserve"> obsegajo tako preventivno delovanje na različnih področjih, npr. sodelovanje pri zagotavljanju večnamenske zdravstvene enote za večje humanitarne in druge nesreče na Balkanu, krepitev usposobljenosti civilne zaščite v državah Zahodnega Balkana, aktivnosti v okviru Pobude za pripravljenost na nesreče in njihovo preprečevanje za Jugovzhodno Evropo (DPPI SEE), podpora razvoju avio-helikopterske enote Ministrstva za notranje zadeve Črne gore, kot tudi pomoč po humanitarnih krizah. Med slednjo sodi projekt ekonomskega in psihosocialnega opolnomočenja žensk begunk v libanonskem Ein El Helwah, v ok</w:t>
      </w:r>
      <w:r w:rsidR="003C603D" w:rsidRPr="00431B67">
        <w:rPr>
          <w:color w:val="404040" w:themeColor="text1" w:themeTint="BF"/>
        </w:rPr>
        <w:t>v</w:t>
      </w:r>
      <w:r w:rsidRPr="00431B67">
        <w:rPr>
          <w:color w:val="404040" w:themeColor="text1" w:themeTint="BF"/>
        </w:rPr>
        <w:t xml:space="preserve">iru katerega bo </w:t>
      </w:r>
      <w:r w:rsidR="00E7383F" w:rsidRPr="00431B67">
        <w:rPr>
          <w:color w:val="404040" w:themeColor="text1" w:themeTint="BF"/>
        </w:rPr>
        <w:t xml:space="preserve">v obdobju 2017-2019 </w:t>
      </w:r>
      <w:r w:rsidRPr="00431B67">
        <w:rPr>
          <w:color w:val="404040" w:themeColor="text1" w:themeTint="BF"/>
        </w:rPr>
        <w:t>900 žensk sodelovalo na preventivnih delavnicah za krepitev življenjskih veščin, zagotovljena bo tudi ginekološka oskrba žensk iz begunskega tabora in okolice. 60 sirskih in palestinskih begunk bo vključenih v usposabljanje na področju različnih poklicev, podjetništva in marketinga ter zaposlitvenih veščin, sodelovale bodo na različnih psihosocialnih aktivnostih, organiziranih tudi za druge ženske v taboru.</w:t>
      </w:r>
    </w:p>
    <w:p w:rsidR="00652C8A" w:rsidRPr="00431B67" w:rsidRDefault="00652C8A" w:rsidP="00652C8A">
      <w:pPr>
        <w:spacing w:after="0" w:line="240" w:lineRule="auto"/>
        <w:jc w:val="both"/>
        <w:rPr>
          <w:color w:val="404040" w:themeColor="text1" w:themeTint="BF"/>
        </w:rPr>
      </w:pPr>
    </w:p>
    <w:p w:rsidR="00652C8A" w:rsidRPr="00431B67" w:rsidRDefault="00652C8A" w:rsidP="00652C8A">
      <w:pPr>
        <w:spacing w:after="0" w:line="240" w:lineRule="auto"/>
        <w:jc w:val="both"/>
        <w:rPr>
          <w:color w:val="404040" w:themeColor="text1" w:themeTint="BF"/>
        </w:rPr>
      </w:pPr>
      <w:r w:rsidRPr="00431B67">
        <w:rPr>
          <w:color w:val="404040" w:themeColor="text1" w:themeTint="BF"/>
        </w:rPr>
        <w:t>Poleg navedenih aktivnosti, ki jih je Republika Slovenija podprla s sredstvi dvostranske razvojne pomoči, v humanitarno pomoč štejemo tudi 4 odstotke članarine Republike Slovenije Svetovni meteo</w:t>
      </w:r>
      <w:r w:rsidR="00230368" w:rsidRPr="00431B67">
        <w:rPr>
          <w:color w:val="404040" w:themeColor="text1" w:themeTint="BF"/>
        </w:rPr>
        <w:t>ro</w:t>
      </w:r>
      <w:r w:rsidRPr="00431B67">
        <w:rPr>
          <w:color w:val="404040" w:themeColor="text1" w:themeTint="BF"/>
        </w:rPr>
        <w:t xml:space="preserve">loški organizaciji.  </w:t>
      </w:r>
    </w:p>
    <w:p w:rsidR="003E3ED6" w:rsidRPr="009166E8" w:rsidRDefault="00D54B4B">
      <w:pPr>
        <w:rPr>
          <w:color w:val="5A5A5A"/>
        </w:rPr>
      </w:pPr>
      <w:r>
        <w:rPr>
          <w:color w:val="5A5A5A"/>
        </w:rPr>
        <w:br w:type="page"/>
      </w:r>
    </w:p>
    <w:p w:rsidR="009D6158" w:rsidRPr="009166E8" w:rsidRDefault="009D6158" w:rsidP="009D6158">
      <w:pPr>
        <w:pStyle w:val="Heading3"/>
      </w:pPr>
      <w:bookmarkStart w:id="56" w:name="_Toc353874963"/>
      <w:bookmarkStart w:id="57" w:name="_Toc353875108"/>
      <w:bookmarkStart w:id="58" w:name="_Toc353875397"/>
      <w:bookmarkStart w:id="59" w:name="_Toc353875517"/>
      <w:bookmarkStart w:id="60" w:name="_Toc353875581"/>
      <w:bookmarkStart w:id="61" w:name="_Toc353875916"/>
      <w:bookmarkStart w:id="62" w:name="_Toc353876200"/>
      <w:bookmarkStart w:id="63" w:name="_Toc353874964"/>
      <w:bookmarkStart w:id="64" w:name="_Toc353875109"/>
      <w:bookmarkStart w:id="65" w:name="_Toc353875398"/>
      <w:bookmarkStart w:id="66" w:name="_Toc353875518"/>
      <w:bookmarkStart w:id="67" w:name="_Toc353875582"/>
      <w:bookmarkStart w:id="68" w:name="_Toc353875917"/>
      <w:bookmarkStart w:id="69" w:name="_Toc353876201"/>
      <w:bookmarkStart w:id="70" w:name="_Toc292356249"/>
      <w:bookmarkStart w:id="71" w:name="_Toc291860377"/>
      <w:bookmarkStart w:id="72" w:name="_Toc324764997"/>
      <w:bookmarkStart w:id="73" w:name="_Toc354731638"/>
      <w:bookmarkStart w:id="74" w:name="_Toc354738724"/>
      <w:bookmarkStart w:id="75" w:name="_Toc2264821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9166E8">
        <w:t xml:space="preserve">Pregled po </w:t>
      </w:r>
      <w:bookmarkEnd w:id="71"/>
      <w:bookmarkEnd w:id="72"/>
      <w:r w:rsidRPr="009166E8">
        <w:t>poteh dodeljevanja</w:t>
      </w:r>
      <w:bookmarkEnd w:id="73"/>
      <w:bookmarkEnd w:id="74"/>
      <w:bookmarkEnd w:id="75"/>
    </w:p>
    <w:p w:rsidR="009D6158" w:rsidRPr="00431B67" w:rsidRDefault="009D6158" w:rsidP="009D6158">
      <w:pPr>
        <w:spacing w:after="0" w:line="240" w:lineRule="auto"/>
        <w:jc w:val="both"/>
        <w:rPr>
          <w:color w:val="404040" w:themeColor="text1" w:themeTint="BF"/>
        </w:rPr>
      </w:pPr>
    </w:p>
    <w:p w:rsidR="009D6158" w:rsidRPr="00431B67" w:rsidRDefault="009D6158" w:rsidP="009D6158">
      <w:pPr>
        <w:spacing w:after="0" w:line="240" w:lineRule="auto"/>
        <w:jc w:val="both"/>
        <w:rPr>
          <w:color w:val="404040" w:themeColor="text1" w:themeTint="BF"/>
        </w:rPr>
      </w:pPr>
      <w:r w:rsidRPr="00431B67">
        <w:rPr>
          <w:b/>
          <w:color w:val="404040" w:themeColor="text1" w:themeTint="BF"/>
        </w:rPr>
        <w:t xml:space="preserve">Prvo skupino </w:t>
      </w:r>
      <w:r w:rsidR="00E95CC9" w:rsidRPr="00431B67">
        <w:rPr>
          <w:b/>
          <w:color w:val="404040" w:themeColor="text1" w:themeTint="BF"/>
        </w:rPr>
        <w:t xml:space="preserve">prejemnikov </w:t>
      </w:r>
      <w:r w:rsidR="00076105" w:rsidRPr="00431B67">
        <w:rPr>
          <w:b/>
          <w:color w:val="404040" w:themeColor="text1" w:themeTint="BF"/>
        </w:rPr>
        <w:t xml:space="preserve">oziroma izvajalcev </w:t>
      </w:r>
      <w:r w:rsidRPr="00431B67">
        <w:rPr>
          <w:b/>
          <w:color w:val="404040" w:themeColor="text1" w:themeTint="BF"/>
        </w:rPr>
        <w:t>sestavljajo</w:t>
      </w:r>
      <w:r w:rsidR="00E01DBD">
        <w:rPr>
          <w:b/>
          <w:color w:val="404040" w:themeColor="text1" w:themeTint="BF"/>
        </w:rPr>
        <w:t xml:space="preserve"> institucije</w:t>
      </w:r>
      <w:r w:rsidRPr="00431B67">
        <w:rPr>
          <w:color w:val="404040" w:themeColor="text1" w:themeTint="BF"/>
        </w:rPr>
        <w:t xml:space="preserve"> </w:t>
      </w:r>
      <w:r w:rsidRPr="00431B67">
        <w:rPr>
          <w:b/>
          <w:color w:val="404040" w:themeColor="text1" w:themeTint="BF"/>
        </w:rPr>
        <w:t>javne</w:t>
      </w:r>
      <w:r w:rsidR="00E01DBD">
        <w:rPr>
          <w:b/>
          <w:color w:val="404040" w:themeColor="text1" w:themeTint="BF"/>
        </w:rPr>
        <w:t>ga sektorja</w:t>
      </w:r>
      <w:r w:rsidRPr="00431B67">
        <w:rPr>
          <w:color w:val="404040" w:themeColor="text1" w:themeTint="BF"/>
        </w:rPr>
        <w:t>, prek</w:t>
      </w:r>
      <w:r w:rsidR="00660A18" w:rsidRPr="00431B67">
        <w:rPr>
          <w:color w:val="404040" w:themeColor="text1" w:themeTint="BF"/>
        </w:rPr>
        <w:t>o</w:t>
      </w:r>
      <w:r w:rsidRPr="00431B67">
        <w:rPr>
          <w:color w:val="404040" w:themeColor="text1" w:themeTint="BF"/>
        </w:rPr>
        <w:t xml:space="preserve"> katerih se je v </w:t>
      </w:r>
      <w:r w:rsidR="0075658E" w:rsidRPr="00431B67">
        <w:rPr>
          <w:color w:val="404040" w:themeColor="text1" w:themeTint="BF"/>
        </w:rPr>
        <w:t xml:space="preserve">letu </w:t>
      </w:r>
      <w:r w:rsidRPr="00431B67">
        <w:rPr>
          <w:color w:val="404040" w:themeColor="text1" w:themeTint="BF"/>
        </w:rPr>
        <w:t>201</w:t>
      </w:r>
      <w:r w:rsidR="00660A18" w:rsidRPr="00431B67">
        <w:rPr>
          <w:color w:val="404040" w:themeColor="text1" w:themeTint="BF"/>
        </w:rPr>
        <w:t>8</w:t>
      </w:r>
      <w:r w:rsidRPr="00431B67">
        <w:rPr>
          <w:color w:val="404040" w:themeColor="text1" w:themeTint="BF"/>
        </w:rPr>
        <w:t xml:space="preserve"> usmerilo </w:t>
      </w:r>
      <w:r w:rsidR="00D0536A" w:rsidRPr="00431B67">
        <w:rPr>
          <w:color w:val="404040" w:themeColor="text1" w:themeTint="BF"/>
        </w:rPr>
        <w:t>1</w:t>
      </w:r>
      <w:r w:rsidR="00660A18" w:rsidRPr="00431B67">
        <w:rPr>
          <w:color w:val="404040" w:themeColor="text1" w:themeTint="BF"/>
        </w:rPr>
        <w:t>6.776.462</w:t>
      </w:r>
      <w:r w:rsidR="000A3FE2" w:rsidRPr="00431B67">
        <w:rPr>
          <w:color w:val="404040" w:themeColor="text1" w:themeTint="BF"/>
        </w:rPr>
        <w:t xml:space="preserve"> </w:t>
      </w:r>
      <w:r w:rsidR="008B7BEE" w:rsidRPr="00431B67">
        <w:rPr>
          <w:color w:val="404040" w:themeColor="text1" w:themeTint="BF"/>
        </w:rPr>
        <w:t>evrov</w:t>
      </w:r>
      <w:r w:rsidR="000A3FE2" w:rsidRPr="00431B67">
        <w:rPr>
          <w:color w:val="404040" w:themeColor="text1" w:themeTint="BF"/>
        </w:rPr>
        <w:t xml:space="preserve"> ali </w:t>
      </w:r>
      <w:r w:rsidR="00D0536A" w:rsidRPr="00431B67">
        <w:rPr>
          <w:color w:val="404040" w:themeColor="text1" w:themeTint="BF"/>
        </w:rPr>
        <w:t>7</w:t>
      </w:r>
      <w:r w:rsidR="00660A18" w:rsidRPr="00431B67">
        <w:rPr>
          <w:color w:val="404040" w:themeColor="text1" w:themeTint="BF"/>
        </w:rPr>
        <w:t>7</w:t>
      </w:r>
      <w:r w:rsidRPr="00431B67">
        <w:rPr>
          <w:color w:val="404040" w:themeColor="text1" w:themeTint="BF"/>
        </w:rPr>
        <w:t xml:space="preserve"> odstotkov razpoložljive </w:t>
      </w:r>
      <w:r w:rsidR="00692522" w:rsidRPr="00431B67">
        <w:rPr>
          <w:color w:val="404040" w:themeColor="text1" w:themeTint="BF"/>
        </w:rPr>
        <w:t>dvostranske</w:t>
      </w:r>
      <w:r w:rsidRPr="00431B67">
        <w:rPr>
          <w:color w:val="404040" w:themeColor="text1" w:themeTint="BF"/>
        </w:rPr>
        <w:t xml:space="preserve"> razvojne pomoči. </w:t>
      </w:r>
    </w:p>
    <w:p w:rsidR="009D6158" w:rsidRPr="00431B67" w:rsidRDefault="009D6158" w:rsidP="009D6158">
      <w:pPr>
        <w:spacing w:after="0" w:line="240" w:lineRule="auto"/>
        <w:jc w:val="both"/>
        <w:rPr>
          <w:color w:val="404040" w:themeColor="text1" w:themeTint="BF"/>
        </w:rPr>
      </w:pPr>
    </w:p>
    <w:p w:rsidR="0027422A" w:rsidRPr="00431B67" w:rsidRDefault="009D6158" w:rsidP="00D75FC4">
      <w:pPr>
        <w:spacing w:after="0" w:line="240" w:lineRule="auto"/>
        <w:jc w:val="both"/>
        <w:rPr>
          <w:color w:val="404040" w:themeColor="text1" w:themeTint="BF"/>
        </w:rPr>
      </w:pPr>
      <w:r w:rsidRPr="00431B67">
        <w:rPr>
          <w:color w:val="404040" w:themeColor="text1" w:themeTint="BF"/>
        </w:rPr>
        <w:t xml:space="preserve">Največ sredstev med </w:t>
      </w:r>
      <w:r w:rsidR="00E01DBD">
        <w:rPr>
          <w:color w:val="404040" w:themeColor="text1" w:themeTint="BF"/>
        </w:rPr>
        <w:t xml:space="preserve">institucijami </w:t>
      </w:r>
      <w:r w:rsidRPr="00431B67">
        <w:rPr>
          <w:color w:val="404040" w:themeColor="text1" w:themeTint="BF"/>
        </w:rPr>
        <w:t>javn</w:t>
      </w:r>
      <w:r w:rsidR="00E01DBD">
        <w:rPr>
          <w:color w:val="404040" w:themeColor="text1" w:themeTint="BF"/>
        </w:rPr>
        <w:t>ega sektorja</w:t>
      </w:r>
      <w:r w:rsidR="00B53B65" w:rsidRPr="00431B67">
        <w:rPr>
          <w:color w:val="404040" w:themeColor="text1" w:themeTint="BF"/>
        </w:rPr>
        <w:t xml:space="preserve"> </w:t>
      </w:r>
      <w:r w:rsidRPr="00431B67">
        <w:rPr>
          <w:color w:val="404040" w:themeColor="text1" w:themeTint="BF"/>
        </w:rPr>
        <w:t>se je usmerilo prek</w:t>
      </w:r>
      <w:r w:rsidR="00D75FC4" w:rsidRPr="00431B67">
        <w:rPr>
          <w:color w:val="404040" w:themeColor="text1" w:themeTint="BF"/>
        </w:rPr>
        <w:t>o</w:t>
      </w:r>
      <w:r w:rsidRPr="00431B67">
        <w:rPr>
          <w:color w:val="404040" w:themeColor="text1" w:themeTint="BF"/>
        </w:rPr>
        <w:t xml:space="preserve"> </w:t>
      </w:r>
      <w:r w:rsidR="00D75FC4" w:rsidRPr="00431B67">
        <w:rPr>
          <w:color w:val="404040" w:themeColor="text1" w:themeTint="BF"/>
        </w:rPr>
        <w:t>posrednih proračunskih uporabnikov</w:t>
      </w:r>
      <w:r w:rsidR="00D64A41" w:rsidRPr="00431B67">
        <w:rPr>
          <w:color w:val="404040" w:themeColor="text1" w:themeTint="BF"/>
          <w:vertAlign w:val="superscript"/>
        </w:rPr>
        <w:footnoteReference w:id="9"/>
      </w:r>
      <w:r w:rsidR="00D75FC4" w:rsidRPr="00431B67">
        <w:rPr>
          <w:color w:val="404040" w:themeColor="text1" w:themeTint="BF"/>
        </w:rPr>
        <w:t xml:space="preserve"> (</w:t>
      </w:r>
      <w:r w:rsidR="00660A18" w:rsidRPr="00431B67">
        <w:rPr>
          <w:color w:val="404040" w:themeColor="text1" w:themeTint="BF"/>
        </w:rPr>
        <w:t>10.170.461</w:t>
      </w:r>
      <w:r w:rsidR="0027422A" w:rsidRPr="00431B67">
        <w:rPr>
          <w:color w:val="404040" w:themeColor="text1" w:themeTint="BF"/>
        </w:rPr>
        <w:t xml:space="preserve"> </w:t>
      </w:r>
      <w:r w:rsidR="008B7BEE" w:rsidRPr="00431B67">
        <w:rPr>
          <w:color w:val="404040" w:themeColor="text1" w:themeTint="BF"/>
        </w:rPr>
        <w:t>evrov</w:t>
      </w:r>
      <w:r w:rsidR="00D75FC4" w:rsidRPr="00431B67">
        <w:rPr>
          <w:color w:val="404040" w:themeColor="text1" w:themeTint="BF"/>
        </w:rPr>
        <w:t xml:space="preserve"> ali </w:t>
      </w:r>
      <w:r w:rsidR="0027422A" w:rsidRPr="00431B67">
        <w:rPr>
          <w:color w:val="404040" w:themeColor="text1" w:themeTint="BF"/>
        </w:rPr>
        <w:t>6</w:t>
      </w:r>
      <w:r w:rsidR="00660A18" w:rsidRPr="00431B67">
        <w:rPr>
          <w:color w:val="404040" w:themeColor="text1" w:themeTint="BF"/>
        </w:rPr>
        <w:t>1</w:t>
      </w:r>
      <w:r w:rsidR="00D75FC4" w:rsidRPr="00431B67">
        <w:rPr>
          <w:color w:val="404040" w:themeColor="text1" w:themeTint="BF"/>
        </w:rPr>
        <w:t xml:space="preserve"> odstotkov)</w:t>
      </w:r>
      <w:r w:rsidR="0027422A" w:rsidRPr="00431B67">
        <w:rPr>
          <w:color w:val="404040" w:themeColor="text1" w:themeTint="BF"/>
        </w:rPr>
        <w:t>. Med temi so z 8.</w:t>
      </w:r>
      <w:r w:rsidR="00660A18" w:rsidRPr="00431B67">
        <w:rPr>
          <w:color w:val="404040" w:themeColor="text1" w:themeTint="BF"/>
        </w:rPr>
        <w:t>911.</w:t>
      </w:r>
      <w:r w:rsidR="0027422A" w:rsidRPr="00431B67">
        <w:rPr>
          <w:color w:val="404040" w:themeColor="text1" w:themeTint="BF"/>
        </w:rPr>
        <w:t xml:space="preserve">000 </w:t>
      </w:r>
      <w:r w:rsidR="008B7BEE" w:rsidRPr="00431B67">
        <w:rPr>
          <w:color w:val="404040" w:themeColor="text1" w:themeTint="BF"/>
        </w:rPr>
        <w:t>evri</w:t>
      </w:r>
      <w:r w:rsidR="0027422A" w:rsidRPr="00431B67">
        <w:rPr>
          <w:color w:val="404040" w:themeColor="text1" w:themeTint="BF"/>
        </w:rPr>
        <w:t xml:space="preserve"> ali </w:t>
      </w:r>
      <w:r w:rsidR="00660A18" w:rsidRPr="00431B67">
        <w:rPr>
          <w:color w:val="404040" w:themeColor="text1" w:themeTint="BF"/>
        </w:rPr>
        <w:t>88</w:t>
      </w:r>
      <w:r w:rsidR="0027422A" w:rsidRPr="00431B67">
        <w:rPr>
          <w:color w:val="404040" w:themeColor="text1" w:themeTint="BF"/>
        </w:rPr>
        <w:t xml:space="preserve"> odstotki na prvem mestu slovenske visokošolske ustanove, in sicer z brezplačnimi programi izobraževanja in šolanja na dodiplomski ter podiplomski ravni (oprostitev šolnin), ki so jih v letu 201</w:t>
      </w:r>
      <w:r w:rsidR="00660A18" w:rsidRPr="00431B67">
        <w:rPr>
          <w:color w:val="404040" w:themeColor="text1" w:themeTint="BF"/>
        </w:rPr>
        <w:t>8</w:t>
      </w:r>
      <w:r w:rsidR="0027422A" w:rsidRPr="00431B67">
        <w:rPr>
          <w:color w:val="404040" w:themeColor="text1" w:themeTint="BF"/>
        </w:rPr>
        <w:t xml:space="preserve"> koristili študenti iz Bosne in Hercegovine, Črne gore, </w:t>
      </w:r>
      <w:r w:rsidR="00660A18" w:rsidRPr="00431B67">
        <w:rPr>
          <w:color w:val="404040" w:themeColor="text1" w:themeTint="BF"/>
        </w:rPr>
        <w:t xml:space="preserve">Severne </w:t>
      </w:r>
      <w:r w:rsidR="0027422A" w:rsidRPr="00431B67">
        <w:rPr>
          <w:color w:val="404040" w:themeColor="text1" w:themeTint="BF"/>
        </w:rPr>
        <w:t xml:space="preserve">Makedonije, Kosova in Srbije. Sledijo sredstva za štipendiranje dijakov in študentov iz partnerskih držav v Sloveniji, ki so bila usmerjena prek Ad future ter CMEPIUS, skupaj </w:t>
      </w:r>
      <w:r w:rsidR="00A71D39" w:rsidRPr="00431B67">
        <w:rPr>
          <w:color w:val="404040" w:themeColor="text1" w:themeTint="BF"/>
        </w:rPr>
        <w:t>8</w:t>
      </w:r>
      <w:r w:rsidR="006D2359">
        <w:rPr>
          <w:color w:val="404040" w:themeColor="text1" w:themeTint="BF"/>
        </w:rPr>
        <w:t>5</w:t>
      </w:r>
      <w:r w:rsidR="00A71D39" w:rsidRPr="00431B67">
        <w:rPr>
          <w:color w:val="404040" w:themeColor="text1" w:themeTint="BF"/>
        </w:rPr>
        <w:t>4.300</w:t>
      </w:r>
      <w:r w:rsidR="0027422A" w:rsidRPr="00431B67">
        <w:rPr>
          <w:color w:val="404040" w:themeColor="text1" w:themeTint="BF"/>
        </w:rPr>
        <w:t xml:space="preserve"> </w:t>
      </w:r>
      <w:r w:rsidR="008B7BEE" w:rsidRPr="00431B67">
        <w:rPr>
          <w:color w:val="404040" w:themeColor="text1" w:themeTint="BF"/>
        </w:rPr>
        <w:t>evrov</w:t>
      </w:r>
      <w:r w:rsidR="0027422A" w:rsidRPr="00431B67">
        <w:rPr>
          <w:color w:val="404040" w:themeColor="text1" w:themeTint="BF"/>
        </w:rPr>
        <w:t xml:space="preserve"> ali </w:t>
      </w:r>
      <w:r w:rsidR="00A71D39" w:rsidRPr="00431B67">
        <w:rPr>
          <w:color w:val="404040" w:themeColor="text1" w:themeTint="BF"/>
        </w:rPr>
        <w:t>9</w:t>
      </w:r>
      <w:r w:rsidR="0027422A" w:rsidRPr="00431B67">
        <w:rPr>
          <w:color w:val="404040" w:themeColor="text1" w:themeTint="BF"/>
        </w:rPr>
        <w:t xml:space="preserve"> odstotkov, ter z </w:t>
      </w:r>
      <w:r w:rsidR="00A71D39" w:rsidRPr="00431B67">
        <w:rPr>
          <w:color w:val="404040" w:themeColor="text1" w:themeTint="BF"/>
        </w:rPr>
        <w:t>338.732</w:t>
      </w:r>
      <w:r w:rsidR="0027422A" w:rsidRPr="00431B67">
        <w:rPr>
          <w:color w:val="404040" w:themeColor="text1" w:themeTint="BF"/>
        </w:rPr>
        <w:t xml:space="preserve"> </w:t>
      </w:r>
      <w:r w:rsidR="008B7BEE" w:rsidRPr="00431B67">
        <w:rPr>
          <w:color w:val="404040" w:themeColor="text1" w:themeTint="BF"/>
        </w:rPr>
        <w:t>evrov</w:t>
      </w:r>
      <w:r w:rsidR="0027422A" w:rsidRPr="00431B67">
        <w:rPr>
          <w:color w:val="404040" w:themeColor="text1" w:themeTint="BF"/>
        </w:rPr>
        <w:t xml:space="preserve"> ali 3 odstotki </w:t>
      </w:r>
      <w:r w:rsidR="008B7BEE" w:rsidRPr="00431B67">
        <w:rPr>
          <w:color w:val="404040" w:themeColor="text1" w:themeTint="BF"/>
        </w:rPr>
        <w:t>zdravstveni domovi in drugi ponudniki tovrstnih zdravstvenih storitev</w:t>
      </w:r>
      <w:r w:rsidR="00FF3A3B" w:rsidRPr="00431B67">
        <w:rPr>
          <w:color w:val="404040" w:themeColor="text1" w:themeTint="BF"/>
        </w:rPr>
        <w:t xml:space="preserve">, ki so </w:t>
      </w:r>
      <w:r w:rsidR="0027422A" w:rsidRPr="00431B67">
        <w:rPr>
          <w:color w:val="404040" w:themeColor="text1" w:themeTint="BF"/>
        </w:rPr>
        <w:t>nud</w:t>
      </w:r>
      <w:r w:rsidR="00FF3A3B" w:rsidRPr="00431B67">
        <w:rPr>
          <w:color w:val="404040" w:themeColor="text1" w:themeTint="BF"/>
        </w:rPr>
        <w:t xml:space="preserve">ili </w:t>
      </w:r>
      <w:r w:rsidR="0027422A" w:rsidRPr="00431B67">
        <w:rPr>
          <w:color w:val="404040" w:themeColor="text1" w:themeTint="BF"/>
        </w:rPr>
        <w:t>nujn</w:t>
      </w:r>
      <w:r w:rsidR="00FF3A3B" w:rsidRPr="00431B67">
        <w:rPr>
          <w:color w:val="404040" w:themeColor="text1" w:themeTint="BF"/>
        </w:rPr>
        <w:t>e</w:t>
      </w:r>
      <w:r w:rsidR="0027422A" w:rsidRPr="00431B67">
        <w:rPr>
          <w:color w:val="404040" w:themeColor="text1" w:themeTint="BF"/>
        </w:rPr>
        <w:t xml:space="preserve"> zdravstven</w:t>
      </w:r>
      <w:r w:rsidR="00FF3A3B" w:rsidRPr="00431B67">
        <w:rPr>
          <w:color w:val="404040" w:themeColor="text1" w:themeTint="BF"/>
        </w:rPr>
        <w:t>e</w:t>
      </w:r>
      <w:r w:rsidR="0027422A" w:rsidRPr="00431B67">
        <w:rPr>
          <w:color w:val="404040" w:themeColor="text1" w:themeTint="BF"/>
        </w:rPr>
        <w:t xml:space="preserve"> storitv</w:t>
      </w:r>
      <w:r w:rsidR="00FF3A3B" w:rsidRPr="00431B67">
        <w:rPr>
          <w:color w:val="404040" w:themeColor="text1" w:themeTint="BF"/>
        </w:rPr>
        <w:t>e</w:t>
      </w:r>
      <w:r w:rsidR="0027422A" w:rsidRPr="00431B67">
        <w:rPr>
          <w:color w:val="404040" w:themeColor="text1" w:themeTint="BF"/>
        </w:rPr>
        <w:t xml:space="preserve"> za begunce in migrante.</w:t>
      </w:r>
    </w:p>
    <w:p w:rsidR="0027422A" w:rsidRPr="00431B67" w:rsidRDefault="0027422A" w:rsidP="00D75FC4">
      <w:pPr>
        <w:spacing w:after="0" w:line="240" w:lineRule="auto"/>
        <w:jc w:val="both"/>
        <w:rPr>
          <w:color w:val="404040" w:themeColor="text1" w:themeTint="BF"/>
        </w:rPr>
      </w:pPr>
    </w:p>
    <w:p w:rsidR="006250A1" w:rsidRPr="00431B67" w:rsidRDefault="002B2B63" w:rsidP="002B2B63">
      <w:pPr>
        <w:tabs>
          <w:tab w:val="left" w:pos="3686"/>
        </w:tabs>
        <w:spacing w:after="0" w:line="240" w:lineRule="auto"/>
        <w:jc w:val="both"/>
        <w:rPr>
          <w:color w:val="404040" w:themeColor="text1" w:themeTint="BF"/>
        </w:rPr>
      </w:pPr>
      <w:r w:rsidRPr="00431B67">
        <w:rPr>
          <w:color w:val="404040" w:themeColor="text1" w:themeTint="BF"/>
        </w:rPr>
        <w:t xml:space="preserve">Na drugem mestu po obsegu dodeljenih sredstev v tej skupini so neposredni proračunski uporabniki, ki so skupaj zagotovili </w:t>
      </w:r>
      <w:r w:rsidR="00A71D39" w:rsidRPr="00431B67">
        <w:rPr>
          <w:color w:val="404040" w:themeColor="text1" w:themeTint="BF"/>
        </w:rPr>
        <w:t>3.177.499</w:t>
      </w:r>
      <w:r w:rsidRPr="00431B67">
        <w:rPr>
          <w:color w:val="404040" w:themeColor="text1" w:themeTint="BF"/>
        </w:rPr>
        <w:t xml:space="preserve"> </w:t>
      </w:r>
      <w:r w:rsidR="008B7BEE" w:rsidRPr="00431B67">
        <w:rPr>
          <w:color w:val="404040" w:themeColor="text1" w:themeTint="BF"/>
        </w:rPr>
        <w:t>evrov</w:t>
      </w:r>
      <w:r w:rsidRPr="00431B67">
        <w:rPr>
          <w:color w:val="404040" w:themeColor="text1" w:themeTint="BF"/>
        </w:rPr>
        <w:t xml:space="preserve"> ali 1</w:t>
      </w:r>
      <w:r w:rsidR="00A71D39" w:rsidRPr="00431B67">
        <w:rPr>
          <w:color w:val="404040" w:themeColor="text1" w:themeTint="BF"/>
        </w:rPr>
        <w:t>9</w:t>
      </w:r>
      <w:r w:rsidRPr="00431B67">
        <w:rPr>
          <w:color w:val="404040" w:themeColor="text1" w:themeTint="BF"/>
        </w:rPr>
        <w:t xml:space="preserve"> odstotkov. Med temi je na vrhu po porabi sredstev z 1.</w:t>
      </w:r>
      <w:r w:rsidR="00A71D39" w:rsidRPr="00431B67">
        <w:rPr>
          <w:color w:val="404040" w:themeColor="text1" w:themeTint="BF"/>
        </w:rPr>
        <w:t xml:space="preserve">596.496 </w:t>
      </w:r>
      <w:r w:rsidR="00FF3A3B" w:rsidRPr="00431B67">
        <w:rPr>
          <w:color w:val="404040" w:themeColor="text1" w:themeTint="BF"/>
        </w:rPr>
        <w:t xml:space="preserve">evri </w:t>
      </w:r>
      <w:r w:rsidRPr="00431B67">
        <w:rPr>
          <w:color w:val="404040" w:themeColor="text1" w:themeTint="BF"/>
        </w:rPr>
        <w:t>ali 5</w:t>
      </w:r>
      <w:r w:rsidR="00A71D39" w:rsidRPr="00431B67">
        <w:rPr>
          <w:color w:val="404040" w:themeColor="text1" w:themeTint="BF"/>
        </w:rPr>
        <w:t>0</w:t>
      </w:r>
      <w:r w:rsidRPr="00431B67">
        <w:rPr>
          <w:color w:val="404040" w:themeColor="text1" w:themeTint="BF"/>
        </w:rPr>
        <w:t xml:space="preserve"> odstotki </w:t>
      </w:r>
      <w:r w:rsidR="00A71D39" w:rsidRPr="00431B67">
        <w:rPr>
          <w:color w:val="404040" w:themeColor="text1" w:themeTint="BF"/>
        </w:rPr>
        <w:t xml:space="preserve">Urad za oskrbo in integracijo migrantov, in sicer s stroški za oskrbo, ki jih je po pravilih OECD DAC mogoče poročati pod uradno razvojno pomoč. Sledi </w:t>
      </w:r>
      <w:r w:rsidRPr="00431B67">
        <w:rPr>
          <w:color w:val="404040" w:themeColor="text1" w:themeTint="BF"/>
        </w:rPr>
        <w:t xml:space="preserve">Policija </w:t>
      </w:r>
      <w:r w:rsidR="00A71D39" w:rsidRPr="00431B67">
        <w:rPr>
          <w:color w:val="404040" w:themeColor="text1" w:themeTint="BF"/>
        </w:rPr>
        <w:t xml:space="preserve">(786.957 ali 25 odstotkov) </w:t>
      </w:r>
      <w:r w:rsidRPr="00431B67">
        <w:rPr>
          <w:color w:val="404040" w:themeColor="text1" w:themeTint="BF"/>
        </w:rPr>
        <w:t>z napotitvami osebja v mirovne misije na Kosovem in v Palestini, policijskih atašejev v Bosno in Hercegovino in Srbijo</w:t>
      </w:r>
      <w:r w:rsidR="00A71D39" w:rsidRPr="00431B67">
        <w:rPr>
          <w:color w:val="404040" w:themeColor="text1" w:themeTint="BF"/>
        </w:rPr>
        <w:t xml:space="preserve"> ter</w:t>
      </w:r>
      <w:r w:rsidRPr="00431B67">
        <w:rPr>
          <w:color w:val="404040" w:themeColor="text1" w:themeTint="BF"/>
        </w:rPr>
        <w:t xml:space="preserve"> napotitvijo slovenskih policistov v Srbijo in v </w:t>
      </w:r>
      <w:r w:rsidR="00A71D39" w:rsidRPr="00431B67">
        <w:rPr>
          <w:color w:val="404040" w:themeColor="text1" w:themeTint="BF"/>
        </w:rPr>
        <w:t xml:space="preserve">Severno </w:t>
      </w:r>
      <w:r w:rsidRPr="00431B67">
        <w:rPr>
          <w:color w:val="404040" w:themeColor="text1" w:themeTint="BF"/>
        </w:rPr>
        <w:t xml:space="preserve">Makedonijo za sodelovanje pri reševanju problematike, povezane s povečanim migracijskim tokom na srbsko-bolgarski in na makedonsko-grški meji. Ministrstvo za obrambo s </w:t>
      </w:r>
      <w:r w:rsidR="00A71D39" w:rsidRPr="00431B67">
        <w:rPr>
          <w:color w:val="404040" w:themeColor="text1" w:themeTint="BF"/>
        </w:rPr>
        <w:t xml:space="preserve">389.867 ali </w:t>
      </w:r>
      <w:r w:rsidRPr="00431B67">
        <w:rPr>
          <w:color w:val="404040" w:themeColor="text1" w:themeTint="BF"/>
        </w:rPr>
        <w:t>1</w:t>
      </w:r>
      <w:r w:rsidR="00A71D39" w:rsidRPr="00431B67">
        <w:rPr>
          <w:color w:val="404040" w:themeColor="text1" w:themeTint="BF"/>
        </w:rPr>
        <w:t>2</w:t>
      </w:r>
      <w:r w:rsidRPr="00431B67">
        <w:rPr>
          <w:color w:val="404040" w:themeColor="text1" w:themeTint="BF"/>
        </w:rPr>
        <w:t xml:space="preserve"> odstotki sredstev </w:t>
      </w:r>
      <w:r w:rsidR="00A71D39" w:rsidRPr="00431B67">
        <w:rPr>
          <w:color w:val="404040" w:themeColor="text1" w:themeTint="BF"/>
        </w:rPr>
        <w:t xml:space="preserve">je na tretjem mestu </w:t>
      </w:r>
      <w:r w:rsidRPr="00431B67">
        <w:rPr>
          <w:color w:val="404040" w:themeColor="text1" w:themeTint="BF"/>
        </w:rPr>
        <w:t>v skupini neposrednih proračunskih uporabnikov</w:t>
      </w:r>
      <w:r w:rsidR="00A71D39" w:rsidRPr="00431B67">
        <w:rPr>
          <w:color w:val="404040" w:themeColor="text1" w:themeTint="BF"/>
        </w:rPr>
        <w:t xml:space="preserve">. Izvajalo je </w:t>
      </w:r>
      <w:r w:rsidR="00F6000F" w:rsidRPr="00431B67">
        <w:rPr>
          <w:color w:val="404040" w:themeColor="text1" w:themeTint="BF"/>
        </w:rPr>
        <w:t>tehnično pomoč</w:t>
      </w:r>
      <w:r w:rsidR="00A71D39" w:rsidRPr="00431B67">
        <w:rPr>
          <w:color w:val="404040" w:themeColor="text1" w:themeTint="BF"/>
        </w:rPr>
        <w:t xml:space="preserve"> </w:t>
      </w:r>
      <w:r w:rsidR="00F6000F" w:rsidRPr="00431B67">
        <w:rPr>
          <w:color w:val="404040" w:themeColor="text1" w:themeTint="BF"/>
        </w:rPr>
        <w:t xml:space="preserve">in prenos izkušenj Kosovu, Gruziji, </w:t>
      </w:r>
      <w:r w:rsidR="00A71D39" w:rsidRPr="00431B67">
        <w:rPr>
          <w:color w:val="404040" w:themeColor="text1" w:themeTint="BF"/>
        </w:rPr>
        <w:t xml:space="preserve">Severni </w:t>
      </w:r>
      <w:r w:rsidR="00F6000F" w:rsidRPr="00431B67">
        <w:rPr>
          <w:color w:val="404040" w:themeColor="text1" w:themeTint="BF"/>
        </w:rPr>
        <w:t>Makedoniji ter Bosni in Hercegovini</w:t>
      </w:r>
      <w:r w:rsidR="00BF7A37" w:rsidRPr="00431B67">
        <w:rPr>
          <w:color w:val="404040" w:themeColor="text1" w:themeTint="BF"/>
        </w:rPr>
        <w:t xml:space="preserve"> ter nadaljevalo s </w:t>
      </w:r>
      <w:r w:rsidR="00F6000F" w:rsidRPr="00431B67">
        <w:rPr>
          <w:color w:val="404040" w:themeColor="text1" w:themeTint="BF"/>
        </w:rPr>
        <w:t xml:space="preserve">podporo </w:t>
      </w:r>
      <w:r w:rsidR="00BF7A37" w:rsidRPr="00431B67">
        <w:rPr>
          <w:color w:val="404040" w:themeColor="text1" w:themeTint="BF"/>
        </w:rPr>
        <w:t xml:space="preserve">pri zagotavljanju večnamenske </w:t>
      </w:r>
      <w:r w:rsidR="00F6000F" w:rsidRPr="00431B67">
        <w:rPr>
          <w:color w:val="404040" w:themeColor="text1" w:themeTint="BF"/>
        </w:rPr>
        <w:t xml:space="preserve">zdravstvene enote </w:t>
      </w:r>
      <w:r w:rsidR="00BF7A37" w:rsidRPr="00431B67">
        <w:rPr>
          <w:color w:val="404040" w:themeColor="text1" w:themeTint="BF"/>
        </w:rPr>
        <w:t xml:space="preserve">za večje humanitarne in druge nesreče na Balkanu, ki deluje v Severni </w:t>
      </w:r>
      <w:r w:rsidR="00F6000F" w:rsidRPr="00431B67">
        <w:rPr>
          <w:color w:val="404040" w:themeColor="text1" w:themeTint="BF"/>
        </w:rPr>
        <w:t xml:space="preserve">Makedoniji. </w:t>
      </w:r>
      <w:r w:rsidR="00BF7A37" w:rsidRPr="00431B67">
        <w:rPr>
          <w:color w:val="404040" w:themeColor="text1" w:themeTint="BF"/>
        </w:rPr>
        <w:t>Ministrstvo za notranje zadeve je v vrednosti 90.698 ali 3 odstotke pomoči neposrednih proračunskih uporabnikov, zagotovilo 25-odstotno soudeležbo pri informiranju, zagotavljanju brezplačne pravne pomoči pred sodišči, prevajanju in tolmačenju v postopkih mednarodne zaščite, za kar 75 odstotkov sredstev zagotavlja Sklad za azil, migracije in vk</w:t>
      </w:r>
      <w:r w:rsidR="00AE11E1" w:rsidRPr="00431B67">
        <w:rPr>
          <w:color w:val="404040" w:themeColor="text1" w:themeTint="BF"/>
        </w:rPr>
        <w:t>l</w:t>
      </w:r>
      <w:r w:rsidR="00BF7A37" w:rsidRPr="00431B67">
        <w:rPr>
          <w:color w:val="404040" w:themeColor="text1" w:themeTint="BF"/>
        </w:rPr>
        <w:t>jučevanje (</w:t>
      </w:r>
      <w:r w:rsidR="00BF7A37" w:rsidRPr="00431B67">
        <w:rPr>
          <w:i/>
          <w:color w:val="404040" w:themeColor="text1" w:themeTint="BF"/>
        </w:rPr>
        <w:t>izv. AMIF</w:t>
      </w:r>
      <w:r w:rsidR="00BF7A37" w:rsidRPr="00431B67">
        <w:rPr>
          <w:color w:val="404040" w:themeColor="text1" w:themeTint="BF"/>
        </w:rPr>
        <w:t xml:space="preserve">). Uprava za jedrsko varnost je sodelovala v izobraževalnih programih IAEA v skupni ocenjeni vrednosti 83.800 evrov, kar predstavlja 3 odstotke pomoči v izvedbi neposrednih proračunskih uporabnikov, </w:t>
      </w:r>
      <w:r w:rsidR="0059436C" w:rsidRPr="00431B67">
        <w:rPr>
          <w:color w:val="404040" w:themeColor="text1" w:themeTint="BF"/>
        </w:rPr>
        <w:t xml:space="preserve">Ministrstvo za delo, družino, socialne zadeve in enake možnosti </w:t>
      </w:r>
      <w:r w:rsidR="00BF7A37" w:rsidRPr="00431B67">
        <w:rPr>
          <w:color w:val="404040" w:themeColor="text1" w:themeTint="BF"/>
        </w:rPr>
        <w:t xml:space="preserve">pa je nadaljevalo z izvajanjem </w:t>
      </w:r>
      <w:r w:rsidR="0059436C" w:rsidRPr="00431B67">
        <w:rPr>
          <w:color w:val="404040" w:themeColor="text1" w:themeTint="BF"/>
        </w:rPr>
        <w:t>projekt</w:t>
      </w:r>
      <w:r w:rsidR="00BF7A37" w:rsidRPr="00431B67">
        <w:rPr>
          <w:color w:val="404040" w:themeColor="text1" w:themeTint="BF"/>
        </w:rPr>
        <w:t>a</w:t>
      </w:r>
      <w:r w:rsidR="0059436C" w:rsidRPr="00431B67">
        <w:rPr>
          <w:color w:val="404040" w:themeColor="text1" w:themeTint="BF"/>
        </w:rPr>
        <w:t xml:space="preserve"> namestitve in oskrbe mladoletnikov brez spremstva </w:t>
      </w:r>
      <w:r w:rsidR="002227D0" w:rsidRPr="00431B67">
        <w:rPr>
          <w:color w:val="404040" w:themeColor="text1" w:themeTint="BF"/>
        </w:rPr>
        <w:t xml:space="preserve">v skupni vrednosti </w:t>
      </w:r>
      <w:r w:rsidR="005159B1" w:rsidRPr="00431B67">
        <w:rPr>
          <w:color w:val="404040" w:themeColor="text1" w:themeTint="BF"/>
        </w:rPr>
        <w:t xml:space="preserve">49.205 </w:t>
      </w:r>
      <w:r w:rsidR="00FF3A3B" w:rsidRPr="00431B67">
        <w:rPr>
          <w:color w:val="404040" w:themeColor="text1" w:themeTint="BF"/>
        </w:rPr>
        <w:t>evrov</w:t>
      </w:r>
      <w:r w:rsidR="002227D0" w:rsidRPr="00431B67">
        <w:rPr>
          <w:color w:val="404040" w:themeColor="text1" w:themeTint="BF"/>
        </w:rPr>
        <w:t xml:space="preserve"> ali </w:t>
      </w:r>
      <w:r w:rsidR="005159B1" w:rsidRPr="00431B67">
        <w:rPr>
          <w:color w:val="404040" w:themeColor="text1" w:themeTint="BF"/>
        </w:rPr>
        <w:t>3</w:t>
      </w:r>
      <w:r w:rsidR="002227D0" w:rsidRPr="00431B67">
        <w:rPr>
          <w:color w:val="404040" w:themeColor="text1" w:themeTint="BF"/>
        </w:rPr>
        <w:t xml:space="preserve"> odstotkov. </w:t>
      </w:r>
      <w:r w:rsidR="00F60E7D" w:rsidRPr="00431B67">
        <w:rPr>
          <w:color w:val="404040" w:themeColor="text1" w:themeTint="BF"/>
        </w:rPr>
        <w:t xml:space="preserve">Ostali neposredni proračunski uporabniki so izvajali po 1 odstotek razpoložljive dvostranske razvojne pomoči ali manj. </w:t>
      </w:r>
    </w:p>
    <w:p w:rsidR="00F60E7D" w:rsidRPr="00431B67" w:rsidRDefault="00F60E7D" w:rsidP="00D75FC4">
      <w:pPr>
        <w:spacing w:after="0" w:line="240" w:lineRule="auto"/>
        <w:jc w:val="both"/>
        <w:rPr>
          <w:color w:val="404040" w:themeColor="text1" w:themeTint="BF"/>
        </w:rPr>
      </w:pPr>
    </w:p>
    <w:p w:rsidR="009D6158" w:rsidRPr="00431B67" w:rsidRDefault="002D7BA1" w:rsidP="009D6158">
      <w:pPr>
        <w:spacing w:after="0" w:line="240" w:lineRule="auto"/>
        <w:jc w:val="both"/>
        <w:rPr>
          <w:color w:val="404040" w:themeColor="text1" w:themeTint="BF"/>
        </w:rPr>
      </w:pPr>
      <w:r w:rsidRPr="00431B67">
        <w:rPr>
          <w:noProof/>
          <w:color w:val="404040" w:themeColor="text1" w:themeTint="BF"/>
          <w:lang w:eastAsia="sl-SI"/>
        </w:rPr>
        <mc:AlternateContent>
          <mc:Choice Requires="wps">
            <w:drawing>
              <wp:anchor distT="45720" distB="45720" distL="114300" distR="114300" simplePos="0" relativeHeight="251671552" behindDoc="0" locked="0" layoutInCell="1" allowOverlap="1" wp14:anchorId="3D1FD013" wp14:editId="087E38DB">
                <wp:simplePos x="0" y="0"/>
                <wp:positionH relativeFrom="margin">
                  <wp:align>left</wp:align>
                </wp:positionH>
                <wp:positionV relativeFrom="paragraph">
                  <wp:posOffset>582513</wp:posOffset>
                </wp:positionV>
                <wp:extent cx="3056890" cy="1910080"/>
                <wp:effectExtent l="0" t="0" r="1016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910080"/>
                        </a:xfrm>
                        <a:prstGeom prst="rect">
                          <a:avLst/>
                        </a:prstGeom>
                        <a:solidFill>
                          <a:srgbClr val="FFFFFF"/>
                        </a:solidFill>
                        <a:ln w="9525">
                          <a:solidFill>
                            <a:srgbClr val="000000"/>
                          </a:solidFill>
                          <a:miter lim="800000"/>
                          <a:headEnd/>
                          <a:tailEnd/>
                        </a:ln>
                      </wps:spPr>
                      <wps:txbx>
                        <w:txbxContent>
                          <w:p w:rsidR="009A279A" w:rsidRDefault="009A279A" w:rsidP="00BD0D06">
                            <w:pPr>
                              <w:spacing w:after="0" w:line="240" w:lineRule="auto"/>
                              <w:jc w:val="right"/>
                              <w:rPr>
                                <w:b/>
                                <w:bCs/>
                                <w:i/>
                                <w:iCs/>
                                <w:color w:val="404040" w:themeColor="text1" w:themeTint="BF"/>
                                <w:sz w:val="16"/>
                                <w:szCs w:val="16"/>
                              </w:rPr>
                            </w:pPr>
                            <w:r>
                              <w:rPr>
                                <w:noProof/>
                                <w:lang w:eastAsia="sl-SI"/>
                              </w:rPr>
                              <w:drawing>
                                <wp:inline distT="0" distB="0" distL="0" distR="0" wp14:anchorId="0D4FC634" wp14:editId="1336DF7A">
                                  <wp:extent cx="1362664" cy="317329"/>
                                  <wp:effectExtent l="0" t="0" r="0" b="6985"/>
                                  <wp:docPr id="35" name="Slika 35" descr="Logotip CM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r.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1765" cy="345065"/>
                                          </a:xfrm>
                                          <a:prstGeom prst="rect">
                                            <a:avLst/>
                                          </a:prstGeom>
                                          <a:noFill/>
                                          <a:ln>
                                            <a:noFill/>
                                          </a:ln>
                                        </pic:spPr>
                                      </pic:pic>
                                    </a:graphicData>
                                  </a:graphic>
                                </wp:inline>
                              </w:drawing>
                            </w:r>
                          </w:p>
                          <w:p w:rsidR="009A279A" w:rsidRPr="002525FC" w:rsidRDefault="009A279A" w:rsidP="002525FC">
                            <w:pPr>
                              <w:spacing w:after="0" w:line="240" w:lineRule="auto"/>
                              <w:jc w:val="both"/>
                              <w:rPr>
                                <w:b/>
                                <w:i/>
                                <w:iCs/>
                                <w:color w:val="404040" w:themeColor="text1" w:themeTint="BF"/>
                                <w:sz w:val="16"/>
                                <w:szCs w:val="16"/>
                              </w:rPr>
                            </w:pPr>
                            <w:r w:rsidRPr="002525FC">
                              <w:rPr>
                                <w:b/>
                                <w:bCs/>
                                <w:i/>
                                <w:iCs/>
                                <w:color w:val="404040" w:themeColor="text1" w:themeTint="BF"/>
                                <w:sz w:val="16"/>
                                <w:szCs w:val="16"/>
                              </w:rPr>
                              <w:t>Center za mednarodno sodelovanje in razvoj</w:t>
                            </w:r>
                            <w:r>
                              <w:rPr>
                                <w:b/>
                                <w:bCs/>
                                <w:i/>
                                <w:iCs/>
                                <w:color w:val="404040" w:themeColor="text1" w:themeTint="BF"/>
                                <w:sz w:val="16"/>
                                <w:szCs w:val="16"/>
                              </w:rPr>
                              <w:t xml:space="preserve"> –</w:t>
                            </w:r>
                            <w:r w:rsidRPr="002525FC">
                              <w:rPr>
                                <w:b/>
                                <w:bCs/>
                                <w:i/>
                                <w:iCs/>
                                <w:color w:val="404040" w:themeColor="text1" w:themeTint="BF"/>
                                <w:sz w:val="16"/>
                                <w:szCs w:val="16"/>
                              </w:rPr>
                              <w:t xml:space="preserve"> CMSR</w:t>
                            </w:r>
                            <w:r>
                              <w:rPr>
                                <w:b/>
                                <w:bCs/>
                                <w:i/>
                                <w:iCs/>
                                <w:color w:val="404040" w:themeColor="text1" w:themeTint="BF"/>
                                <w:sz w:val="16"/>
                                <w:szCs w:val="16"/>
                              </w:rPr>
                              <w:t xml:space="preserve"> </w:t>
                            </w:r>
                            <w:r w:rsidRPr="002525FC">
                              <w:rPr>
                                <w:i/>
                                <w:iCs/>
                                <w:color w:val="404040" w:themeColor="text1" w:themeTint="BF"/>
                                <w:sz w:val="16"/>
                                <w:szCs w:val="16"/>
                              </w:rPr>
                              <w:t xml:space="preserve">je samostojna neprofitna raziskovalna in svetovalna organizacija za področje mednarodnih ekonomskih odnosov. </w:t>
                            </w:r>
                            <w:r>
                              <w:rPr>
                                <w:i/>
                                <w:iCs/>
                                <w:color w:val="404040" w:themeColor="text1" w:themeTint="BF"/>
                                <w:sz w:val="16"/>
                                <w:szCs w:val="16"/>
                              </w:rPr>
                              <w:t>O</w:t>
                            </w:r>
                            <w:r w:rsidRPr="002525FC">
                              <w:rPr>
                                <w:i/>
                                <w:iCs/>
                                <w:color w:val="404040" w:themeColor="text1" w:themeTint="BF"/>
                                <w:sz w:val="16"/>
                                <w:szCs w:val="16"/>
                              </w:rPr>
                              <w:t xml:space="preserve">pravlja raziskovalne, svetovalne, informativne, dokumentacijske, promocijske, izobraževalne, publicistične in posredniške dejavnosti na področjih, pomembnih za mednarodno razvojno in gospodarsko sodelovanje. Na podlagi prioritetnih področij in območij mednarodnega razvojnega sodelovanja Slovenije, poznavanja slovenskega gospodarstva in zaznanih razvojnih potreb partnerskih držav na področju javne infrastrukture, ki so opredeljene v razvojnih načrtih partnerskih držav na nacionalni ali lokalni ravni, v sofinanciranje predlaga </w:t>
                            </w:r>
                            <w:r>
                              <w:rPr>
                                <w:i/>
                                <w:iCs/>
                                <w:color w:val="404040" w:themeColor="text1" w:themeTint="BF"/>
                                <w:sz w:val="16"/>
                                <w:szCs w:val="16"/>
                              </w:rPr>
                              <w:t xml:space="preserve">tudi </w:t>
                            </w:r>
                            <w:r w:rsidRPr="002525FC">
                              <w:rPr>
                                <w:i/>
                                <w:iCs/>
                                <w:color w:val="404040" w:themeColor="text1" w:themeTint="BF"/>
                                <w:sz w:val="16"/>
                                <w:szCs w:val="16"/>
                              </w:rPr>
                              <w:t>projekte, pri katerih ima slovenski zasebni sektor primerjalne prednosti.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FD013" id="_x0000_s1033" type="#_x0000_t202" style="position:absolute;left:0;text-align:left;margin-left:0;margin-top:45.85pt;width:240.7pt;height:150.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">
                <v:textbox>
                  <w:txbxContent>
                    <w:p w:rsidR="009A279A" w:rsidRDefault="009A279A" w:rsidP="00BD0D06">
                      <w:pPr>
                        <w:spacing w:after="0" w:line="240" w:lineRule="auto"/>
                        <w:jc w:val="right"/>
                        <w:rPr>
                          <w:b/>
                          <w:bCs/>
                          <w:i/>
                          <w:iCs/>
                          <w:color w:val="404040" w:themeColor="text1" w:themeTint="BF"/>
                          <w:sz w:val="16"/>
                          <w:szCs w:val="16"/>
                        </w:rPr>
                      </w:pPr>
                      <w:r>
                        <w:rPr>
                          <w:noProof/>
                          <w:lang w:eastAsia="sl-SI"/>
                        </w:rPr>
                        <w:drawing>
                          <wp:inline distT="0" distB="0" distL="0" distR="0" wp14:anchorId="0D4FC634" wp14:editId="1336DF7A">
                            <wp:extent cx="1362664" cy="317329"/>
                            <wp:effectExtent l="0" t="0" r="0" b="6985"/>
                            <wp:docPr id="35" name="Slika 35" descr="Logotip CM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r.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1765" cy="345065"/>
                                    </a:xfrm>
                                    <a:prstGeom prst="rect">
                                      <a:avLst/>
                                    </a:prstGeom>
                                    <a:noFill/>
                                    <a:ln>
                                      <a:noFill/>
                                    </a:ln>
                                  </pic:spPr>
                                </pic:pic>
                              </a:graphicData>
                            </a:graphic>
                          </wp:inline>
                        </w:drawing>
                      </w:r>
                    </w:p>
                    <w:p w:rsidR="009A279A" w:rsidRPr="002525FC" w:rsidRDefault="009A279A" w:rsidP="002525FC">
                      <w:pPr>
                        <w:spacing w:after="0" w:line="240" w:lineRule="auto"/>
                        <w:jc w:val="both"/>
                        <w:rPr>
                          <w:b/>
                          <w:i/>
                          <w:iCs/>
                          <w:color w:val="404040" w:themeColor="text1" w:themeTint="BF"/>
                          <w:sz w:val="16"/>
                          <w:szCs w:val="16"/>
                        </w:rPr>
                      </w:pPr>
                      <w:r w:rsidRPr="002525FC">
                        <w:rPr>
                          <w:b/>
                          <w:bCs/>
                          <w:i/>
                          <w:iCs/>
                          <w:color w:val="404040" w:themeColor="text1" w:themeTint="BF"/>
                          <w:sz w:val="16"/>
                          <w:szCs w:val="16"/>
                        </w:rPr>
                        <w:t>Center za mednarodno sodelovanje in razvoj</w:t>
                      </w:r>
                      <w:r>
                        <w:rPr>
                          <w:b/>
                          <w:bCs/>
                          <w:i/>
                          <w:iCs/>
                          <w:color w:val="404040" w:themeColor="text1" w:themeTint="BF"/>
                          <w:sz w:val="16"/>
                          <w:szCs w:val="16"/>
                        </w:rPr>
                        <w:t xml:space="preserve"> –</w:t>
                      </w:r>
                      <w:r w:rsidRPr="002525FC">
                        <w:rPr>
                          <w:b/>
                          <w:bCs/>
                          <w:i/>
                          <w:iCs/>
                          <w:color w:val="404040" w:themeColor="text1" w:themeTint="BF"/>
                          <w:sz w:val="16"/>
                          <w:szCs w:val="16"/>
                        </w:rPr>
                        <w:t xml:space="preserve"> CMSR</w:t>
                      </w:r>
                      <w:r>
                        <w:rPr>
                          <w:b/>
                          <w:bCs/>
                          <w:i/>
                          <w:iCs/>
                          <w:color w:val="404040" w:themeColor="text1" w:themeTint="BF"/>
                          <w:sz w:val="16"/>
                          <w:szCs w:val="16"/>
                        </w:rPr>
                        <w:t xml:space="preserve"> </w:t>
                      </w:r>
                      <w:r w:rsidRPr="002525FC">
                        <w:rPr>
                          <w:i/>
                          <w:iCs/>
                          <w:color w:val="404040" w:themeColor="text1" w:themeTint="BF"/>
                          <w:sz w:val="16"/>
                          <w:szCs w:val="16"/>
                        </w:rPr>
                        <w:t xml:space="preserve">je samostojna neprofitna raziskovalna in svetovalna organizacija za področje mednarodnih ekonomskih odnosov. </w:t>
                      </w:r>
                      <w:r>
                        <w:rPr>
                          <w:i/>
                          <w:iCs/>
                          <w:color w:val="404040" w:themeColor="text1" w:themeTint="BF"/>
                          <w:sz w:val="16"/>
                          <w:szCs w:val="16"/>
                        </w:rPr>
                        <w:t>O</w:t>
                      </w:r>
                      <w:r w:rsidRPr="002525FC">
                        <w:rPr>
                          <w:i/>
                          <w:iCs/>
                          <w:color w:val="404040" w:themeColor="text1" w:themeTint="BF"/>
                          <w:sz w:val="16"/>
                          <w:szCs w:val="16"/>
                        </w:rPr>
                        <w:t xml:space="preserve">pravlja raziskovalne, svetovalne, informativne, dokumentacijske, promocijske, izobraževalne, publicistične in posredniške dejavnosti na področjih, pomembnih za mednarodno razvojno in gospodarsko sodelovanje. Na podlagi prioritetnih področij in območij mednarodnega razvojnega sodelovanja Slovenije, poznavanja slovenskega gospodarstva in zaznanih razvojnih potreb partnerskih držav na področju javne infrastrukture, ki so opredeljene v razvojnih načrtih partnerskih držav na nacionalni ali lokalni ravni, v sofinanciranje predlaga </w:t>
                      </w:r>
                      <w:r>
                        <w:rPr>
                          <w:i/>
                          <w:iCs/>
                          <w:color w:val="404040" w:themeColor="text1" w:themeTint="BF"/>
                          <w:sz w:val="16"/>
                          <w:szCs w:val="16"/>
                        </w:rPr>
                        <w:t xml:space="preserve">tudi </w:t>
                      </w:r>
                      <w:r w:rsidRPr="002525FC">
                        <w:rPr>
                          <w:i/>
                          <w:iCs/>
                          <w:color w:val="404040" w:themeColor="text1" w:themeTint="BF"/>
                          <w:sz w:val="16"/>
                          <w:szCs w:val="16"/>
                        </w:rPr>
                        <w:t>projekte, pri katerih ima slovenski zasebni sektor primerjalne prednosti.</w:t>
                      </w:r>
                    </w:p>
                  </w:txbxContent>
                </v:textbox>
                <w10:wrap type="square" anchorx="margin"/>
              </v:shape>
            </w:pict>
          </mc:Fallback>
        </mc:AlternateContent>
      </w:r>
      <w:r w:rsidR="00C8071F" w:rsidRPr="00431B67">
        <w:rPr>
          <w:noProof/>
          <w:color w:val="404040" w:themeColor="text1" w:themeTint="BF"/>
          <w:lang w:eastAsia="sl-SI"/>
        </w:rPr>
        <mc:AlternateContent>
          <mc:Choice Requires="wps">
            <w:drawing>
              <wp:anchor distT="45720" distB="45720" distL="114300" distR="114300" simplePos="0" relativeHeight="251669504" behindDoc="0" locked="0" layoutInCell="1" allowOverlap="1" wp14:anchorId="10EA0892" wp14:editId="7D577FCF">
                <wp:simplePos x="0" y="0"/>
                <wp:positionH relativeFrom="margin">
                  <wp:posOffset>3161030</wp:posOffset>
                </wp:positionH>
                <wp:positionV relativeFrom="paragraph">
                  <wp:posOffset>1548130</wp:posOffset>
                </wp:positionV>
                <wp:extent cx="2758440" cy="3322955"/>
                <wp:effectExtent l="0" t="0" r="22860"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3322955"/>
                        </a:xfrm>
                        <a:prstGeom prst="rect">
                          <a:avLst/>
                        </a:prstGeom>
                        <a:solidFill>
                          <a:srgbClr val="FFFFFF"/>
                        </a:solidFill>
                        <a:ln w="9525">
                          <a:solidFill>
                            <a:srgbClr val="000000"/>
                          </a:solidFill>
                          <a:miter lim="800000"/>
                          <a:headEnd/>
                          <a:tailEnd/>
                        </a:ln>
                      </wps:spPr>
                      <wps:txbx>
                        <w:txbxContent>
                          <w:p w:rsidR="009A279A" w:rsidRDefault="009A279A" w:rsidP="00DF0C39">
                            <w:pPr>
                              <w:spacing w:after="0" w:line="240" w:lineRule="auto"/>
                              <w:jc w:val="right"/>
                              <w:rPr>
                                <w:b/>
                                <w:i/>
                                <w:color w:val="595959" w:themeColor="text1" w:themeTint="A6"/>
                                <w:sz w:val="16"/>
                                <w:szCs w:val="16"/>
                              </w:rPr>
                            </w:pPr>
                            <w:r>
                              <w:rPr>
                                <w:b/>
                                <w:i/>
                                <w:noProof/>
                                <w:color w:val="595959" w:themeColor="text1" w:themeTint="A6"/>
                                <w:sz w:val="16"/>
                                <w:szCs w:val="16"/>
                                <w:lang w:eastAsia="sl-SI"/>
                              </w:rPr>
                              <w:drawing>
                                <wp:inline distT="0" distB="0" distL="0" distR="0" wp14:anchorId="61213788" wp14:editId="525C3AF8">
                                  <wp:extent cx="304800" cy="514350"/>
                                  <wp:effectExtent l="0" t="0" r="0" b="0"/>
                                  <wp:docPr id="36" name="Picture 32" descr="Logotip I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96\AppData\Local\Microsoft\Windows\INetCache\Content.MSO\B7526DD9.tmp"/>
                                          <pic:cNvPicPr>
                                            <a:picLocks noChangeAspect="1" noChangeArrowheads="1"/>
                                          </pic:cNvPicPr>
                                        </pic:nvPicPr>
                                        <pic:blipFill rotWithShape="1">
                                          <a:blip r:embed="rId29">
                                            <a:extLst>
                                              <a:ext uri="{28A0092B-C50C-407E-A947-70E740481C1C}">
                                                <a14:useLocalDpi xmlns:a14="http://schemas.microsoft.com/office/drawing/2010/main" val="0"/>
                                              </a:ext>
                                            </a:extLst>
                                          </a:blip>
                                          <a:srcRect l="10179" t="4453" r="8389" b="5344"/>
                                          <a:stretch/>
                                        </pic:blipFill>
                                        <pic:spPr bwMode="auto">
                                          <a:xfrm>
                                            <a:off x="0" y="0"/>
                                            <a:ext cx="318787" cy="537953"/>
                                          </a:xfrm>
                                          <a:prstGeom prst="rect">
                                            <a:avLst/>
                                          </a:prstGeom>
                                          <a:noFill/>
                                          <a:ln>
                                            <a:noFill/>
                                          </a:ln>
                                          <a:extLst>
                                            <a:ext uri="{53640926-AAD7-44D8-BBD7-CCE9431645EC}">
                                              <a14:shadowObscured xmlns:a14="http://schemas.microsoft.com/office/drawing/2010/main"/>
                                            </a:ext>
                                          </a:extLst>
                                        </pic:spPr>
                                      </pic:pic>
                                    </a:graphicData>
                                  </a:graphic>
                                </wp:inline>
                              </w:drawing>
                            </w:r>
                          </w:p>
                          <w:p w:rsidR="009A279A" w:rsidRDefault="009A279A" w:rsidP="00DF0C39">
                            <w:pPr>
                              <w:spacing w:after="0" w:line="240" w:lineRule="auto"/>
                              <w:rPr>
                                <w:b/>
                                <w:i/>
                                <w:color w:val="595959" w:themeColor="text1" w:themeTint="A6"/>
                                <w:sz w:val="16"/>
                                <w:szCs w:val="16"/>
                              </w:rPr>
                            </w:pPr>
                            <w:r>
                              <w:rPr>
                                <w:b/>
                                <w:i/>
                                <w:color w:val="595959" w:themeColor="text1" w:themeTint="A6"/>
                                <w:sz w:val="16"/>
                                <w:szCs w:val="16"/>
                              </w:rPr>
                              <w:t>ITF Ustanova za krepitev človekove varnosti</w:t>
                            </w:r>
                            <w:r w:rsidRPr="00EA57EA">
                              <w:rPr>
                                <w:b/>
                                <w:i/>
                                <w:noProof/>
                                <w:color w:val="595959" w:themeColor="text1" w:themeTint="A6"/>
                                <w:sz w:val="16"/>
                                <w:szCs w:val="16"/>
                                <w:lang w:eastAsia="sl-SI"/>
                              </w:rPr>
                              <w:t xml:space="preserve"> </w:t>
                            </w:r>
                          </w:p>
                          <w:p w:rsidR="009A279A" w:rsidRPr="00DF0C39" w:rsidRDefault="009A279A" w:rsidP="00B260FC">
                            <w:pPr>
                              <w:spacing w:after="0" w:line="240" w:lineRule="auto"/>
                              <w:jc w:val="both"/>
                              <w:rPr>
                                <w:b/>
                                <w:i/>
                                <w:iCs/>
                                <w:color w:val="404040" w:themeColor="text1" w:themeTint="BF"/>
                                <w:sz w:val="16"/>
                                <w:szCs w:val="16"/>
                              </w:rPr>
                            </w:pPr>
                            <w:r w:rsidRPr="002525FC">
                              <w:rPr>
                                <w:i/>
                                <w:iCs/>
                                <w:color w:val="404040" w:themeColor="text1" w:themeTint="BF"/>
                                <w:sz w:val="16"/>
                                <w:szCs w:val="16"/>
                              </w:rPr>
                              <w:t>je neprofitna humanitarna ustanova, ki jo je ustanovila Vlada Republike Slovenije leta 1998. Sprva je pomagala pri reševanju minske onesnaženosti v Bosni in Hercegovini, kasneje pa je delovanje razširila in postala globalna organizacija. Njeno poslanstvo je izboljšanje varnosti z odpravljanjem takojšnjega in dolgoročnega vpliva min oziroma eksplozivnih ostankov vojne, omogočanje varnega, dolgoročnega razvoja in izgradnja vzdržljivosti skupnosti, ki so jih prizadeli konflikti.</w:t>
                            </w:r>
                          </w:p>
                          <w:p w:rsidR="009A279A" w:rsidRDefault="009A279A" w:rsidP="00B260FC">
                            <w:pPr>
                              <w:spacing w:after="0" w:line="240" w:lineRule="auto"/>
                              <w:jc w:val="both"/>
                              <w:rPr>
                                <w:b/>
                                <w:i/>
                                <w:color w:val="595959" w:themeColor="text1" w:themeTint="A6"/>
                                <w:sz w:val="16"/>
                                <w:szCs w:val="16"/>
                              </w:rPr>
                            </w:pPr>
                          </w:p>
                          <w:p w:rsidR="009A279A" w:rsidRDefault="009A279A" w:rsidP="00DF0C39">
                            <w:pPr>
                              <w:spacing w:after="0" w:line="240" w:lineRule="auto"/>
                              <w:jc w:val="right"/>
                              <w:rPr>
                                <w:b/>
                                <w:i/>
                                <w:color w:val="595959" w:themeColor="text1" w:themeTint="A6"/>
                                <w:sz w:val="16"/>
                                <w:szCs w:val="16"/>
                              </w:rPr>
                            </w:pPr>
                            <w:r>
                              <w:rPr>
                                <w:noProof/>
                                <w:lang w:eastAsia="sl-SI"/>
                              </w:rPr>
                              <w:drawing>
                                <wp:inline distT="0" distB="0" distL="0" distR="0" wp14:anchorId="4068876E" wp14:editId="052058DD">
                                  <wp:extent cx="721105" cy="282777"/>
                                  <wp:effectExtent l="0" t="0" r="3175" b="3175"/>
                                  <wp:docPr id="37" name="Slika 37" descr="Logotip C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737" cy="287338"/>
                                          </a:xfrm>
                                          <a:prstGeom prst="rect">
                                            <a:avLst/>
                                          </a:prstGeom>
                                          <a:noFill/>
                                          <a:ln>
                                            <a:noFill/>
                                          </a:ln>
                                        </pic:spPr>
                                      </pic:pic>
                                    </a:graphicData>
                                  </a:graphic>
                                </wp:inline>
                              </w:drawing>
                            </w:r>
                          </w:p>
                          <w:p w:rsidR="009A279A" w:rsidRDefault="009A279A" w:rsidP="00B260FC">
                            <w:pPr>
                              <w:spacing w:after="0" w:line="240" w:lineRule="auto"/>
                              <w:jc w:val="both"/>
                              <w:rPr>
                                <w:b/>
                                <w:i/>
                                <w:color w:val="595959" w:themeColor="text1" w:themeTint="A6"/>
                                <w:sz w:val="16"/>
                                <w:szCs w:val="16"/>
                              </w:rPr>
                            </w:pPr>
                            <w:r>
                              <w:rPr>
                                <w:b/>
                                <w:i/>
                                <w:color w:val="595959" w:themeColor="text1" w:themeTint="A6"/>
                                <w:sz w:val="16"/>
                                <w:szCs w:val="16"/>
                              </w:rPr>
                              <w:t>Center za evropsko prihodnost – CEP</w:t>
                            </w:r>
                          </w:p>
                          <w:p w:rsidR="009A279A" w:rsidRPr="002525FC" w:rsidRDefault="009A279A" w:rsidP="00B260FC">
                            <w:pPr>
                              <w:spacing w:after="0" w:line="240" w:lineRule="auto"/>
                              <w:jc w:val="both"/>
                              <w:rPr>
                                <w:i/>
                                <w:iCs/>
                                <w:color w:val="404040" w:themeColor="text1" w:themeTint="BF"/>
                                <w:sz w:val="16"/>
                                <w:szCs w:val="16"/>
                              </w:rPr>
                            </w:pPr>
                            <w:r w:rsidRPr="002525FC">
                              <w:rPr>
                                <w:i/>
                                <w:iCs/>
                                <w:color w:val="404040" w:themeColor="text1" w:themeTint="BF"/>
                                <w:sz w:val="16"/>
                                <w:szCs w:val="16"/>
                              </w:rPr>
                              <w:t>je ustanovila Vlada Republike Slovenije leta 2006 na pobudo Ministrstva za zunanje zadeve, da bi s prenosom znanj, izkušenj in dobrih praks pomagala državam Zahodnega Balkana in drugim državam z evropsko perspektivo na njihovi poti v EU. Njegovo glavno poslanstvo je krepitev evropske perspektive, med drugim na področju demokratizacije, varnosti, vladavine prava, dobrega upravljanja in enakih možnosti za mlade. Njegove aktivnosti so zato osredotočene predvsem na Zahodni Balkan, delno tudi v države vzhodnega dela evropskega sosedstva.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A0892" id="_x0000_s1034" type="#_x0000_t202" style="position:absolute;left:0;text-align:left;margin-left:248.9pt;margin-top:121.9pt;width:217.2pt;height:261.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">
                <v:textbox>
                  <w:txbxContent>
                    <w:p w:rsidR="009A279A" w:rsidRDefault="009A279A" w:rsidP="00DF0C39">
                      <w:pPr>
                        <w:spacing w:after="0" w:line="240" w:lineRule="auto"/>
                        <w:jc w:val="right"/>
                        <w:rPr>
                          <w:b/>
                          <w:i/>
                          <w:color w:val="595959" w:themeColor="text1" w:themeTint="A6"/>
                          <w:sz w:val="16"/>
                          <w:szCs w:val="16"/>
                        </w:rPr>
                      </w:pPr>
                      <w:r>
                        <w:rPr>
                          <w:b/>
                          <w:i/>
                          <w:noProof/>
                          <w:color w:val="595959" w:themeColor="text1" w:themeTint="A6"/>
                          <w:sz w:val="16"/>
                          <w:szCs w:val="16"/>
                          <w:lang w:eastAsia="sl-SI"/>
                        </w:rPr>
                        <w:drawing>
                          <wp:inline distT="0" distB="0" distL="0" distR="0" wp14:anchorId="61213788" wp14:editId="525C3AF8">
                            <wp:extent cx="304800" cy="514350"/>
                            <wp:effectExtent l="0" t="0" r="0" b="0"/>
                            <wp:docPr id="36" name="Picture 32" descr="Logotip I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796\AppData\Local\Microsoft\Windows\INetCache\Content.MSO\B7526DD9.tmp"/>
                                    <pic:cNvPicPr>
                                      <a:picLocks noChangeAspect="1" noChangeArrowheads="1"/>
                                    </pic:cNvPicPr>
                                  </pic:nvPicPr>
                                  <pic:blipFill rotWithShape="1">
                                    <a:blip r:embed="rId29">
                                      <a:extLst>
                                        <a:ext uri="{28A0092B-C50C-407E-A947-70E740481C1C}">
                                          <a14:useLocalDpi xmlns:a14="http://schemas.microsoft.com/office/drawing/2010/main" val="0"/>
                                        </a:ext>
                                      </a:extLst>
                                    </a:blip>
                                    <a:srcRect l="10179" t="4453" r="8389" b="5344"/>
                                    <a:stretch/>
                                  </pic:blipFill>
                                  <pic:spPr bwMode="auto">
                                    <a:xfrm>
                                      <a:off x="0" y="0"/>
                                      <a:ext cx="318787" cy="537953"/>
                                    </a:xfrm>
                                    <a:prstGeom prst="rect">
                                      <a:avLst/>
                                    </a:prstGeom>
                                    <a:noFill/>
                                    <a:ln>
                                      <a:noFill/>
                                    </a:ln>
                                    <a:extLst>
                                      <a:ext uri="{53640926-AAD7-44D8-BBD7-CCE9431645EC}">
                                        <a14:shadowObscured xmlns:a14="http://schemas.microsoft.com/office/drawing/2010/main"/>
                                      </a:ext>
                                    </a:extLst>
                                  </pic:spPr>
                                </pic:pic>
                              </a:graphicData>
                            </a:graphic>
                          </wp:inline>
                        </w:drawing>
                      </w:r>
                    </w:p>
                    <w:p w:rsidR="009A279A" w:rsidRDefault="009A279A" w:rsidP="00DF0C39">
                      <w:pPr>
                        <w:spacing w:after="0" w:line="240" w:lineRule="auto"/>
                        <w:rPr>
                          <w:b/>
                          <w:i/>
                          <w:color w:val="595959" w:themeColor="text1" w:themeTint="A6"/>
                          <w:sz w:val="16"/>
                          <w:szCs w:val="16"/>
                        </w:rPr>
                      </w:pPr>
                      <w:r>
                        <w:rPr>
                          <w:b/>
                          <w:i/>
                          <w:color w:val="595959" w:themeColor="text1" w:themeTint="A6"/>
                          <w:sz w:val="16"/>
                          <w:szCs w:val="16"/>
                        </w:rPr>
                        <w:t>ITF Ustanova za krepitev človekove varnosti</w:t>
                      </w:r>
                      <w:r w:rsidRPr="00EA57EA">
                        <w:rPr>
                          <w:b/>
                          <w:i/>
                          <w:noProof/>
                          <w:color w:val="595959" w:themeColor="text1" w:themeTint="A6"/>
                          <w:sz w:val="16"/>
                          <w:szCs w:val="16"/>
                          <w:lang w:eastAsia="sl-SI"/>
                        </w:rPr>
                        <w:t xml:space="preserve"> </w:t>
                      </w:r>
                    </w:p>
                    <w:p w:rsidR="009A279A" w:rsidRPr="00DF0C39" w:rsidRDefault="009A279A" w:rsidP="00B260FC">
                      <w:pPr>
                        <w:spacing w:after="0" w:line="240" w:lineRule="auto"/>
                        <w:jc w:val="both"/>
                        <w:rPr>
                          <w:b/>
                          <w:i/>
                          <w:iCs/>
                          <w:color w:val="404040" w:themeColor="text1" w:themeTint="BF"/>
                          <w:sz w:val="16"/>
                          <w:szCs w:val="16"/>
                        </w:rPr>
                      </w:pPr>
                      <w:r w:rsidRPr="002525FC">
                        <w:rPr>
                          <w:i/>
                          <w:iCs/>
                          <w:color w:val="404040" w:themeColor="text1" w:themeTint="BF"/>
                          <w:sz w:val="16"/>
                          <w:szCs w:val="16"/>
                        </w:rPr>
                        <w:t>je neprofitna humanitarna ustanova, ki jo je ustanovila Vlada Republike Slovenije leta 1998. Sprva je pomagala pri reševanju minske onesnaženosti v Bosni in Hercegovini, kasneje pa je delovanje razširila in postala globalna organizacija. Njeno poslanstvo je izboljšanje varnosti z odpravljanjem takojšnjega in dolgoročnega vpliva min oziroma eksplozivnih ostankov vojne, omogočanje varnega, dolgoročnega razvoja in izgradnja vzdržljivosti skupnosti, ki so jih prizadeli konflikti.</w:t>
                      </w:r>
                    </w:p>
                    <w:p w:rsidR="009A279A" w:rsidRDefault="009A279A" w:rsidP="00B260FC">
                      <w:pPr>
                        <w:spacing w:after="0" w:line="240" w:lineRule="auto"/>
                        <w:jc w:val="both"/>
                        <w:rPr>
                          <w:b/>
                          <w:i/>
                          <w:color w:val="595959" w:themeColor="text1" w:themeTint="A6"/>
                          <w:sz w:val="16"/>
                          <w:szCs w:val="16"/>
                        </w:rPr>
                      </w:pPr>
                    </w:p>
                    <w:p w:rsidR="009A279A" w:rsidRDefault="009A279A" w:rsidP="00DF0C39">
                      <w:pPr>
                        <w:spacing w:after="0" w:line="240" w:lineRule="auto"/>
                        <w:jc w:val="right"/>
                        <w:rPr>
                          <w:b/>
                          <w:i/>
                          <w:color w:val="595959" w:themeColor="text1" w:themeTint="A6"/>
                          <w:sz w:val="16"/>
                          <w:szCs w:val="16"/>
                        </w:rPr>
                      </w:pPr>
                      <w:r>
                        <w:rPr>
                          <w:noProof/>
                          <w:lang w:eastAsia="sl-SI"/>
                        </w:rPr>
                        <w:drawing>
                          <wp:inline distT="0" distB="0" distL="0" distR="0" wp14:anchorId="4068876E" wp14:editId="052058DD">
                            <wp:extent cx="721105" cy="282777"/>
                            <wp:effectExtent l="0" t="0" r="3175" b="3175"/>
                            <wp:docPr id="37" name="Slika 37" descr="Logotip C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2737" cy="287338"/>
                                    </a:xfrm>
                                    <a:prstGeom prst="rect">
                                      <a:avLst/>
                                    </a:prstGeom>
                                    <a:noFill/>
                                    <a:ln>
                                      <a:noFill/>
                                    </a:ln>
                                  </pic:spPr>
                                </pic:pic>
                              </a:graphicData>
                            </a:graphic>
                          </wp:inline>
                        </w:drawing>
                      </w:r>
                    </w:p>
                    <w:p w:rsidR="009A279A" w:rsidRDefault="009A279A" w:rsidP="00B260FC">
                      <w:pPr>
                        <w:spacing w:after="0" w:line="240" w:lineRule="auto"/>
                        <w:jc w:val="both"/>
                        <w:rPr>
                          <w:b/>
                          <w:i/>
                          <w:color w:val="595959" w:themeColor="text1" w:themeTint="A6"/>
                          <w:sz w:val="16"/>
                          <w:szCs w:val="16"/>
                        </w:rPr>
                      </w:pPr>
                      <w:r>
                        <w:rPr>
                          <w:b/>
                          <w:i/>
                          <w:color w:val="595959" w:themeColor="text1" w:themeTint="A6"/>
                          <w:sz w:val="16"/>
                          <w:szCs w:val="16"/>
                        </w:rPr>
                        <w:t>Center za evropsko prihodnost – CEP</w:t>
                      </w:r>
                    </w:p>
                    <w:p w:rsidR="009A279A" w:rsidRPr="002525FC" w:rsidRDefault="009A279A" w:rsidP="00B260FC">
                      <w:pPr>
                        <w:spacing w:after="0" w:line="240" w:lineRule="auto"/>
                        <w:jc w:val="both"/>
                        <w:rPr>
                          <w:i/>
                          <w:iCs/>
                          <w:color w:val="404040" w:themeColor="text1" w:themeTint="BF"/>
                          <w:sz w:val="16"/>
                          <w:szCs w:val="16"/>
                        </w:rPr>
                      </w:pPr>
                      <w:r w:rsidRPr="002525FC">
                        <w:rPr>
                          <w:i/>
                          <w:iCs/>
                          <w:color w:val="404040" w:themeColor="text1" w:themeTint="BF"/>
                          <w:sz w:val="16"/>
                          <w:szCs w:val="16"/>
                        </w:rPr>
                        <w:t>je ustanovila Vlada Republike Slovenije leta 2006 na pobudo Ministrstva za zunanje zadeve, da bi s prenosom znanj, izkušenj in dobrih praks pomagala državam Zahodnega Balkana in drugim državam z evropsko perspektivo na njihovi poti v EU. Njegovo glavno poslanstvo je krepitev evropske perspektive, med drugim na področju demokratizacije, varnosti, vladavine prava, dobrega upravljanja in enakih možnosti za mlade. Njegove aktivnosti so zato osredotočene predvsem na Zahodni Balkan, delno tudi v države vzhodnega dela evropskega sosedstva.</w:t>
                      </w:r>
                    </w:p>
                  </w:txbxContent>
                </v:textbox>
                <w10:wrap type="square" anchorx="margin"/>
              </v:shape>
            </w:pict>
          </mc:Fallback>
        </mc:AlternateContent>
      </w:r>
      <w:r w:rsidR="00453CC3">
        <w:rPr>
          <w:color w:val="404040" w:themeColor="text1" w:themeTint="BF"/>
        </w:rPr>
        <w:t xml:space="preserve">Preostala sredstva </w:t>
      </w:r>
      <w:r w:rsidR="009D6158" w:rsidRPr="00431B67">
        <w:rPr>
          <w:color w:val="404040" w:themeColor="text1" w:themeTint="BF"/>
        </w:rPr>
        <w:t xml:space="preserve">v </w:t>
      </w:r>
      <w:r w:rsidR="00533B5E" w:rsidRPr="00431B67">
        <w:rPr>
          <w:color w:val="404040" w:themeColor="text1" w:themeTint="BF"/>
        </w:rPr>
        <w:t>te</w:t>
      </w:r>
      <w:r w:rsidR="00453CC3">
        <w:rPr>
          <w:color w:val="404040" w:themeColor="text1" w:themeTint="BF"/>
        </w:rPr>
        <w:t>m sklopu so proračunki uporabniki usmerili preko</w:t>
      </w:r>
      <w:r w:rsidR="00867308">
        <w:rPr>
          <w:color w:val="404040" w:themeColor="text1" w:themeTint="BF"/>
        </w:rPr>
        <w:t xml:space="preserve"> </w:t>
      </w:r>
      <w:r w:rsidR="004F0FDF" w:rsidRPr="00431B67">
        <w:rPr>
          <w:color w:val="404040" w:themeColor="text1" w:themeTint="BF"/>
        </w:rPr>
        <w:t xml:space="preserve">CMSR, </w:t>
      </w:r>
      <w:r w:rsidR="00D82C3F" w:rsidRPr="00431B67">
        <w:rPr>
          <w:color w:val="404040" w:themeColor="text1" w:themeTint="BF"/>
        </w:rPr>
        <w:t>zavod</w:t>
      </w:r>
      <w:r w:rsidR="00453CC3">
        <w:rPr>
          <w:color w:val="404040" w:themeColor="text1" w:themeTint="BF"/>
        </w:rPr>
        <w:t>a</w:t>
      </w:r>
      <w:r w:rsidR="00D82C3F" w:rsidRPr="00431B67">
        <w:rPr>
          <w:color w:val="404040" w:themeColor="text1" w:themeTint="BF"/>
        </w:rPr>
        <w:t xml:space="preserve"> s pravico javnosti, </w:t>
      </w:r>
      <w:r w:rsidR="004F0FDF" w:rsidRPr="00431B67">
        <w:rPr>
          <w:color w:val="404040" w:themeColor="text1" w:themeTint="BF"/>
        </w:rPr>
        <w:t xml:space="preserve">ki </w:t>
      </w:r>
      <w:r w:rsidR="00533B5E" w:rsidRPr="00431B67">
        <w:rPr>
          <w:color w:val="404040" w:themeColor="text1" w:themeTint="BF"/>
        </w:rPr>
        <w:t xml:space="preserve">je v solastništvu </w:t>
      </w:r>
      <w:r w:rsidR="004F0FDF" w:rsidRPr="00431B67">
        <w:rPr>
          <w:color w:val="404040" w:themeColor="text1" w:themeTint="BF"/>
        </w:rPr>
        <w:t>R</w:t>
      </w:r>
      <w:r w:rsidR="00533B5E" w:rsidRPr="00431B67">
        <w:rPr>
          <w:color w:val="404040" w:themeColor="text1" w:themeTint="BF"/>
        </w:rPr>
        <w:t>epublike Slovenije in SID - Slovenske izvozne</w:t>
      </w:r>
      <w:r w:rsidR="004F0FDF" w:rsidRPr="00431B67">
        <w:rPr>
          <w:color w:val="404040" w:themeColor="text1" w:themeTint="BF"/>
        </w:rPr>
        <w:t xml:space="preserve"> in razvojn</w:t>
      </w:r>
      <w:r w:rsidR="00533B5E" w:rsidRPr="00431B67">
        <w:rPr>
          <w:color w:val="404040" w:themeColor="text1" w:themeTint="BF"/>
        </w:rPr>
        <w:t>e</w:t>
      </w:r>
      <w:r w:rsidR="004F0FDF" w:rsidRPr="00431B67">
        <w:rPr>
          <w:color w:val="404040" w:themeColor="text1" w:themeTint="BF"/>
        </w:rPr>
        <w:t xml:space="preserve"> bank</w:t>
      </w:r>
      <w:r w:rsidR="00533B5E" w:rsidRPr="00431B67">
        <w:rPr>
          <w:color w:val="404040" w:themeColor="text1" w:themeTint="BF"/>
        </w:rPr>
        <w:t>e</w:t>
      </w:r>
      <w:r w:rsidR="004F0FDF" w:rsidRPr="00431B67">
        <w:rPr>
          <w:color w:val="404040" w:themeColor="text1" w:themeTint="BF"/>
        </w:rPr>
        <w:t xml:space="preserve">, in izvaja </w:t>
      </w:r>
      <w:r w:rsidR="00D73201" w:rsidRPr="00431B67">
        <w:rPr>
          <w:color w:val="404040" w:themeColor="text1" w:themeTint="BF"/>
        </w:rPr>
        <w:t>mednarodn</w:t>
      </w:r>
      <w:r w:rsidR="004F0FDF" w:rsidRPr="00431B67">
        <w:rPr>
          <w:color w:val="404040" w:themeColor="text1" w:themeTint="BF"/>
        </w:rPr>
        <w:t xml:space="preserve">o </w:t>
      </w:r>
      <w:r w:rsidR="00D73201" w:rsidRPr="00431B67">
        <w:rPr>
          <w:color w:val="404040" w:themeColor="text1" w:themeTint="BF"/>
        </w:rPr>
        <w:t>razvojn</w:t>
      </w:r>
      <w:r w:rsidR="004F0FDF" w:rsidRPr="00431B67">
        <w:rPr>
          <w:color w:val="404040" w:themeColor="text1" w:themeTint="BF"/>
        </w:rPr>
        <w:t xml:space="preserve">o </w:t>
      </w:r>
      <w:r w:rsidR="00D73201" w:rsidRPr="00431B67">
        <w:rPr>
          <w:color w:val="404040" w:themeColor="text1" w:themeTint="BF"/>
        </w:rPr>
        <w:t>sodelovanj</w:t>
      </w:r>
      <w:r w:rsidR="004F0FDF" w:rsidRPr="00431B67">
        <w:rPr>
          <w:color w:val="404040" w:themeColor="text1" w:themeTint="BF"/>
        </w:rPr>
        <w:t xml:space="preserve">e v imenu Republike Slovenije. Preko CMSR </w:t>
      </w:r>
      <w:r w:rsidR="009D6158" w:rsidRPr="00431B67">
        <w:rPr>
          <w:color w:val="404040" w:themeColor="text1" w:themeTint="BF"/>
        </w:rPr>
        <w:t>se j</w:t>
      </w:r>
      <w:r w:rsidR="009B365F" w:rsidRPr="00431B67">
        <w:rPr>
          <w:color w:val="404040" w:themeColor="text1" w:themeTint="BF"/>
        </w:rPr>
        <w:t xml:space="preserve">e v </w:t>
      </w:r>
      <w:r w:rsidR="00D73201" w:rsidRPr="00431B67">
        <w:rPr>
          <w:color w:val="404040" w:themeColor="text1" w:themeTint="BF"/>
        </w:rPr>
        <w:t xml:space="preserve">letu </w:t>
      </w:r>
      <w:r w:rsidR="009B365F" w:rsidRPr="00431B67">
        <w:rPr>
          <w:color w:val="404040" w:themeColor="text1" w:themeTint="BF"/>
        </w:rPr>
        <w:t>201</w:t>
      </w:r>
      <w:r w:rsidR="005159B1" w:rsidRPr="00431B67">
        <w:rPr>
          <w:color w:val="404040" w:themeColor="text1" w:themeTint="BF"/>
        </w:rPr>
        <w:t>8</w:t>
      </w:r>
      <w:r w:rsidR="009B365F" w:rsidRPr="00431B67">
        <w:rPr>
          <w:color w:val="404040" w:themeColor="text1" w:themeTint="BF"/>
        </w:rPr>
        <w:t xml:space="preserve"> </w:t>
      </w:r>
      <w:r w:rsidR="00173B81" w:rsidRPr="00431B67">
        <w:rPr>
          <w:color w:val="404040" w:themeColor="text1" w:themeTint="BF"/>
        </w:rPr>
        <w:t xml:space="preserve">realiziralo </w:t>
      </w:r>
      <w:r w:rsidR="005159B1" w:rsidRPr="00431B67">
        <w:rPr>
          <w:color w:val="404040" w:themeColor="text1" w:themeTint="BF"/>
        </w:rPr>
        <w:t>3.428.502</w:t>
      </w:r>
      <w:r w:rsidR="00F80F18" w:rsidRPr="00431B67">
        <w:rPr>
          <w:color w:val="404040" w:themeColor="text1" w:themeTint="BF"/>
        </w:rPr>
        <w:t xml:space="preserve"> </w:t>
      </w:r>
      <w:r w:rsidR="00FF3A3B" w:rsidRPr="00431B67">
        <w:rPr>
          <w:color w:val="404040" w:themeColor="text1" w:themeTint="BF"/>
        </w:rPr>
        <w:t>evrov</w:t>
      </w:r>
      <w:r w:rsidR="009B365F" w:rsidRPr="00431B67">
        <w:rPr>
          <w:color w:val="404040" w:themeColor="text1" w:themeTint="BF"/>
        </w:rPr>
        <w:t xml:space="preserve"> </w:t>
      </w:r>
      <w:r w:rsidR="002227D0" w:rsidRPr="00431B67">
        <w:rPr>
          <w:color w:val="404040" w:themeColor="text1" w:themeTint="BF"/>
        </w:rPr>
        <w:t xml:space="preserve">ali </w:t>
      </w:r>
      <w:r w:rsidR="005159B1" w:rsidRPr="00431B67">
        <w:rPr>
          <w:color w:val="404040" w:themeColor="text1" w:themeTint="BF"/>
        </w:rPr>
        <w:t>20</w:t>
      </w:r>
      <w:r w:rsidR="009D6158" w:rsidRPr="00431B67">
        <w:rPr>
          <w:color w:val="404040" w:themeColor="text1" w:themeTint="BF"/>
        </w:rPr>
        <w:t xml:space="preserve"> odstotkov razpoložljive </w:t>
      </w:r>
      <w:r w:rsidR="00F80F18" w:rsidRPr="00431B67">
        <w:rPr>
          <w:color w:val="404040" w:themeColor="text1" w:themeTint="BF"/>
        </w:rPr>
        <w:t xml:space="preserve">dvostranske </w:t>
      </w:r>
      <w:r w:rsidR="009D6158" w:rsidRPr="00431B67">
        <w:rPr>
          <w:color w:val="404040" w:themeColor="text1" w:themeTint="BF"/>
        </w:rPr>
        <w:t>razvojne pomoči</w:t>
      </w:r>
      <w:r w:rsidR="008847A0" w:rsidRPr="00431B67">
        <w:rPr>
          <w:color w:val="404040" w:themeColor="text1" w:themeTint="BF"/>
        </w:rPr>
        <w:t xml:space="preserve"> </w:t>
      </w:r>
      <w:r w:rsidR="00453CC3">
        <w:rPr>
          <w:color w:val="404040" w:themeColor="text1" w:themeTint="BF"/>
        </w:rPr>
        <w:t>v sklopu institucij javnega sektorja</w:t>
      </w:r>
      <w:r w:rsidR="009D6158" w:rsidRPr="00431B67">
        <w:rPr>
          <w:color w:val="404040" w:themeColor="text1" w:themeTint="BF"/>
        </w:rPr>
        <w:t xml:space="preserve">. Preko CMSR se v mednarodno razvojno sodelovanje vključuje zasebni sektor. </w:t>
      </w:r>
    </w:p>
    <w:p w:rsidR="00FA7EEF" w:rsidRPr="00431B67" w:rsidRDefault="00FA7EEF" w:rsidP="009D6158">
      <w:pPr>
        <w:spacing w:after="0" w:line="240" w:lineRule="auto"/>
        <w:jc w:val="both"/>
        <w:rPr>
          <w:color w:val="404040" w:themeColor="text1" w:themeTint="BF"/>
        </w:rPr>
      </w:pPr>
    </w:p>
    <w:p w:rsidR="009D6158" w:rsidRPr="00431B67" w:rsidRDefault="009D6158" w:rsidP="009D6158">
      <w:pPr>
        <w:spacing w:after="0" w:line="240" w:lineRule="auto"/>
        <w:jc w:val="both"/>
        <w:rPr>
          <w:color w:val="404040" w:themeColor="text1" w:themeTint="BF"/>
        </w:rPr>
      </w:pPr>
      <w:r w:rsidRPr="00431B67">
        <w:rPr>
          <w:b/>
          <w:color w:val="404040" w:themeColor="text1" w:themeTint="BF"/>
        </w:rPr>
        <w:t>Drugo skupino obsegajo institucije</w:t>
      </w:r>
      <w:r w:rsidR="00173B81" w:rsidRPr="00431B67">
        <w:rPr>
          <w:b/>
          <w:color w:val="404040" w:themeColor="text1" w:themeTint="BF"/>
        </w:rPr>
        <w:t xml:space="preserve"> zasebnega prava</w:t>
      </w:r>
      <w:r w:rsidRPr="00431B67">
        <w:rPr>
          <w:color w:val="404040" w:themeColor="text1" w:themeTint="BF"/>
        </w:rPr>
        <w:t>, prek</w:t>
      </w:r>
      <w:r w:rsidR="00173B81" w:rsidRPr="00431B67">
        <w:rPr>
          <w:color w:val="404040" w:themeColor="text1" w:themeTint="BF"/>
        </w:rPr>
        <w:t>o</w:t>
      </w:r>
      <w:r w:rsidRPr="00431B67">
        <w:rPr>
          <w:color w:val="404040" w:themeColor="text1" w:themeTint="BF"/>
        </w:rPr>
        <w:t xml:space="preserve"> katerih </w:t>
      </w:r>
      <w:r w:rsidR="000F0DB6" w:rsidRPr="00431B67">
        <w:rPr>
          <w:color w:val="404040" w:themeColor="text1" w:themeTint="BF"/>
        </w:rPr>
        <w:t xml:space="preserve">se je v </w:t>
      </w:r>
      <w:r w:rsidR="00F80F18" w:rsidRPr="00431B67">
        <w:rPr>
          <w:color w:val="404040" w:themeColor="text1" w:themeTint="BF"/>
        </w:rPr>
        <w:t xml:space="preserve">letu </w:t>
      </w:r>
      <w:r w:rsidR="000F0DB6" w:rsidRPr="00431B67">
        <w:rPr>
          <w:color w:val="404040" w:themeColor="text1" w:themeTint="BF"/>
        </w:rPr>
        <w:t>201</w:t>
      </w:r>
      <w:r w:rsidR="005159B1" w:rsidRPr="00431B67">
        <w:rPr>
          <w:color w:val="404040" w:themeColor="text1" w:themeTint="BF"/>
        </w:rPr>
        <w:t>8</w:t>
      </w:r>
      <w:r w:rsidR="000F0DB6" w:rsidRPr="00431B67">
        <w:rPr>
          <w:color w:val="404040" w:themeColor="text1" w:themeTint="BF"/>
        </w:rPr>
        <w:t xml:space="preserve"> usmerilo </w:t>
      </w:r>
      <w:r w:rsidR="00122353" w:rsidRPr="00431B67">
        <w:rPr>
          <w:color w:val="404040" w:themeColor="text1" w:themeTint="BF"/>
        </w:rPr>
        <w:t>1.</w:t>
      </w:r>
      <w:r w:rsidR="002227D0" w:rsidRPr="00431B67">
        <w:rPr>
          <w:color w:val="404040" w:themeColor="text1" w:themeTint="BF"/>
        </w:rPr>
        <w:t>8</w:t>
      </w:r>
      <w:r w:rsidR="005159B1" w:rsidRPr="00431B67">
        <w:rPr>
          <w:color w:val="404040" w:themeColor="text1" w:themeTint="BF"/>
        </w:rPr>
        <w:t xml:space="preserve">63.378 </w:t>
      </w:r>
      <w:r w:rsidR="00FF3A3B" w:rsidRPr="00431B67">
        <w:rPr>
          <w:color w:val="404040" w:themeColor="text1" w:themeTint="BF"/>
        </w:rPr>
        <w:t>evrov</w:t>
      </w:r>
      <w:r w:rsidRPr="00431B67">
        <w:rPr>
          <w:color w:val="404040" w:themeColor="text1" w:themeTint="BF"/>
        </w:rPr>
        <w:t xml:space="preserve"> ali </w:t>
      </w:r>
      <w:r w:rsidR="000B0C73" w:rsidRPr="00431B67">
        <w:rPr>
          <w:color w:val="404040" w:themeColor="text1" w:themeTint="BF"/>
        </w:rPr>
        <w:t>9</w:t>
      </w:r>
      <w:r w:rsidRPr="00431B67">
        <w:rPr>
          <w:color w:val="404040" w:themeColor="text1" w:themeTint="BF"/>
        </w:rPr>
        <w:t xml:space="preserve"> odstotkov razpoložljive </w:t>
      </w:r>
      <w:r w:rsidR="004D367B" w:rsidRPr="00431B67">
        <w:rPr>
          <w:color w:val="404040" w:themeColor="text1" w:themeTint="BF"/>
        </w:rPr>
        <w:t>dvostranske</w:t>
      </w:r>
      <w:r w:rsidRPr="00431B67">
        <w:rPr>
          <w:color w:val="404040" w:themeColor="text1" w:themeTint="BF"/>
        </w:rPr>
        <w:t xml:space="preserve"> razvojne </w:t>
      </w:r>
      <w:r w:rsidR="002227D0" w:rsidRPr="00431B67">
        <w:rPr>
          <w:color w:val="404040" w:themeColor="text1" w:themeTint="BF"/>
        </w:rPr>
        <w:t>pomoči. V to skupino se uvrščata tudi zasebni človekoljubni in neprofitni ustanovi</w:t>
      </w:r>
      <w:r w:rsidRPr="00431B67">
        <w:rPr>
          <w:color w:val="404040" w:themeColor="text1" w:themeTint="BF"/>
        </w:rPr>
        <w:t>, katerih ustanoviteljica ali soustanoviteljica je Vlada Republike Slovenije (v</w:t>
      </w:r>
      <w:r w:rsidR="002227D0" w:rsidRPr="00431B67">
        <w:rPr>
          <w:color w:val="404040" w:themeColor="text1" w:themeTint="BF"/>
        </w:rPr>
        <w:t xml:space="preserve"> nadaljnjem besedilu: izvajalski ustanovi</w:t>
      </w:r>
      <w:r w:rsidRPr="00431B67">
        <w:rPr>
          <w:color w:val="404040" w:themeColor="text1" w:themeTint="BF"/>
          <w:vertAlign w:val="superscript"/>
        </w:rPr>
        <w:footnoteReference w:id="10"/>
      </w:r>
      <w:r w:rsidRPr="00431B67">
        <w:rPr>
          <w:color w:val="404040" w:themeColor="text1" w:themeTint="BF"/>
        </w:rPr>
        <w:t>): ITF in CEP. Prek</w:t>
      </w:r>
      <w:r w:rsidR="005159B1" w:rsidRPr="00431B67">
        <w:rPr>
          <w:color w:val="404040" w:themeColor="text1" w:themeTint="BF"/>
        </w:rPr>
        <w:t>o</w:t>
      </w:r>
      <w:r w:rsidRPr="00431B67">
        <w:rPr>
          <w:color w:val="404040" w:themeColor="text1" w:themeTint="BF"/>
        </w:rPr>
        <w:t xml:space="preserve"> </w:t>
      </w:r>
      <w:r w:rsidR="002227D0" w:rsidRPr="00431B67">
        <w:rPr>
          <w:color w:val="404040" w:themeColor="text1" w:themeTint="BF"/>
        </w:rPr>
        <w:t xml:space="preserve">teh </w:t>
      </w:r>
      <w:r w:rsidRPr="00431B67">
        <w:rPr>
          <w:color w:val="404040" w:themeColor="text1" w:themeTint="BF"/>
        </w:rPr>
        <w:t xml:space="preserve">se je v </w:t>
      </w:r>
      <w:r w:rsidR="004D367B" w:rsidRPr="00431B67">
        <w:rPr>
          <w:color w:val="404040" w:themeColor="text1" w:themeTint="BF"/>
        </w:rPr>
        <w:t xml:space="preserve">letu </w:t>
      </w:r>
      <w:r w:rsidRPr="00431B67">
        <w:rPr>
          <w:color w:val="404040" w:themeColor="text1" w:themeTint="BF"/>
        </w:rPr>
        <w:t>201</w:t>
      </w:r>
      <w:r w:rsidR="005159B1" w:rsidRPr="00431B67">
        <w:rPr>
          <w:color w:val="404040" w:themeColor="text1" w:themeTint="BF"/>
        </w:rPr>
        <w:t>8</w:t>
      </w:r>
      <w:r w:rsidRPr="00431B67">
        <w:rPr>
          <w:color w:val="404040" w:themeColor="text1" w:themeTint="BF"/>
        </w:rPr>
        <w:t xml:space="preserve"> usmerilo </w:t>
      </w:r>
      <w:r w:rsidR="002227D0" w:rsidRPr="00431B67">
        <w:rPr>
          <w:color w:val="404040" w:themeColor="text1" w:themeTint="BF"/>
        </w:rPr>
        <w:t>9</w:t>
      </w:r>
      <w:r w:rsidR="005159B1" w:rsidRPr="00431B67">
        <w:rPr>
          <w:color w:val="404040" w:themeColor="text1" w:themeTint="BF"/>
        </w:rPr>
        <w:t xml:space="preserve">32.929 </w:t>
      </w:r>
      <w:r w:rsidR="00FF3A3B" w:rsidRPr="00431B67">
        <w:rPr>
          <w:color w:val="404040" w:themeColor="text1" w:themeTint="BF"/>
        </w:rPr>
        <w:t>evrov</w:t>
      </w:r>
      <w:r w:rsidRPr="00431B67">
        <w:rPr>
          <w:color w:val="404040" w:themeColor="text1" w:themeTint="BF"/>
        </w:rPr>
        <w:t xml:space="preserve"> ali </w:t>
      </w:r>
      <w:r w:rsidR="002227D0" w:rsidRPr="00431B67">
        <w:rPr>
          <w:color w:val="404040" w:themeColor="text1" w:themeTint="BF"/>
        </w:rPr>
        <w:t>50</w:t>
      </w:r>
      <w:r w:rsidR="004D367B" w:rsidRPr="00431B67">
        <w:rPr>
          <w:color w:val="404040" w:themeColor="text1" w:themeTint="BF"/>
        </w:rPr>
        <w:t xml:space="preserve"> odstotkov, s</w:t>
      </w:r>
      <w:r w:rsidRPr="00431B67">
        <w:rPr>
          <w:color w:val="404040" w:themeColor="text1" w:themeTint="BF"/>
        </w:rPr>
        <w:t>ledijo slove</w:t>
      </w:r>
      <w:r w:rsidR="000F0DB6" w:rsidRPr="00431B67">
        <w:rPr>
          <w:color w:val="404040" w:themeColor="text1" w:themeTint="BF"/>
        </w:rPr>
        <w:t>nske nevladne organizacije (</w:t>
      </w:r>
      <w:r w:rsidR="005159B1" w:rsidRPr="00431B67">
        <w:rPr>
          <w:color w:val="404040" w:themeColor="text1" w:themeTint="BF"/>
        </w:rPr>
        <w:t>715.901</w:t>
      </w:r>
      <w:r w:rsidR="002227D0" w:rsidRPr="00431B67">
        <w:rPr>
          <w:color w:val="404040" w:themeColor="text1" w:themeTint="BF"/>
        </w:rPr>
        <w:t xml:space="preserve"> </w:t>
      </w:r>
      <w:r w:rsidR="00FF3A3B" w:rsidRPr="00431B67">
        <w:rPr>
          <w:color w:val="404040" w:themeColor="text1" w:themeTint="BF"/>
        </w:rPr>
        <w:t>evrov</w:t>
      </w:r>
      <w:r w:rsidRPr="00431B67">
        <w:rPr>
          <w:color w:val="404040" w:themeColor="text1" w:themeTint="BF"/>
        </w:rPr>
        <w:t xml:space="preserve"> ali </w:t>
      </w:r>
      <w:r w:rsidR="00122353" w:rsidRPr="00431B67">
        <w:rPr>
          <w:color w:val="404040" w:themeColor="text1" w:themeTint="BF"/>
        </w:rPr>
        <w:t>3</w:t>
      </w:r>
      <w:r w:rsidR="005159B1" w:rsidRPr="00431B67">
        <w:rPr>
          <w:color w:val="404040" w:themeColor="text1" w:themeTint="BF"/>
        </w:rPr>
        <w:t>8</w:t>
      </w:r>
      <w:r w:rsidRPr="00431B67">
        <w:rPr>
          <w:color w:val="404040" w:themeColor="text1" w:themeTint="BF"/>
        </w:rPr>
        <w:t xml:space="preserve"> odstotk</w:t>
      </w:r>
      <w:r w:rsidR="004D367B" w:rsidRPr="00431B67">
        <w:rPr>
          <w:color w:val="404040" w:themeColor="text1" w:themeTint="BF"/>
        </w:rPr>
        <w:t>ov) ter</w:t>
      </w:r>
      <w:r w:rsidRPr="00431B67">
        <w:rPr>
          <w:color w:val="404040" w:themeColor="text1" w:themeTint="BF"/>
        </w:rPr>
        <w:t xml:space="preserve"> mednarodn</w:t>
      </w:r>
      <w:r w:rsidR="009B6376" w:rsidRPr="00431B67">
        <w:rPr>
          <w:color w:val="404040" w:themeColor="text1" w:themeTint="BF"/>
        </w:rPr>
        <w:t>i</w:t>
      </w:r>
      <w:r w:rsidRPr="00431B67">
        <w:rPr>
          <w:color w:val="404040" w:themeColor="text1" w:themeTint="BF"/>
        </w:rPr>
        <w:t xml:space="preserve"> nevladn</w:t>
      </w:r>
      <w:r w:rsidR="009B6376" w:rsidRPr="00431B67">
        <w:rPr>
          <w:color w:val="404040" w:themeColor="text1" w:themeTint="BF"/>
        </w:rPr>
        <w:t>i organizaciji</w:t>
      </w:r>
      <w:r w:rsidRPr="00431B67">
        <w:rPr>
          <w:color w:val="404040" w:themeColor="text1" w:themeTint="BF"/>
        </w:rPr>
        <w:t xml:space="preserve"> </w:t>
      </w:r>
      <w:r w:rsidR="009B6376" w:rsidRPr="00431B67">
        <w:rPr>
          <w:color w:val="404040" w:themeColor="text1" w:themeTint="BF"/>
        </w:rPr>
        <w:t xml:space="preserve">ICRC ter IFRC </w:t>
      </w:r>
      <w:r w:rsidRPr="00431B67">
        <w:rPr>
          <w:color w:val="404040" w:themeColor="text1" w:themeTint="BF"/>
        </w:rPr>
        <w:t>(</w:t>
      </w:r>
      <w:r w:rsidR="004D367B" w:rsidRPr="00431B67">
        <w:rPr>
          <w:color w:val="404040" w:themeColor="text1" w:themeTint="BF"/>
        </w:rPr>
        <w:t>2</w:t>
      </w:r>
      <w:r w:rsidR="005159B1" w:rsidRPr="00431B67">
        <w:rPr>
          <w:color w:val="404040" w:themeColor="text1" w:themeTint="BF"/>
        </w:rPr>
        <w:t xml:space="preserve">14.548 </w:t>
      </w:r>
      <w:r w:rsidR="00FF3A3B" w:rsidRPr="00431B67">
        <w:rPr>
          <w:color w:val="404040" w:themeColor="text1" w:themeTint="BF"/>
        </w:rPr>
        <w:t>evrov</w:t>
      </w:r>
      <w:r w:rsidRPr="00431B67">
        <w:rPr>
          <w:color w:val="404040" w:themeColor="text1" w:themeTint="BF"/>
        </w:rPr>
        <w:t xml:space="preserve"> ali </w:t>
      </w:r>
      <w:r w:rsidR="00122353" w:rsidRPr="00431B67">
        <w:rPr>
          <w:color w:val="404040" w:themeColor="text1" w:themeTint="BF"/>
        </w:rPr>
        <w:t>1</w:t>
      </w:r>
      <w:r w:rsidR="005159B1" w:rsidRPr="00431B67">
        <w:rPr>
          <w:color w:val="404040" w:themeColor="text1" w:themeTint="BF"/>
        </w:rPr>
        <w:t>2</w:t>
      </w:r>
      <w:r w:rsidR="00122353" w:rsidRPr="00431B67">
        <w:rPr>
          <w:color w:val="404040" w:themeColor="text1" w:themeTint="BF"/>
        </w:rPr>
        <w:t xml:space="preserve"> </w:t>
      </w:r>
      <w:r w:rsidRPr="00431B67">
        <w:rPr>
          <w:color w:val="404040" w:themeColor="text1" w:themeTint="BF"/>
        </w:rPr>
        <w:t>odstotk</w:t>
      </w:r>
      <w:r w:rsidR="004D367B" w:rsidRPr="00431B67">
        <w:rPr>
          <w:color w:val="404040" w:themeColor="text1" w:themeTint="BF"/>
        </w:rPr>
        <w:t>ov</w:t>
      </w:r>
      <w:r w:rsidRPr="00431B67">
        <w:rPr>
          <w:color w:val="404040" w:themeColor="text1" w:themeTint="BF"/>
        </w:rPr>
        <w:t>).</w:t>
      </w:r>
    </w:p>
    <w:p w:rsidR="00122353" w:rsidRPr="00431B67" w:rsidRDefault="00122353" w:rsidP="009D6158">
      <w:pPr>
        <w:spacing w:after="0" w:line="240" w:lineRule="auto"/>
        <w:jc w:val="both"/>
        <w:rPr>
          <w:color w:val="404040" w:themeColor="text1" w:themeTint="BF"/>
        </w:rPr>
      </w:pPr>
    </w:p>
    <w:p w:rsidR="00254CA9" w:rsidRPr="00431B67" w:rsidRDefault="009D6158" w:rsidP="009D6158">
      <w:pPr>
        <w:spacing w:after="0" w:line="240" w:lineRule="auto"/>
        <w:jc w:val="both"/>
        <w:rPr>
          <w:color w:val="404040" w:themeColor="text1" w:themeTint="BF"/>
        </w:rPr>
      </w:pPr>
      <w:r w:rsidRPr="00431B67">
        <w:rPr>
          <w:b/>
          <w:color w:val="404040" w:themeColor="text1" w:themeTint="BF"/>
        </w:rPr>
        <w:t>Tretjo skupino</w:t>
      </w:r>
      <w:r w:rsidRPr="00431B67">
        <w:rPr>
          <w:color w:val="404040" w:themeColor="text1" w:themeTint="BF"/>
        </w:rPr>
        <w:t xml:space="preserve"> sestavlja </w:t>
      </w:r>
      <w:r w:rsidR="004D367B" w:rsidRPr="00431B67">
        <w:rPr>
          <w:color w:val="404040" w:themeColor="text1" w:themeTint="BF"/>
        </w:rPr>
        <w:t>razpoložljiva dvostranska razvojna</w:t>
      </w:r>
      <w:r w:rsidRPr="00431B67">
        <w:rPr>
          <w:color w:val="404040" w:themeColor="text1" w:themeTint="BF"/>
        </w:rPr>
        <w:t xml:space="preserve"> pomoč, ki se je usmerila prek </w:t>
      </w:r>
      <w:r w:rsidRPr="00431B67">
        <w:rPr>
          <w:b/>
          <w:color w:val="404040" w:themeColor="text1" w:themeTint="BF"/>
        </w:rPr>
        <w:t xml:space="preserve">uveljavljenih mednarodnih organizacij </w:t>
      </w:r>
      <w:r w:rsidRPr="00431B67">
        <w:rPr>
          <w:color w:val="404040" w:themeColor="text1" w:themeTint="BF"/>
        </w:rPr>
        <w:t xml:space="preserve">za mednarodno razvojno sodelovanje, ki jih kot take priznava </w:t>
      </w:r>
      <w:r w:rsidR="001F35BD" w:rsidRPr="00431B67">
        <w:rPr>
          <w:color w:val="404040" w:themeColor="text1" w:themeTint="BF"/>
        </w:rPr>
        <w:t>OECD DAC</w:t>
      </w:r>
      <w:r w:rsidRPr="00431B67">
        <w:rPr>
          <w:color w:val="404040" w:themeColor="text1" w:themeTint="BF"/>
        </w:rPr>
        <w:t xml:space="preserve">. </w:t>
      </w:r>
      <w:r w:rsidR="002227D0" w:rsidRPr="00431B67">
        <w:rPr>
          <w:color w:val="404040" w:themeColor="text1" w:themeTint="BF"/>
        </w:rPr>
        <w:t xml:space="preserve">Ta </w:t>
      </w:r>
      <w:r w:rsidRPr="00431B67">
        <w:rPr>
          <w:color w:val="404040" w:themeColor="text1" w:themeTint="BF"/>
        </w:rPr>
        <w:t xml:space="preserve">sklop </w:t>
      </w:r>
      <w:r w:rsidR="005159B1" w:rsidRPr="00431B67">
        <w:rPr>
          <w:color w:val="404040" w:themeColor="text1" w:themeTint="BF"/>
        </w:rPr>
        <w:t xml:space="preserve">izvajalcev </w:t>
      </w:r>
      <w:r w:rsidRPr="00431B67">
        <w:rPr>
          <w:color w:val="404040" w:themeColor="text1" w:themeTint="BF"/>
        </w:rPr>
        <w:t xml:space="preserve">je v </w:t>
      </w:r>
      <w:r w:rsidR="004D367B" w:rsidRPr="00431B67">
        <w:rPr>
          <w:color w:val="404040" w:themeColor="text1" w:themeTint="BF"/>
        </w:rPr>
        <w:t xml:space="preserve">letu </w:t>
      </w:r>
      <w:r w:rsidRPr="00431B67">
        <w:rPr>
          <w:color w:val="404040" w:themeColor="text1" w:themeTint="BF"/>
        </w:rPr>
        <w:t>201</w:t>
      </w:r>
      <w:r w:rsidR="005159B1" w:rsidRPr="00431B67">
        <w:rPr>
          <w:color w:val="404040" w:themeColor="text1" w:themeTint="BF"/>
        </w:rPr>
        <w:t>8</w:t>
      </w:r>
      <w:r w:rsidRPr="00431B67">
        <w:rPr>
          <w:color w:val="404040" w:themeColor="text1" w:themeTint="BF"/>
        </w:rPr>
        <w:t xml:space="preserve"> </w:t>
      </w:r>
      <w:r w:rsidR="002227D0" w:rsidRPr="00431B67">
        <w:rPr>
          <w:color w:val="404040" w:themeColor="text1" w:themeTint="BF"/>
        </w:rPr>
        <w:t xml:space="preserve">izvedel </w:t>
      </w:r>
      <w:r w:rsidR="005159B1" w:rsidRPr="00431B67">
        <w:rPr>
          <w:color w:val="404040" w:themeColor="text1" w:themeTint="BF"/>
        </w:rPr>
        <w:t>za 2.723.132 e</w:t>
      </w:r>
      <w:r w:rsidR="00FF3A3B" w:rsidRPr="00431B67">
        <w:rPr>
          <w:color w:val="404040" w:themeColor="text1" w:themeTint="BF"/>
        </w:rPr>
        <w:t>vrov</w:t>
      </w:r>
      <w:r w:rsidRPr="00431B67">
        <w:rPr>
          <w:color w:val="404040" w:themeColor="text1" w:themeTint="BF"/>
        </w:rPr>
        <w:t xml:space="preserve"> ali </w:t>
      </w:r>
      <w:r w:rsidR="000B2363" w:rsidRPr="00431B67">
        <w:rPr>
          <w:color w:val="404040" w:themeColor="text1" w:themeTint="BF"/>
        </w:rPr>
        <w:t>1</w:t>
      </w:r>
      <w:r w:rsidR="005159B1" w:rsidRPr="00431B67">
        <w:rPr>
          <w:color w:val="404040" w:themeColor="text1" w:themeTint="BF"/>
        </w:rPr>
        <w:t>3</w:t>
      </w:r>
      <w:r w:rsidRPr="00431B67">
        <w:rPr>
          <w:color w:val="404040" w:themeColor="text1" w:themeTint="BF"/>
        </w:rPr>
        <w:t xml:space="preserve"> odstotk</w:t>
      </w:r>
      <w:r w:rsidR="00122353" w:rsidRPr="00431B67">
        <w:rPr>
          <w:color w:val="404040" w:themeColor="text1" w:themeTint="BF"/>
        </w:rPr>
        <w:t>ov</w:t>
      </w:r>
      <w:r w:rsidRPr="00431B67">
        <w:rPr>
          <w:color w:val="404040" w:themeColor="text1" w:themeTint="BF"/>
        </w:rPr>
        <w:t xml:space="preserve"> razpoložljive </w:t>
      </w:r>
      <w:r w:rsidR="000B2363" w:rsidRPr="00431B67">
        <w:rPr>
          <w:color w:val="404040" w:themeColor="text1" w:themeTint="BF"/>
        </w:rPr>
        <w:t>dvostranske</w:t>
      </w:r>
      <w:r w:rsidRPr="00431B67">
        <w:rPr>
          <w:color w:val="404040" w:themeColor="text1" w:themeTint="BF"/>
        </w:rPr>
        <w:t xml:space="preserve"> razvojne pomoči</w:t>
      </w:r>
      <w:r w:rsidR="00254CA9" w:rsidRPr="00431B67">
        <w:rPr>
          <w:color w:val="404040" w:themeColor="text1" w:themeTint="BF"/>
        </w:rPr>
        <w:t xml:space="preserve">. </w:t>
      </w:r>
    </w:p>
    <w:p w:rsidR="002525FC" w:rsidRPr="00431B67" w:rsidRDefault="002525FC" w:rsidP="009D6158">
      <w:pPr>
        <w:spacing w:after="0" w:line="240" w:lineRule="auto"/>
        <w:jc w:val="both"/>
        <w:rPr>
          <w:color w:val="404040" w:themeColor="text1" w:themeTint="BF"/>
        </w:rPr>
      </w:pPr>
    </w:p>
    <w:p w:rsidR="000B2363" w:rsidRPr="00431B67" w:rsidRDefault="009D6158" w:rsidP="009D6158">
      <w:pPr>
        <w:spacing w:after="0" w:line="240" w:lineRule="auto"/>
        <w:jc w:val="both"/>
        <w:rPr>
          <w:color w:val="404040" w:themeColor="text1" w:themeTint="BF"/>
        </w:rPr>
      </w:pPr>
      <w:r w:rsidRPr="00431B67">
        <w:rPr>
          <w:color w:val="404040" w:themeColor="text1" w:themeTint="BF"/>
        </w:rPr>
        <w:t xml:space="preserve">V </w:t>
      </w:r>
      <w:r w:rsidRPr="00431B67">
        <w:rPr>
          <w:b/>
          <w:color w:val="404040" w:themeColor="text1" w:themeTint="BF"/>
        </w:rPr>
        <w:t>četrt</w:t>
      </w:r>
      <w:r w:rsidR="000B2363" w:rsidRPr="00431B67">
        <w:rPr>
          <w:b/>
          <w:color w:val="404040" w:themeColor="text1" w:themeTint="BF"/>
        </w:rPr>
        <w:t>i</w:t>
      </w:r>
      <w:r w:rsidRPr="00431B67">
        <w:rPr>
          <w:b/>
          <w:color w:val="404040" w:themeColor="text1" w:themeTint="BF"/>
        </w:rPr>
        <w:t xml:space="preserve"> skupin</w:t>
      </w:r>
      <w:r w:rsidR="000B2363" w:rsidRPr="00431B67">
        <w:rPr>
          <w:b/>
          <w:color w:val="404040" w:themeColor="text1" w:themeTint="BF"/>
        </w:rPr>
        <w:t>i</w:t>
      </w:r>
      <w:r w:rsidR="000B2363" w:rsidRPr="00431B67">
        <w:rPr>
          <w:color w:val="404040" w:themeColor="text1" w:themeTint="BF"/>
        </w:rPr>
        <w:t xml:space="preserve"> so zajeta </w:t>
      </w:r>
      <w:r w:rsidR="000B2363" w:rsidRPr="00431B67">
        <w:rPr>
          <w:b/>
          <w:color w:val="404040" w:themeColor="text1" w:themeTint="BF"/>
        </w:rPr>
        <w:t>javno-zasebna partnerstva</w:t>
      </w:r>
      <w:r w:rsidR="000B2363" w:rsidRPr="00431B67">
        <w:rPr>
          <w:color w:val="404040" w:themeColor="text1" w:themeTint="BF"/>
        </w:rPr>
        <w:t xml:space="preserve">, v katero </w:t>
      </w:r>
      <w:r w:rsidR="00254CA9" w:rsidRPr="00431B67">
        <w:rPr>
          <w:color w:val="404040" w:themeColor="text1" w:themeTint="BF"/>
        </w:rPr>
        <w:t xml:space="preserve">med drugim </w:t>
      </w:r>
      <w:r w:rsidR="000B2363" w:rsidRPr="00431B67">
        <w:rPr>
          <w:color w:val="404040" w:themeColor="text1" w:themeTint="BF"/>
        </w:rPr>
        <w:t xml:space="preserve">sodi </w:t>
      </w:r>
      <w:r w:rsidR="00E474AA" w:rsidRPr="00431B67">
        <w:rPr>
          <w:rFonts w:asciiTheme="minorHAnsi" w:hAnsiTheme="minorHAnsi"/>
          <w:color w:val="404040" w:themeColor="text1" w:themeTint="BF"/>
        </w:rPr>
        <w:t>Svetovna zveza za varstvo narave</w:t>
      </w:r>
      <w:r w:rsidR="00E474AA" w:rsidRPr="00431B67">
        <w:rPr>
          <w:color w:val="404040" w:themeColor="text1" w:themeTint="BF"/>
        </w:rPr>
        <w:t xml:space="preserve"> – </w:t>
      </w:r>
      <w:r w:rsidR="000B2363" w:rsidRPr="00431B67">
        <w:rPr>
          <w:color w:val="404040" w:themeColor="text1" w:themeTint="BF"/>
        </w:rPr>
        <w:t>IUCN</w:t>
      </w:r>
      <w:r w:rsidR="00254CA9" w:rsidRPr="00431B67">
        <w:rPr>
          <w:color w:val="404040" w:themeColor="text1" w:themeTint="BF"/>
        </w:rPr>
        <w:t xml:space="preserve">. Slovenija </w:t>
      </w:r>
      <w:r w:rsidR="000D6FC4" w:rsidRPr="00431B67">
        <w:rPr>
          <w:color w:val="404040" w:themeColor="text1" w:themeTint="BF"/>
        </w:rPr>
        <w:t xml:space="preserve">je v letu </w:t>
      </w:r>
      <w:r w:rsidR="00254CA9" w:rsidRPr="00431B67">
        <w:rPr>
          <w:color w:val="404040" w:themeColor="text1" w:themeTint="BF"/>
        </w:rPr>
        <w:t>201</w:t>
      </w:r>
      <w:r w:rsidR="005159B1" w:rsidRPr="00431B67">
        <w:rPr>
          <w:color w:val="404040" w:themeColor="text1" w:themeTint="BF"/>
        </w:rPr>
        <w:t>8</w:t>
      </w:r>
      <w:r w:rsidR="00254CA9" w:rsidRPr="00431B67">
        <w:rPr>
          <w:color w:val="404040" w:themeColor="text1" w:themeTint="BF"/>
        </w:rPr>
        <w:t xml:space="preserve"> </w:t>
      </w:r>
      <w:r w:rsidR="000D6FC4" w:rsidRPr="00431B67">
        <w:rPr>
          <w:color w:val="404040" w:themeColor="text1" w:themeTint="BF"/>
        </w:rPr>
        <w:t xml:space="preserve">IUCN namenila </w:t>
      </w:r>
      <w:r w:rsidR="00214E6F" w:rsidRPr="00431B67">
        <w:rPr>
          <w:color w:val="404040" w:themeColor="text1" w:themeTint="BF"/>
        </w:rPr>
        <w:t>11.</w:t>
      </w:r>
      <w:r w:rsidR="005159B1" w:rsidRPr="00431B67">
        <w:rPr>
          <w:color w:val="404040" w:themeColor="text1" w:themeTint="BF"/>
        </w:rPr>
        <w:t>121</w:t>
      </w:r>
      <w:r w:rsidR="00214E6F" w:rsidRPr="00431B67">
        <w:rPr>
          <w:color w:val="404040" w:themeColor="text1" w:themeTint="BF"/>
        </w:rPr>
        <w:t xml:space="preserve"> </w:t>
      </w:r>
      <w:r w:rsidR="00FF3A3B" w:rsidRPr="00431B67">
        <w:rPr>
          <w:color w:val="404040" w:themeColor="text1" w:themeTint="BF"/>
        </w:rPr>
        <w:t>evrov</w:t>
      </w:r>
      <w:r w:rsidR="00214E6F" w:rsidRPr="00431B67">
        <w:rPr>
          <w:color w:val="404040" w:themeColor="text1" w:themeTint="BF"/>
        </w:rPr>
        <w:t xml:space="preserve"> prispevka</w:t>
      </w:r>
      <w:r w:rsidR="00254CA9" w:rsidRPr="00431B67">
        <w:rPr>
          <w:color w:val="404040" w:themeColor="text1" w:themeTint="BF"/>
        </w:rPr>
        <w:t xml:space="preserve">. </w:t>
      </w:r>
    </w:p>
    <w:p w:rsidR="00254CA9" w:rsidRPr="00431B67" w:rsidRDefault="00254CA9" w:rsidP="009D6158">
      <w:pPr>
        <w:spacing w:after="0" w:line="240" w:lineRule="auto"/>
        <w:jc w:val="both"/>
        <w:rPr>
          <w:color w:val="404040" w:themeColor="text1" w:themeTint="BF"/>
        </w:rPr>
      </w:pPr>
    </w:p>
    <w:p w:rsidR="009D6158" w:rsidRPr="00431B67" w:rsidRDefault="000B2363" w:rsidP="009D6158">
      <w:pPr>
        <w:spacing w:after="0" w:line="240" w:lineRule="auto"/>
        <w:jc w:val="both"/>
        <w:rPr>
          <w:color w:val="404040" w:themeColor="text1" w:themeTint="BF"/>
        </w:rPr>
      </w:pPr>
      <w:r w:rsidRPr="00431B67">
        <w:rPr>
          <w:color w:val="404040" w:themeColor="text1" w:themeTint="BF"/>
        </w:rPr>
        <w:t xml:space="preserve">V </w:t>
      </w:r>
      <w:r w:rsidRPr="00431B67">
        <w:rPr>
          <w:b/>
          <w:color w:val="404040" w:themeColor="text1" w:themeTint="BF"/>
        </w:rPr>
        <w:t>peto skupino</w:t>
      </w:r>
      <w:r w:rsidRPr="00431B67">
        <w:rPr>
          <w:color w:val="404040" w:themeColor="text1" w:themeTint="BF"/>
        </w:rPr>
        <w:t xml:space="preserve"> sodijo vse</w:t>
      </w:r>
      <w:r w:rsidR="009D6158" w:rsidRPr="00431B67">
        <w:rPr>
          <w:color w:val="404040" w:themeColor="text1" w:themeTint="BF"/>
        </w:rPr>
        <w:t xml:space="preserve"> preostale poti dodeljevanja, kamor sodijo </w:t>
      </w:r>
      <w:r w:rsidR="00122353" w:rsidRPr="00431B67">
        <w:rPr>
          <w:color w:val="404040" w:themeColor="text1" w:themeTint="BF"/>
        </w:rPr>
        <w:t>manj u</w:t>
      </w:r>
      <w:r w:rsidR="009D6158" w:rsidRPr="00431B67">
        <w:rPr>
          <w:color w:val="404040" w:themeColor="text1" w:themeTint="BF"/>
        </w:rPr>
        <w:t>veljavljene mednarodne vladne in nevladne organizacije</w:t>
      </w:r>
      <w:r w:rsidRPr="00431B67">
        <w:rPr>
          <w:color w:val="404040" w:themeColor="text1" w:themeTint="BF"/>
        </w:rPr>
        <w:t xml:space="preserve"> ter</w:t>
      </w:r>
      <w:r w:rsidR="00A81548" w:rsidRPr="00431B67">
        <w:rPr>
          <w:color w:val="404040" w:themeColor="text1" w:themeTint="BF"/>
        </w:rPr>
        <w:t xml:space="preserve"> </w:t>
      </w:r>
      <w:r w:rsidR="00262608" w:rsidRPr="00431B67">
        <w:rPr>
          <w:color w:val="404040" w:themeColor="text1" w:themeTint="BF"/>
        </w:rPr>
        <w:t>regionalne pobude in združenja</w:t>
      </w:r>
      <w:r w:rsidR="009D6158" w:rsidRPr="00431B67">
        <w:rPr>
          <w:color w:val="404040" w:themeColor="text1" w:themeTint="BF"/>
        </w:rPr>
        <w:t>. Prek</w:t>
      </w:r>
      <w:r w:rsidR="00262608" w:rsidRPr="00431B67">
        <w:rPr>
          <w:color w:val="404040" w:themeColor="text1" w:themeTint="BF"/>
        </w:rPr>
        <w:t>o</w:t>
      </w:r>
      <w:r w:rsidR="009D6158" w:rsidRPr="00431B67">
        <w:rPr>
          <w:color w:val="404040" w:themeColor="text1" w:themeTint="BF"/>
        </w:rPr>
        <w:t xml:space="preserve"> teh izvajalcev se je v </w:t>
      </w:r>
      <w:r w:rsidRPr="00431B67">
        <w:rPr>
          <w:color w:val="404040" w:themeColor="text1" w:themeTint="BF"/>
        </w:rPr>
        <w:t xml:space="preserve">letu </w:t>
      </w:r>
      <w:r w:rsidR="009D6158" w:rsidRPr="00431B67">
        <w:rPr>
          <w:color w:val="404040" w:themeColor="text1" w:themeTint="BF"/>
        </w:rPr>
        <w:t>201</w:t>
      </w:r>
      <w:r w:rsidR="005159B1" w:rsidRPr="00431B67">
        <w:rPr>
          <w:color w:val="404040" w:themeColor="text1" w:themeTint="BF"/>
        </w:rPr>
        <w:t>8</w:t>
      </w:r>
      <w:r w:rsidR="009D6158" w:rsidRPr="00431B67">
        <w:rPr>
          <w:color w:val="404040" w:themeColor="text1" w:themeTint="BF"/>
        </w:rPr>
        <w:t xml:space="preserve"> usmerilo </w:t>
      </w:r>
      <w:r w:rsidR="005159B1" w:rsidRPr="00431B67">
        <w:rPr>
          <w:color w:val="404040" w:themeColor="text1" w:themeTint="BF"/>
        </w:rPr>
        <w:t>313.141</w:t>
      </w:r>
      <w:r w:rsidR="00254CA9" w:rsidRPr="00431B67">
        <w:rPr>
          <w:color w:val="404040" w:themeColor="text1" w:themeTint="BF"/>
        </w:rPr>
        <w:t xml:space="preserve"> </w:t>
      </w:r>
      <w:r w:rsidR="00FF3A3B" w:rsidRPr="00431B67">
        <w:rPr>
          <w:color w:val="404040" w:themeColor="text1" w:themeTint="BF"/>
        </w:rPr>
        <w:t>evrov</w:t>
      </w:r>
      <w:r w:rsidRPr="00431B67">
        <w:rPr>
          <w:color w:val="404040" w:themeColor="text1" w:themeTint="BF"/>
        </w:rPr>
        <w:t xml:space="preserve"> </w:t>
      </w:r>
      <w:r w:rsidR="009D6158" w:rsidRPr="00431B67">
        <w:rPr>
          <w:color w:val="404040" w:themeColor="text1" w:themeTint="BF"/>
        </w:rPr>
        <w:t xml:space="preserve">ali </w:t>
      </w:r>
      <w:r w:rsidR="005159B1" w:rsidRPr="00431B67">
        <w:rPr>
          <w:color w:val="404040" w:themeColor="text1" w:themeTint="BF"/>
        </w:rPr>
        <w:t>1</w:t>
      </w:r>
      <w:r w:rsidR="009D6158" w:rsidRPr="00431B67">
        <w:rPr>
          <w:color w:val="404040" w:themeColor="text1" w:themeTint="BF"/>
        </w:rPr>
        <w:t xml:space="preserve"> odstot</w:t>
      </w:r>
      <w:r w:rsidR="005159B1" w:rsidRPr="00431B67">
        <w:rPr>
          <w:color w:val="404040" w:themeColor="text1" w:themeTint="BF"/>
        </w:rPr>
        <w:t>e</w:t>
      </w:r>
      <w:r w:rsidR="009D6158" w:rsidRPr="00431B67">
        <w:rPr>
          <w:color w:val="404040" w:themeColor="text1" w:themeTint="BF"/>
        </w:rPr>
        <w:t xml:space="preserve">k razpoložljive </w:t>
      </w:r>
      <w:r w:rsidRPr="00431B67">
        <w:rPr>
          <w:color w:val="404040" w:themeColor="text1" w:themeTint="BF"/>
        </w:rPr>
        <w:t xml:space="preserve">dvostranske </w:t>
      </w:r>
      <w:r w:rsidR="009D6158" w:rsidRPr="00431B67">
        <w:rPr>
          <w:color w:val="404040" w:themeColor="text1" w:themeTint="BF"/>
        </w:rPr>
        <w:t>razvojne pomoči, največ prek</w:t>
      </w:r>
      <w:r w:rsidR="00262608" w:rsidRPr="00431B67">
        <w:rPr>
          <w:color w:val="404040" w:themeColor="text1" w:themeTint="BF"/>
        </w:rPr>
        <w:t>o</w:t>
      </w:r>
      <w:r w:rsidR="00E474AA" w:rsidRPr="00431B67">
        <w:rPr>
          <w:color w:val="404040" w:themeColor="text1" w:themeTint="BF"/>
        </w:rPr>
        <w:t xml:space="preserve"> Mednarodne komisije za Savski bazen,</w:t>
      </w:r>
      <w:r w:rsidRPr="00431B67">
        <w:rPr>
          <w:color w:val="404040" w:themeColor="text1" w:themeTint="BF"/>
        </w:rPr>
        <w:t xml:space="preserve"> RCC</w:t>
      </w:r>
      <w:r w:rsidR="00254CA9" w:rsidRPr="00431B67">
        <w:rPr>
          <w:color w:val="404040" w:themeColor="text1" w:themeTint="BF"/>
        </w:rPr>
        <w:t>, ICMPD</w:t>
      </w:r>
      <w:r w:rsidR="005159B1" w:rsidRPr="00431B67">
        <w:rPr>
          <w:color w:val="404040" w:themeColor="text1" w:themeTint="BF"/>
        </w:rPr>
        <w:t>, Deloitte Svetovanje</w:t>
      </w:r>
      <w:r w:rsidR="00254CA9" w:rsidRPr="00431B67">
        <w:rPr>
          <w:color w:val="404040" w:themeColor="text1" w:themeTint="BF"/>
        </w:rPr>
        <w:t xml:space="preserve"> ter DPPI SEE</w:t>
      </w:r>
      <w:r w:rsidR="008E2EBF" w:rsidRPr="00431B67">
        <w:rPr>
          <w:color w:val="404040" w:themeColor="text1" w:themeTint="BF"/>
        </w:rPr>
        <w:t>.</w:t>
      </w:r>
      <w:r w:rsidR="009D6158" w:rsidRPr="00431B67">
        <w:rPr>
          <w:color w:val="404040" w:themeColor="text1" w:themeTint="BF"/>
        </w:rPr>
        <w:t xml:space="preserve"> </w:t>
      </w:r>
    </w:p>
    <w:p w:rsidR="009B6376" w:rsidRPr="00431B67" w:rsidRDefault="009B6376" w:rsidP="009D6158">
      <w:pPr>
        <w:spacing w:after="0" w:line="240" w:lineRule="auto"/>
        <w:jc w:val="both"/>
        <w:rPr>
          <w:color w:val="404040" w:themeColor="text1" w:themeTint="BF"/>
        </w:rPr>
      </w:pPr>
    </w:p>
    <w:p w:rsidR="007A25F6" w:rsidRPr="00431B67" w:rsidRDefault="007A25F6" w:rsidP="007A25F6">
      <w:pPr>
        <w:pStyle w:val="ListParagraph"/>
        <w:numPr>
          <w:ilvl w:val="0"/>
          <w:numId w:val="34"/>
        </w:numPr>
        <w:spacing w:after="0" w:line="240" w:lineRule="auto"/>
        <w:ind w:left="284" w:hanging="284"/>
        <w:jc w:val="both"/>
        <w:rPr>
          <w:i/>
          <w:color w:val="404040" w:themeColor="text1" w:themeTint="BF"/>
        </w:rPr>
      </w:pPr>
      <w:r w:rsidRPr="00431B67">
        <w:rPr>
          <w:i/>
          <w:color w:val="404040" w:themeColor="text1" w:themeTint="BF"/>
        </w:rPr>
        <w:t xml:space="preserve">Za natančno razdelitev razpoložljive dvostranske razvojne pomoči po poteh dodeljevanja glej Prilogo </w:t>
      </w:r>
      <w:r w:rsidR="00F46870" w:rsidRPr="00431B67">
        <w:rPr>
          <w:i/>
          <w:color w:val="404040" w:themeColor="text1" w:themeTint="BF"/>
        </w:rPr>
        <w:t>6</w:t>
      </w:r>
      <w:r w:rsidRPr="00431B67">
        <w:rPr>
          <w:i/>
          <w:color w:val="404040" w:themeColor="text1" w:themeTint="BF"/>
        </w:rPr>
        <w:t>.</w:t>
      </w:r>
    </w:p>
    <w:p w:rsidR="00832B31" w:rsidRPr="009166E8" w:rsidRDefault="00832B31">
      <w:pPr>
        <w:rPr>
          <w:rFonts w:ascii="Cambria" w:eastAsia="Times New Roman" w:hAnsi="Cambria"/>
          <w:smallCaps/>
          <w:color w:val="1F497D"/>
          <w:spacing w:val="20"/>
          <w:sz w:val="24"/>
          <w:szCs w:val="24"/>
          <w:lang w:eastAsia="sl-SI"/>
        </w:rPr>
      </w:pPr>
      <w:bookmarkStart w:id="76" w:name="_Toc291860378"/>
      <w:bookmarkStart w:id="77" w:name="_Toc324764998"/>
      <w:bookmarkStart w:id="78" w:name="_Toc354731639"/>
      <w:bookmarkStart w:id="79" w:name="_Toc354738725"/>
      <w:bookmarkStart w:id="80" w:name="_Ref451852376"/>
      <w:bookmarkStart w:id="81" w:name="_Ref451852385"/>
      <w:bookmarkStart w:id="82" w:name="_Toc22648213"/>
      <w:r w:rsidRPr="009166E8">
        <w:rPr>
          <w:rFonts w:ascii="Cambria" w:eastAsia="Times New Roman" w:hAnsi="Cambria"/>
          <w:smallCaps/>
          <w:color w:val="1F497D"/>
          <w:spacing w:val="20"/>
          <w:sz w:val="24"/>
          <w:szCs w:val="24"/>
          <w:lang w:eastAsia="sl-SI"/>
        </w:rPr>
        <w:br w:type="page"/>
      </w:r>
    </w:p>
    <w:p w:rsidR="009D6158" w:rsidRPr="009166E8" w:rsidRDefault="009D6158" w:rsidP="00FD2969">
      <w:pPr>
        <w:pStyle w:val="Heading3"/>
      </w:pPr>
      <w:r w:rsidRPr="009166E8">
        <w:t>Pregled po vrstah pomoči</w:t>
      </w:r>
      <w:bookmarkEnd w:id="76"/>
      <w:bookmarkEnd w:id="77"/>
      <w:bookmarkEnd w:id="78"/>
      <w:bookmarkEnd w:id="79"/>
      <w:bookmarkEnd w:id="80"/>
      <w:bookmarkEnd w:id="81"/>
      <w:bookmarkEnd w:id="82"/>
    </w:p>
    <w:p w:rsidR="009D6158" w:rsidRPr="00431B67" w:rsidRDefault="009D6158" w:rsidP="009D6158">
      <w:pPr>
        <w:spacing w:after="0" w:line="240" w:lineRule="auto"/>
        <w:jc w:val="both"/>
        <w:rPr>
          <w:color w:val="404040" w:themeColor="text1" w:themeTint="BF"/>
        </w:rPr>
      </w:pPr>
    </w:p>
    <w:p w:rsidR="00505337" w:rsidRPr="00431B67" w:rsidRDefault="005159B1" w:rsidP="009D6158">
      <w:pPr>
        <w:spacing w:after="0" w:line="240" w:lineRule="auto"/>
        <w:jc w:val="both"/>
        <w:rPr>
          <w:color w:val="404040" w:themeColor="text1" w:themeTint="BF"/>
        </w:rPr>
      </w:pPr>
      <w:r w:rsidRPr="00431B67">
        <w:rPr>
          <w:color w:val="404040" w:themeColor="text1" w:themeTint="BF"/>
        </w:rPr>
        <w:t>Tako kot prejšnja leta se je tudi v</w:t>
      </w:r>
      <w:r w:rsidR="00121DC7" w:rsidRPr="00431B67">
        <w:rPr>
          <w:color w:val="404040" w:themeColor="text1" w:themeTint="BF"/>
        </w:rPr>
        <w:t xml:space="preserve"> </w:t>
      </w:r>
      <w:r w:rsidR="00ED4F34" w:rsidRPr="00431B67">
        <w:rPr>
          <w:color w:val="404040" w:themeColor="text1" w:themeTint="BF"/>
        </w:rPr>
        <w:t xml:space="preserve">letu </w:t>
      </w:r>
      <w:r w:rsidR="009D6158" w:rsidRPr="00431B67">
        <w:rPr>
          <w:color w:val="404040" w:themeColor="text1" w:themeTint="BF"/>
        </w:rPr>
        <w:t>201</w:t>
      </w:r>
      <w:r w:rsidRPr="00431B67">
        <w:rPr>
          <w:color w:val="404040" w:themeColor="text1" w:themeTint="BF"/>
        </w:rPr>
        <w:t>8</w:t>
      </w:r>
      <w:r w:rsidR="009D6158" w:rsidRPr="00431B67">
        <w:rPr>
          <w:color w:val="404040" w:themeColor="text1" w:themeTint="BF"/>
        </w:rPr>
        <w:t xml:space="preserve"> največ sredstev</w:t>
      </w:r>
      <w:r w:rsidR="00C96F78" w:rsidRPr="00431B67">
        <w:rPr>
          <w:color w:val="404040" w:themeColor="text1" w:themeTint="BF"/>
        </w:rPr>
        <w:t>,</w:t>
      </w:r>
      <w:r w:rsidR="009D6158" w:rsidRPr="00431B67">
        <w:rPr>
          <w:color w:val="404040" w:themeColor="text1" w:themeTint="BF"/>
        </w:rPr>
        <w:t xml:space="preserve"> </w:t>
      </w:r>
      <w:r w:rsidR="00C96F78" w:rsidRPr="00431B67">
        <w:rPr>
          <w:color w:val="404040" w:themeColor="text1" w:themeTint="BF"/>
        </w:rPr>
        <w:t xml:space="preserve">skupaj </w:t>
      </w:r>
      <w:r w:rsidRPr="00431B67">
        <w:rPr>
          <w:color w:val="404040" w:themeColor="text1" w:themeTint="BF"/>
        </w:rPr>
        <w:t>9.7</w:t>
      </w:r>
      <w:r w:rsidR="006D2359">
        <w:rPr>
          <w:color w:val="404040" w:themeColor="text1" w:themeTint="BF"/>
        </w:rPr>
        <w:t>5</w:t>
      </w:r>
      <w:r w:rsidRPr="00431B67">
        <w:rPr>
          <w:color w:val="404040" w:themeColor="text1" w:themeTint="BF"/>
        </w:rPr>
        <w:t xml:space="preserve">8.700 </w:t>
      </w:r>
      <w:r w:rsidR="005F619F" w:rsidRPr="00431B67">
        <w:rPr>
          <w:color w:val="404040" w:themeColor="text1" w:themeTint="BF"/>
        </w:rPr>
        <w:t>evrov</w:t>
      </w:r>
      <w:r w:rsidR="00C96F78" w:rsidRPr="00431B67">
        <w:rPr>
          <w:color w:val="404040" w:themeColor="text1" w:themeTint="BF"/>
        </w:rPr>
        <w:t xml:space="preserve"> ali </w:t>
      </w:r>
      <w:r w:rsidR="00E474AA" w:rsidRPr="00431B67">
        <w:rPr>
          <w:color w:val="404040" w:themeColor="text1" w:themeTint="BF"/>
        </w:rPr>
        <w:t>45</w:t>
      </w:r>
      <w:r w:rsidR="00C96F78" w:rsidRPr="00431B67">
        <w:rPr>
          <w:color w:val="404040" w:themeColor="text1" w:themeTint="BF"/>
        </w:rPr>
        <w:t xml:space="preserve"> odstotkov razpoložljive </w:t>
      </w:r>
      <w:r w:rsidR="00121DC7" w:rsidRPr="00431B67">
        <w:rPr>
          <w:color w:val="404040" w:themeColor="text1" w:themeTint="BF"/>
        </w:rPr>
        <w:t>dvostranske</w:t>
      </w:r>
      <w:r w:rsidR="00C96F78" w:rsidRPr="00431B67">
        <w:rPr>
          <w:color w:val="404040" w:themeColor="text1" w:themeTint="BF"/>
        </w:rPr>
        <w:t xml:space="preserve"> raz</w:t>
      </w:r>
      <w:r w:rsidR="00DB286C" w:rsidRPr="00431B67">
        <w:rPr>
          <w:color w:val="404040" w:themeColor="text1" w:themeTint="BF"/>
        </w:rPr>
        <w:t xml:space="preserve">vojne pomoči, namenilo za </w:t>
      </w:r>
      <w:r w:rsidR="00505337" w:rsidRPr="00431B67">
        <w:rPr>
          <w:b/>
          <w:color w:val="404040" w:themeColor="text1" w:themeTint="BF"/>
        </w:rPr>
        <w:t xml:space="preserve">oprostitev in plačilo šolnin ter štipendije. </w:t>
      </w:r>
      <w:r w:rsidR="00505337" w:rsidRPr="00431B67">
        <w:rPr>
          <w:color w:val="404040" w:themeColor="text1" w:themeTint="BF"/>
        </w:rPr>
        <w:t>Od tega je bilo 8.</w:t>
      </w:r>
      <w:r w:rsidRPr="00431B67">
        <w:rPr>
          <w:color w:val="404040" w:themeColor="text1" w:themeTint="BF"/>
        </w:rPr>
        <w:t>911</w:t>
      </w:r>
      <w:r w:rsidR="00505337" w:rsidRPr="00431B67">
        <w:rPr>
          <w:color w:val="404040" w:themeColor="text1" w:themeTint="BF"/>
        </w:rPr>
        <w:t xml:space="preserve">.000 </w:t>
      </w:r>
      <w:r w:rsidR="00FF3A3B" w:rsidRPr="00431B67">
        <w:rPr>
          <w:color w:val="404040" w:themeColor="text1" w:themeTint="BF"/>
        </w:rPr>
        <w:t xml:space="preserve">evrov </w:t>
      </w:r>
      <w:r w:rsidR="00505337" w:rsidRPr="00431B67">
        <w:rPr>
          <w:color w:val="404040" w:themeColor="text1" w:themeTint="BF"/>
        </w:rPr>
        <w:t>ali 9</w:t>
      </w:r>
      <w:r w:rsidRPr="00431B67">
        <w:rPr>
          <w:color w:val="404040" w:themeColor="text1" w:themeTint="BF"/>
        </w:rPr>
        <w:t>1</w:t>
      </w:r>
      <w:r w:rsidR="00505337" w:rsidRPr="00431B67">
        <w:rPr>
          <w:color w:val="404040" w:themeColor="text1" w:themeTint="BF"/>
        </w:rPr>
        <w:t xml:space="preserve"> odstotkov za oprostitve šolnin in </w:t>
      </w:r>
      <w:r w:rsidRPr="00431B67">
        <w:rPr>
          <w:color w:val="404040" w:themeColor="text1" w:themeTint="BF"/>
        </w:rPr>
        <w:t>8</w:t>
      </w:r>
      <w:r w:rsidR="006D2359">
        <w:rPr>
          <w:color w:val="404040" w:themeColor="text1" w:themeTint="BF"/>
        </w:rPr>
        <w:t>4</w:t>
      </w:r>
      <w:r w:rsidRPr="00431B67">
        <w:rPr>
          <w:color w:val="404040" w:themeColor="text1" w:themeTint="BF"/>
        </w:rPr>
        <w:t>7.700</w:t>
      </w:r>
      <w:r w:rsidR="00505337" w:rsidRPr="00431B67">
        <w:rPr>
          <w:color w:val="404040" w:themeColor="text1" w:themeTint="BF"/>
        </w:rPr>
        <w:t xml:space="preserve"> </w:t>
      </w:r>
      <w:r w:rsidR="00FF3A3B" w:rsidRPr="00431B67">
        <w:rPr>
          <w:color w:val="404040" w:themeColor="text1" w:themeTint="BF"/>
        </w:rPr>
        <w:t>evrov</w:t>
      </w:r>
      <w:r w:rsidRPr="00431B67">
        <w:rPr>
          <w:color w:val="404040" w:themeColor="text1" w:themeTint="BF"/>
        </w:rPr>
        <w:t xml:space="preserve"> ali 9</w:t>
      </w:r>
      <w:r w:rsidR="00505337" w:rsidRPr="00431B67">
        <w:rPr>
          <w:color w:val="404040" w:themeColor="text1" w:themeTint="BF"/>
        </w:rPr>
        <w:t xml:space="preserve"> odstotkov za štipendije in plačilo šolnin.</w:t>
      </w:r>
    </w:p>
    <w:p w:rsidR="00505337" w:rsidRPr="00431B67" w:rsidRDefault="00505337" w:rsidP="009D6158">
      <w:pPr>
        <w:spacing w:after="0" w:line="240" w:lineRule="auto"/>
        <w:jc w:val="both"/>
        <w:rPr>
          <w:color w:val="404040" w:themeColor="text1" w:themeTint="BF"/>
        </w:rPr>
      </w:pPr>
    </w:p>
    <w:p w:rsidR="005159B1" w:rsidRPr="00431B67" w:rsidRDefault="005159B1" w:rsidP="005159B1">
      <w:pPr>
        <w:spacing w:after="0" w:line="240" w:lineRule="auto"/>
        <w:jc w:val="both"/>
        <w:rPr>
          <w:color w:val="404040" w:themeColor="text1" w:themeTint="BF"/>
        </w:rPr>
      </w:pPr>
      <w:r w:rsidRPr="00431B67">
        <w:rPr>
          <w:color w:val="404040" w:themeColor="text1" w:themeTint="BF"/>
        </w:rPr>
        <w:t xml:space="preserve">S skupaj </w:t>
      </w:r>
      <w:r w:rsidR="003F630B" w:rsidRPr="00431B67">
        <w:rPr>
          <w:color w:val="404040" w:themeColor="text1" w:themeTint="BF"/>
        </w:rPr>
        <w:t>4.746.077</w:t>
      </w:r>
      <w:r w:rsidRPr="00431B67">
        <w:rPr>
          <w:color w:val="404040" w:themeColor="text1" w:themeTint="BF"/>
        </w:rPr>
        <w:t xml:space="preserve"> evri ali </w:t>
      </w:r>
      <w:r w:rsidR="003F630B" w:rsidRPr="00431B67">
        <w:rPr>
          <w:color w:val="404040" w:themeColor="text1" w:themeTint="BF"/>
        </w:rPr>
        <w:t>22</w:t>
      </w:r>
      <w:r w:rsidRPr="00431B67">
        <w:rPr>
          <w:color w:val="404040" w:themeColor="text1" w:themeTint="BF"/>
        </w:rPr>
        <w:t xml:space="preserve"> odstotki razpoložljive dvostranske razvojne pomoči je sledila </w:t>
      </w:r>
      <w:r w:rsidRPr="00431B67">
        <w:rPr>
          <w:b/>
          <w:color w:val="404040" w:themeColor="text1" w:themeTint="BF"/>
        </w:rPr>
        <w:t>izvedba projektov</w:t>
      </w:r>
      <w:r w:rsidRPr="00431B67">
        <w:rPr>
          <w:color w:val="404040" w:themeColor="text1" w:themeTint="BF"/>
        </w:rPr>
        <w:t xml:space="preserve">. Največ teh sredstev, </w:t>
      </w:r>
      <w:r w:rsidR="003F630B" w:rsidRPr="00431B67">
        <w:rPr>
          <w:color w:val="404040" w:themeColor="text1" w:themeTint="BF"/>
        </w:rPr>
        <w:t>3.428.502</w:t>
      </w:r>
      <w:r w:rsidRPr="00431B67">
        <w:rPr>
          <w:color w:val="404040" w:themeColor="text1" w:themeTint="BF"/>
        </w:rPr>
        <w:t xml:space="preserve"> evrov ali </w:t>
      </w:r>
      <w:r w:rsidR="003F630B" w:rsidRPr="00431B67">
        <w:rPr>
          <w:color w:val="404040" w:themeColor="text1" w:themeTint="BF"/>
        </w:rPr>
        <w:t>72</w:t>
      </w:r>
      <w:r w:rsidRPr="00431B67">
        <w:rPr>
          <w:color w:val="404040" w:themeColor="text1" w:themeTint="BF"/>
        </w:rPr>
        <w:t xml:space="preserve"> odstotkov je bilo namenjenih za projekte preko CMSR z vključevanjem zasebnega sektorja v razvojno sodelovanje, sledijo projekti nevladnih organizacij (skupaj </w:t>
      </w:r>
      <w:r w:rsidR="003F630B" w:rsidRPr="00431B67">
        <w:rPr>
          <w:color w:val="404040" w:themeColor="text1" w:themeTint="BF"/>
        </w:rPr>
        <w:t>544.605</w:t>
      </w:r>
      <w:r w:rsidRPr="00431B67">
        <w:rPr>
          <w:color w:val="404040" w:themeColor="text1" w:themeTint="BF"/>
        </w:rPr>
        <w:t xml:space="preserve"> evrov ali 1</w:t>
      </w:r>
      <w:r w:rsidR="003F630B" w:rsidRPr="00431B67">
        <w:rPr>
          <w:color w:val="404040" w:themeColor="text1" w:themeTint="BF"/>
        </w:rPr>
        <w:t>1</w:t>
      </w:r>
      <w:r w:rsidRPr="00431B67">
        <w:rPr>
          <w:color w:val="404040" w:themeColor="text1" w:themeTint="BF"/>
        </w:rPr>
        <w:t xml:space="preserve"> odstotkov), projekti izvajalskih ustanov – ITF in C</w:t>
      </w:r>
      <w:r w:rsidR="005E536E" w:rsidRPr="00431B67">
        <w:rPr>
          <w:color w:val="404040" w:themeColor="text1" w:themeTint="BF"/>
        </w:rPr>
        <w:t>entra za evropsko prihodnost</w:t>
      </w:r>
      <w:r w:rsidRPr="00431B67">
        <w:rPr>
          <w:color w:val="404040" w:themeColor="text1" w:themeTint="BF"/>
        </w:rPr>
        <w:t xml:space="preserve"> (skupaj </w:t>
      </w:r>
      <w:r w:rsidR="003F630B" w:rsidRPr="00431B67">
        <w:rPr>
          <w:color w:val="404040" w:themeColor="text1" w:themeTint="BF"/>
        </w:rPr>
        <w:t>441.263</w:t>
      </w:r>
      <w:r w:rsidRPr="00431B67">
        <w:rPr>
          <w:color w:val="404040" w:themeColor="text1" w:themeTint="BF"/>
        </w:rPr>
        <w:t xml:space="preserve"> evrov ali </w:t>
      </w:r>
      <w:r w:rsidR="003F630B" w:rsidRPr="00431B67">
        <w:rPr>
          <w:color w:val="404040" w:themeColor="text1" w:themeTint="BF"/>
        </w:rPr>
        <w:t>9</w:t>
      </w:r>
      <w:r w:rsidRPr="00431B67">
        <w:rPr>
          <w:color w:val="404040" w:themeColor="text1" w:themeTint="BF"/>
        </w:rPr>
        <w:t xml:space="preserve"> odstotkov), projekti uveljavljenih mednarodnih organizacij – UNIDO</w:t>
      </w:r>
      <w:r w:rsidR="003F630B" w:rsidRPr="00431B67">
        <w:rPr>
          <w:color w:val="404040" w:themeColor="text1" w:themeTint="BF"/>
        </w:rPr>
        <w:t xml:space="preserve"> in </w:t>
      </w:r>
      <w:r w:rsidRPr="00431B67">
        <w:rPr>
          <w:color w:val="404040" w:themeColor="text1" w:themeTint="BF"/>
        </w:rPr>
        <w:t>C</w:t>
      </w:r>
      <w:r w:rsidR="005E536E" w:rsidRPr="00431B67">
        <w:rPr>
          <w:color w:val="404040" w:themeColor="text1" w:themeTint="BF"/>
        </w:rPr>
        <w:t>entra za razvoj financ</w:t>
      </w:r>
      <w:r w:rsidRPr="00431B67">
        <w:rPr>
          <w:color w:val="404040" w:themeColor="text1" w:themeTint="BF"/>
        </w:rPr>
        <w:t xml:space="preserve"> (2</w:t>
      </w:r>
      <w:r w:rsidR="003F630B" w:rsidRPr="00431B67">
        <w:rPr>
          <w:color w:val="404040" w:themeColor="text1" w:themeTint="BF"/>
        </w:rPr>
        <w:t xml:space="preserve">80.464 </w:t>
      </w:r>
      <w:r w:rsidRPr="00431B67">
        <w:rPr>
          <w:color w:val="404040" w:themeColor="text1" w:themeTint="BF"/>
        </w:rPr>
        <w:t>ali 6 odstotkov), evalvacija mednarodnega razvojnega sod</w:t>
      </w:r>
      <w:r w:rsidR="003E41B9" w:rsidRPr="00431B67">
        <w:rPr>
          <w:color w:val="404040" w:themeColor="text1" w:themeTint="BF"/>
        </w:rPr>
        <w:t>e</w:t>
      </w:r>
      <w:r w:rsidRPr="00431B67">
        <w:rPr>
          <w:color w:val="404040" w:themeColor="text1" w:themeTint="BF"/>
        </w:rPr>
        <w:t>lovanja s Črno goro, ki jo je izvedlo svetovalno podjetje (29.</w:t>
      </w:r>
      <w:r w:rsidR="003F630B" w:rsidRPr="00431B67">
        <w:rPr>
          <w:color w:val="404040" w:themeColor="text1" w:themeTint="BF"/>
        </w:rPr>
        <w:t>890</w:t>
      </w:r>
      <w:r w:rsidRPr="00431B67">
        <w:rPr>
          <w:color w:val="404040" w:themeColor="text1" w:themeTint="BF"/>
        </w:rPr>
        <w:t xml:space="preserve"> evrov ali 1 odstotek) ter projekt </w:t>
      </w:r>
      <w:r w:rsidR="003F630B" w:rsidRPr="00431B67">
        <w:rPr>
          <w:color w:val="404040" w:themeColor="text1" w:themeTint="BF"/>
        </w:rPr>
        <w:t>Zavoda za šport RS kot posrednega proračunskega up</w:t>
      </w:r>
      <w:r w:rsidR="00AE11E1" w:rsidRPr="00431B67">
        <w:rPr>
          <w:color w:val="404040" w:themeColor="text1" w:themeTint="BF"/>
        </w:rPr>
        <w:t>o</w:t>
      </w:r>
      <w:r w:rsidR="003F630B" w:rsidRPr="00431B67">
        <w:rPr>
          <w:color w:val="404040" w:themeColor="text1" w:themeTint="BF"/>
        </w:rPr>
        <w:t>rabnika</w:t>
      </w:r>
      <w:r w:rsidRPr="00431B67">
        <w:rPr>
          <w:color w:val="404040" w:themeColor="text1" w:themeTint="BF"/>
        </w:rPr>
        <w:t xml:space="preserve"> (</w:t>
      </w:r>
      <w:r w:rsidR="003F630B" w:rsidRPr="00431B67">
        <w:rPr>
          <w:color w:val="404040" w:themeColor="text1" w:themeTint="BF"/>
        </w:rPr>
        <w:t xml:space="preserve">21.353 </w:t>
      </w:r>
      <w:r w:rsidRPr="00431B67">
        <w:rPr>
          <w:color w:val="404040" w:themeColor="text1" w:themeTint="BF"/>
        </w:rPr>
        <w:t xml:space="preserve">ali </w:t>
      </w:r>
      <w:r w:rsidR="003F630B" w:rsidRPr="00431B67">
        <w:rPr>
          <w:color w:val="404040" w:themeColor="text1" w:themeTint="BF"/>
        </w:rPr>
        <w:t>manj kot 1</w:t>
      </w:r>
      <w:r w:rsidRPr="00431B67">
        <w:rPr>
          <w:color w:val="404040" w:themeColor="text1" w:themeTint="BF"/>
        </w:rPr>
        <w:t xml:space="preserve"> odstotek).</w:t>
      </w:r>
    </w:p>
    <w:p w:rsidR="005159B1" w:rsidRPr="00431B67" w:rsidRDefault="005159B1" w:rsidP="00505337">
      <w:pPr>
        <w:spacing w:after="0" w:line="240" w:lineRule="auto"/>
        <w:jc w:val="both"/>
        <w:rPr>
          <w:color w:val="404040" w:themeColor="text1" w:themeTint="BF"/>
        </w:rPr>
      </w:pPr>
    </w:p>
    <w:p w:rsidR="00505337" w:rsidRPr="00431B67" w:rsidRDefault="00505337" w:rsidP="00505337">
      <w:pPr>
        <w:spacing w:after="0" w:line="240" w:lineRule="auto"/>
        <w:jc w:val="both"/>
        <w:rPr>
          <w:color w:val="404040" w:themeColor="text1" w:themeTint="BF"/>
        </w:rPr>
      </w:pPr>
      <w:r w:rsidRPr="00431B67">
        <w:rPr>
          <w:color w:val="404040" w:themeColor="text1" w:themeTint="BF"/>
        </w:rPr>
        <w:t>S 3.</w:t>
      </w:r>
      <w:r w:rsidR="003F630B" w:rsidRPr="00431B67">
        <w:rPr>
          <w:color w:val="404040" w:themeColor="text1" w:themeTint="BF"/>
        </w:rPr>
        <w:t>230.105</w:t>
      </w:r>
      <w:r w:rsidRPr="00431B67">
        <w:rPr>
          <w:color w:val="404040" w:themeColor="text1" w:themeTint="BF"/>
        </w:rPr>
        <w:t xml:space="preserve"> </w:t>
      </w:r>
      <w:r w:rsidR="00FF3A3B" w:rsidRPr="00431B67">
        <w:rPr>
          <w:color w:val="404040" w:themeColor="text1" w:themeTint="BF"/>
        </w:rPr>
        <w:t>evri</w:t>
      </w:r>
      <w:r w:rsidRPr="00431B67">
        <w:rPr>
          <w:color w:val="404040" w:themeColor="text1" w:themeTint="BF"/>
        </w:rPr>
        <w:t xml:space="preserve"> ali </w:t>
      </w:r>
      <w:r w:rsidR="003F630B" w:rsidRPr="00431B67">
        <w:rPr>
          <w:color w:val="404040" w:themeColor="text1" w:themeTint="BF"/>
        </w:rPr>
        <w:t>15</w:t>
      </w:r>
      <w:r w:rsidRPr="00431B67">
        <w:rPr>
          <w:color w:val="404040" w:themeColor="text1" w:themeTint="BF"/>
        </w:rPr>
        <w:t xml:space="preserve"> odstotki sledijo </w:t>
      </w:r>
      <w:r w:rsidRPr="00431B67">
        <w:rPr>
          <w:b/>
          <w:color w:val="404040" w:themeColor="text1" w:themeTint="BF"/>
        </w:rPr>
        <w:t>prispevki</w:t>
      </w:r>
      <w:r w:rsidRPr="00431B67">
        <w:rPr>
          <w:color w:val="404040" w:themeColor="text1" w:themeTint="BF"/>
        </w:rPr>
        <w:t xml:space="preserve">, od tega </w:t>
      </w:r>
      <w:r w:rsidR="003F630B" w:rsidRPr="00431B67">
        <w:rPr>
          <w:color w:val="404040" w:themeColor="text1" w:themeTint="BF"/>
        </w:rPr>
        <w:t xml:space="preserve">2.850.403 evri </w:t>
      </w:r>
      <w:r w:rsidRPr="00431B67">
        <w:rPr>
          <w:color w:val="404040" w:themeColor="text1" w:themeTint="BF"/>
        </w:rPr>
        <w:t>ali 8</w:t>
      </w:r>
      <w:r w:rsidR="003F630B" w:rsidRPr="00431B67">
        <w:rPr>
          <w:color w:val="404040" w:themeColor="text1" w:themeTint="BF"/>
        </w:rPr>
        <w:t>8</w:t>
      </w:r>
      <w:r w:rsidRPr="00431B67">
        <w:rPr>
          <w:color w:val="404040" w:themeColor="text1" w:themeTint="BF"/>
        </w:rPr>
        <w:t xml:space="preserve"> odstotkov predstavljajo </w:t>
      </w:r>
      <w:r w:rsidRPr="00431B67">
        <w:rPr>
          <w:b/>
          <w:color w:val="404040" w:themeColor="text1" w:themeTint="BF"/>
        </w:rPr>
        <w:t>namenski dvostranski prispevki</w:t>
      </w:r>
      <w:r w:rsidRPr="00431B67">
        <w:rPr>
          <w:color w:val="404040" w:themeColor="text1" w:themeTint="BF"/>
        </w:rPr>
        <w:t xml:space="preserve"> za posebne programe mednarodnih vladnih in nevladnih organizacij (Instrument EU za begunce v Turčiji, prispevek C</w:t>
      </w:r>
      <w:r w:rsidR="005E536E" w:rsidRPr="00431B67">
        <w:rPr>
          <w:color w:val="404040" w:themeColor="text1" w:themeTint="BF"/>
        </w:rPr>
        <w:t xml:space="preserve">entru za razvoj financ </w:t>
      </w:r>
      <w:r w:rsidRPr="00431B67">
        <w:rPr>
          <w:color w:val="404040" w:themeColor="text1" w:themeTint="BF"/>
        </w:rPr>
        <w:t xml:space="preserve">za izobraževanje računovodij v javnem sektorju Črne gore in izvedbo delavnic s področja centralnega bančništva, prispevek OECD DAC za podporo izvajanju programa dela, prispevki za posebno opazovalno misijo OVSE v Ukrajini, namenski prispevek UNFPA za področje reproduktivnega zdravja in pravic, prispevek </w:t>
      </w:r>
      <w:r w:rsidR="001C3C7B" w:rsidRPr="00431B67">
        <w:rPr>
          <w:color w:val="404040" w:themeColor="text1" w:themeTint="BF"/>
        </w:rPr>
        <w:t xml:space="preserve">Mednarodni komisiji za Savski bazen, </w:t>
      </w:r>
      <w:r w:rsidRPr="00431B67">
        <w:rPr>
          <w:color w:val="404040" w:themeColor="text1" w:themeTint="BF"/>
        </w:rPr>
        <w:t xml:space="preserve">RCC, ICMPD, DPPI SEE, </w:t>
      </w:r>
      <w:r w:rsidR="001C3C7B" w:rsidRPr="00431B67">
        <w:rPr>
          <w:color w:val="404040" w:themeColor="text1" w:themeTint="BF"/>
        </w:rPr>
        <w:t xml:space="preserve">prispevka v </w:t>
      </w:r>
      <w:r w:rsidR="00EF06E6">
        <w:rPr>
          <w:color w:val="404040" w:themeColor="text1" w:themeTint="BF"/>
        </w:rPr>
        <w:t xml:space="preserve">EIB </w:t>
      </w:r>
      <w:r w:rsidR="001C3C7B" w:rsidRPr="00431B67">
        <w:rPr>
          <w:color w:val="404040" w:themeColor="text1" w:themeTint="BF"/>
        </w:rPr>
        <w:t xml:space="preserve">Skrbniški sklad za ekonomsko odpornost ter v Skrbniški sklad FEMIP, ki bo namenjen izgradnji desalinizacijske naprave v Gazi, prispevek OHCHR za Mednarodni nepristranski in neodvisni mehanizem za Sirijo, prispevek UNOCHA za polnopravno članstvo Slovenije v sistemu UNDAC, kot tudi </w:t>
      </w:r>
      <w:r w:rsidRPr="00431B67">
        <w:rPr>
          <w:color w:val="404040" w:themeColor="text1" w:themeTint="BF"/>
        </w:rPr>
        <w:t xml:space="preserve">humanitarni prispevki </w:t>
      </w:r>
      <w:r w:rsidR="001C3C7B" w:rsidRPr="00431B67">
        <w:rPr>
          <w:color w:val="404040" w:themeColor="text1" w:themeTint="BF"/>
        </w:rPr>
        <w:t xml:space="preserve">preko </w:t>
      </w:r>
      <w:r w:rsidRPr="00431B67">
        <w:rPr>
          <w:color w:val="404040" w:themeColor="text1" w:themeTint="BF"/>
        </w:rPr>
        <w:t>UNHCR, UNICEF, UNRWA, WFP</w:t>
      </w:r>
      <w:r w:rsidR="001C3C7B" w:rsidRPr="00431B67">
        <w:rPr>
          <w:color w:val="404040" w:themeColor="text1" w:themeTint="BF"/>
        </w:rPr>
        <w:t>,</w:t>
      </w:r>
      <w:r w:rsidRPr="00431B67">
        <w:rPr>
          <w:color w:val="404040" w:themeColor="text1" w:themeTint="BF"/>
        </w:rPr>
        <w:t xml:space="preserve"> </w:t>
      </w:r>
      <w:r w:rsidR="001C3C7B" w:rsidRPr="00431B67">
        <w:rPr>
          <w:color w:val="404040" w:themeColor="text1" w:themeTint="BF"/>
        </w:rPr>
        <w:t xml:space="preserve">ICRC in </w:t>
      </w:r>
      <w:r w:rsidR="001C3C7B" w:rsidRPr="00431B67">
        <w:rPr>
          <w:color w:val="404040" w:themeColor="text1" w:themeTint="BF"/>
        </w:rPr>
        <w:br/>
        <w:t>IFRC</w:t>
      </w:r>
      <w:r w:rsidRPr="00431B67">
        <w:rPr>
          <w:color w:val="404040" w:themeColor="text1" w:themeTint="BF"/>
        </w:rPr>
        <w:t xml:space="preserve">). Preostalih </w:t>
      </w:r>
      <w:r w:rsidR="003F630B" w:rsidRPr="00431B67">
        <w:rPr>
          <w:color w:val="404040" w:themeColor="text1" w:themeTint="BF"/>
        </w:rPr>
        <w:t>379.702</w:t>
      </w:r>
      <w:r w:rsidR="009A4C04" w:rsidRPr="00431B67">
        <w:rPr>
          <w:color w:val="404040" w:themeColor="text1" w:themeTint="BF"/>
        </w:rPr>
        <w:t xml:space="preserve"> </w:t>
      </w:r>
      <w:r w:rsidR="00FF3A3B" w:rsidRPr="00431B67">
        <w:rPr>
          <w:color w:val="404040" w:themeColor="text1" w:themeTint="BF"/>
        </w:rPr>
        <w:t xml:space="preserve">evrov </w:t>
      </w:r>
      <w:r w:rsidR="009A4C04" w:rsidRPr="00431B67">
        <w:rPr>
          <w:color w:val="404040" w:themeColor="text1" w:themeTint="BF"/>
        </w:rPr>
        <w:t>ali 1</w:t>
      </w:r>
      <w:r w:rsidR="003F630B" w:rsidRPr="00431B67">
        <w:rPr>
          <w:color w:val="404040" w:themeColor="text1" w:themeTint="BF"/>
        </w:rPr>
        <w:t>2</w:t>
      </w:r>
      <w:r w:rsidRPr="00431B67">
        <w:rPr>
          <w:color w:val="404040" w:themeColor="text1" w:themeTint="BF"/>
        </w:rPr>
        <w:t xml:space="preserve"> odstotkov prestavljajo </w:t>
      </w:r>
      <w:r w:rsidRPr="00431B67">
        <w:rPr>
          <w:b/>
          <w:color w:val="404040" w:themeColor="text1" w:themeTint="BF"/>
        </w:rPr>
        <w:t>prispevki za osnovno delovanje</w:t>
      </w:r>
      <w:r w:rsidRPr="00431B67">
        <w:rPr>
          <w:color w:val="404040" w:themeColor="text1" w:themeTint="BF"/>
        </w:rPr>
        <w:t xml:space="preserve"> izvajalskih ustanov, prispevek za delovanje </w:t>
      </w:r>
      <w:r w:rsidR="009A4C04" w:rsidRPr="00431B67">
        <w:rPr>
          <w:color w:val="404040" w:themeColor="text1" w:themeTint="BF"/>
        </w:rPr>
        <w:t xml:space="preserve">mednarodnih </w:t>
      </w:r>
      <w:r w:rsidRPr="00431B67">
        <w:rPr>
          <w:color w:val="404040" w:themeColor="text1" w:themeTint="BF"/>
        </w:rPr>
        <w:t>nevladnih organizacij (ICRC, IFRC) ter prispevek za ISTA</w:t>
      </w:r>
      <w:r w:rsidR="001C3C7B" w:rsidRPr="00431B67">
        <w:rPr>
          <w:color w:val="404040" w:themeColor="text1" w:themeTint="BF"/>
        </w:rPr>
        <w:t xml:space="preserve"> in IUCN</w:t>
      </w:r>
      <w:r w:rsidRPr="00431B67">
        <w:rPr>
          <w:color w:val="404040" w:themeColor="text1" w:themeTint="BF"/>
        </w:rPr>
        <w:t>.</w:t>
      </w:r>
    </w:p>
    <w:p w:rsidR="00505337" w:rsidRPr="00431B67" w:rsidRDefault="00505337" w:rsidP="009D6158">
      <w:pPr>
        <w:spacing w:after="0" w:line="240" w:lineRule="auto"/>
        <w:jc w:val="both"/>
        <w:rPr>
          <w:color w:val="404040" w:themeColor="text1" w:themeTint="BF"/>
        </w:rPr>
      </w:pPr>
    </w:p>
    <w:p w:rsidR="009A195F" w:rsidRPr="00431B67" w:rsidRDefault="00D137D7" w:rsidP="00D137D7">
      <w:pPr>
        <w:spacing w:after="0" w:line="240" w:lineRule="auto"/>
        <w:jc w:val="both"/>
        <w:rPr>
          <w:color w:val="404040" w:themeColor="text1" w:themeTint="BF"/>
        </w:rPr>
      </w:pPr>
      <w:r w:rsidRPr="00431B67">
        <w:rPr>
          <w:color w:val="404040" w:themeColor="text1" w:themeTint="BF"/>
        </w:rPr>
        <w:t xml:space="preserve">Za </w:t>
      </w:r>
      <w:r w:rsidR="00820AA7" w:rsidRPr="00431B67">
        <w:rPr>
          <w:b/>
          <w:color w:val="404040" w:themeColor="text1" w:themeTint="BF"/>
        </w:rPr>
        <w:t>tehnično pomoč</w:t>
      </w:r>
      <w:r w:rsidR="00820AA7" w:rsidRPr="00431B67">
        <w:rPr>
          <w:color w:val="404040" w:themeColor="text1" w:themeTint="BF"/>
        </w:rPr>
        <w:t xml:space="preserve"> slovenskih strokovnjakov in drugo tehnično pomoč, kot so izvedba obiskov ter druge oblike prenosa znanj, ki niso podane v obliki klasičnih projektov, je bilo namenjenih 1.</w:t>
      </w:r>
      <w:r w:rsidR="002D3D8B" w:rsidRPr="00431B67">
        <w:rPr>
          <w:color w:val="404040" w:themeColor="text1" w:themeTint="BF"/>
        </w:rPr>
        <w:t>636.047</w:t>
      </w:r>
      <w:r w:rsidR="00820AA7" w:rsidRPr="00431B67">
        <w:rPr>
          <w:color w:val="404040" w:themeColor="text1" w:themeTint="BF"/>
        </w:rPr>
        <w:t xml:space="preserve"> </w:t>
      </w:r>
      <w:r w:rsidR="00FF3A3B" w:rsidRPr="00431B67">
        <w:rPr>
          <w:color w:val="404040" w:themeColor="text1" w:themeTint="BF"/>
        </w:rPr>
        <w:t>evrov</w:t>
      </w:r>
      <w:r w:rsidR="00820AA7" w:rsidRPr="00431B67">
        <w:rPr>
          <w:color w:val="404040" w:themeColor="text1" w:themeTint="BF"/>
        </w:rPr>
        <w:t xml:space="preserve"> ali </w:t>
      </w:r>
      <w:r w:rsidR="002D3D8B" w:rsidRPr="00431B67">
        <w:rPr>
          <w:color w:val="404040" w:themeColor="text1" w:themeTint="BF"/>
        </w:rPr>
        <w:t>8</w:t>
      </w:r>
      <w:r w:rsidR="00820AA7" w:rsidRPr="00431B67">
        <w:rPr>
          <w:color w:val="404040" w:themeColor="text1" w:themeTint="BF"/>
        </w:rPr>
        <w:t xml:space="preserve"> </w:t>
      </w:r>
      <w:r w:rsidRPr="00431B67">
        <w:rPr>
          <w:color w:val="404040" w:themeColor="text1" w:themeTint="BF"/>
        </w:rPr>
        <w:t>odstotk</w:t>
      </w:r>
      <w:r w:rsidR="00820AA7" w:rsidRPr="00431B67">
        <w:rPr>
          <w:color w:val="404040" w:themeColor="text1" w:themeTint="BF"/>
        </w:rPr>
        <w:t>ov</w:t>
      </w:r>
      <w:r w:rsidRPr="00431B67">
        <w:rPr>
          <w:color w:val="404040" w:themeColor="text1" w:themeTint="BF"/>
        </w:rPr>
        <w:t xml:space="preserve"> razpoložljive dvostranske razvojne pomoči</w:t>
      </w:r>
      <w:r w:rsidR="00820AA7" w:rsidRPr="00431B67">
        <w:rPr>
          <w:color w:val="404040" w:themeColor="text1" w:themeTint="BF"/>
        </w:rPr>
        <w:t>. Večino (v</w:t>
      </w:r>
      <w:r w:rsidRPr="00431B67">
        <w:rPr>
          <w:color w:val="404040" w:themeColor="text1" w:themeTint="BF"/>
        </w:rPr>
        <w:t xml:space="preserve"> skupni vrednosti </w:t>
      </w:r>
      <w:r w:rsidR="00820AA7" w:rsidRPr="00431B67">
        <w:rPr>
          <w:color w:val="404040" w:themeColor="text1" w:themeTint="BF"/>
        </w:rPr>
        <w:t>1.</w:t>
      </w:r>
      <w:r w:rsidR="002D3D8B" w:rsidRPr="00431B67">
        <w:rPr>
          <w:color w:val="404040" w:themeColor="text1" w:themeTint="BF"/>
        </w:rPr>
        <w:t>492.241</w:t>
      </w:r>
      <w:r w:rsidR="00820AA7" w:rsidRPr="00431B67">
        <w:rPr>
          <w:color w:val="404040" w:themeColor="text1" w:themeTint="BF"/>
        </w:rPr>
        <w:t xml:space="preserve"> </w:t>
      </w:r>
      <w:r w:rsidR="00FF3A3B" w:rsidRPr="00431B67">
        <w:rPr>
          <w:color w:val="404040" w:themeColor="text1" w:themeTint="BF"/>
        </w:rPr>
        <w:t xml:space="preserve">evrov </w:t>
      </w:r>
      <w:r w:rsidR="00820AA7" w:rsidRPr="00431B67">
        <w:rPr>
          <w:color w:val="404040" w:themeColor="text1" w:themeTint="BF"/>
        </w:rPr>
        <w:t>ali 9</w:t>
      </w:r>
      <w:r w:rsidR="002D3D8B" w:rsidRPr="00431B67">
        <w:rPr>
          <w:color w:val="404040" w:themeColor="text1" w:themeTint="BF"/>
        </w:rPr>
        <w:t>1</w:t>
      </w:r>
      <w:r w:rsidR="00820AA7" w:rsidRPr="00431B67">
        <w:rPr>
          <w:color w:val="404040" w:themeColor="text1" w:themeTint="BF"/>
        </w:rPr>
        <w:t xml:space="preserve"> odstotkov) predstavlja </w:t>
      </w:r>
      <w:r w:rsidR="00820AA7" w:rsidRPr="00431B67">
        <w:rPr>
          <w:b/>
          <w:color w:val="404040" w:themeColor="text1" w:themeTint="BF"/>
        </w:rPr>
        <w:t>napotitev strokovnjakov ali drugega osebja v partnerske države</w:t>
      </w:r>
      <w:r w:rsidR="00820AA7" w:rsidRPr="00431B67">
        <w:rPr>
          <w:color w:val="404040" w:themeColor="text1" w:themeTint="BF"/>
        </w:rPr>
        <w:t xml:space="preserve">. V tem delu </w:t>
      </w:r>
      <w:r w:rsidR="002D3D8B" w:rsidRPr="00431B67">
        <w:rPr>
          <w:color w:val="404040" w:themeColor="text1" w:themeTint="BF"/>
        </w:rPr>
        <w:t>s</w:t>
      </w:r>
      <w:r w:rsidR="00820AA7" w:rsidRPr="00431B67">
        <w:rPr>
          <w:color w:val="404040" w:themeColor="text1" w:themeTint="BF"/>
        </w:rPr>
        <w:t xml:space="preserve"> </w:t>
      </w:r>
      <w:r w:rsidR="002D3D8B" w:rsidRPr="00431B67">
        <w:rPr>
          <w:color w:val="404040" w:themeColor="text1" w:themeTint="BF"/>
        </w:rPr>
        <w:t>786.957</w:t>
      </w:r>
      <w:r w:rsidR="00820AA7" w:rsidRPr="00431B67">
        <w:rPr>
          <w:color w:val="404040" w:themeColor="text1" w:themeTint="BF"/>
        </w:rPr>
        <w:t xml:space="preserve"> </w:t>
      </w:r>
      <w:r w:rsidR="00FF3A3B" w:rsidRPr="00431B67">
        <w:rPr>
          <w:color w:val="404040" w:themeColor="text1" w:themeTint="BF"/>
        </w:rPr>
        <w:t>evri</w:t>
      </w:r>
      <w:r w:rsidR="00820AA7" w:rsidRPr="00431B67">
        <w:rPr>
          <w:color w:val="404040" w:themeColor="text1" w:themeTint="BF"/>
        </w:rPr>
        <w:t xml:space="preserve"> </w:t>
      </w:r>
      <w:r w:rsidR="00FB0D0F" w:rsidRPr="00431B67">
        <w:rPr>
          <w:color w:val="404040" w:themeColor="text1" w:themeTint="BF"/>
        </w:rPr>
        <w:t xml:space="preserve">ali </w:t>
      </w:r>
      <w:r w:rsidR="002D3D8B" w:rsidRPr="00431B67">
        <w:rPr>
          <w:color w:val="404040" w:themeColor="text1" w:themeTint="BF"/>
        </w:rPr>
        <w:t>53</w:t>
      </w:r>
      <w:r w:rsidR="00FB0D0F" w:rsidRPr="00431B67">
        <w:rPr>
          <w:color w:val="404040" w:themeColor="text1" w:themeTint="BF"/>
        </w:rPr>
        <w:t xml:space="preserve"> odstotki </w:t>
      </w:r>
      <w:r w:rsidR="00820AA7" w:rsidRPr="00431B67">
        <w:rPr>
          <w:color w:val="404040" w:themeColor="text1" w:themeTint="BF"/>
        </w:rPr>
        <w:t>prednjači</w:t>
      </w:r>
      <w:r w:rsidR="00FB0D0F" w:rsidRPr="00431B67">
        <w:rPr>
          <w:color w:val="404040" w:themeColor="text1" w:themeTint="BF"/>
        </w:rPr>
        <w:t>ta</w:t>
      </w:r>
      <w:r w:rsidR="00820AA7" w:rsidRPr="00431B67">
        <w:rPr>
          <w:color w:val="404040" w:themeColor="text1" w:themeTint="BF"/>
        </w:rPr>
        <w:t xml:space="preserve"> Policija (napotitve civilnega osebja v mirovne misije, policijski atašeji in druge napotitve)</w:t>
      </w:r>
      <w:r w:rsidR="00FB0D0F" w:rsidRPr="00431B67">
        <w:rPr>
          <w:color w:val="404040" w:themeColor="text1" w:themeTint="BF"/>
        </w:rPr>
        <w:t xml:space="preserve"> in s </w:t>
      </w:r>
      <w:r w:rsidR="00820AA7" w:rsidRPr="00431B67">
        <w:rPr>
          <w:color w:val="404040" w:themeColor="text1" w:themeTint="BF"/>
        </w:rPr>
        <w:t>3</w:t>
      </w:r>
      <w:r w:rsidR="002D3D8B" w:rsidRPr="00431B67">
        <w:rPr>
          <w:color w:val="404040" w:themeColor="text1" w:themeTint="BF"/>
        </w:rPr>
        <w:t>87.433</w:t>
      </w:r>
      <w:r w:rsidR="00FB0D0F" w:rsidRPr="00431B67">
        <w:rPr>
          <w:color w:val="404040" w:themeColor="text1" w:themeTint="BF"/>
        </w:rPr>
        <w:t xml:space="preserve"> </w:t>
      </w:r>
      <w:r w:rsidR="00FF3A3B" w:rsidRPr="00431B67">
        <w:rPr>
          <w:color w:val="404040" w:themeColor="text1" w:themeTint="BF"/>
        </w:rPr>
        <w:t>evri</w:t>
      </w:r>
      <w:r w:rsidR="00FB0D0F" w:rsidRPr="00431B67">
        <w:rPr>
          <w:color w:val="404040" w:themeColor="text1" w:themeTint="BF"/>
        </w:rPr>
        <w:t xml:space="preserve"> ali 2</w:t>
      </w:r>
      <w:r w:rsidR="002D3D8B" w:rsidRPr="00431B67">
        <w:rPr>
          <w:color w:val="404040" w:themeColor="text1" w:themeTint="BF"/>
        </w:rPr>
        <w:t>6</w:t>
      </w:r>
      <w:r w:rsidR="00FB0D0F" w:rsidRPr="00431B67">
        <w:rPr>
          <w:color w:val="404040" w:themeColor="text1" w:themeTint="BF"/>
        </w:rPr>
        <w:t xml:space="preserve"> odstotki </w:t>
      </w:r>
      <w:r w:rsidRPr="00431B67">
        <w:rPr>
          <w:color w:val="404040" w:themeColor="text1" w:themeTint="BF"/>
        </w:rPr>
        <w:t>Ministrstvo za obrambo (aktivnosti civilnih funkcionalnih strokovnjakov)</w:t>
      </w:r>
      <w:r w:rsidR="00FB0D0F" w:rsidRPr="00431B67">
        <w:rPr>
          <w:color w:val="404040" w:themeColor="text1" w:themeTint="BF"/>
        </w:rPr>
        <w:t xml:space="preserve">, medtem ko je bilo za </w:t>
      </w:r>
      <w:r w:rsidR="002D3D8B" w:rsidRPr="00431B67">
        <w:rPr>
          <w:color w:val="404040" w:themeColor="text1" w:themeTint="BF"/>
        </w:rPr>
        <w:t xml:space="preserve">203.149 </w:t>
      </w:r>
      <w:r w:rsidR="00FF3A3B" w:rsidRPr="00431B67">
        <w:rPr>
          <w:color w:val="404040" w:themeColor="text1" w:themeTint="BF"/>
        </w:rPr>
        <w:t>evrov</w:t>
      </w:r>
      <w:r w:rsidR="00FB0D0F" w:rsidRPr="00431B67">
        <w:rPr>
          <w:color w:val="404040" w:themeColor="text1" w:themeTint="BF"/>
        </w:rPr>
        <w:t xml:space="preserve"> ali 1</w:t>
      </w:r>
      <w:r w:rsidR="002D3D8B" w:rsidRPr="00431B67">
        <w:rPr>
          <w:color w:val="404040" w:themeColor="text1" w:themeTint="BF"/>
        </w:rPr>
        <w:t>4</w:t>
      </w:r>
      <w:r w:rsidR="00FB0D0F" w:rsidRPr="00431B67">
        <w:rPr>
          <w:color w:val="404040" w:themeColor="text1" w:themeTint="BF"/>
        </w:rPr>
        <w:t xml:space="preserve"> odstotkov </w:t>
      </w:r>
      <w:r w:rsidR="00AF3FFF" w:rsidRPr="00431B67">
        <w:rPr>
          <w:color w:val="404040" w:themeColor="text1" w:themeTint="BF"/>
        </w:rPr>
        <w:t>tehnične pomoči strokovnjakov v partnerskih državah</w:t>
      </w:r>
      <w:r w:rsidR="00FB0D0F" w:rsidRPr="00431B67">
        <w:rPr>
          <w:color w:val="404040" w:themeColor="text1" w:themeTint="BF"/>
        </w:rPr>
        <w:t xml:space="preserve"> izvedenih preko C</w:t>
      </w:r>
      <w:r w:rsidR="008979B7" w:rsidRPr="00431B67">
        <w:rPr>
          <w:color w:val="404040" w:themeColor="text1" w:themeTint="BF"/>
        </w:rPr>
        <w:t>EP</w:t>
      </w:r>
      <w:r w:rsidR="00FB0D0F" w:rsidRPr="00431B67">
        <w:rPr>
          <w:color w:val="404040" w:themeColor="text1" w:themeTint="BF"/>
        </w:rPr>
        <w:t xml:space="preserve">. </w:t>
      </w:r>
      <w:r w:rsidRPr="00431B67">
        <w:rPr>
          <w:color w:val="404040" w:themeColor="text1" w:themeTint="BF"/>
        </w:rPr>
        <w:t xml:space="preserve"> Preostalih </w:t>
      </w:r>
      <w:r w:rsidR="00FB0D0F" w:rsidRPr="00431B67">
        <w:rPr>
          <w:color w:val="404040" w:themeColor="text1" w:themeTint="BF"/>
        </w:rPr>
        <w:t>14</w:t>
      </w:r>
      <w:r w:rsidR="002D3D8B" w:rsidRPr="00431B67">
        <w:rPr>
          <w:color w:val="404040" w:themeColor="text1" w:themeTint="BF"/>
        </w:rPr>
        <w:t>3.806</w:t>
      </w:r>
      <w:r w:rsidR="00FB0D0F" w:rsidRPr="00431B67">
        <w:rPr>
          <w:color w:val="404040" w:themeColor="text1" w:themeTint="BF"/>
        </w:rPr>
        <w:t xml:space="preserve"> </w:t>
      </w:r>
      <w:r w:rsidR="00FF3A3B" w:rsidRPr="00431B67">
        <w:rPr>
          <w:color w:val="404040" w:themeColor="text1" w:themeTint="BF"/>
        </w:rPr>
        <w:t>evrov</w:t>
      </w:r>
      <w:r w:rsidR="00FB0D0F" w:rsidRPr="00431B67">
        <w:rPr>
          <w:color w:val="404040" w:themeColor="text1" w:themeTint="BF"/>
        </w:rPr>
        <w:t xml:space="preserve"> ali </w:t>
      </w:r>
      <w:r w:rsidR="002D3D8B" w:rsidRPr="00431B67">
        <w:rPr>
          <w:color w:val="404040" w:themeColor="text1" w:themeTint="BF"/>
        </w:rPr>
        <w:t>9</w:t>
      </w:r>
      <w:r w:rsidRPr="00431B67">
        <w:rPr>
          <w:color w:val="404040" w:themeColor="text1" w:themeTint="BF"/>
        </w:rPr>
        <w:t xml:space="preserve"> odstotkov v tej kategoriji predstavlja</w:t>
      </w:r>
      <w:r w:rsidR="00FB0D0F" w:rsidRPr="00431B67">
        <w:rPr>
          <w:color w:val="404040" w:themeColor="text1" w:themeTint="BF"/>
        </w:rPr>
        <w:t xml:space="preserve">jo </w:t>
      </w:r>
      <w:r w:rsidR="00FB0D0F" w:rsidRPr="00431B67">
        <w:rPr>
          <w:b/>
          <w:color w:val="404040" w:themeColor="text1" w:themeTint="BF"/>
        </w:rPr>
        <w:t>obiski in organizacija dogodkov v Sloveniji</w:t>
      </w:r>
      <w:r w:rsidR="00FB0D0F" w:rsidRPr="00431B67">
        <w:rPr>
          <w:color w:val="404040" w:themeColor="text1" w:themeTint="BF"/>
        </w:rPr>
        <w:t>, med katerimi večino predstavlja</w:t>
      </w:r>
      <w:r w:rsidR="003E6D94" w:rsidRPr="00431B67">
        <w:rPr>
          <w:color w:val="404040" w:themeColor="text1" w:themeTint="BF"/>
        </w:rPr>
        <w:t>jo</w:t>
      </w:r>
      <w:r w:rsidR="00FB0D0F" w:rsidRPr="00431B67">
        <w:rPr>
          <w:color w:val="404040" w:themeColor="text1" w:themeTint="BF"/>
        </w:rPr>
        <w:t xml:space="preserve"> s</w:t>
      </w:r>
      <w:r w:rsidRPr="00431B67">
        <w:rPr>
          <w:color w:val="404040" w:themeColor="text1" w:themeTint="BF"/>
        </w:rPr>
        <w:t>odelovanje Uprave za jedrsko varnost v izobraževalnih programih IAEA</w:t>
      </w:r>
      <w:r w:rsidR="002D3D8B" w:rsidRPr="00431B67">
        <w:rPr>
          <w:color w:val="404040" w:themeColor="text1" w:themeTint="BF"/>
        </w:rPr>
        <w:t xml:space="preserve"> (56.000 evrov ali 39 odstotkov)</w:t>
      </w:r>
      <w:r w:rsidR="003E6D94" w:rsidRPr="00431B67">
        <w:rPr>
          <w:color w:val="404040" w:themeColor="text1" w:themeTint="BF"/>
        </w:rPr>
        <w:t xml:space="preserve">, </w:t>
      </w:r>
      <w:r w:rsidR="009A195F" w:rsidRPr="00431B67">
        <w:rPr>
          <w:color w:val="404040" w:themeColor="text1" w:themeTint="BF"/>
        </w:rPr>
        <w:t xml:space="preserve">Strokovno srečanje na temo pomena krepitve primarnega zdravstvenega varstva v regiji Jugovzhodne Evrope v organizaciji Ministrstva za zdravje </w:t>
      </w:r>
      <w:r w:rsidR="00AE11E1" w:rsidRPr="00431B67">
        <w:rPr>
          <w:color w:val="404040" w:themeColor="text1" w:themeTint="BF"/>
        </w:rPr>
        <w:t>v okviru Zdravstvene mreže za Ju</w:t>
      </w:r>
      <w:r w:rsidR="009A195F" w:rsidRPr="00431B67">
        <w:rPr>
          <w:color w:val="404040" w:themeColor="text1" w:themeTint="BF"/>
        </w:rPr>
        <w:t>govzhodno Evropo (16.717 evrov ali 12 odstotkov) ter izobraževanje in u</w:t>
      </w:r>
      <w:r w:rsidR="00AE11E1" w:rsidRPr="00431B67">
        <w:rPr>
          <w:color w:val="404040" w:themeColor="text1" w:themeTint="BF"/>
        </w:rPr>
        <w:t>s</w:t>
      </w:r>
      <w:r w:rsidR="009A195F" w:rsidRPr="00431B67">
        <w:rPr>
          <w:color w:val="404040" w:themeColor="text1" w:themeTint="BF"/>
        </w:rPr>
        <w:t>posabljanje strokovnjakov iz partnerskih držav, ki ji izvaja Onkološki inštitut Univerze v Ljubljani (16.500 evrov ali 11 odstotkov).</w:t>
      </w:r>
    </w:p>
    <w:p w:rsidR="00D137D7" w:rsidRPr="00431B67" w:rsidRDefault="00D137D7" w:rsidP="009D6158">
      <w:pPr>
        <w:spacing w:after="0" w:line="240" w:lineRule="auto"/>
        <w:jc w:val="both"/>
        <w:rPr>
          <w:b/>
          <w:color w:val="404040" w:themeColor="text1" w:themeTint="BF"/>
        </w:rPr>
      </w:pPr>
    </w:p>
    <w:p w:rsidR="00C96F78" w:rsidRPr="00431B67" w:rsidRDefault="003E6D94" w:rsidP="009D6158">
      <w:pPr>
        <w:spacing w:after="0" w:line="240" w:lineRule="auto"/>
        <w:jc w:val="both"/>
        <w:rPr>
          <w:color w:val="404040" w:themeColor="text1" w:themeTint="BF"/>
        </w:rPr>
      </w:pPr>
      <w:r w:rsidRPr="00431B67">
        <w:rPr>
          <w:color w:val="404040" w:themeColor="text1" w:themeTint="BF"/>
        </w:rPr>
        <w:t>Peto skupino predstavljajo</w:t>
      </w:r>
      <w:r w:rsidRPr="00431B67">
        <w:rPr>
          <w:b/>
          <w:color w:val="404040" w:themeColor="text1" w:themeTint="BF"/>
        </w:rPr>
        <w:t xml:space="preserve"> stroški z </w:t>
      </w:r>
      <w:r w:rsidR="00DB286C" w:rsidRPr="00431B67">
        <w:rPr>
          <w:b/>
          <w:color w:val="404040" w:themeColor="text1" w:themeTint="BF"/>
        </w:rPr>
        <w:t>oskrb</w:t>
      </w:r>
      <w:r w:rsidR="00C96F78" w:rsidRPr="00431B67">
        <w:rPr>
          <w:b/>
          <w:color w:val="404040" w:themeColor="text1" w:themeTint="BF"/>
        </w:rPr>
        <w:t xml:space="preserve">o beguncev </w:t>
      </w:r>
      <w:r w:rsidR="00E91D03" w:rsidRPr="00431B67">
        <w:rPr>
          <w:b/>
          <w:color w:val="404040" w:themeColor="text1" w:themeTint="BF"/>
        </w:rPr>
        <w:t>in migrantov</w:t>
      </w:r>
      <w:r w:rsidR="00E91D03" w:rsidRPr="00431B67">
        <w:rPr>
          <w:color w:val="404040" w:themeColor="text1" w:themeTint="BF"/>
        </w:rPr>
        <w:t xml:space="preserve"> </w:t>
      </w:r>
      <w:r w:rsidRPr="00431B67">
        <w:rPr>
          <w:color w:val="404040" w:themeColor="text1" w:themeTint="BF"/>
        </w:rPr>
        <w:t>v Sloveniji</w:t>
      </w:r>
      <w:r w:rsidR="00C96F78" w:rsidRPr="00431B67">
        <w:rPr>
          <w:color w:val="404040" w:themeColor="text1" w:themeTint="BF"/>
        </w:rPr>
        <w:t xml:space="preserve">. </w:t>
      </w:r>
      <w:r w:rsidRPr="00431B67">
        <w:rPr>
          <w:color w:val="404040" w:themeColor="text1" w:themeTint="BF"/>
        </w:rPr>
        <w:t>Za te stroške je v delu, ki se šteje v uradno razvojno pomoč, Slovenija v letu 201</w:t>
      </w:r>
      <w:r w:rsidR="009A195F" w:rsidRPr="00431B67">
        <w:rPr>
          <w:color w:val="404040" w:themeColor="text1" w:themeTint="BF"/>
        </w:rPr>
        <w:t>8</w:t>
      </w:r>
      <w:r w:rsidRPr="00431B67">
        <w:rPr>
          <w:color w:val="404040" w:themeColor="text1" w:themeTint="BF"/>
        </w:rPr>
        <w:t xml:space="preserve"> namenila </w:t>
      </w:r>
      <w:r w:rsidR="009A195F" w:rsidRPr="00431B67">
        <w:rPr>
          <w:color w:val="404040" w:themeColor="text1" w:themeTint="BF"/>
        </w:rPr>
        <w:t>2.073.591 evrov a</w:t>
      </w:r>
      <w:r w:rsidRPr="00431B67">
        <w:rPr>
          <w:color w:val="404040" w:themeColor="text1" w:themeTint="BF"/>
        </w:rPr>
        <w:t xml:space="preserve">li </w:t>
      </w:r>
      <w:r w:rsidR="009A195F" w:rsidRPr="00431B67">
        <w:rPr>
          <w:color w:val="404040" w:themeColor="text1" w:themeTint="BF"/>
        </w:rPr>
        <w:t>10</w:t>
      </w:r>
      <w:r w:rsidRPr="00431B67">
        <w:rPr>
          <w:color w:val="404040" w:themeColor="text1" w:themeTint="BF"/>
        </w:rPr>
        <w:t xml:space="preserve"> odstotk</w:t>
      </w:r>
      <w:r w:rsidR="009A195F" w:rsidRPr="00431B67">
        <w:rPr>
          <w:color w:val="404040" w:themeColor="text1" w:themeTint="BF"/>
        </w:rPr>
        <w:t>ov razpoložljive dvostranske razvojne pomoči</w:t>
      </w:r>
      <w:r w:rsidRPr="00431B67">
        <w:rPr>
          <w:color w:val="404040" w:themeColor="text1" w:themeTint="BF"/>
        </w:rPr>
        <w:t xml:space="preserve">. </w:t>
      </w:r>
    </w:p>
    <w:p w:rsidR="003E6D94" w:rsidRPr="00431B67" w:rsidRDefault="003E6D94" w:rsidP="009D6158">
      <w:pPr>
        <w:spacing w:after="0" w:line="240" w:lineRule="auto"/>
        <w:jc w:val="both"/>
        <w:rPr>
          <w:color w:val="404040" w:themeColor="text1" w:themeTint="BF"/>
        </w:rPr>
      </w:pPr>
    </w:p>
    <w:p w:rsidR="009D6158" w:rsidRPr="00431B67" w:rsidRDefault="009D6158" w:rsidP="009D6158">
      <w:pPr>
        <w:spacing w:after="0" w:line="240" w:lineRule="auto"/>
        <w:jc w:val="both"/>
        <w:rPr>
          <w:color w:val="404040" w:themeColor="text1" w:themeTint="BF"/>
        </w:rPr>
      </w:pPr>
      <w:r w:rsidRPr="00431B67">
        <w:rPr>
          <w:color w:val="404040" w:themeColor="text1" w:themeTint="BF"/>
        </w:rPr>
        <w:t>Preostal</w:t>
      </w:r>
      <w:r w:rsidR="00035BE3" w:rsidRPr="00431B67">
        <w:rPr>
          <w:color w:val="404040" w:themeColor="text1" w:themeTint="BF"/>
        </w:rPr>
        <w:t xml:space="preserve">a sredstva so bila namenjena </w:t>
      </w:r>
      <w:r w:rsidR="006D3225" w:rsidRPr="00431B67">
        <w:rPr>
          <w:b/>
          <w:color w:val="404040" w:themeColor="text1" w:themeTint="BF"/>
        </w:rPr>
        <w:t xml:space="preserve">krepitvi zmogljivosti in </w:t>
      </w:r>
      <w:r w:rsidRPr="00431B67">
        <w:rPr>
          <w:b/>
          <w:color w:val="404040" w:themeColor="text1" w:themeTint="BF"/>
        </w:rPr>
        <w:t>ozaveščanju</w:t>
      </w:r>
      <w:r w:rsidRPr="00431B67">
        <w:rPr>
          <w:color w:val="404040" w:themeColor="text1" w:themeTint="BF"/>
        </w:rPr>
        <w:t xml:space="preserve"> o pomenu mednarodnega razvojnega sodelovanja</w:t>
      </w:r>
      <w:r w:rsidRPr="00431B67" w:rsidDel="00B67B29">
        <w:rPr>
          <w:color w:val="404040" w:themeColor="text1" w:themeTint="BF"/>
        </w:rPr>
        <w:t xml:space="preserve"> </w:t>
      </w:r>
      <w:r w:rsidRPr="00431B67">
        <w:rPr>
          <w:color w:val="404040" w:themeColor="text1" w:themeTint="BF"/>
        </w:rPr>
        <w:t>(</w:t>
      </w:r>
      <w:r w:rsidR="009A195F" w:rsidRPr="00431B67">
        <w:rPr>
          <w:color w:val="404040" w:themeColor="text1" w:themeTint="BF"/>
        </w:rPr>
        <w:t xml:space="preserve">222.713 </w:t>
      </w:r>
      <w:r w:rsidR="005F619F" w:rsidRPr="00431B67">
        <w:rPr>
          <w:color w:val="404040" w:themeColor="text1" w:themeTint="BF"/>
        </w:rPr>
        <w:t>evrov</w:t>
      </w:r>
      <w:r w:rsidR="003E6D94" w:rsidRPr="00431B67">
        <w:rPr>
          <w:color w:val="404040" w:themeColor="text1" w:themeTint="BF"/>
        </w:rPr>
        <w:t xml:space="preserve"> ali 1</w:t>
      </w:r>
      <w:r w:rsidRPr="00431B67">
        <w:rPr>
          <w:color w:val="404040" w:themeColor="text1" w:themeTint="BF"/>
        </w:rPr>
        <w:t xml:space="preserve"> odstotek)</w:t>
      </w:r>
      <w:r w:rsidR="003E6D94" w:rsidRPr="00431B67">
        <w:rPr>
          <w:color w:val="404040" w:themeColor="text1" w:themeTint="BF"/>
        </w:rPr>
        <w:t>, pri čemer glavnino (1</w:t>
      </w:r>
      <w:r w:rsidR="009A195F" w:rsidRPr="00431B67">
        <w:rPr>
          <w:color w:val="404040" w:themeColor="text1" w:themeTint="BF"/>
        </w:rPr>
        <w:t xml:space="preserve">76.296 </w:t>
      </w:r>
      <w:r w:rsidR="00FF3A3B" w:rsidRPr="00431B67">
        <w:rPr>
          <w:color w:val="404040" w:themeColor="text1" w:themeTint="BF"/>
        </w:rPr>
        <w:t>evrov</w:t>
      </w:r>
      <w:r w:rsidR="003E6D94" w:rsidRPr="00431B67">
        <w:rPr>
          <w:color w:val="404040" w:themeColor="text1" w:themeTint="BF"/>
        </w:rPr>
        <w:t xml:space="preserve"> ali </w:t>
      </w:r>
      <w:r w:rsidR="009A195F" w:rsidRPr="00431B67">
        <w:rPr>
          <w:color w:val="404040" w:themeColor="text1" w:themeTint="BF"/>
        </w:rPr>
        <w:t>79</w:t>
      </w:r>
      <w:r w:rsidR="003E6D94" w:rsidRPr="00431B67">
        <w:rPr>
          <w:color w:val="404040" w:themeColor="text1" w:themeTint="BF"/>
        </w:rPr>
        <w:t xml:space="preserve"> odstotkov) predstavljajo projekti nevladnih organizacij, </w:t>
      </w:r>
      <w:r w:rsidR="009A195F" w:rsidRPr="00431B67">
        <w:rPr>
          <w:color w:val="404040" w:themeColor="text1" w:themeTint="BF"/>
        </w:rPr>
        <w:t xml:space="preserve">41.418 </w:t>
      </w:r>
      <w:r w:rsidR="00FF3A3B" w:rsidRPr="00431B67">
        <w:rPr>
          <w:color w:val="404040" w:themeColor="text1" w:themeTint="BF"/>
        </w:rPr>
        <w:t xml:space="preserve">evrov </w:t>
      </w:r>
      <w:r w:rsidR="003E6D94" w:rsidRPr="00431B67">
        <w:rPr>
          <w:color w:val="404040" w:themeColor="text1" w:themeTint="BF"/>
        </w:rPr>
        <w:t xml:space="preserve">ali </w:t>
      </w:r>
      <w:r w:rsidR="009A195F" w:rsidRPr="00431B67">
        <w:rPr>
          <w:color w:val="404040" w:themeColor="text1" w:themeTint="BF"/>
        </w:rPr>
        <w:t>19</w:t>
      </w:r>
      <w:r w:rsidR="003E6D94" w:rsidRPr="00431B67">
        <w:rPr>
          <w:color w:val="404040" w:themeColor="text1" w:themeTint="BF"/>
        </w:rPr>
        <w:t xml:space="preserve"> odstotkov </w:t>
      </w:r>
      <w:r w:rsidR="009A195F" w:rsidRPr="00431B67">
        <w:rPr>
          <w:color w:val="404040" w:themeColor="text1" w:themeTint="BF"/>
        </w:rPr>
        <w:t xml:space="preserve">pa </w:t>
      </w:r>
      <w:r w:rsidR="003E6D94" w:rsidRPr="00431B67">
        <w:rPr>
          <w:color w:val="404040" w:themeColor="text1" w:themeTint="BF"/>
        </w:rPr>
        <w:t xml:space="preserve">je bilo namenjenih </w:t>
      </w:r>
      <w:r w:rsidR="009A195F" w:rsidRPr="00431B67">
        <w:rPr>
          <w:color w:val="404040" w:themeColor="text1" w:themeTint="BF"/>
        </w:rPr>
        <w:t>projektu Službe Vlade za razvoj in evropsko kohezijsko politiko "Semena sprememb" ter raznim aktivnostim ozaveščanja s strani Ministrstva za zunanje zadeve kot nacionalnega koordinatorja mednarodnega razvojn</w:t>
      </w:r>
      <w:r w:rsidR="00AE11E1" w:rsidRPr="00431B67">
        <w:rPr>
          <w:color w:val="404040" w:themeColor="text1" w:themeTint="BF"/>
        </w:rPr>
        <w:t>e</w:t>
      </w:r>
      <w:r w:rsidR="009A195F" w:rsidRPr="00431B67">
        <w:rPr>
          <w:color w:val="404040" w:themeColor="text1" w:themeTint="BF"/>
        </w:rPr>
        <w:t xml:space="preserve">ga sodelovanja. Preostalih 5.000 evrov ali </w:t>
      </w:r>
      <w:r w:rsidR="007964B4" w:rsidRPr="00431B67">
        <w:rPr>
          <w:color w:val="404040" w:themeColor="text1" w:themeTint="BF"/>
        </w:rPr>
        <w:t xml:space="preserve">2 odstotka predstavlja prostovoljni prispevek Evropski mreži za globalno učenje (GENE), katere dogodkov se redno udeležujejo predstavniki Republike Slovenije. </w:t>
      </w:r>
    </w:p>
    <w:p w:rsidR="007964B4" w:rsidRPr="00431B67" w:rsidRDefault="007964B4" w:rsidP="009D6158">
      <w:pPr>
        <w:spacing w:after="0" w:line="240" w:lineRule="auto"/>
        <w:jc w:val="both"/>
        <w:rPr>
          <w:color w:val="404040" w:themeColor="text1" w:themeTint="BF"/>
        </w:rPr>
      </w:pPr>
    </w:p>
    <w:p w:rsidR="007A25F6" w:rsidRPr="00431B67" w:rsidRDefault="007A25F6" w:rsidP="007A25F6">
      <w:pPr>
        <w:pStyle w:val="ListParagraph"/>
        <w:numPr>
          <w:ilvl w:val="0"/>
          <w:numId w:val="34"/>
        </w:numPr>
        <w:spacing w:after="0" w:line="240" w:lineRule="auto"/>
        <w:ind w:left="284" w:hanging="284"/>
        <w:jc w:val="both"/>
        <w:rPr>
          <w:i/>
          <w:color w:val="404040" w:themeColor="text1" w:themeTint="BF"/>
          <w:sz w:val="22"/>
          <w:szCs w:val="22"/>
        </w:rPr>
      </w:pPr>
      <w:r w:rsidRPr="00431B67">
        <w:rPr>
          <w:i/>
          <w:color w:val="404040" w:themeColor="text1" w:themeTint="BF"/>
          <w:sz w:val="22"/>
          <w:szCs w:val="22"/>
        </w:rPr>
        <w:t xml:space="preserve">Za natančno razdelitev razpoložljive dvostranske razvojne pomoči po vrstah </w:t>
      </w:r>
      <w:r w:rsidR="00F46870" w:rsidRPr="00431B67">
        <w:rPr>
          <w:i/>
          <w:color w:val="404040" w:themeColor="text1" w:themeTint="BF"/>
          <w:sz w:val="22"/>
          <w:szCs w:val="22"/>
        </w:rPr>
        <w:t xml:space="preserve">pomoči </w:t>
      </w:r>
      <w:r w:rsidRPr="00431B67">
        <w:rPr>
          <w:i/>
          <w:color w:val="404040" w:themeColor="text1" w:themeTint="BF"/>
          <w:sz w:val="22"/>
          <w:szCs w:val="22"/>
        </w:rPr>
        <w:t xml:space="preserve">glej Prilogo </w:t>
      </w:r>
      <w:r w:rsidR="00F46870" w:rsidRPr="00431B67">
        <w:rPr>
          <w:i/>
          <w:color w:val="404040" w:themeColor="text1" w:themeTint="BF"/>
          <w:sz w:val="22"/>
          <w:szCs w:val="22"/>
        </w:rPr>
        <w:t>7</w:t>
      </w:r>
      <w:r w:rsidRPr="00431B67">
        <w:rPr>
          <w:i/>
          <w:color w:val="404040" w:themeColor="text1" w:themeTint="BF"/>
          <w:sz w:val="22"/>
          <w:szCs w:val="22"/>
        </w:rPr>
        <w:t>.</w:t>
      </w:r>
    </w:p>
    <w:p w:rsidR="00BD0D06" w:rsidRPr="00431B67" w:rsidRDefault="00BD0D06" w:rsidP="00BD0D06">
      <w:pPr>
        <w:pStyle w:val="ListParagraph"/>
        <w:numPr>
          <w:ilvl w:val="0"/>
          <w:numId w:val="34"/>
        </w:numPr>
        <w:spacing w:after="0" w:line="240" w:lineRule="auto"/>
        <w:ind w:left="284" w:hanging="284"/>
        <w:jc w:val="both"/>
        <w:rPr>
          <w:i/>
          <w:color w:val="404040" w:themeColor="text1" w:themeTint="BF"/>
          <w:sz w:val="22"/>
          <w:szCs w:val="22"/>
        </w:rPr>
      </w:pPr>
      <w:r w:rsidRPr="00431B67">
        <w:rPr>
          <w:i/>
          <w:color w:val="404040" w:themeColor="text1" w:themeTint="BF"/>
          <w:sz w:val="22"/>
          <w:szCs w:val="22"/>
        </w:rPr>
        <w:t xml:space="preserve">Za natančno razdelitev stroškov z oskrbo beguncev in migrantov med ministrstvi in vladnimi uradi glej Prilogo </w:t>
      </w:r>
      <w:r w:rsidR="00F46870" w:rsidRPr="00431B67">
        <w:rPr>
          <w:i/>
          <w:color w:val="404040" w:themeColor="text1" w:themeTint="BF"/>
          <w:sz w:val="22"/>
          <w:szCs w:val="22"/>
        </w:rPr>
        <w:t>8</w:t>
      </w:r>
      <w:r w:rsidRPr="00431B67">
        <w:rPr>
          <w:i/>
          <w:color w:val="404040" w:themeColor="text1" w:themeTint="BF"/>
          <w:sz w:val="22"/>
          <w:szCs w:val="22"/>
        </w:rPr>
        <w:t>.</w:t>
      </w:r>
    </w:p>
    <w:p w:rsidR="00B368C3" w:rsidRPr="00431B67" w:rsidRDefault="00B368C3" w:rsidP="00B368C3">
      <w:pPr>
        <w:spacing w:after="0" w:line="240" w:lineRule="auto"/>
        <w:jc w:val="both"/>
        <w:rPr>
          <w:color w:val="404040" w:themeColor="text1" w:themeTint="BF"/>
        </w:rPr>
      </w:pPr>
    </w:p>
    <w:p w:rsidR="003C1EA1" w:rsidRPr="009166E8" w:rsidRDefault="003C1EA1" w:rsidP="009D6158">
      <w:pPr>
        <w:pStyle w:val="Heading3"/>
      </w:pPr>
      <w:bookmarkStart w:id="83" w:name="_Toc353874968"/>
      <w:bookmarkStart w:id="84" w:name="_Toc353875113"/>
      <w:bookmarkStart w:id="85" w:name="_Toc353875402"/>
      <w:bookmarkStart w:id="86" w:name="_Toc353875522"/>
      <w:bookmarkStart w:id="87" w:name="_Toc353875586"/>
      <w:bookmarkStart w:id="88" w:name="_Toc353875921"/>
      <w:bookmarkStart w:id="89" w:name="_Toc353876205"/>
      <w:bookmarkStart w:id="90" w:name="_Toc22648214"/>
      <w:bookmarkStart w:id="91" w:name="_Toc291860379"/>
      <w:bookmarkStart w:id="92" w:name="_Toc324764999"/>
      <w:bookmarkStart w:id="93" w:name="_Toc354731640"/>
      <w:bookmarkStart w:id="94" w:name="_Toc354738726"/>
      <w:bookmarkEnd w:id="83"/>
      <w:bookmarkEnd w:id="84"/>
      <w:bookmarkEnd w:id="85"/>
      <w:bookmarkEnd w:id="86"/>
      <w:bookmarkEnd w:id="87"/>
      <w:bookmarkEnd w:id="88"/>
      <w:bookmarkEnd w:id="89"/>
      <w:r w:rsidRPr="009166E8">
        <w:t xml:space="preserve">Pregled po </w:t>
      </w:r>
      <w:r w:rsidR="00973062">
        <w:t xml:space="preserve">virih </w:t>
      </w:r>
      <w:r w:rsidRPr="009166E8">
        <w:t>financ</w:t>
      </w:r>
      <w:r w:rsidR="00973062">
        <w:t>iranja</w:t>
      </w:r>
      <w:bookmarkEnd w:id="90"/>
    </w:p>
    <w:p w:rsidR="008D0125" w:rsidRPr="00431B67" w:rsidRDefault="008D0125" w:rsidP="008D0125">
      <w:pPr>
        <w:spacing w:after="0" w:line="240" w:lineRule="auto"/>
        <w:jc w:val="both"/>
        <w:rPr>
          <w:color w:val="404040" w:themeColor="text1" w:themeTint="BF"/>
        </w:rPr>
      </w:pPr>
    </w:p>
    <w:p w:rsidR="00291DC2" w:rsidRPr="00431B67" w:rsidRDefault="008D0125" w:rsidP="008D0125">
      <w:pPr>
        <w:spacing w:after="0" w:line="240" w:lineRule="auto"/>
        <w:jc w:val="both"/>
        <w:rPr>
          <w:color w:val="404040" w:themeColor="text1" w:themeTint="BF"/>
        </w:rPr>
      </w:pPr>
      <w:r w:rsidRPr="00431B67">
        <w:rPr>
          <w:color w:val="404040" w:themeColor="text1" w:themeTint="BF"/>
        </w:rPr>
        <w:t xml:space="preserve">Največji delež razpoložljive </w:t>
      </w:r>
      <w:r w:rsidR="00CB2772" w:rsidRPr="00431B67">
        <w:rPr>
          <w:color w:val="404040" w:themeColor="text1" w:themeTint="BF"/>
        </w:rPr>
        <w:t xml:space="preserve">dvostranske </w:t>
      </w:r>
      <w:r w:rsidRPr="00431B67">
        <w:rPr>
          <w:color w:val="404040" w:themeColor="text1" w:themeTint="BF"/>
        </w:rPr>
        <w:t xml:space="preserve">razvojne pomoči </w:t>
      </w:r>
      <w:r w:rsidR="003153CA" w:rsidRPr="00431B67">
        <w:rPr>
          <w:color w:val="404040" w:themeColor="text1" w:themeTint="BF"/>
        </w:rPr>
        <w:t>(</w:t>
      </w:r>
      <w:r w:rsidR="00291DC2" w:rsidRPr="00431B67">
        <w:rPr>
          <w:color w:val="404040" w:themeColor="text1" w:themeTint="BF"/>
        </w:rPr>
        <w:t>4</w:t>
      </w:r>
      <w:r w:rsidR="008648CC" w:rsidRPr="00431B67">
        <w:rPr>
          <w:color w:val="404040" w:themeColor="text1" w:themeTint="BF"/>
        </w:rPr>
        <w:t>2</w:t>
      </w:r>
      <w:r w:rsidR="003153CA" w:rsidRPr="00431B67">
        <w:rPr>
          <w:color w:val="404040" w:themeColor="text1" w:themeTint="BF"/>
        </w:rPr>
        <w:t xml:space="preserve"> odstotkov) </w:t>
      </w:r>
      <w:r w:rsidR="00D226BD">
        <w:rPr>
          <w:color w:val="404040" w:themeColor="text1" w:themeTint="BF"/>
        </w:rPr>
        <w:t xml:space="preserve">je </w:t>
      </w:r>
      <w:r w:rsidRPr="00431B67">
        <w:rPr>
          <w:color w:val="404040" w:themeColor="text1" w:themeTint="BF"/>
        </w:rPr>
        <w:t>prispeva</w:t>
      </w:r>
      <w:r w:rsidR="00D226BD">
        <w:rPr>
          <w:color w:val="404040" w:themeColor="text1" w:themeTint="BF"/>
        </w:rPr>
        <w:t>lo</w:t>
      </w:r>
      <w:r w:rsidRPr="00431B67">
        <w:rPr>
          <w:color w:val="404040" w:themeColor="text1" w:themeTint="BF"/>
        </w:rPr>
        <w:t xml:space="preserve"> </w:t>
      </w:r>
      <w:r w:rsidR="00291DC2" w:rsidRPr="00431B67">
        <w:rPr>
          <w:color w:val="404040" w:themeColor="text1" w:themeTint="BF"/>
        </w:rPr>
        <w:t xml:space="preserve">Ministrstvo za izobraževanje, znanost in šport z oprostitvami šolnin za tujce v skladu z veljavnimi protokoli, sklenjenimi s pristojnimi institucijami Črne gore, </w:t>
      </w:r>
      <w:r w:rsidR="00AA5F93" w:rsidRPr="00431B67">
        <w:rPr>
          <w:color w:val="404040" w:themeColor="text1" w:themeTint="BF"/>
        </w:rPr>
        <w:t xml:space="preserve">Severne </w:t>
      </w:r>
      <w:r w:rsidR="00291DC2" w:rsidRPr="00431B67">
        <w:rPr>
          <w:color w:val="404040" w:themeColor="text1" w:themeTint="BF"/>
        </w:rPr>
        <w:t xml:space="preserve">Makedonije, Bosne in Hercegovine, Srbije in Kosova. </w:t>
      </w:r>
      <w:r w:rsidR="00D82C3F" w:rsidRPr="00431B67">
        <w:rPr>
          <w:color w:val="404040" w:themeColor="text1" w:themeTint="BF"/>
        </w:rPr>
        <w:t>Z</w:t>
      </w:r>
      <w:r w:rsidR="00291DC2" w:rsidRPr="00431B67">
        <w:rPr>
          <w:color w:val="404040" w:themeColor="text1" w:themeTint="BF"/>
        </w:rPr>
        <w:t xml:space="preserve"> </w:t>
      </w:r>
      <w:r w:rsidR="008648CC" w:rsidRPr="00431B67">
        <w:rPr>
          <w:color w:val="404040" w:themeColor="text1" w:themeTint="BF"/>
        </w:rPr>
        <w:t>19</w:t>
      </w:r>
      <w:r w:rsidR="00291DC2" w:rsidRPr="00431B67">
        <w:rPr>
          <w:color w:val="404040" w:themeColor="text1" w:themeTint="BF"/>
        </w:rPr>
        <w:t xml:space="preserve"> odstotki sledi Ministrstvo za zunanje zadeve z raznolikimi vsebinami razvojnih in humanitarnih aktivnosti preko različnih izvajalskih partnerjev, ter </w:t>
      </w:r>
      <w:r w:rsidR="008648CC" w:rsidRPr="00431B67">
        <w:rPr>
          <w:color w:val="404040" w:themeColor="text1" w:themeTint="BF"/>
        </w:rPr>
        <w:t>s</w:t>
      </w:r>
      <w:r w:rsidR="00291DC2" w:rsidRPr="00431B67">
        <w:rPr>
          <w:color w:val="404040" w:themeColor="text1" w:themeTint="BF"/>
        </w:rPr>
        <w:t xml:space="preserve"> 1</w:t>
      </w:r>
      <w:r w:rsidR="008648CC" w:rsidRPr="00431B67">
        <w:rPr>
          <w:color w:val="404040" w:themeColor="text1" w:themeTint="BF"/>
        </w:rPr>
        <w:t>3</w:t>
      </w:r>
      <w:r w:rsidR="00291DC2" w:rsidRPr="00431B67">
        <w:rPr>
          <w:color w:val="404040" w:themeColor="text1" w:themeTint="BF"/>
        </w:rPr>
        <w:t xml:space="preserve"> odstotki Ministrstvo za finance, predvsem s projekti preko CMS</w:t>
      </w:r>
      <w:r w:rsidR="00B53B65" w:rsidRPr="00431B67">
        <w:rPr>
          <w:color w:val="404040" w:themeColor="text1" w:themeTint="BF"/>
        </w:rPr>
        <w:t>R</w:t>
      </w:r>
      <w:r w:rsidR="00291DC2" w:rsidRPr="00431B67">
        <w:rPr>
          <w:color w:val="404040" w:themeColor="text1" w:themeTint="BF"/>
        </w:rPr>
        <w:t xml:space="preserve">, </w:t>
      </w:r>
      <w:r w:rsidR="008648CC" w:rsidRPr="00431B67">
        <w:rPr>
          <w:color w:val="404040" w:themeColor="text1" w:themeTint="BF"/>
        </w:rPr>
        <w:t xml:space="preserve">prispevkom v </w:t>
      </w:r>
      <w:r w:rsidR="00EF06E6">
        <w:rPr>
          <w:color w:val="404040" w:themeColor="text1" w:themeTint="BF"/>
        </w:rPr>
        <w:t xml:space="preserve">EIB </w:t>
      </w:r>
      <w:r w:rsidR="008648CC" w:rsidRPr="00431B67">
        <w:rPr>
          <w:color w:val="404040" w:themeColor="text1" w:themeTint="BF"/>
        </w:rPr>
        <w:t xml:space="preserve">Skrbniški sklad za ekonomsko odpornost, pa tudi </w:t>
      </w:r>
      <w:r w:rsidR="00734274" w:rsidRPr="00431B67">
        <w:rPr>
          <w:color w:val="404040" w:themeColor="text1" w:themeTint="BF"/>
        </w:rPr>
        <w:t xml:space="preserve">z neposrednim plačilom </w:t>
      </w:r>
      <w:r w:rsidR="00291DC2" w:rsidRPr="00431B67">
        <w:rPr>
          <w:color w:val="404040" w:themeColor="text1" w:themeTint="BF"/>
        </w:rPr>
        <w:t>nujn</w:t>
      </w:r>
      <w:r w:rsidR="008648CC" w:rsidRPr="00431B67">
        <w:rPr>
          <w:color w:val="404040" w:themeColor="text1" w:themeTint="BF"/>
        </w:rPr>
        <w:t>ega</w:t>
      </w:r>
      <w:r w:rsidR="00291DC2" w:rsidRPr="00431B67">
        <w:rPr>
          <w:color w:val="404040" w:themeColor="text1" w:themeTint="BF"/>
        </w:rPr>
        <w:t xml:space="preserve"> humanitarn</w:t>
      </w:r>
      <w:r w:rsidR="008648CC" w:rsidRPr="00431B67">
        <w:rPr>
          <w:color w:val="404040" w:themeColor="text1" w:themeTint="BF"/>
        </w:rPr>
        <w:t>ega</w:t>
      </w:r>
      <w:r w:rsidR="00291DC2" w:rsidRPr="00431B67">
        <w:rPr>
          <w:color w:val="404040" w:themeColor="text1" w:themeTint="BF"/>
        </w:rPr>
        <w:t xml:space="preserve"> prispevk</w:t>
      </w:r>
      <w:r w:rsidR="008648CC" w:rsidRPr="00431B67">
        <w:rPr>
          <w:color w:val="404040" w:themeColor="text1" w:themeTint="BF"/>
        </w:rPr>
        <w:t>a IFRC-ju za Indonezijo</w:t>
      </w:r>
      <w:r w:rsidR="00734274" w:rsidRPr="00431B67">
        <w:rPr>
          <w:color w:val="404040" w:themeColor="text1" w:themeTint="BF"/>
        </w:rPr>
        <w:t>, za kater</w:t>
      </w:r>
      <w:r w:rsidR="008648CC" w:rsidRPr="00431B67">
        <w:rPr>
          <w:color w:val="404040" w:themeColor="text1" w:themeTint="BF"/>
        </w:rPr>
        <w:t>ega</w:t>
      </w:r>
      <w:r w:rsidR="00734274" w:rsidRPr="00431B67">
        <w:rPr>
          <w:color w:val="404040" w:themeColor="text1" w:themeTint="BF"/>
        </w:rPr>
        <w:t xml:space="preserve"> so bila sredstva zagotovljena iz </w:t>
      </w:r>
      <w:r w:rsidR="005F619F" w:rsidRPr="00431B67">
        <w:rPr>
          <w:color w:val="404040" w:themeColor="text1" w:themeTint="BF"/>
        </w:rPr>
        <w:t>sklada za naravne nesreče</w:t>
      </w:r>
      <w:r w:rsidR="00734274" w:rsidRPr="00431B67">
        <w:rPr>
          <w:color w:val="404040" w:themeColor="text1" w:themeTint="BF"/>
        </w:rPr>
        <w:t>.</w:t>
      </w:r>
    </w:p>
    <w:p w:rsidR="00291DC2" w:rsidRPr="00431B67" w:rsidRDefault="00291DC2" w:rsidP="008D0125">
      <w:pPr>
        <w:spacing w:after="0" w:line="240" w:lineRule="auto"/>
        <w:jc w:val="both"/>
        <w:rPr>
          <w:color w:val="404040" w:themeColor="text1" w:themeTint="BF"/>
        </w:rPr>
      </w:pPr>
    </w:p>
    <w:p w:rsidR="008648CC" w:rsidRPr="00431B67" w:rsidRDefault="008648CC" w:rsidP="00734274">
      <w:pPr>
        <w:spacing w:after="0" w:line="240" w:lineRule="auto"/>
        <w:jc w:val="both"/>
        <w:rPr>
          <w:color w:val="404040" w:themeColor="text1" w:themeTint="BF"/>
        </w:rPr>
      </w:pPr>
      <w:r w:rsidRPr="00431B67">
        <w:rPr>
          <w:color w:val="404040" w:themeColor="text1" w:themeTint="BF"/>
        </w:rPr>
        <w:t xml:space="preserve">S 7 odstotki sledi Urad </w:t>
      </w:r>
      <w:r w:rsidR="00E01A4A" w:rsidRPr="00431B67">
        <w:rPr>
          <w:color w:val="404040" w:themeColor="text1" w:themeTint="BF"/>
        </w:rPr>
        <w:t xml:space="preserve">vlade </w:t>
      </w:r>
      <w:r w:rsidRPr="00431B67">
        <w:rPr>
          <w:color w:val="404040" w:themeColor="text1" w:themeTint="BF"/>
        </w:rPr>
        <w:t>za oskrbo in integracijo migrantov, s po 4 odstotki pa Min</w:t>
      </w:r>
      <w:r w:rsidR="00734274" w:rsidRPr="00431B67">
        <w:rPr>
          <w:color w:val="404040" w:themeColor="text1" w:themeTint="BF"/>
        </w:rPr>
        <w:t xml:space="preserve">istrstvo za notranje zadeve, </w:t>
      </w:r>
      <w:r w:rsidRPr="00431B67">
        <w:rPr>
          <w:color w:val="404040" w:themeColor="text1" w:themeTint="BF"/>
        </w:rPr>
        <w:t>Ministrstvo za okolje in pro</w:t>
      </w:r>
      <w:r w:rsidR="00BE2386" w:rsidRPr="00431B67">
        <w:rPr>
          <w:color w:val="404040" w:themeColor="text1" w:themeTint="BF"/>
        </w:rPr>
        <w:t>s</w:t>
      </w:r>
      <w:r w:rsidRPr="00431B67">
        <w:rPr>
          <w:color w:val="404040" w:themeColor="text1" w:themeTint="BF"/>
        </w:rPr>
        <w:t>tor</w:t>
      </w:r>
      <w:r w:rsidR="00BE2386" w:rsidRPr="00431B67">
        <w:rPr>
          <w:color w:val="404040" w:themeColor="text1" w:themeTint="BF"/>
        </w:rPr>
        <w:t>, skupaj z Upravo za jedrsko varnost,</w:t>
      </w:r>
      <w:r w:rsidRPr="00431B67">
        <w:rPr>
          <w:color w:val="404040" w:themeColor="text1" w:themeTint="BF"/>
        </w:rPr>
        <w:t xml:space="preserve"> ter Ministrstvo za delo, družino, socialne zadeve in enake možnosti. 3 odstotke razpoložljive dvostranske razvojne pomoči je prispevalo Ministrstvo za obrambo, 2 odstotka Ministrstvo za zdravje, skupaj z On</w:t>
      </w:r>
      <w:r w:rsidR="00AE11E1" w:rsidRPr="00431B67">
        <w:rPr>
          <w:color w:val="404040" w:themeColor="text1" w:themeTint="BF"/>
        </w:rPr>
        <w:t>k</w:t>
      </w:r>
      <w:r w:rsidRPr="00431B67">
        <w:rPr>
          <w:color w:val="404040" w:themeColor="text1" w:themeTint="BF"/>
        </w:rPr>
        <w:t>ološkim inštitutom UKC Ljubljana in Kopa Golnik</w:t>
      </w:r>
      <w:r w:rsidR="00BE2386" w:rsidRPr="00431B67">
        <w:rPr>
          <w:color w:val="404040" w:themeColor="text1" w:themeTint="BF"/>
        </w:rPr>
        <w:t>, ter 1 odstotek Ministrstvo za gospodarski razvoj in tehnologijo.</w:t>
      </w:r>
    </w:p>
    <w:p w:rsidR="008648CC" w:rsidRPr="00431B67" w:rsidRDefault="008648CC" w:rsidP="00734274">
      <w:pPr>
        <w:spacing w:after="0" w:line="240" w:lineRule="auto"/>
        <w:jc w:val="both"/>
        <w:rPr>
          <w:color w:val="404040" w:themeColor="text1" w:themeTint="BF"/>
        </w:rPr>
      </w:pPr>
    </w:p>
    <w:p w:rsidR="002B526E" w:rsidRPr="00431B67" w:rsidRDefault="002B526E" w:rsidP="008D0125">
      <w:pPr>
        <w:spacing w:after="0" w:line="240" w:lineRule="auto"/>
        <w:jc w:val="both"/>
        <w:rPr>
          <w:color w:val="404040" w:themeColor="text1" w:themeTint="BF"/>
        </w:rPr>
      </w:pPr>
      <w:r w:rsidRPr="00431B67">
        <w:rPr>
          <w:color w:val="404040" w:themeColor="text1" w:themeTint="BF"/>
        </w:rPr>
        <w:t xml:space="preserve">Z deležem </w:t>
      </w:r>
      <w:r w:rsidR="00BE2386" w:rsidRPr="00431B67">
        <w:rPr>
          <w:color w:val="404040" w:themeColor="text1" w:themeTint="BF"/>
        </w:rPr>
        <w:t xml:space="preserve">do </w:t>
      </w:r>
      <w:r w:rsidRPr="00431B67">
        <w:rPr>
          <w:color w:val="404040" w:themeColor="text1" w:themeTint="BF"/>
        </w:rPr>
        <w:t xml:space="preserve">1 odstotka so </w:t>
      </w:r>
      <w:r w:rsidR="00DC13AE" w:rsidRPr="00431B67">
        <w:rPr>
          <w:color w:val="404040" w:themeColor="text1" w:themeTint="BF"/>
        </w:rPr>
        <w:t>razpoložljivo dvostransko razvojno pomoč financira</w:t>
      </w:r>
      <w:r w:rsidRPr="00431B67">
        <w:rPr>
          <w:color w:val="404040" w:themeColor="text1" w:themeTint="BF"/>
        </w:rPr>
        <w:t xml:space="preserve">li </w:t>
      </w:r>
      <w:r w:rsidR="00BE2386" w:rsidRPr="00431B67">
        <w:rPr>
          <w:color w:val="404040" w:themeColor="text1" w:themeTint="BF"/>
        </w:rPr>
        <w:t xml:space="preserve">Banka Slovenije, Ministrstvo za javno upravo, Služba Vlade za razvoj in evropsko kohezijsko politiko, </w:t>
      </w:r>
      <w:r w:rsidRPr="00431B67">
        <w:rPr>
          <w:color w:val="404040" w:themeColor="text1" w:themeTint="BF"/>
        </w:rPr>
        <w:t xml:space="preserve">Ministrstvo za kmetijstvo, gozdarstvo in prehrano, Ministrstvo za pravosodje in Ustavno sodišče. </w:t>
      </w:r>
    </w:p>
    <w:p w:rsidR="002B526E" w:rsidRPr="00431B67" w:rsidRDefault="002B526E" w:rsidP="008D0125">
      <w:pPr>
        <w:spacing w:after="0" w:line="240" w:lineRule="auto"/>
        <w:jc w:val="both"/>
        <w:rPr>
          <w:color w:val="404040" w:themeColor="text1" w:themeTint="BF"/>
        </w:rPr>
      </w:pPr>
    </w:p>
    <w:p w:rsidR="007A25F6" w:rsidRPr="00431B67" w:rsidRDefault="007A25F6" w:rsidP="007A25F6">
      <w:pPr>
        <w:pStyle w:val="ListParagraph"/>
        <w:numPr>
          <w:ilvl w:val="0"/>
          <w:numId w:val="34"/>
        </w:numPr>
        <w:spacing w:after="0" w:line="240" w:lineRule="auto"/>
        <w:ind w:left="284" w:hanging="284"/>
        <w:jc w:val="both"/>
        <w:rPr>
          <w:i/>
          <w:color w:val="404040" w:themeColor="text1" w:themeTint="BF"/>
        </w:rPr>
      </w:pPr>
      <w:r w:rsidRPr="00431B67">
        <w:rPr>
          <w:i/>
          <w:color w:val="404040" w:themeColor="text1" w:themeTint="BF"/>
        </w:rPr>
        <w:t>Za natančno razdelitev financiranja razpoložljive dvostranske razvojne pomoči po ministrstvih in drugih uradnih institucijah glej Prilogo 3.</w:t>
      </w:r>
    </w:p>
    <w:p w:rsidR="00B53B65" w:rsidRPr="00431B67" w:rsidRDefault="00B53B65" w:rsidP="00D54B4B">
      <w:pPr>
        <w:pStyle w:val="Caption"/>
      </w:pPr>
    </w:p>
    <w:p w:rsidR="003C1EA1" w:rsidRPr="00431B67" w:rsidRDefault="004078EC" w:rsidP="00D54B4B">
      <w:pPr>
        <w:pStyle w:val="Caption"/>
      </w:pPr>
      <w:bookmarkStart w:id="95" w:name="_Toc22648519"/>
      <w:r w:rsidRPr="00431B67">
        <w:t xml:space="preserve">Graf </w:t>
      </w:r>
      <w:r w:rsidR="004802B1" w:rsidRPr="00431B67">
        <w:fldChar w:fldCharType="begin"/>
      </w:r>
      <w:r w:rsidR="003B0DB1" w:rsidRPr="00431B67">
        <w:instrText xml:space="preserve"> SEQ Graf \* ARABIC </w:instrText>
      </w:r>
      <w:r w:rsidR="004802B1" w:rsidRPr="00431B67">
        <w:fldChar w:fldCharType="separate"/>
      </w:r>
      <w:r w:rsidR="000A170F">
        <w:rPr>
          <w:noProof/>
        </w:rPr>
        <w:t>7</w:t>
      </w:r>
      <w:r w:rsidR="004802B1" w:rsidRPr="00431B67">
        <w:fldChar w:fldCharType="end"/>
      </w:r>
      <w:r w:rsidR="003C1EA1" w:rsidRPr="00431B67">
        <w:t xml:space="preserve">: Razdelitev razpoložljive </w:t>
      </w:r>
      <w:r w:rsidR="00376AFA" w:rsidRPr="00431B67">
        <w:t>dvostranske</w:t>
      </w:r>
      <w:r w:rsidR="003C1EA1" w:rsidRPr="00431B67">
        <w:t xml:space="preserve"> </w:t>
      </w:r>
      <w:r w:rsidR="00043184" w:rsidRPr="00431B67">
        <w:t xml:space="preserve">razvojne </w:t>
      </w:r>
      <w:r w:rsidR="003C1EA1" w:rsidRPr="00431B67">
        <w:t xml:space="preserve">pomoči </w:t>
      </w:r>
      <w:r w:rsidR="00BF5BD1" w:rsidRPr="00431B67">
        <w:t>v letu 201</w:t>
      </w:r>
      <w:r w:rsidR="00BE2386" w:rsidRPr="00431B67">
        <w:t>8</w:t>
      </w:r>
      <w:r w:rsidR="00BF5BD1" w:rsidRPr="00431B67">
        <w:t xml:space="preserve"> </w:t>
      </w:r>
      <w:r w:rsidR="002B526E" w:rsidRPr="00431B67">
        <w:t xml:space="preserve">v višini </w:t>
      </w:r>
      <w:r w:rsidR="00BE2386" w:rsidRPr="00431B67">
        <w:t>21.6</w:t>
      </w:r>
      <w:r w:rsidR="006D2359">
        <w:t>6</w:t>
      </w:r>
      <w:r w:rsidR="00BE2386" w:rsidRPr="00431B67">
        <w:t>7.234</w:t>
      </w:r>
      <w:r w:rsidR="00E474AA" w:rsidRPr="00431B67">
        <w:t xml:space="preserve"> </w:t>
      </w:r>
      <w:r w:rsidR="002B526E" w:rsidRPr="00431B67">
        <w:t xml:space="preserve">EUR </w:t>
      </w:r>
      <w:r w:rsidR="003C1EA1" w:rsidRPr="00431B67">
        <w:t xml:space="preserve">po </w:t>
      </w:r>
      <w:r w:rsidR="00973062">
        <w:t>virih financiranja</w:t>
      </w:r>
      <w:bookmarkEnd w:id="95"/>
    </w:p>
    <w:p w:rsidR="00224EE9" w:rsidRPr="009166E8" w:rsidRDefault="00BE2386" w:rsidP="00482566">
      <w:pPr>
        <w:jc w:val="center"/>
        <w:rPr>
          <w:lang w:eastAsia="sl-SI"/>
        </w:rPr>
      </w:pPr>
      <w:r w:rsidRPr="009166E8">
        <w:rPr>
          <w:noProof/>
          <w:lang w:eastAsia="sl-SI"/>
        </w:rPr>
        <w:drawing>
          <wp:inline distT="0" distB="0" distL="0" distR="0" wp14:anchorId="0560D655" wp14:editId="4BAD4C27">
            <wp:extent cx="4563191" cy="2361063"/>
            <wp:effectExtent l="0" t="0" r="8890" b="1270"/>
            <wp:docPr id="11" name="Slika 11" descr="Graf razdelitve razpoložljive dvostranske razvojne pomoči v letu 2018 v višini 21.667.234 EUR po virih financi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10340" cy="2385458"/>
                    </a:xfrm>
                    <a:prstGeom prst="rect">
                      <a:avLst/>
                    </a:prstGeom>
                  </pic:spPr>
                </pic:pic>
              </a:graphicData>
            </a:graphic>
          </wp:inline>
        </w:drawing>
      </w:r>
    </w:p>
    <w:p w:rsidR="00E62DE0" w:rsidRPr="009166E8" w:rsidRDefault="00E62DE0" w:rsidP="00E62DE0">
      <w:pPr>
        <w:pStyle w:val="Heading2"/>
      </w:pPr>
      <w:bookmarkStart w:id="96" w:name="_Toc22648215"/>
      <w:bookmarkEnd w:id="91"/>
      <w:bookmarkEnd w:id="92"/>
      <w:bookmarkEnd w:id="93"/>
      <w:bookmarkEnd w:id="94"/>
      <w:r w:rsidRPr="009166E8">
        <w:t>Administrativni stroški</w:t>
      </w:r>
      <w:bookmarkEnd w:id="96"/>
    </w:p>
    <w:p w:rsidR="00E62DE0" w:rsidRPr="00431B67" w:rsidRDefault="00E62DE0" w:rsidP="009D6158">
      <w:pPr>
        <w:spacing w:after="0" w:line="240" w:lineRule="auto"/>
        <w:jc w:val="both"/>
        <w:rPr>
          <w:color w:val="404040" w:themeColor="text1" w:themeTint="BF"/>
        </w:rPr>
      </w:pPr>
    </w:p>
    <w:p w:rsidR="0005122A" w:rsidRPr="00431B67" w:rsidRDefault="00E62DE0" w:rsidP="009D6158">
      <w:pPr>
        <w:spacing w:after="0" w:line="240" w:lineRule="auto"/>
        <w:jc w:val="both"/>
        <w:rPr>
          <w:color w:val="404040" w:themeColor="text1" w:themeTint="BF"/>
        </w:rPr>
      </w:pPr>
      <w:r w:rsidRPr="00431B67">
        <w:rPr>
          <w:color w:val="404040" w:themeColor="text1" w:themeTint="BF"/>
        </w:rPr>
        <w:t>Administrativni stroški so v letu 201</w:t>
      </w:r>
      <w:r w:rsidR="00FF3FF4" w:rsidRPr="00431B67">
        <w:rPr>
          <w:color w:val="404040" w:themeColor="text1" w:themeTint="BF"/>
        </w:rPr>
        <w:t>8</w:t>
      </w:r>
      <w:r w:rsidRPr="00431B67">
        <w:rPr>
          <w:color w:val="404040" w:themeColor="text1" w:themeTint="BF"/>
        </w:rPr>
        <w:t xml:space="preserve"> znašali </w:t>
      </w:r>
      <w:r w:rsidR="00FF3FF4" w:rsidRPr="00431B67">
        <w:rPr>
          <w:color w:val="404040" w:themeColor="text1" w:themeTint="BF"/>
        </w:rPr>
        <w:t>3</w:t>
      </w:r>
      <w:r w:rsidRPr="00431B67">
        <w:rPr>
          <w:color w:val="404040" w:themeColor="text1" w:themeTint="BF"/>
        </w:rPr>
        <w:t>.</w:t>
      </w:r>
      <w:r w:rsidR="00FF3FF4" w:rsidRPr="00431B67">
        <w:rPr>
          <w:color w:val="404040" w:themeColor="text1" w:themeTint="BF"/>
        </w:rPr>
        <w:t>141.184</w:t>
      </w:r>
      <w:r w:rsidRPr="00431B67">
        <w:rPr>
          <w:color w:val="404040" w:themeColor="text1" w:themeTint="BF"/>
        </w:rPr>
        <w:t xml:space="preserve"> evrov. Glede na leto prej so </w:t>
      </w:r>
      <w:r w:rsidR="00B03ADB" w:rsidRPr="00431B67">
        <w:rPr>
          <w:color w:val="404040" w:themeColor="text1" w:themeTint="BF"/>
        </w:rPr>
        <w:t>se zvišali za 7 odstotkov.</w:t>
      </w:r>
      <w:r w:rsidRPr="00431B67">
        <w:rPr>
          <w:color w:val="404040" w:themeColor="text1" w:themeTint="BF"/>
        </w:rPr>
        <w:t xml:space="preserve"> </w:t>
      </w:r>
      <w:r w:rsidR="008227FC" w:rsidRPr="00431B67">
        <w:rPr>
          <w:color w:val="404040" w:themeColor="text1" w:themeTint="BF"/>
        </w:rPr>
        <w:t>Administrativni stroški nastajajo predvsem pri delu ministrstev, ki se vključujejo tako v oblikovanje politik kot tudi v izvajanje in evalvacijo izvajanja mednarodnega razvojnega sodelovanja. Vključujejo tudi opravnino, ki jo Centru za mednarodno sodelovanje in razvoj plačujejo min</w:t>
      </w:r>
      <w:r w:rsidR="00AE11E1" w:rsidRPr="00431B67">
        <w:rPr>
          <w:color w:val="404040" w:themeColor="text1" w:themeTint="BF"/>
        </w:rPr>
        <w:t>i</w:t>
      </w:r>
      <w:r w:rsidR="008227FC" w:rsidRPr="00431B67">
        <w:rPr>
          <w:color w:val="404040" w:themeColor="text1" w:themeTint="BF"/>
        </w:rPr>
        <w:t>strstva za izvajanje tehnično-operativnega dela pri izvajanju projektov dvostranskega mednarodnega razvojnega sodelovanja, medtem ko glavnino administrativnih stroškov predstavljajo skupni stroški Sektorja za razvojno sodelovanje in humanitarno pomoč na Ministrstvu za zunanje zadeve ter tisti del stroškov delovanja diplomatsko-konzularne mreže Republike Slovenije, ki se nanaša na mednarodno razvojno sodelovanje.</w:t>
      </w:r>
    </w:p>
    <w:p w:rsidR="0005122A" w:rsidRPr="00431B67" w:rsidRDefault="0005122A" w:rsidP="009D6158">
      <w:pPr>
        <w:spacing w:after="0" w:line="240" w:lineRule="auto"/>
        <w:jc w:val="both"/>
        <w:rPr>
          <w:color w:val="404040" w:themeColor="text1" w:themeTint="BF"/>
        </w:rPr>
      </w:pPr>
    </w:p>
    <w:p w:rsidR="007A25F6" w:rsidRDefault="007A25F6" w:rsidP="007A25F6">
      <w:pPr>
        <w:pStyle w:val="ListParagraph"/>
        <w:numPr>
          <w:ilvl w:val="0"/>
          <w:numId w:val="34"/>
        </w:numPr>
        <w:spacing w:after="0" w:line="240" w:lineRule="auto"/>
        <w:ind w:left="284" w:hanging="284"/>
        <w:jc w:val="both"/>
        <w:rPr>
          <w:color w:val="404040" w:themeColor="text1" w:themeTint="BF"/>
          <w:sz w:val="22"/>
          <w:szCs w:val="22"/>
        </w:rPr>
      </w:pPr>
      <w:r w:rsidRPr="00431B67">
        <w:rPr>
          <w:i/>
          <w:color w:val="404040" w:themeColor="text1" w:themeTint="BF"/>
          <w:sz w:val="22"/>
          <w:szCs w:val="22"/>
        </w:rPr>
        <w:t xml:space="preserve">Za natančno razdelitev administrativnih stroškov po ministrstvih in drugih uradnih institucijah glej Prilogo </w:t>
      </w:r>
      <w:r w:rsidR="00F46870" w:rsidRPr="00431B67">
        <w:rPr>
          <w:i/>
          <w:color w:val="404040" w:themeColor="text1" w:themeTint="BF"/>
          <w:sz w:val="22"/>
          <w:szCs w:val="22"/>
        </w:rPr>
        <w:t>3</w:t>
      </w:r>
      <w:r w:rsidRPr="00431B67">
        <w:rPr>
          <w:i/>
          <w:color w:val="404040" w:themeColor="text1" w:themeTint="BF"/>
          <w:sz w:val="22"/>
          <w:szCs w:val="22"/>
        </w:rPr>
        <w:t>.</w:t>
      </w:r>
    </w:p>
    <w:p w:rsidR="00994D16" w:rsidRPr="00994D16" w:rsidRDefault="00994D16" w:rsidP="00994D16">
      <w:pPr>
        <w:spacing w:after="0" w:line="240" w:lineRule="auto"/>
        <w:jc w:val="both"/>
        <w:rPr>
          <w:color w:val="404040" w:themeColor="text1" w:themeTint="BF"/>
        </w:rPr>
      </w:pPr>
    </w:p>
    <w:p w:rsidR="00A71AF7" w:rsidRPr="00431B67" w:rsidRDefault="00A71AF7" w:rsidP="009D6158">
      <w:pPr>
        <w:spacing w:after="0" w:line="240" w:lineRule="auto"/>
        <w:jc w:val="both"/>
        <w:rPr>
          <w:color w:val="404040" w:themeColor="text1" w:themeTint="BF"/>
        </w:rPr>
      </w:pPr>
    </w:p>
    <w:p w:rsidR="009D6158" w:rsidRPr="009166E8" w:rsidRDefault="00616D38" w:rsidP="00F5179B">
      <w:pPr>
        <w:pStyle w:val="Heading1"/>
      </w:pPr>
      <w:bookmarkStart w:id="97" w:name="_Toc324765009"/>
      <w:bookmarkStart w:id="98" w:name="_Toc354731650"/>
      <w:bookmarkStart w:id="99" w:name="_Toc354738736"/>
      <w:bookmarkStart w:id="100" w:name="_Toc22648216"/>
      <w:bookmarkStart w:id="101" w:name="_Toc291860326"/>
      <w:bookmarkStart w:id="102" w:name="_Toc291860389"/>
      <w:r w:rsidRPr="009166E8">
        <w:t>Večstransko</w:t>
      </w:r>
      <w:r w:rsidR="009D6158" w:rsidRPr="009166E8">
        <w:t xml:space="preserve"> razvojno sodelovanje Republike Slovenije</w:t>
      </w:r>
      <w:bookmarkEnd w:id="97"/>
      <w:bookmarkEnd w:id="98"/>
      <w:bookmarkEnd w:id="99"/>
      <w:bookmarkEnd w:id="100"/>
    </w:p>
    <w:p w:rsidR="009D6158" w:rsidRPr="009166E8" w:rsidRDefault="009D6158" w:rsidP="009D6158">
      <w:pPr>
        <w:spacing w:after="0" w:line="240" w:lineRule="auto"/>
        <w:jc w:val="both"/>
      </w:pPr>
    </w:p>
    <w:p w:rsidR="00257016" w:rsidRPr="00431B67" w:rsidRDefault="00A71AF7" w:rsidP="00257016">
      <w:pPr>
        <w:spacing w:after="0" w:line="240" w:lineRule="auto"/>
        <w:jc w:val="both"/>
        <w:rPr>
          <w:color w:val="404040" w:themeColor="text1" w:themeTint="BF"/>
        </w:rPr>
      </w:pPr>
      <w:r w:rsidRPr="00431B67">
        <w:rPr>
          <w:color w:val="404040" w:themeColor="text1" w:themeTint="BF"/>
        </w:rPr>
        <w:t xml:space="preserve">Večstranska razvojna pomoč </w:t>
      </w:r>
      <w:r w:rsidR="009D6158" w:rsidRPr="00431B67">
        <w:rPr>
          <w:color w:val="404040" w:themeColor="text1" w:themeTint="BF"/>
        </w:rPr>
        <w:t xml:space="preserve">se </w:t>
      </w:r>
      <w:r w:rsidR="003A26DD" w:rsidRPr="00431B67">
        <w:rPr>
          <w:color w:val="404040" w:themeColor="text1" w:themeTint="BF"/>
        </w:rPr>
        <w:t xml:space="preserve">je </w:t>
      </w:r>
      <w:r w:rsidRPr="00431B67">
        <w:rPr>
          <w:color w:val="404040" w:themeColor="text1" w:themeTint="BF"/>
        </w:rPr>
        <w:t>od leta 2013 dalje vztrajno zviš</w:t>
      </w:r>
      <w:r w:rsidR="003A26DD" w:rsidRPr="00431B67">
        <w:rPr>
          <w:color w:val="404040" w:themeColor="text1" w:themeTint="BF"/>
        </w:rPr>
        <w:t xml:space="preserve">evala, nadpovprečno rast </w:t>
      </w:r>
      <w:r w:rsidR="00FF64EF" w:rsidRPr="00431B67">
        <w:rPr>
          <w:color w:val="404040" w:themeColor="text1" w:themeTint="BF"/>
        </w:rPr>
        <w:t xml:space="preserve">pa </w:t>
      </w:r>
      <w:r w:rsidR="003A26DD" w:rsidRPr="00431B67">
        <w:rPr>
          <w:color w:val="404040" w:themeColor="text1" w:themeTint="BF"/>
        </w:rPr>
        <w:t>je beležila v letu 2016, ko se je, tudi na račun plačila zaostalih zneskov do UNDPKO</w:t>
      </w:r>
      <w:r w:rsidR="00FF64EF" w:rsidRPr="00431B67">
        <w:rPr>
          <w:color w:val="404040" w:themeColor="text1" w:themeTint="BF"/>
        </w:rPr>
        <w:t>, zvišala kar za 40 odstotkov glede na predhodno leto. Slovenija je leta 201</w:t>
      </w:r>
      <w:r w:rsidR="00B03ADB" w:rsidRPr="00431B67">
        <w:rPr>
          <w:color w:val="404040" w:themeColor="text1" w:themeTint="BF"/>
        </w:rPr>
        <w:t>8</w:t>
      </w:r>
      <w:r w:rsidR="00FF64EF" w:rsidRPr="00431B67">
        <w:rPr>
          <w:color w:val="404040" w:themeColor="text1" w:themeTint="BF"/>
        </w:rPr>
        <w:t xml:space="preserve"> </w:t>
      </w:r>
      <w:r w:rsidR="009D6158" w:rsidRPr="00431B67">
        <w:rPr>
          <w:color w:val="404040" w:themeColor="text1" w:themeTint="BF"/>
        </w:rPr>
        <w:t xml:space="preserve">za </w:t>
      </w:r>
      <w:r w:rsidRPr="00431B67">
        <w:rPr>
          <w:color w:val="404040" w:themeColor="text1" w:themeTint="BF"/>
        </w:rPr>
        <w:t xml:space="preserve">večstransko </w:t>
      </w:r>
      <w:r w:rsidR="009D6158" w:rsidRPr="00431B67">
        <w:rPr>
          <w:color w:val="404040" w:themeColor="text1" w:themeTint="BF"/>
        </w:rPr>
        <w:t xml:space="preserve">razvojno pomoč namenila </w:t>
      </w:r>
      <w:r w:rsidRPr="00431B67">
        <w:rPr>
          <w:color w:val="404040" w:themeColor="text1" w:themeTint="BF"/>
        </w:rPr>
        <w:t>4</w:t>
      </w:r>
      <w:r w:rsidR="00FF64EF" w:rsidRPr="00431B67">
        <w:rPr>
          <w:color w:val="404040" w:themeColor="text1" w:themeTint="BF"/>
        </w:rPr>
        <w:t>5.</w:t>
      </w:r>
      <w:r w:rsidR="00B03ADB" w:rsidRPr="00431B67">
        <w:rPr>
          <w:color w:val="404040" w:themeColor="text1" w:themeTint="BF"/>
        </w:rPr>
        <w:t>968.744 e</w:t>
      </w:r>
      <w:r w:rsidR="004C1984" w:rsidRPr="00431B67">
        <w:rPr>
          <w:color w:val="404040" w:themeColor="text1" w:themeTint="BF"/>
        </w:rPr>
        <w:t xml:space="preserve">vrov ali </w:t>
      </w:r>
      <w:r w:rsidR="009D6158" w:rsidRPr="00431B67">
        <w:rPr>
          <w:color w:val="404040" w:themeColor="text1" w:themeTint="BF"/>
        </w:rPr>
        <w:t>6</w:t>
      </w:r>
      <w:r w:rsidR="00B03ADB" w:rsidRPr="00431B67">
        <w:rPr>
          <w:color w:val="404040" w:themeColor="text1" w:themeTint="BF"/>
        </w:rPr>
        <w:t>5</w:t>
      </w:r>
      <w:r w:rsidR="009D6158" w:rsidRPr="00431B67">
        <w:rPr>
          <w:color w:val="404040" w:themeColor="text1" w:themeTint="BF"/>
        </w:rPr>
        <w:t xml:space="preserve"> odstotkov </w:t>
      </w:r>
      <w:r w:rsidR="00257016" w:rsidRPr="00431B67">
        <w:rPr>
          <w:color w:val="404040" w:themeColor="text1" w:themeTint="BF"/>
        </w:rPr>
        <w:t>uradne razvojne</w:t>
      </w:r>
      <w:r w:rsidR="009D6158" w:rsidRPr="00431B67">
        <w:rPr>
          <w:color w:val="404040" w:themeColor="text1" w:themeTint="BF"/>
        </w:rPr>
        <w:t xml:space="preserve"> pomoči</w:t>
      </w:r>
      <w:r w:rsidRPr="00431B67">
        <w:rPr>
          <w:color w:val="404040" w:themeColor="text1" w:themeTint="BF"/>
        </w:rPr>
        <w:t xml:space="preserve">. </w:t>
      </w:r>
    </w:p>
    <w:p w:rsidR="00A9712F" w:rsidRPr="00431B67" w:rsidRDefault="00A9712F" w:rsidP="00D54B4B">
      <w:pPr>
        <w:pStyle w:val="Caption"/>
      </w:pPr>
    </w:p>
    <w:p w:rsidR="00866878" w:rsidRPr="00431B67" w:rsidRDefault="004078EC" w:rsidP="00D54B4B">
      <w:pPr>
        <w:pStyle w:val="Caption"/>
      </w:pPr>
      <w:bookmarkStart w:id="103" w:name="_Toc22648520"/>
      <w:r w:rsidRPr="00431B67">
        <w:t xml:space="preserve">Graf </w:t>
      </w:r>
      <w:r w:rsidR="004802B1" w:rsidRPr="00431B67">
        <w:fldChar w:fldCharType="begin"/>
      </w:r>
      <w:r w:rsidR="003B0DB1" w:rsidRPr="00431B67">
        <w:instrText xml:space="preserve"> SEQ Graf \* ARABIC </w:instrText>
      </w:r>
      <w:r w:rsidR="004802B1" w:rsidRPr="00431B67">
        <w:fldChar w:fldCharType="separate"/>
      </w:r>
      <w:r w:rsidR="000A170F">
        <w:rPr>
          <w:noProof/>
        </w:rPr>
        <w:t>8</w:t>
      </w:r>
      <w:r w:rsidR="004802B1" w:rsidRPr="00431B67">
        <w:fldChar w:fldCharType="end"/>
      </w:r>
      <w:r w:rsidR="001157B3" w:rsidRPr="00431B67">
        <w:t>: R</w:t>
      </w:r>
      <w:r w:rsidR="00866878" w:rsidRPr="00431B67">
        <w:t xml:space="preserve">azdelitev </w:t>
      </w:r>
      <w:r w:rsidR="00A71AF7" w:rsidRPr="00431B67">
        <w:t>večstranske razvojne pomoči v letu 201</w:t>
      </w:r>
      <w:r w:rsidR="00B03ADB" w:rsidRPr="00431B67">
        <w:t>8</w:t>
      </w:r>
      <w:r w:rsidR="00A71AF7" w:rsidRPr="00431B67">
        <w:t xml:space="preserve"> v višini </w:t>
      </w:r>
      <w:r w:rsidR="002D28AD" w:rsidRPr="00431B67">
        <w:t>45.</w:t>
      </w:r>
      <w:r w:rsidR="00B03ADB" w:rsidRPr="00431B67">
        <w:t>968.744</w:t>
      </w:r>
      <w:r w:rsidR="00A71AF7" w:rsidRPr="00431B67">
        <w:t xml:space="preserve"> EUR </w:t>
      </w:r>
      <w:r w:rsidR="00866878" w:rsidRPr="00431B67">
        <w:t>po prejemnikih</w:t>
      </w:r>
      <w:bookmarkEnd w:id="103"/>
    </w:p>
    <w:p w:rsidR="0005122A" w:rsidRPr="009166E8" w:rsidRDefault="0005122A" w:rsidP="00C8071F">
      <w:pPr>
        <w:jc w:val="center"/>
        <w:rPr>
          <w:lang w:eastAsia="sl-SI"/>
        </w:rPr>
      </w:pPr>
      <w:r w:rsidRPr="009166E8">
        <w:rPr>
          <w:noProof/>
          <w:lang w:eastAsia="sl-SI"/>
        </w:rPr>
        <w:drawing>
          <wp:inline distT="0" distB="0" distL="0" distR="0" wp14:anchorId="2488E84C" wp14:editId="07124106">
            <wp:extent cx="5591955" cy="2619741"/>
            <wp:effectExtent l="0" t="0" r="0" b="9525"/>
            <wp:docPr id="26" name="Slika 26" descr="Graf razdelitve večstranske razvojne pomoči v letu 2018 v višini 45.968.744 EUR po prejemni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91955" cy="2619741"/>
                    </a:xfrm>
                    <a:prstGeom prst="rect">
                      <a:avLst/>
                    </a:prstGeom>
                  </pic:spPr>
                </pic:pic>
              </a:graphicData>
            </a:graphic>
          </wp:inline>
        </w:drawing>
      </w:r>
    </w:p>
    <w:p w:rsidR="00257016" w:rsidRPr="00431B67" w:rsidRDefault="009D6158" w:rsidP="009D6158">
      <w:pPr>
        <w:spacing w:after="0" w:line="240" w:lineRule="auto"/>
        <w:jc w:val="both"/>
        <w:rPr>
          <w:color w:val="404040" w:themeColor="text1" w:themeTint="BF"/>
        </w:rPr>
      </w:pPr>
      <w:r w:rsidRPr="00431B67">
        <w:rPr>
          <w:b/>
          <w:color w:val="404040" w:themeColor="text1" w:themeTint="BF"/>
        </w:rPr>
        <w:t>Največji delež</w:t>
      </w:r>
      <w:r w:rsidRPr="00431B67">
        <w:rPr>
          <w:color w:val="404040" w:themeColor="text1" w:themeTint="BF"/>
        </w:rPr>
        <w:t xml:space="preserve"> </w:t>
      </w:r>
      <w:r w:rsidR="00B078A1" w:rsidRPr="00431B67">
        <w:rPr>
          <w:color w:val="404040" w:themeColor="text1" w:themeTint="BF"/>
        </w:rPr>
        <w:t xml:space="preserve">večstranske </w:t>
      </w:r>
      <w:r w:rsidRPr="00431B67">
        <w:rPr>
          <w:color w:val="404040" w:themeColor="text1" w:themeTint="BF"/>
        </w:rPr>
        <w:t xml:space="preserve">razvojne pomoči pomeni prispevek za </w:t>
      </w:r>
      <w:r w:rsidRPr="00431B67">
        <w:rPr>
          <w:b/>
          <w:color w:val="404040" w:themeColor="text1" w:themeTint="BF"/>
        </w:rPr>
        <w:t>razvojno sodelovanje v okviru EU</w:t>
      </w:r>
      <w:r w:rsidRPr="00431B67">
        <w:rPr>
          <w:color w:val="404040" w:themeColor="text1" w:themeTint="BF"/>
        </w:rPr>
        <w:t xml:space="preserve"> v skupni vrednosti </w:t>
      </w:r>
      <w:r w:rsidR="00B078A1" w:rsidRPr="00431B67">
        <w:rPr>
          <w:color w:val="404040" w:themeColor="text1" w:themeTint="BF"/>
        </w:rPr>
        <w:t>3</w:t>
      </w:r>
      <w:r w:rsidR="000B3BDD" w:rsidRPr="00431B67">
        <w:rPr>
          <w:color w:val="404040" w:themeColor="text1" w:themeTint="BF"/>
        </w:rPr>
        <w:t>9.030.195</w:t>
      </w:r>
      <w:r w:rsidR="004C1984" w:rsidRPr="00431B67">
        <w:rPr>
          <w:color w:val="404040" w:themeColor="text1" w:themeTint="BF"/>
        </w:rPr>
        <w:t xml:space="preserve"> evrov </w:t>
      </w:r>
      <w:r w:rsidRPr="00431B67">
        <w:rPr>
          <w:color w:val="404040" w:themeColor="text1" w:themeTint="BF"/>
        </w:rPr>
        <w:t xml:space="preserve">ali </w:t>
      </w:r>
      <w:r w:rsidR="00FF64EF" w:rsidRPr="00431B67">
        <w:rPr>
          <w:color w:val="404040" w:themeColor="text1" w:themeTint="BF"/>
        </w:rPr>
        <w:t>8</w:t>
      </w:r>
      <w:r w:rsidR="000B3BDD" w:rsidRPr="00431B67">
        <w:rPr>
          <w:color w:val="404040" w:themeColor="text1" w:themeTint="BF"/>
        </w:rPr>
        <w:t>5</w:t>
      </w:r>
      <w:r w:rsidRPr="00431B67">
        <w:rPr>
          <w:color w:val="404040" w:themeColor="text1" w:themeTint="BF"/>
        </w:rPr>
        <w:t xml:space="preserve"> odstotkov </w:t>
      </w:r>
      <w:r w:rsidR="00B078A1" w:rsidRPr="00431B67">
        <w:rPr>
          <w:color w:val="404040" w:themeColor="text1" w:themeTint="BF"/>
        </w:rPr>
        <w:t xml:space="preserve">večstranske </w:t>
      </w:r>
      <w:r w:rsidR="00103350" w:rsidRPr="00431B67">
        <w:rPr>
          <w:color w:val="404040" w:themeColor="text1" w:themeTint="BF"/>
        </w:rPr>
        <w:t>razvojne</w:t>
      </w:r>
      <w:r w:rsidR="00A6107A" w:rsidRPr="00431B67">
        <w:rPr>
          <w:color w:val="404040" w:themeColor="text1" w:themeTint="BF"/>
        </w:rPr>
        <w:t xml:space="preserve"> </w:t>
      </w:r>
      <w:r w:rsidRPr="00431B67">
        <w:rPr>
          <w:color w:val="404040" w:themeColor="text1" w:themeTint="BF"/>
        </w:rPr>
        <w:t xml:space="preserve">pomoči. Pri tem je na prvem mestu prispevek v proračun EU za </w:t>
      </w:r>
      <w:r w:rsidR="00E91D03" w:rsidRPr="00431B67">
        <w:rPr>
          <w:color w:val="404040" w:themeColor="text1" w:themeTint="BF"/>
        </w:rPr>
        <w:t>aktivnosti</w:t>
      </w:r>
      <w:r w:rsidRPr="00431B67">
        <w:rPr>
          <w:color w:val="404040" w:themeColor="text1" w:themeTint="BF"/>
        </w:rPr>
        <w:t xml:space="preserve"> EU v državah kandidatkah, državah evropske sosedske politike, državah Azije in Latinske Amerike, za izbrane tematske </w:t>
      </w:r>
      <w:r w:rsidR="00E91D03" w:rsidRPr="00431B67">
        <w:rPr>
          <w:color w:val="404040" w:themeColor="text1" w:themeTint="BF"/>
        </w:rPr>
        <w:t>aktivnosti</w:t>
      </w:r>
      <w:r w:rsidRPr="00431B67">
        <w:rPr>
          <w:color w:val="404040" w:themeColor="text1" w:themeTint="BF"/>
        </w:rPr>
        <w:t xml:space="preserve"> v državah v razvoju nasploh ter v manjšem obsegu za </w:t>
      </w:r>
      <w:r w:rsidR="00FF64EF" w:rsidRPr="00431B67">
        <w:rPr>
          <w:color w:val="404040" w:themeColor="text1" w:themeTint="BF"/>
        </w:rPr>
        <w:t>P</w:t>
      </w:r>
      <w:r w:rsidRPr="00431B67">
        <w:rPr>
          <w:color w:val="404040" w:themeColor="text1" w:themeTint="BF"/>
        </w:rPr>
        <w:t xml:space="preserve">odsaharsko Afriko, Karibe in Oceanijo ter čezmorska ozemlja. </w:t>
      </w:r>
      <w:r w:rsidR="00B078A1" w:rsidRPr="00431B67">
        <w:rPr>
          <w:color w:val="404040" w:themeColor="text1" w:themeTint="BF"/>
        </w:rPr>
        <w:t>P</w:t>
      </w:r>
      <w:r w:rsidRPr="00431B67">
        <w:rPr>
          <w:color w:val="404040" w:themeColor="text1" w:themeTint="BF"/>
        </w:rPr>
        <w:t xml:space="preserve">rispevek Slovenije v proračun EU </w:t>
      </w:r>
      <w:r w:rsidR="00A6107A" w:rsidRPr="00431B67">
        <w:rPr>
          <w:color w:val="404040" w:themeColor="text1" w:themeTint="BF"/>
        </w:rPr>
        <w:t xml:space="preserve">za razvojne namene </w:t>
      </w:r>
      <w:r w:rsidRPr="00431B67">
        <w:rPr>
          <w:color w:val="404040" w:themeColor="text1" w:themeTint="BF"/>
        </w:rPr>
        <w:t>je v letu 201</w:t>
      </w:r>
      <w:r w:rsidR="000B3BDD" w:rsidRPr="00431B67">
        <w:rPr>
          <w:color w:val="404040" w:themeColor="text1" w:themeTint="BF"/>
        </w:rPr>
        <w:t>8</w:t>
      </w:r>
      <w:r w:rsidRPr="00431B67">
        <w:rPr>
          <w:color w:val="404040" w:themeColor="text1" w:themeTint="BF"/>
        </w:rPr>
        <w:t xml:space="preserve"> znašal </w:t>
      </w:r>
      <w:r w:rsidR="00B078A1" w:rsidRPr="00431B67">
        <w:rPr>
          <w:color w:val="404040" w:themeColor="text1" w:themeTint="BF"/>
        </w:rPr>
        <w:t>2</w:t>
      </w:r>
      <w:r w:rsidR="000B3BDD" w:rsidRPr="00431B67">
        <w:rPr>
          <w:color w:val="404040" w:themeColor="text1" w:themeTint="BF"/>
        </w:rPr>
        <w:t xml:space="preserve">9.038.095 </w:t>
      </w:r>
      <w:r w:rsidR="004C1984" w:rsidRPr="00431B67">
        <w:rPr>
          <w:color w:val="404040" w:themeColor="text1" w:themeTint="BF"/>
        </w:rPr>
        <w:t>evrov</w:t>
      </w:r>
      <w:r w:rsidRPr="00431B67">
        <w:rPr>
          <w:color w:val="404040" w:themeColor="text1" w:themeTint="BF"/>
        </w:rPr>
        <w:t xml:space="preserve">, kar </w:t>
      </w:r>
      <w:r w:rsidR="008A55B3" w:rsidRPr="00431B67">
        <w:rPr>
          <w:color w:val="404040" w:themeColor="text1" w:themeTint="BF"/>
        </w:rPr>
        <w:t>predstavlja 7</w:t>
      </w:r>
      <w:r w:rsidR="000B3BDD" w:rsidRPr="00431B67">
        <w:rPr>
          <w:color w:val="404040" w:themeColor="text1" w:themeTint="BF"/>
        </w:rPr>
        <w:t>4</w:t>
      </w:r>
      <w:r w:rsidRPr="00431B67">
        <w:rPr>
          <w:color w:val="404040" w:themeColor="text1" w:themeTint="BF"/>
        </w:rPr>
        <w:t xml:space="preserve"> odstotkov </w:t>
      </w:r>
      <w:r w:rsidR="00B078A1" w:rsidRPr="00431B67">
        <w:rPr>
          <w:color w:val="404040" w:themeColor="text1" w:themeTint="BF"/>
        </w:rPr>
        <w:t xml:space="preserve">večstranske </w:t>
      </w:r>
      <w:r w:rsidRPr="00431B67">
        <w:rPr>
          <w:color w:val="404040" w:themeColor="text1" w:themeTint="BF"/>
        </w:rPr>
        <w:t xml:space="preserve">razvojne pomoči Slovenije </w:t>
      </w:r>
      <w:r w:rsidR="00B078A1" w:rsidRPr="00431B67">
        <w:rPr>
          <w:color w:val="404040" w:themeColor="text1" w:themeTint="BF"/>
        </w:rPr>
        <w:t>preko EU</w:t>
      </w:r>
      <w:r w:rsidRPr="00431B67">
        <w:rPr>
          <w:color w:val="404040" w:themeColor="text1" w:themeTint="BF"/>
        </w:rPr>
        <w:t xml:space="preserve">. </w:t>
      </w:r>
    </w:p>
    <w:p w:rsidR="00C1087F" w:rsidRPr="00431B67" w:rsidRDefault="00C1087F" w:rsidP="00C1087F">
      <w:pPr>
        <w:spacing w:after="0" w:line="240" w:lineRule="auto"/>
        <w:jc w:val="both"/>
        <w:rPr>
          <w:color w:val="404040" w:themeColor="text1" w:themeTint="BF"/>
        </w:rPr>
      </w:pPr>
    </w:p>
    <w:p w:rsidR="00C1087F" w:rsidRPr="00431B67" w:rsidRDefault="00C1087F" w:rsidP="00C1087F">
      <w:pPr>
        <w:autoSpaceDE w:val="0"/>
        <w:autoSpaceDN w:val="0"/>
        <w:adjustRightInd w:val="0"/>
        <w:spacing w:after="0" w:line="240" w:lineRule="auto"/>
        <w:jc w:val="both"/>
        <w:rPr>
          <w:color w:val="404040" w:themeColor="text1" w:themeTint="BF"/>
        </w:rPr>
      </w:pPr>
      <w:r w:rsidRPr="00431B67">
        <w:rPr>
          <w:color w:val="404040" w:themeColor="text1" w:themeTint="BF"/>
        </w:rPr>
        <w:t>Sredstva EU, namenjena za razvojne aktivnosti, se preko Generalneg</w:t>
      </w:r>
      <w:r w:rsidR="00AE11E1" w:rsidRPr="00431B67">
        <w:rPr>
          <w:color w:val="404040" w:themeColor="text1" w:themeTint="BF"/>
        </w:rPr>
        <w:t>a</w:t>
      </w:r>
      <w:r w:rsidRPr="00431B67">
        <w:rPr>
          <w:color w:val="404040" w:themeColor="text1" w:themeTint="BF"/>
        </w:rPr>
        <w:t xml:space="preserve"> direktorata za razvojno sodelovanje (DG DEVCO) namenjajo v skladu s sprejeto razvojno politiko EU, ki je del evropske zunanje politike, in sicer preko finančnih instrumentov z namenom učinkovitega in kakovostnega zagotavljanja pomoči državam v razvoju. Cilji ter prednostna območja in področja razvojne politike EU izhajajo iz Agende 2030, s posebnim poudarkom na partnerstvu z državami </w:t>
      </w:r>
      <w:r w:rsidR="005E536E" w:rsidRPr="00431B67">
        <w:rPr>
          <w:color w:val="404040" w:themeColor="text1" w:themeTint="BF"/>
        </w:rPr>
        <w:t>Afrike, Karibov, Oceanije in čezmorskimi ozemlji</w:t>
      </w:r>
      <w:r w:rsidRPr="00431B67">
        <w:rPr>
          <w:color w:val="404040" w:themeColor="text1" w:themeTint="BF"/>
        </w:rPr>
        <w:t>, in so opredeljene v Novem Evropskem soglasju o razvoju.</w:t>
      </w:r>
      <w:r w:rsidR="00E7383F" w:rsidRPr="00431B67">
        <w:rPr>
          <w:color w:val="404040" w:themeColor="text1" w:themeTint="BF"/>
        </w:rPr>
        <w:t xml:space="preserve"> V letu 2018 so se začela pogajanja o novem skupnem finančnem Instrumentu za sosedstvo ter razvojno in mednarodno sodelovanje </w:t>
      </w:r>
      <w:r w:rsidR="00B60394" w:rsidRPr="00431B67">
        <w:rPr>
          <w:color w:val="404040" w:themeColor="text1" w:themeTint="BF"/>
        </w:rPr>
        <w:t>v okviru večlet</w:t>
      </w:r>
      <w:r w:rsidR="00AE11E1" w:rsidRPr="00431B67">
        <w:rPr>
          <w:color w:val="404040" w:themeColor="text1" w:themeTint="BF"/>
        </w:rPr>
        <w:t>n</w:t>
      </w:r>
      <w:r w:rsidR="00B60394" w:rsidRPr="00431B67">
        <w:rPr>
          <w:color w:val="404040" w:themeColor="text1" w:themeTint="BF"/>
        </w:rPr>
        <w:t xml:space="preserve">ega finančnega okvirja EU za obdobje 2021 – 2027 ter intenzivirala pogajanja o novem sporazumu z </w:t>
      </w:r>
      <w:r w:rsidR="005E536E" w:rsidRPr="00431B67">
        <w:rPr>
          <w:color w:val="404040" w:themeColor="text1" w:themeTint="BF"/>
        </w:rPr>
        <w:t xml:space="preserve">državami Afrike, Karibov, Oceanije in čezmorskimi ozemlji </w:t>
      </w:r>
      <w:r w:rsidR="00B60394" w:rsidRPr="00431B67">
        <w:rPr>
          <w:color w:val="404040" w:themeColor="text1" w:themeTint="BF"/>
        </w:rPr>
        <w:t>po izteku aktualnega sporazuma iz Cotonouja.</w:t>
      </w:r>
    </w:p>
    <w:p w:rsidR="005D2C0C" w:rsidRPr="00431B67" w:rsidRDefault="005D2C0C" w:rsidP="00C1087F">
      <w:pPr>
        <w:spacing w:after="0" w:line="240" w:lineRule="auto"/>
        <w:jc w:val="both"/>
        <w:rPr>
          <w:color w:val="404040" w:themeColor="text1" w:themeTint="BF"/>
        </w:rPr>
      </w:pPr>
    </w:p>
    <w:p w:rsidR="009231AA" w:rsidRPr="00431B67" w:rsidRDefault="00B245CF" w:rsidP="000B3BDD">
      <w:pPr>
        <w:spacing w:after="0" w:line="240" w:lineRule="auto"/>
        <w:rPr>
          <w:rFonts w:asciiTheme="minorHAnsi" w:eastAsia="Times New Roman" w:hAnsiTheme="minorHAnsi"/>
          <w:bCs/>
          <w:color w:val="404040" w:themeColor="text1" w:themeTint="BF"/>
          <w:lang w:eastAsia="sl-SI"/>
        </w:rPr>
      </w:pPr>
      <w:bookmarkStart w:id="104" w:name="_Toc22648352"/>
      <w:r w:rsidRPr="00431B67">
        <w:rPr>
          <w:rFonts w:asciiTheme="minorHAnsi" w:eastAsia="Times New Roman" w:hAnsiTheme="minorHAnsi"/>
          <w:bCs/>
          <w:color w:val="404040" w:themeColor="text1" w:themeTint="BF"/>
          <w:lang w:eastAsia="sl-SI"/>
        </w:rPr>
        <w:t xml:space="preserve">Preglednica </w:t>
      </w:r>
      <w:r w:rsidR="004802B1" w:rsidRPr="00431B67">
        <w:rPr>
          <w:rFonts w:asciiTheme="minorHAnsi" w:eastAsia="Times New Roman" w:hAnsiTheme="minorHAnsi"/>
          <w:bCs/>
          <w:color w:val="404040" w:themeColor="text1" w:themeTint="BF"/>
          <w:lang w:eastAsia="sl-SI"/>
        </w:rPr>
        <w:fldChar w:fldCharType="begin"/>
      </w:r>
      <w:r w:rsidR="006F2425" w:rsidRPr="00431B67">
        <w:rPr>
          <w:rFonts w:asciiTheme="minorHAnsi" w:eastAsia="Times New Roman" w:hAnsiTheme="minorHAnsi"/>
          <w:bCs/>
          <w:color w:val="404040" w:themeColor="text1" w:themeTint="BF"/>
          <w:lang w:eastAsia="sl-SI"/>
        </w:rPr>
        <w:instrText xml:space="preserve"> SEQ Preglednica \* ARABIC </w:instrText>
      </w:r>
      <w:r w:rsidR="004802B1" w:rsidRPr="00431B67">
        <w:rPr>
          <w:rFonts w:asciiTheme="minorHAnsi" w:eastAsia="Times New Roman" w:hAnsiTheme="minorHAnsi"/>
          <w:bCs/>
          <w:color w:val="404040" w:themeColor="text1" w:themeTint="BF"/>
          <w:lang w:eastAsia="sl-SI"/>
        </w:rPr>
        <w:fldChar w:fldCharType="separate"/>
      </w:r>
      <w:r w:rsidR="000A170F">
        <w:rPr>
          <w:rFonts w:asciiTheme="minorHAnsi" w:eastAsia="Times New Roman" w:hAnsiTheme="minorHAnsi"/>
          <w:bCs/>
          <w:noProof/>
          <w:color w:val="404040" w:themeColor="text1" w:themeTint="BF"/>
          <w:lang w:eastAsia="sl-SI"/>
        </w:rPr>
        <w:t>3</w:t>
      </w:r>
      <w:r w:rsidR="004802B1" w:rsidRPr="00431B67">
        <w:rPr>
          <w:rFonts w:asciiTheme="minorHAnsi" w:eastAsia="Times New Roman" w:hAnsiTheme="minorHAnsi"/>
          <w:bCs/>
          <w:color w:val="404040" w:themeColor="text1" w:themeTint="BF"/>
          <w:lang w:eastAsia="sl-SI"/>
        </w:rPr>
        <w:fldChar w:fldCharType="end"/>
      </w:r>
      <w:r w:rsidRPr="00431B67">
        <w:rPr>
          <w:rFonts w:asciiTheme="minorHAnsi" w:eastAsia="Times New Roman" w:hAnsiTheme="minorHAnsi"/>
          <w:bCs/>
          <w:color w:val="404040" w:themeColor="text1" w:themeTint="BF"/>
          <w:lang w:eastAsia="sl-SI"/>
        </w:rPr>
        <w:t>:</w:t>
      </w:r>
      <w:r w:rsidR="005D2C0C" w:rsidRPr="00431B67">
        <w:rPr>
          <w:rFonts w:asciiTheme="minorHAnsi" w:eastAsia="Times New Roman" w:hAnsiTheme="minorHAnsi"/>
          <w:bCs/>
          <w:color w:val="404040" w:themeColor="text1" w:themeTint="BF"/>
          <w:lang w:eastAsia="sl-SI"/>
        </w:rPr>
        <w:t xml:space="preserve"> Prispevki Slovenij</w:t>
      </w:r>
      <w:r w:rsidR="00FC40B0" w:rsidRPr="00431B67">
        <w:rPr>
          <w:rFonts w:asciiTheme="minorHAnsi" w:eastAsia="Times New Roman" w:hAnsiTheme="minorHAnsi"/>
          <w:bCs/>
          <w:color w:val="404040" w:themeColor="text1" w:themeTint="BF"/>
          <w:lang w:eastAsia="sl-SI"/>
        </w:rPr>
        <w:t>e</w:t>
      </w:r>
      <w:r w:rsidR="005D2C0C" w:rsidRPr="00431B67">
        <w:rPr>
          <w:rFonts w:asciiTheme="minorHAnsi" w:eastAsia="Times New Roman" w:hAnsiTheme="minorHAnsi"/>
          <w:bCs/>
          <w:color w:val="404040" w:themeColor="text1" w:themeTint="BF"/>
          <w:lang w:eastAsia="sl-SI"/>
        </w:rPr>
        <w:t xml:space="preserve"> v proraču</w:t>
      </w:r>
      <w:r w:rsidR="005574F4" w:rsidRPr="00431B67">
        <w:rPr>
          <w:rFonts w:asciiTheme="minorHAnsi" w:eastAsia="Times New Roman" w:hAnsiTheme="minorHAnsi"/>
          <w:bCs/>
          <w:color w:val="404040" w:themeColor="text1" w:themeTint="BF"/>
          <w:lang w:eastAsia="sl-SI"/>
        </w:rPr>
        <w:t>n EU za</w:t>
      </w:r>
      <w:r w:rsidRPr="00431B67">
        <w:rPr>
          <w:rFonts w:asciiTheme="minorHAnsi" w:eastAsia="Times New Roman" w:hAnsiTheme="minorHAnsi"/>
          <w:bCs/>
          <w:color w:val="404040" w:themeColor="text1" w:themeTint="BF"/>
          <w:lang w:eastAsia="sl-SI"/>
        </w:rPr>
        <w:t xml:space="preserve"> razvojne namene od </w:t>
      </w:r>
      <w:r w:rsidR="000B64A7" w:rsidRPr="00431B67">
        <w:rPr>
          <w:rFonts w:asciiTheme="minorHAnsi" w:eastAsia="Times New Roman" w:hAnsiTheme="minorHAnsi"/>
          <w:bCs/>
          <w:color w:val="404040" w:themeColor="text1" w:themeTint="BF"/>
          <w:lang w:eastAsia="sl-SI"/>
        </w:rPr>
        <w:t xml:space="preserve">leta </w:t>
      </w:r>
      <w:r w:rsidR="005D2C0C" w:rsidRPr="00431B67">
        <w:rPr>
          <w:rFonts w:asciiTheme="minorHAnsi" w:eastAsia="Times New Roman" w:hAnsiTheme="minorHAnsi"/>
          <w:bCs/>
          <w:color w:val="404040" w:themeColor="text1" w:themeTint="BF"/>
          <w:lang w:eastAsia="sl-SI"/>
        </w:rPr>
        <w:t>201</w:t>
      </w:r>
      <w:r w:rsidR="00C8071F" w:rsidRPr="00431B67">
        <w:rPr>
          <w:rFonts w:asciiTheme="minorHAnsi" w:eastAsia="Times New Roman" w:hAnsiTheme="minorHAnsi"/>
          <w:bCs/>
          <w:color w:val="404040" w:themeColor="text1" w:themeTint="BF"/>
          <w:lang w:eastAsia="sl-SI"/>
        </w:rPr>
        <w:t>4</w:t>
      </w:r>
      <w:r w:rsidR="005D2C0C" w:rsidRPr="00431B67">
        <w:rPr>
          <w:rFonts w:asciiTheme="minorHAnsi" w:eastAsia="Times New Roman" w:hAnsiTheme="minorHAnsi"/>
          <w:bCs/>
          <w:color w:val="404040" w:themeColor="text1" w:themeTint="BF"/>
          <w:lang w:eastAsia="sl-SI"/>
        </w:rPr>
        <w:t xml:space="preserve"> </w:t>
      </w:r>
      <w:r w:rsidRPr="00431B67">
        <w:rPr>
          <w:rFonts w:asciiTheme="minorHAnsi" w:eastAsia="Times New Roman" w:hAnsiTheme="minorHAnsi"/>
          <w:bCs/>
          <w:color w:val="404040" w:themeColor="text1" w:themeTint="BF"/>
          <w:lang w:eastAsia="sl-SI"/>
        </w:rPr>
        <w:t>do</w:t>
      </w:r>
      <w:r w:rsidR="005D2C0C" w:rsidRPr="00431B67">
        <w:rPr>
          <w:rFonts w:asciiTheme="minorHAnsi" w:eastAsia="Times New Roman" w:hAnsiTheme="minorHAnsi"/>
          <w:bCs/>
          <w:color w:val="404040" w:themeColor="text1" w:themeTint="BF"/>
          <w:lang w:eastAsia="sl-SI"/>
        </w:rPr>
        <w:t xml:space="preserve"> 201</w:t>
      </w:r>
      <w:bookmarkEnd w:id="104"/>
      <w:r w:rsidR="00C8071F" w:rsidRPr="00431B67">
        <w:rPr>
          <w:rFonts w:asciiTheme="minorHAnsi" w:eastAsia="Times New Roman" w:hAnsiTheme="minorHAnsi"/>
          <w:bCs/>
          <w:color w:val="404040" w:themeColor="text1" w:themeTint="BF"/>
          <w:lang w:eastAsia="sl-SI"/>
        </w:rPr>
        <w:t>8</w:t>
      </w:r>
    </w:p>
    <w:tbl>
      <w:tblPr>
        <w:tblW w:w="9356" w:type="dxa"/>
        <w:tblInd w:w="-5" w:type="dxa"/>
        <w:tblCellMar>
          <w:left w:w="70" w:type="dxa"/>
          <w:right w:w="70" w:type="dxa"/>
        </w:tblCellMar>
        <w:tblLook w:val="04A0" w:firstRow="1" w:lastRow="0" w:firstColumn="1" w:lastColumn="0" w:noHBand="0" w:noVBand="1"/>
      </w:tblPr>
      <w:tblGrid>
        <w:gridCol w:w="5325"/>
        <w:gridCol w:w="806"/>
        <w:gridCol w:w="806"/>
        <w:gridCol w:w="806"/>
        <w:gridCol w:w="806"/>
        <w:gridCol w:w="807"/>
      </w:tblGrid>
      <w:tr w:rsidR="000B3BDD" w:rsidRPr="00431B67" w:rsidTr="00C8071F">
        <w:trPr>
          <w:trHeight w:val="300"/>
        </w:trPr>
        <w:tc>
          <w:tcPr>
            <w:tcW w:w="5325" w:type="dxa"/>
            <w:tcBorders>
              <w:top w:val="single" w:sz="4" w:space="0" w:color="404040"/>
              <w:left w:val="single" w:sz="4" w:space="0" w:color="404040"/>
              <w:bottom w:val="single" w:sz="4" w:space="0" w:color="404040"/>
              <w:right w:val="single" w:sz="4" w:space="0" w:color="404040"/>
            </w:tcBorders>
            <w:shd w:val="clear" w:color="000000" w:fill="D9D9D9"/>
            <w:noWrap/>
            <w:vAlign w:val="center"/>
            <w:hideMark/>
          </w:tcPr>
          <w:p w:rsidR="000B3BDD" w:rsidRPr="00431B67" w:rsidRDefault="000B3BDD" w:rsidP="000B3BDD">
            <w:pPr>
              <w:spacing w:after="0" w:line="240" w:lineRule="auto"/>
              <w:jc w:val="both"/>
              <w:rPr>
                <w:rFonts w:eastAsia="Times New Roman" w:cs="Calibri"/>
                <w:color w:val="404040" w:themeColor="text1" w:themeTint="BF"/>
                <w:sz w:val="18"/>
                <w:szCs w:val="18"/>
                <w:lang w:eastAsia="sl-SI"/>
              </w:rPr>
            </w:pPr>
            <w:bookmarkStart w:id="105" w:name="RANGE!A3"/>
            <w:r w:rsidRPr="00431B67">
              <w:rPr>
                <w:rFonts w:eastAsia="Times New Roman" w:cs="Calibri"/>
                <w:color w:val="404040" w:themeColor="text1" w:themeTint="BF"/>
                <w:sz w:val="18"/>
                <w:szCs w:val="18"/>
                <w:lang w:eastAsia="sl-SI"/>
              </w:rPr>
              <w:t>Leto</w:t>
            </w:r>
            <w:bookmarkEnd w:id="105"/>
          </w:p>
        </w:tc>
        <w:tc>
          <w:tcPr>
            <w:tcW w:w="806" w:type="dxa"/>
            <w:tcBorders>
              <w:top w:val="single" w:sz="4" w:space="0" w:color="404040"/>
              <w:left w:val="nil"/>
              <w:bottom w:val="single" w:sz="4" w:space="0" w:color="404040"/>
              <w:right w:val="single" w:sz="4" w:space="0" w:color="404040"/>
            </w:tcBorders>
            <w:shd w:val="clear" w:color="000000" w:fill="D9D9D9"/>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2014</w:t>
            </w:r>
          </w:p>
        </w:tc>
        <w:tc>
          <w:tcPr>
            <w:tcW w:w="806" w:type="dxa"/>
            <w:tcBorders>
              <w:top w:val="single" w:sz="4" w:space="0" w:color="404040"/>
              <w:left w:val="nil"/>
              <w:bottom w:val="single" w:sz="4" w:space="0" w:color="404040"/>
              <w:right w:val="single" w:sz="4" w:space="0" w:color="404040"/>
            </w:tcBorders>
            <w:shd w:val="clear" w:color="000000" w:fill="D9D9D9"/>
            <w:noWrap/>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2015</w:t>
            </w:r>
          </w:p>
        </w:tc>
        <w:tc>
          <w:tcPr>
            <w:tcW w:w="806" w:type="dxa"/>
            <w:tcBorders>
              <w:top w:val="single" w:sz="4" w:space="0" w:color="404040"/>
              <w:left w:val="nil"/>
              <w:bottom w:val="single" w:sz="4" w:space="0" w:color="404040"/>
              <w:right w:val="single" w:sz="4" w:space="0" w:color="404040"/>
            </w:tcBorders>
            <w:shd w:val="clear" w:color="000000" w:fill="D9D9D9"/>
            <w:noWrap/>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2016</w:t>
            </w:r>
          </w:p>
        </w:tc>
        <w:tc>
          <w:tcPr>
            <w:tcW w:w="806" w:type="dxa"/>
            <w:tcBorders>
              <w:top w:val="single" w:sz="4" w:space="0" w:color="404040"/>
              <w:left w:val="nil"/>
              <w:bottom w:val="single" w:sz="4" w:space="0" w:color="404040"/>
              <w:right w:val="single" w:sz="4" w:space="0" w:color="404040"/>
            </w:tcBorders>
            <w:shd w:val="clear" w:color="000000" w:fill="D9D9D9"/>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2017</w:t>
            </w:r>
          </w:p>
        </w:tc>
        <w:tc>
          <w:tcPr>
            <w:tcW w:w="807" w:type="dxa"/>
            <w:tcBorders>
              <w:top w:val="single" w:sz="4" w:space="0" w:color="404040"/>
              <w:left w:val="nil"/>
              <w:bottom w:val="single" w:sz="4" w:space="0" w:color="404040"/>
              <w:right w:val="single" w:sz="4" w:space="0" w:color="404040"/>
            </w:tcBorders>
            <w:shd w:val="clear" w:color="000000" w:fill="D9D9D9"/>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2018</w:t>
            </w:r>
          </w:p>
        </w:tc>
      </w:tr>
      <w:tr w:rsidR="000B3BDD" w:rsidRPr="00431B67" w:rsidTr="00C8071F">
        <w:trPr>
          <w:trHeight w:val="300"/>
        </w:trPr>
        <w:tc>
          <w:tcPr>
            <w:tcW w:w="5325" w:type="dxa"/>
            <w:tcBorders>
              <w:top w:val="nil"/>
              <w:left w:val="single" w:sz="4" w:space="0" w:color="404040"/>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Prispevek RS v proračun EU za razvojne namene (v mio EUR)</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20,16</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22,01</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29,43</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27,80</w:t>
            </w:r>
          </w:p>
        </w:tc>
        <w:tc>
          <w:tcPr>
            <w:tcW w:w="807"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29,04</w:t>
            </w:r>
          </w:p>
        </w:tc>
      </w:tr>
      <w:tr w:rsidR="000B3BDD" w:rsidRPr="00431B67" w:rsidTr="00C8071F">
        <w:trPr>
          <w:trHeight w:val="300"/>
        </w:trPr>
        <w:tc>
          <w:tcPr>
            <w:tcW w:w="5325" w:type="dxa"/>
            <w:tcBorders>
              <w:top w:val="nil"/>
              <w:left w:val="single" w:sz="4" w:space="0" w:color="404040"/>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Del proračuna EU za razvojne namene (v mrld EUR)</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6,66</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7,33</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9,13</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8,84</w:t>
            </w:r>
          </w:p>
        </w:tc>
        <w:tc>
          <w:tcPr>
            <w:tcW w:w="807" w:type="dxa"/>
            <w:tcBorders>
              <w:top w:val="nil"/>
              <w:left w:val="nil"/>
              <w:bottom w:val="single" w:sz="4" w:space="0" w:color="404040"/>
              <w:right w:val="single" w:sz="4" w:space="0" w:color="404040"/>
            </w:tcBorders>
            <w:shd w:val="clear" w:color="auto" w:fill="auto"/>
            <w:vAlign w:val="center"/>
            <w:hideMark/>
          </w:tcPr>
          <w:p w:rsidR="000B3BDD" w:rsidRPr="00431B67" w:rsidRDefault="007C01F1" w:rsidP="007C01F1">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9,05</w:t>
            </w:r>
          </w:p>
        </w:tc>
      </w:tr>
      <w:tr w:rsidR="000B3BDD" w:rsidRPr="00431B67" w:rsidTr="00C8071F">
        <w:trPr>
          <w:trHeight w:val="300"/>
        </w:trPr>
        <w:tc>
          <w:tcPr>
            <w:tcW w:w="5325" w:type="dxa"/>
            <w:tcBorders>
              <w:top w:val="nil"/>
              <w:left w:val="single" w:sz="4" w:space="0" w:color="404040"/>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Delež prispevka RS v proračun EU za razvojne namene (v %)</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0,30</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0,30</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0,32</w:t>
            </w:r>
          </w:p>
        </w:tc>
        <w:tc>
          <w:tcPr>
            <w:tcW w:w="806"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0,31</w:t>
            </w:r>
          </w:p>
        </w:tc>
        <w:tc>
          <w:tcPr>
            <w:tcW w:w="807" w:type="dxa"/>
            <w:tcBorders>
              <w:top w:val="nil"/>
              <w:left w:val="nil"/>
              <w:bottom w:val="single" w:sz="4" w:space="0" w:color="404040"/>
              <w:right w:val="single" w:sz="4" w:space="0" w:color="404040"/>
            </w:tcBorders>
            <w:shd w:val="clear" w:color="auto" w:fill="auto"/>
            <w:vAlign w:val="center"/>
            <w:hideMark/>
          </w:tcPr>
          <w:p w:rsidR="000B3BDD" w:rsidRPr="00431B67" w:rsidRDefault="000B3BDD" w:rsidP="000B3BDD">
            <w:pPr>
              <w:spacing w:after="0" w:line="240" w:lineRule="auto"/>
              <w:jc w:val="center"/>
              <w:rPr>
                <w:rFonts w:eastAsia="Times New Roman" w:cs="Calibri"/>
                <w:color w:val="404040" w:themeColor="text1" w:themeTint="BF"/>
                <w:sz w:val="18"/>
                <w:szCs w:val="18"/>
                <w:lang w:eastAsia="sl-SI"/>
              </w:rPr>
            </w:pPr>
            <w:r w:rsidRPr="00431B67">
              <w:rPr>
                <w:rFonts w:eastAsia="Times New Roman" w:cs="Calibri"/>
                <w:color w:val="404040" w:themeColor="text1" w:themeTint="BF"/>
                <w:sz w:val="18"/>
                <w:szCs w:val="18"/>
                <w:lang w:eastAsia="sl-SI"/>
              </w:rPr>
              <w:t>0,32</w:t>
            </w:r>
          </w:p>
        </w:tc>
      </w:tr>
    </w:tbl>
    <w:p w:rsidR="000B3BDD" w:rsidRPr="00431B67" w:rsidRDefault="000B3BDD" w:rsidP="009D6158">
      <w:pPr>
        <w:spacing w:after="0" w:line="240" w:lineRule="auto"/>
        <w:jc w:val="both"/>
        <w:rPr>
          <w:color w:val="404040" w:themeColor="text1" w:themeTint="BF"/>
        </w:rPr>
      </w:pPr>
    </w:p>
    <w:p w:rsidR="009D6158" w:rsidRPr="00431B67" w:rsidRDefault="009D6158" w:rsidP="009D6158">
      <w:pPr>
        <w:spacing w:after="0" w:line="240" w:lineRule="auto"/>
        <w:jc w:val="both"/>
        <w:rPr>
          <w:color w:val="404040" w:themeColor="text1" w:themeTint="BF"/>
        </w:rPr>
      </w:pPr>
      <w:r w:rsidRPr="00431B67">
        <w:rPr>
          <w:color w:val="404040" w:themeColor="text1" w:themeTint="BF"/>
        </w:rPr>
        <w:t xml:space="preserve">Drugi del </w:t>
      </w:r>
      <w:r w:rsidR="00B078A1" w:rsidRPr="00431B67">
        <w:rPr>
          <w:color w:val="404040" w:themeColor="text1" w:themeTint="BF"/>
        </w:rPr>
        <w:t xml:space="preserve">večstranske </w:t>
      </w:r>
      <w:r w:rsidRPr="00431B67">
        <w:rPr>
          <w:color w:val="404040" w:themeColor="text1" w:themeTint="BF"/>
        </w:rPr>
        <w:t xml:space="preserve">razvojne pomoči </w:t>
      </w:r>
      <w:r w:rsidR="000B3BDD" w:rsidRPr="00431B67">
        <w:rPr>
          <w:color w:val="404040" w:themeColor="text1" w:themeTint="BF"/>
        </w:rPr>
        <w:t xml:space="preserve">preko EU </w:t>
      </w:r>
      <w:r w:rsidRPr="00431B67">
        <w:rPr>
          <w:color w:val="404040" w:themeColor="text1" w:themeTint="BF"/>
        </w:rPr>
        <w:t xml:space="preserve">obsega prispevek </w:t>
      </w:r>
      <w:r w:rsidR="00A6107A" w:rsidRPr="00431B67">
        <w:rPr>
          <w:color w:val="404040" w:themeColor="text1" w:themeTint="BF"/>
        </w:rPr>
        <w:t xml:space="preserve">v </w:t>
      </w:r>
      <w:r w:rsidR="00B078A1" w:rsidRPr="00431B67">
        <w:rPr>
          <w:color w:val="404040" w:themeColor="text1" w:themeTint="BF"/>
        </w:rPr>
        <w:t>izven</w:t>
      </w:r>
      <w:r w:rsidRPr="00431B67">
        <w:rPr>
          <w:color w:val="404040" w:themeColor="text1" w:themeTint="BF"/>
        </w:rPr>
        <w:t xml:space="preserve">proračunski </w:t>
      </w:r>
      <w:r w:rsidR="008A55B3" w:rsidRPr="00431B67">
        <w:rPr>
          <w:color w:val="404040" w:themeColor="text1" w:themeTint="BF"/>
        </w:rPr>
        <w:t>Evropski razvojni sklad (</w:t>
      </w:r>
      <w:r w:rsidRPr="00431B67">
        <w:rPr>
          <w:color w:val="404040" w:themeColor="text1" w:themeTint="BF"/>
        </w:rPr>
        <w:t>EDF</w:t>
      </w:r>
      <w:r w:rsidR="008A55B3" w:rsidRPr="00431B67">
        <w:rPr>
          <w:color w:val="404040" w:themeColor="text1" w:themeTint="BF"/>
        </w:rPr>
        <w:t>)</w:t>
      </w:r>
      <w:r w:rsidRPr="00431B67">
        <w:rPr>
          <w:color w:val="404040" w:themeColor="text1" w:themeTint="BF"/>
        </w:rPr>
        <w:t>, nam</w:t>
      </w:r>
      <w:r w:rsidR="008A55B3" w:rsidRPr="00431B67">
        <w:rPr>
          <w:color w:val="404040" w:themeColor="text1" w:themeTint="BF"/>
        </w:rPr>
        <w:t>enjen razvojnemu sodelovanju s P</w:t>
      </w:r>
      <w:r w:rsidRPr="00431B67">
        <w:rPr>
          <w:color w:val="404040" w:themeColor="text1" w:themeTint="BF"/>
        </w:rPr>
        <w:t>odsaharsko Afriko, Karibi in Oceanijo ter čezmorskimi ozeml</w:t>
      </w:r>
      <w:r w:rsidR="0059673B" w:rsidRPr="00431B67">
        <w:rPr>
          <w:color w:val="404040" w:themeColor="text1" w:themeTint="BF"/>
        </w:rPr>
        <w:t>ji. V E</w:t>
      </w:r>
      <w:r w:rsidR="005E536E" w:rsidRPr="00431B67">
        <w:rPr>
          <w:color w:val="404040" w:themeColor="text1" w:themeTint="BF"/>
        </w:rPr>
        <w:t xml:space="preserve">vropski razvojni sklad </w:t>
      </w:r>
      <w:r w:rsidR="0059673B" w:rsidRPr="00431B67">
        <w:rPr>
          <w:color w:val="404040" w:themeColor="text1" w:themeTint="BF"/>
        </w:rPr>
        <w:t>je Slovenija leta 201</w:t>
      </w:r>
      <w:r w:rsidR="000B3BDD" w:rsidRPr="00431B67">
        <w:rPr>
          <w:color w:val="404040" w:themeColor="text1" w:themeTint="BF"/>
        </w:rPr>
        <w:t>8</w:t>
      </w:r>
      <w:r w:rsidRPr="00431B67">
        <w:rPr>
          <w:color w:val="404040" w:themeColor="text1" w:themeTint="BF"/>
        </w:rPr>
        <w:t xml:space="preserve"> prispevala </w:t>
      </w:r>
      <w:r w:rsidR="000B3BDD" w:rsidRPr="00431B67">
        <w:rPr>
          <w:color w:val="404040" w:themeColor="text1" w:themeTint="BF"/>
        </w:rPr>
        <w:t xml:space="preserve">osmo </w:t>
      </w:r>
      <w:r w:rsidRPr="00431B67">
        <w:rPr>
          <w:color w:val="404040" w:themeColor="text1" w:themeTint="BF"/>
        </w:rPr>
        <w:t xml:space="preserve">leto, in sicer </w:t>
      </w:r>
      <w:r w:rsidR="00B078A1" w:rsidRPr="00431B67">
        <w:rPr>
          <w:color w:val="404040" w:themeColor="text1" w:themeTint="BF"/>
        </w:rPr>
        <w:t xml:space="preserve">skupaj </w:t>
      </w:r>
      <w:r w:rsidR="008A55B3" w:rsidRPr="00431B67">
        <w:rPr>
          <w:color w:val="404040" w:themeColor="text1" w:themeTint="BF"/>
        </w:rPr>
        <w:t>9.</w:t>
      </w:r>
      <w:r w:rsidR="000B3BDD" w:rsidRPr="00431B67">
        <w:rPr>
          <w:color w:val="404040" w:themeColor="text1" w:themeTint="BF"/>
        </w:rPr>
        <w:t>992.100</w:t>
      </w:r>
      <w:r w:rsidR="00B078A1" w:rsidRPr="00431B67">
        <w:rPr>
          <w:color w:val="404040" w:themeColor="text1" w:themeTint="BF"/>
        </w:rPr>
        <w:t xml:space="preserve"> </w:t>
      </w:r>
      <w:r w:rsidR="004C1984" w:rsidRPr="00431B67">
        <w:rPr>
          <w:color w:val="404040" w:themeColor="text1" w:themeTint="BF"/>
        </w:rPr>
        <w:t>evrov</w:t>
      </w:r>
      <w:r w:rsidR="00B078A1" w:rsidRPr="00431B67">
        <w:rPr>
          <w:color w:val="404040" w:themeColor="text1" w:themeTint="BF"/>
        </w:rPr>
        <w:t>, kar predstavlja 2</w:t>
      </w:r>
      <w:r w:rsidR="000B3BDD" w:rsidRPr="00431B67">
        <w:rPr>
          <w:color w:val="404040" w:themeColor="text1" w:themeTint="BF"/>
        </w:rPr>
        <w:t>6</w:t>
      </w:r>
      <w:r w:rsidR="00B078A1" w:rsidRPr="00431B67">
        <w:rPr>
          <w:color w:val="404040" w:themeColor="text1" w:themeTint="BF"/>
        </w:rPr>
        <w:t xml:space="preserve"> odstotkov večstranske razvojne pomoči Slovenije v letu 201</w:t>
      </w:r>
      <w:r w:rsidR="000B3BDD" w:rsidRPr="00431B67">
        <w:rPr>
          <w:color w:val="404040" w:themeColor="text1" w:themeTint="BF"/>
        </w:rPr>
        <w:t>8</w:t>
      </w:r>
      <w:r w:rsidR="00B078A1" w:rsidRPr="00431B67">
        <w:rPr>
          <w:color w:val="404040" w:themeColor="text1" w:themeTint="BF"/>
        </w:rPr>
        <w:t xml:space="preserve"> </w:t>
      </w:r>
      <w:r w:rsidR="008A55B3" w:rsidRPr="00431B67">
        <w:rPr>
          <w:color w:val="404040" w:themeColor="text1" w:themeTint="BF"/>
        </w:rPr>
        <w:t>v okviru EU</w:t>
      </w:r>
      <w:r w:rsidR="00B078A1" w:rsidRPr="00431B67">
        <w:rPr>
          <w:color w:val="404040" w:themeColor="text1" w:themeTint="BF"/>
        </w:rPr>
        <w:t xml:space="preserve">. V znesku je vštetih </w:t>
      </w:r>
      <w:r w:rsidR="000B3BDD" w:rsidRPr="00431B67">
        <w:rPr>
          <w:color w:val="404040" w:themeColor="text1" w:themeTint="BF"/>
        </w:rPr>
        <w:t>9.542.100</w:t>
      </w:r>
      <w:r w:rsidR="00B078A1" w:rsidRPr="00431B67">
        <w:rPr>
          <w:color w:val="404040" w:themeColor="text1" w:themeTint="BF"/>
        </w:rPr>
        <w:t xml:space="preserve"> </w:t>
      </w:r>
      <w:r w:rsidR="004C1984" w:rsidRPr="00431B67">
        <w:rPr>
          <w:color w:val="404040" w:themeColor="text1" w:themeTint="BF"/>
        </w:rPr>
        <w:t>evrov</w:t>
      </w:r>
      <w:r w:rsidR="00B078A1" w:rsidRPr="00431B67">
        <w:rPr>
          <w:color w:val="404040" w:themeColor="text1" w:themeTint="BF"/>
        </w:rPr>
        <w:t xml:space="preserve"> prispevka </w:t>
      </w:r>
      <w:r w:rsidR="008A55E3" w:rsidRPr="00431B67">
        <w:rPr>
          <w:color w:val="404040" w:themeColor="text1" w:themeTint="BF"/>
        </w:rPr>
        <w:t xml:space="preserve">Evropski komisiji </w:t>
      </w:r>
      <w:r w:rsidR="00B078A1" w:rsidRPr="00431B67">
        <w:rPr>
          <w:color w:val="404040" w:themeColor="text1" w:themeTint="BF"/>
        </w:rPr>
        <w:t xml:space="preserve">v </w:t>
      </w:r>
      <w:r w:rsidR="008A55E3" w:rsidRPr="00431B67">
        <w:rPr>
          <w:color w:val="404040" w:themeColor="text1" w:themeTint="BF"/>
        </w:rPr>
        <w:t xml:space="preserve">okviru </w:t>
      </w:r>
      <w:r w:rsidR="008A55B3" w:rsidRPr="00431B67">
        <w:rPr>
          <w:color w:val="404040" w:themeColor="text1" w:themeTint="BF"/>
        </w:rPr>
        <w:t>11. polnitv</w:t>
      </w:r>
      <w:r w:rsidR="008A55E3" w:rsidRPr="00431B67">
        <w:rPr>
          <w:color w:val="404040" w:themeColor="text1" w:themeTint="BF"/>
        </w:rPr>
        <w:t>e</w:t>
      </w:r>
      <w:r w:rsidR="008A55B3" w:rsidRPr="00431B67">
        <w:rPr>
          <w:color w:val="404040" w:themeColor="text1" w:themeTint="BF"/>
        </w:rPr>
        <w:t xml:space="preserve"> E</w:t>
      </w:r>
      <w:r w:rsidR="005E536E" w:rsidRPr="00431B67">
        <w:rPr>
          <w:color w:val="404040" w:themeColor="text1" w:themeTint="BF"/>
        </w:rPr>
        <w:t>vropskega razvojnega sklada</w:t>
      </w:r>
      <w:r w:rsidR="008A55B3" w:rsidRPr="00431B67">
        <w:rPr>
          <w:color w:val="404040" w:themeColor="text1" w:themeTint="BF"/>
        </w:rPr>
        <w:t xml:space="preserve"> </w:t>
      </w:r>
      <w:r w:rsidR="00B078A1" w:rsidRPr="00431B67">
        <w:rPr>
          <w:color w:val="404040" w:themeColor="text1" w:themeTint="BF"/>
        </w:rPr>
        <w:t xml:space="preserve">ter </w:t>
      </w:r>
      <w:r w:rsidR="000B3BDD" w:rsidRPr="00431B67">
        <w:rPr>
          <w:color w:val="404040" w:themeColor="text1" w:themeTint="BF"/>
        </w:rPr>
        <w:t>450.000</w:t>
      </w:r>
      <w:r w:rsidR="00B078A1" w:rsidRPr="00431B67">
        <w:rPr>
          <w:color w:val="404040" w:themeColor="text1" w:themeTint="BF"/>
        </w:rPr>
        <w:t xml:space="preserve"> </w:t>
      </w:r>
      <w:r w:rsidR="004C1984" w:rsidRPr="00431B67">
        <w:rPr>
          <w:color w:val="404040" w:themeColor="text1" w:themeTint="BF"/>
        </w:rPr>
        <w:t>evrov</w:t>
      </w:r>
      <w:r w:rsidR="00B078A1" w:rsidRPr="00431B67">
        <w:rPr>
          <w:color w:val="404040" w:themeColor="text1" w:themeTint="BF"/>
        </w:rPr>
        <w:t xml:space="preserve"> </w:t>
      </w:r>
      <w:r w:rsidR="008A55B3" w:rsidRPr="00431B67">
        <w:rPr>
          <w:color w:val="404040" w:themeColor="text1" w:themeTint="BF"/>
        </w:rPr>
        <w:t xml:space="preserve">prispevka </w:t>
      </w:r>
      <w:r w:rsidR="00FF0B66" w:rsidRPr="00431B67">
        <w:rPr>
          <w:color w:val="404040" w:themeColor="text1" w:themeTint="BF"/>
        </w:rPr>
        <w:t>v Sklad za spodbujanje naložb</w:t>
      </w:r>
      <w:r w:rsidR="008A55E3" w:rsidRPr="00431B67">
        <w:rPr>
          <w:color w:val="404040" w:themeColor="text1" w:themeTint="BF"/>
        </w:rPr>
        <w:t xml:space="preserve"> v okviru 10. polnitve E</w:t>
      </w:r>
      <w:r w:rsidR="005E536E" w:rsidRPr="00431B67">
        <w:rPr>
          <w:color w:val="404040" w:themeColor="text1" w:themeTint="BF"/>
        </w:rPr>
        <w:t>vropskega razvojnega sklada</w:t>
      </w:r>
      <w:r w:rsidR="00B078A1" w:rsidRPr="00431B67">
        <w:rPr>
          <w:color w:val="404040" w:themeColor="text1" w:themeTint="BF"/>
        </w:rPr>
        <w:t xml:space="preserve">, s katerim upravlja Evropska investicijska banka. </w:t>
      </w:r>
    </w:p>
    <w:p w:rsidR="00C8071F" w:rsidRPr="00431B67" w:rsidRDefault="00C8071F" w:rsidP="00FF0B66">
      <w:pPr>
        <w:spacing w:after="0" w:line="240" w:lineRule="auto"/>
        <w:jc w:val="both"/>
        <w:rPr>
          <w:b/>
          <w:color w:val="404040" w:themeColor="text1" w:themeTint="BF"/>
        </w:rPr>
      </w:pPr>
    </w:p>
    <w:p w:rsidR="00681B4E" w:rsidRPr="00431B67" w:rsidRDefault="00FF0B66" w:rsidP="00FF0B66">
      <w:pPr>
        <w:spacing w:after="0" w:line="240" w:lineRule="auto"/>
        <w:jc w:val="both"/>
        <w:rPr>
          <w:color w:val="404040" w:themeColor="text1" w:themeTint="BF"/>
        </w:rPr>
      </w:pPr>
      <w:r w:rsidRPr="00431B67">
        <w:rPr>
          <w:b/>
          <w:color w:val="404040" w:themeColor="text1" w:themeTint="BF"/>
        </w:rPr>
        <w:t xml:space="preserve">Drugi sklop </w:t>
      </w:r>
      <w:r w:rsidRPr="00431B67">
        <w:rPr>
          <w:color w:val="404040" w:themeColor="text1" w:themeTint="BF"/>
        </w:rPr>
        <w:t xml:space="preserve">večstranske razvojne pomoči so </w:t>
      </w:r>
      <w:r w:rsidRPr="00431B67">
        <w:rPr>
          <w:b/>
          <w:color w:val="404040" w:themeColor="text1" w:themeTint="BF"/>
        </w:rPr>
        <w:t>članarine in prispevki za agencije, sklade in komisije v okviru Organizacije združenih narodov (OZN)</w:t>
      </w:r>
      <w:r w:rsidRPr="00431B67">
        <w:rPr>
          <w:color w:val="404040" w:themeColor="text1" w:themeTint="BF"/>
        </w:rPr>
        <w:t>, za katere je Slovenija v letu 201</w:t>
      </w:r>
      <w:r w:rsidR="000B3BDD" w:rsidRPr="00431B67">
        <w:rPr>
          <w:color w:val="404040" w:themeColor="text1" w:themeTint="BF"/>
        </w:rPr>
        <w:t>8</w:t>
      </w:r>
      <w:r w:rsidRPr="00431B67">
        <w:rPr>
          <w:color w:val="404040" w:themeColor="text1" w:themeTint="BF"/>
        </w:rPr>
        <w:t xml:space="preserve"> namenila </w:t>
      </w:r>
      <w:r w:rsidR="00BD4D01" w:rsidRPr="00431B67">
        <w:rPr>
          <w:color w:val="404040" w:themeColor="text1" w:themeTint="BF"/>
        </w:rPr>
        <w:t>2.</w:t>
      </w:r>
      <w:r w:rsidR="000B3BDD" w:rsidRPr="00431B67">
        <w:rPr>
          <w:color w:val="404040" w:themeColor="text1" w:themeTint="BF"/>
        </w:rPr>
        <w:t>145.252</w:t>
      </w:r>
      <w:r w:rsidRPr="00431B67">
        <w:rPr>
          <w:color w:val="404040" w:themeColor="text1" w:themeTint="BF"/>
        </w:rPr>
        <w:t xml:space="preserve"> </w:t>
      </w:r>
      <w:r w:rsidR="004C1984" w:rsidRPr="00431B67">
        <w:rPr>
          <w:color w:val="404040" w:themeColor="text1" w:themeTint="BF"/>
        </w:rPr>
        <w:t>evrov</w:t>
      </w:r>
      <w:r w:rsidRPr="00431B67">
        <w:rPr>
          <w:color w:val="404040" w:themeColor="text1" w:themeTint="BF"/>
        </w:rPr>
        <w:t xml:space="preserve"> </w:t>
      </w:r>
      <w:r w:rsidR="00BD4D01" w:rsidRPr="00431B67">
        <w:rPr>
          <w:color w:val="404040" w:themeColor="text1" w:themeTint="BF"/>
        </w:rPr>
        <w:t xml:space="preserve">ali </w:t>
      </w:r>
      <w:r w:rsidR="000B3BDD" w:rsidRPr="00431B67">
        <w:rPr>
          <w:color w:val="404040" w:themeColor="text1" w:themeTint="BF"/>
        </w:rPr>
        <w:t>5</w:t>
      </w:r>
      <w:r w:rsidRPr="00431B67">
        <w:rPr>
          <w:color w:val="404040" w:themeColor="text1" w:themeTint="BF"/>
        </w:rPr>
        <w:t xml:space="preserve"> odstotkov večstranske razvojne pomoči Slovenije v </w:t>
      </w:r>
      <w:r w:rsidR="00B477A5" w:rsidRPr="00431B67">
        <w:rPr>
          <w:color w:val="404040" w:themeColor="text1" w:themeTint="BF"/>
        </w:rPr>
        <w:t>letu 201</w:t>
      </w:r>
      <w:r w:rsidR="000B3BDD" w:rsidRPr="00431B67">
        <w:rPr>
          <w:color w:val="404040" w:themeColor="text1" w:themeTint="BF"/>
        </w:rPr>
        <w:t>8</w:t>
      </w:r>
      <w:r w:rsidRPr="00431B67">
        <w:rPr>
          <w:color w:val="404040" w:themeColor="text1" w:themeTint="BF"/>
        </w:rPr>
        <w:t xml:space="preserve">. Večinoma so to članarine, ki med tistimi nad 100.000 </w:t>
      </w:r>
      <w:r w:rsidR="004C1984" w:rsidRPr="00431B67">
        <w:rPr>
          <w:color w:val="404040" w:themeColor="text1" w:themeTint="BF"/>
        </w:rPr>
        <w:t>evrov</w:t>
      </w:r>
      <w:r w:rsidRPr="00431B67">
        <w:rPr>
          <w:color w:val="404040" w:themeColor="text1" w:themeTint="BF"/>
        </w:rPr>
        <w:t xml:space="preserve"> obsegajo: </w:t>
      </w:r>
      <w:r w:rsidR="00427C57" w:rsidRPr="00431B67">
        <w:rPr>
          <w:color w:val="404040" w:themeColor="text1" w:themeTint="BF"/>
        </w:rPr>
        <w:t>15 odstotkov</w:t>
      </w:r>
      <w:r w:rsidR="00B477A5" w:rsidRPr="00431B67">
        <w:rPr>
          <w:rStyle w:val="FootnoteReference"/>
          <w:color w:val="404040" w:themeColor="text1" w:themeTint="BF"/>
        </w:rPr>
        <w:footnoteReference w:id="11"/>
      </w:r>
      <w:r w:rsidR="00427C57" w:rsidRPr="00431B67">
        <w:rPr>
          <w:color w:val="404040" w:themeColor="text1" w:themeTint="BF"/>
        </w:rPr>
        <w:t xml:space="preserve"> prispevka za mirovne operacije Združenih narodov (UNDPKO), </w:t>
      </w:r>
      <w:r w:rsidR="00681B4E" w:rsidRPr="00431B67">
        <w:rPr>
          <w:color w:val="404040" w:themeColor="text1" w:themeTint="BF"/>
        </w:rPr>
        <w:t xml:space="preserve">83 odstotkov članarine za Organizacijo združenih narodov za prehrano in kmetijstvo (FAO), </w:t>
      </w:r>
      <w:r w:rsidRPr="00431B67">
        <w:rPr>
          <w:color w:val="404040" w:themeColor="text1" w:themeTint="BF"/>
        </w:rPr>
        <w:t xml:space="preserve">18 odstotkov članarine za Organizacijo združenih narodov, </w:t>
      </w:r>
      <w:r w:rsidR="00681B4E" w:rsidRPr="00431B67">
        <w:rPr>
          <w:color w:val="404040" w:themeColor="text1" w:themeTint="BF"/>
        </w:rPr>
        <w:t xml:space="preserve">76 odstotkov članarine za Svetovno zdravstveno organizacijo (WHO), 60 odstotkov članarine za Mednarodno organizacijo za delo (ILO), </w:t>
      </w:r>
      <w:r w:rsidR="0024105A" w:rsidRPr="00431B67">
        <w:rPr>
          <w:color w:val="404040" w:themeColor="text1" w:themeTint="BF"/>
        </w:rPr>
        <w:t xml:space="preserve">60 odstotkov članarine za Organizacijo Združenih narodov za izobraževanje, znanost in kulturo (UNESCO), </w:t>
      </w:r>
      <w:r w:rsidR="00681B4E" w:rsidRPr="00431B67">
        <w:rPr>
          <w:color w:val="404040" w:themeColor="text1" w:themeTint="BF"/>
        </w:rPr>
        <w:t>100 odstotkov članarine za Program O</w:t>
      </w:r>
      <w:r w:rsidR="00824095" w:rsidRPr="00431B67">
        <w:rPr>
          <w:color w:val="404040" w:themeColor="text1" w:themeTint="BF"/>
        </w:rPr>
        <w:t xml:space="preserve">rganizacije združenih narodov za </w:t>
      </w:r>
      <w:r w:rsidR="00681B4E" w:rsidRPr="00431B67">
        <w:rPr>
          <w:color w:val="404040" w:themeColor="text1" w:themeTint="BF"/>
        </w:rPr>
        <w:t>okolje (UNEP) ter 100 odstotkov članarine za Organizacijo Združenih narodov za industrijski razvoj (UNIDO).</w:t>
      </w:r>
    </w:p>
    <w:p w:rsidR="00824095" w:rsidRPr="00431B67" w:rsidRDefault="00824095" w:rsidP="00824095">
      <w:pPr>
        <w:spacing w:after="0" w:line="240" w:lineRule="auto"/>
        <w:jc w:val="both"/>
        <w:rPr>
          <w:color w:val="404040" w:themeColor="text1" w:themeTint="BF"/>
        </w:rPr>
      </w:pPr>
    </w:p>
    <w:p w:rsidR="00824095" w:rsidRPr="00431B67" w:rsidRDefault="00824095" w:rsidP="00824095">
      <w:pPr>
        <w:autoSpaceDE w:val="0"/>
        <w:autoSpaceDN w:val="0"/>
        <w:adjustRightInd w:val="0"/>
        <w:spacing w:after="0" w:line="240" w:lineRule="auto"/>
        <w:jc w:val="both"/>
        <w:rPr>
          <w:color w:val="404040" w:themeColor="text1" w:themeTint="BF"/>
        </w:rPr>
      </w:pPr>
      <w:r w:rsidRPr="00431B67">
        <w:rPr>
          <w:color w:val="404040" w:themeColor="text1" w:themeTint="BF"/>
        </w:rPr>
        <w:t>V ok</w:t>
      </w:r>
      <w:r w:rsidR="00B60394" w:rsidRPr="00431B67">
        <w:rPr>
          <w:color w:val="404040" w:themeColor="text1" w:themeTint="BF"/>
        </w:rPr>
        <w:t>v</w:t>
      </w:r>
      <w:r w:rsidRPr="00431B67">
        <w:rPr>
          <w:color w:val="404040" w:themeColor="text1" w:themeTint="BF"/>
        </w:rPr>
        <w:t>iru mirovnih operacij (UNDPKO) Organizacija združenih narodov poleg organizacije vojaških misij izvaja tudi analize politik, evalvacije in usposabljanja v povezavi s konfliktnimi območji, kjer so poleg razvojnih prisotni predvsem varnostni izzivi. Ob tem podpira delo nacionalnih oblasti, predvsem pri krepitvi vladavine prava, zaščiti civilistov in stabilizaciji razmer. Program Organizacije združenih narodov za okolje (UNEP) kot osrednji organ Združenih narodov na področju oblikovanja okoljske agende preko pobud, politik in financiranja spodbuja partnerje in države članice k izpolnjevanju ciljev na področju trajnostnega razvoja, predvsem varovanja okolja in boja proti podnebnim spremembam. Organizacija Združenih narodov za industrijski razvoj (UNIDO) prispeva k doseganju ciljev trajnos</w:t>
      </w:r>
      <w:r w:rsidR="00AE11E1" w:rsidRPr="00431B67">
        <w:rPr>
          <w:color w:val="404040" w:themeColor="text1" w:themeTint="BF"/>
        </w:rPr>
        <w:t>t</w:t>
      </w:r>
      <w:r w:rsidRPr="00431B67">
        <w:rPr>
          <w:color w:val="404040" w:themeColor="text1" w:themeTint="BF"/>
        </w:rPr>
        <w:t xml:space="preserve">nega razvoja na področju industrije in inovacij preko izvajanja programov in projektov, ki naslavljajo predvsem gospodarski, okoljski in energetski vidik, izvajanja analiz in raziskav, svetovalnih aktivnosti in preko poglabljanja večstranskih partnerstev. </w:t>
      </w:r>
    </w:p>
    <w:p w:rsidR="00824095" w:rsidRPr="00431B67" w:rsidRDefault="00824095" w:rsidP="00824095">
      <w:pPr>
        <w:spacing w:after="0" w:line="240" w:lineRule="auto"/>
        <w:jc w:val="both"/>
        <w:rPr>
          <w:color w:val="404040" w:themeColor="text1" w:themeTint="BF"/>
        </w:rPr>
      </w:pPr>
    </w:p>
    <w:p w:rsidR="00FF0B66" w:rsidRPr="00431B67" w:rsidRDefault="00681B4E" w:rsidP="00FF0B66">
      <w:pPr>
        <w:spacing w:after="0" w:line="240" w:lineRule="auto"/>
        <w:jc w:val="both"/>
        <w:rPr>
          <w:color w:val="404040" w:themeColor="text1" w:themeTint="BF"/>
        </w:rPr>
      </w:pPr>
      <w:r w:rsidRPr="00431B67">
        <w:rPr>
          <w:color w:val="404040" w:themeColor="text1" w:themeTint="BF"/>
        </w:rPr>
        <w:t>Višina prispevkov z</w:t>
      </w:r>
      <w:r w:rsidR="0018482B" w:rsidRPr="00431B67">
        <w:rPr>
          <w:color w:val="404040" w:themeColor="text1" w:themeTint="BF"/>
        </w:rPr>
        <w:t>a mirovne operacije Združenih narodov (UNDPKO)</w:t>
      </w:r>
      <w:r w:rsidRPr="00431B67">
        <w:rPr>
          <w:color w:val="404040" w:themeColor="text1" w:themeTint="BF"/>
        </w:rPr>
        <w:t xml:space="preserve">, ki se šteje v uradno razvojno pomoč, je beležila znaten padec že drugo leto zapored. </w:t>
      </w:r>
    </w:p>
    <w:p w:rsidR="00681B4E" w:rsidRPr="00431B67" w:rsidRDefault="00681B4E" w:rsidP="00FF0B66">
      <w:pPr>
        <w:spacing w:after="0" w:line="240" w:lineRule="auto"/>
        <w:jc w:val="both"/>
        <w:rPr>
          <w:color w:val="404040" w:themeColor="text1" w:themeTint="BF"/>
        </w:rPr>
      </w:pPr>
    </w:p>
    <w:p w:rsidR="009D6158" w:rsidRPr="00431B67" w:rsidRDefault="00E416F2" w:rsidP="00C1087F">
      <w:pPr>
        <w:autoSpaceDE w:val="0"/>
        <w:autoSpaceDN w:val="0"/>
        <w:adjustRightInd w:val="0"/>
        <w:spacing w:after="0" w:line="240" w:lineRule="auto"/>
        <w:jc w:val="both"/>
        <w:rPr>
          <w:color w:val="404040" w:themeColor="text1" w:themeTint="BF"/>
        </w:rPr>
      </w:pPr>
      <w:r w:rsidRPr="00431B67">
        <w:rPr>
          <w:b/>
          <w:color w:val="404040" w:themeColor="text1" w:themeTint="BF"/>
        </w:rPr>
        <w:t>Tretji</w:t>
      </w:r>
      <w:r w:rsidR="009D6158" w:rsidRPr="00431B67">
        <w:rPr>
          <w:b/>
          <w:color w:val="404040" w:themeColor="text1" w:themeTint="BF"/>
        </w:rPr>
        <w:t xml:space="preserve"> sklop</w:t>
      </w:r>
      <w:r w:rsidR="009D6158" w:rsidRPr="00431B67">
        <w:rPr>
          <w:color w:val="404040" w:themeColor="text1" w:themeTint="BF"/>
        </w:rPr>
        <w:t xml:space="preserve"> </w:t>
      </w:r>
      <w:r w:rsidR="00FF0B66" w:rsidRPr="00431B67">
        <w:rPr>
          <w:color w:val="404040" w:themeColor="text1" w:themeTint="BF"/>
        </w:rPr>
        <w:t>večstranske</w:t>
      </w:r>
      <w:r w:rsidR="009D6158" w:rsidRPr="00431B67">
        <w:rPr>
          <w:color w:val="404040" w:themeColor="text1" w:themeTint="BF"/>
        </w:rPr>
        <w:t xml:space="preserve"> razvojne pomoči </w:t>
      </w:r>
      <w:r w:rsidR="0018482B" w:rsidRPr="00431B67">
        <w:rPr>
          <w:color w:val="404040" w:themeColor="text1" w:themeTint="BF"/>
        </w:rPr>
        <w:t xml:space="preserve">predstavljajo </w:t>
      </w:r>
      <w:r w:rsidR="009D6158" w:rsidRPr="00431B67">
        <w:rPr>
          <w:color w:val="404040" w:themeColor="text1" w:themeTint="BF"/>
        </w:rPr>
        <w:t xml:space="preserve">prispevki v okviru </w:t>
      </w:r>
      <w:r w:rsidR="009D6158" w:rsidRPr="00431B67">
        <w:rPr>
          <w:b/>
          <w:color w:val="404040" w:themeColor="text1" w:themeTint="BF"/>
        </w:rPr>
        <w:t>Skupine Svetovne banke</w:t>
      </w:r>
      <w:r w:rsidR="009D6158" w:rsidRPr="00431B67">
        <w:rPr>
          <w:color w:val="404040" w:themeColor="text1" w:themeTint="BF"/>
        </w:rPr>
        <w:t xml:space="preserve">: </w:t>
      </w:r>
      <w:r w:rsidR="0018482B" w:rsidRPr="00431B67">
        <w:rPr>
          <w:color w:val="404040" w:themeColor="text1" w:themeTint="BF"/>
        </w:rPr>
        <w:t xml:space="preserve">plačilo predhodno dogovorjenega prispevka </w:t>
      </w:r>
      <w:r w:rsidR="009D6158" w:rsidRPr="00431B67">
        <w:rPr>
          <w:color w:val="404040" w:themeColor="text1" w:themeTint="BF"/>
        </w:rPr>
        <w:t>Mednarodne</w:t>
      </w:r>
      <w:r w:rsidR="0018482B" w:rsidRPr="00431B67">
        <w:rPr>
          <w:color w:val="404040" w:themeColor="text1" w:themeTint="BF"/>
        </w:rPr>
        <w:t xml:space="preserve">mu </w:t>
      </w:r>
      <w:r w:rsidR="009D6158" w:rsidRPr="00431B67">
        <w:rPr>
          <w:color w:val="404040" w:themeColor="text1" w:themeTint="BF"/>
        </w:rPr>
        <w:t>združenj</w:t>
      </w:r>
      <w:r w:rsidR="0018482B" w:rsidRPr="00431B67">
        <w:rPr>
          <w:color w:val="404040" w:themeColor="text1" w:themeTint="BF"/>
        </w:rPr>
        <w:t>u</w:t>
      </w:r>
      <w:r w:rsidR="009D6158" w:rsidRPr="00431B67">
        <w:rPr>
          <w:color w:val="404040" w:themeColor="text1" w:themeTint="BF"/>
        </w:rPr>
        <w:t xml:space="preserve"> za razvoj (IDA)</w:t>
      </w:r>
      <w:r w:rsidR="0018482B" w:rsidRPr="00431B67">
        <w:rPr>
          <w:color w:val="404040" w:themeColor="text1" w:themeTint="BF"/>
        </w:rPr>
        <w:t xml:space="preserve"> ter Pobudi</w:t>
      </w:r>
      <w:r w:rsidR="009D6158" w:rsidRPr="00431B67">
        <w:rPr>
          <w:color w:val="404040" w:themeColor="text1" w:themeTint="BF"/>
        </w:rPr>
        <w:t xml:space="preserve"> za odpis multilateralnih dolgov (IDA-MDRI). </w:t>
      </w:r>
      <w:r w:rsidR="00C1087F" w:rsidRPr="00431B67">
        <w:rPr>
          <w:color w:val="404040" w:themeColor="text1" w:themeTint="BF"/>
        </w:rPr>
        <w:t xml:space="preserve">Mednarodno združenje za razvoj preko različnih instrumentov </w:t>
      </w:r>
      <w:r w:rsidR="00EF06E6">
        <w:rPr>
          <w:color w:val="404040" w:themeColor="text1" w:themeTint="BF"/>
        </w:rPr>
        <w:t xml:space="preserve">kot na primer nepovratnih sredstev, koncesijskih </w:t>
      </w:r>
      <w:r w:rsidR="00C1087F" w:rsidRPr="00431B67">
        <w:rPr>
          <w:color w:val="404040" w:themeColor="text1" w:themeTint="BF"/>
        </w:rPr>
        <w:t xml:space="preserve">posojil in garancij izvaja programe pomoči v najbolj revnih državah, s ciljem </w:t>
      </w:r>
      <w:r w:rsidR="00EF06E6">
        <w:rPr>
          <w:color w:val="404040" w:themeColor="text1" w:themeTint="BF"/>
        </w:rPr>
        <w:t>odprave revščine</w:t>
      </w:r>
      <w:r w:rsidR="00C1087F" w:rsidRPr="00431B67">
        <w:rPr>
          <w:color w:val="404040" w:themeColor="text1" w:themeTint="BF"/>
        </w:rPr>
        <w:t xml:space="preserve">, spodbujanja gospodarske rasti in znižanja stopnje socialne neenakosti. </w:t>
      </w:r>
      <w:r w:rsidR="009D6158" w:rsidRPr="00431B67">
        <w:rPr>
          <w:color w:val="404040" w:themeColor="text1" w:themeTint="BF"/>
        </w:rPr>
        <w:t xml:space="preserve">V okviru </w:t>
      </w:r>
      <w:r w:rsidR="00FF0B66" w:rsidRPr="00431B67">
        <w:rPr>
          <w:color w:val="404040" w:themeColor="text1" w:themeTint="BF"/>
        </w:rPr>
        <w:t xml:space="preserve">Skupine </w:t>
      </w:r>
      <w:r w:rsidR="009D6158" w:rsidRPr="00431B67">
        <w:rPr>
          <w:color w:val="404040" w:themeColor="text1" w:themeTint="BF"/>
        </w:rPr>
        <w:t>Svetovne banke je Slovenija za u</w:t>
      </w:r>
      <w:r w:rsidR="008F3DAE" w:rsidRPr="00431B67">
        <w:rPr>
          <w:color w:val="404040" w:themeColor="text1" w:themeTint="BF"/>
        </w:rPr>
        <w:t xml:space="preserve">radno razvojno pomoč v </w:t>
      </w:r>
      <w:r w:rsidR="00FF0B66" w:rsidRPr="00431B67">
        <w:rPr>
          <w:color w:val="404040" w:themeColor="text1" w:themeTint="BF"/>
        </w:rPr>
        <w:t xml:space="preserve">letu </w:t>
      </w:r>
      <w:r w:rsidR="008F3DAE" w:rsidRPr="00431B67">
        <w:rPr>
          <w:color w:val="404040" w:themeColor="text1" w:themeTint="BF"/>
        </w:rPr>
        <w:t>201</w:t>
      </w:r>
      <w:r w:rsidR="00681B4E" w:rsidRPr="00431B67">
        <w:rPr>
          <w:color w:val="404040" w:themeColor="text1" w:themeTint="BF"/>
        </w:rPr>
        <w:t>8</w:t>
      </w:r>
      <w:r w:rsidR="009D6158" w:rsidRPr="00431B67">
        <w:rPr>
          <w:color w:val="404040" w:themeColor="text1" w:themeTint="BF"/>
        </w:rPr>
        <w:t xml:space="preserve"> namenila </w:t>
      </w:r>
      <w:r w:rsidR="00681B4E" w:rsidRPr="00431B67">
        <w:rPr>
          <w:color w:val="404040" w:themeColor="text1" w:themeTint="BF"/>
        </w:rPr>
        <w:t>1.849.000</w:t>
      </w:r>
      <w:r w:rsidR="0018482B" w:rsidRPr="00431B67">
        <w:rPr>
          <w:color w:val="404040" w:themeColor="text1" w:themeTint="BF"/>
        </w:rPr>
        <w:t xml:space="preserve"> </w:t>
      </w:r>
      <w:r w:rsidR="004C1984" w:rsidRPr="00431B67">
        <w:rPr>
          <w:color w:val="404040" w:themeColor="text1" w:themeTint="BF"/>
        </w:rPr>
        <w:t>evrov</w:t>
      </w:r>
      <w:r w:rsidR="009D6158" w:rsidRPr="00431B67">
        <w:rPr>
          <w:color w:val="404040" w:themeColor="text1" w:themeTint="BF"/>
        </w:rPr>
        <w:t xml:space="preserve">, kar je </w:t>
      </w:r>
      <w:r w:rsidR="00681B4E" w:rsidRPr="00431B67">
        <w:rPr>
          <w:color w:val="404040" w:themeColor="text1" w:themeTint="BF"/>
        </w:rPr>
        <w:t>4</w:t>
      </w:r>
      <w:r w:rsidR="009D6158" w:rsidRPr="00431B67">
        <w:rPr>
          <w:color w:val="404040" w:themeColor="text1" w:themeTint="BF"/>
        </w:rPr>
        <w:t xml:space="preserve"> odstotk</w:t>
      </w:r>
      <w:r w:rsidR="00681B4E" w:rsidRPr="00431B67">
        <w:rPr>
          <w:color w:val="404040" w:themeColor="text1" w:themeTint="BF"/>
        </w:rPr>
        <w:t>e</w:t>
      </w:r>
      <w:r w:rsidR="009D6158" w:rsidRPr="00431B67">
        <w:rPr>
          <w:color w:val="404040" w:themeColor="text1" w:themeTint="BF"/>
        </w:rPr>
        <w:t xml:space="preserve"> </w:t>
      </w:r>
      <w:r w:rsidR="00FF0B66" w:rsidRPr="00431B67">
        <w:rPr>
          <w:color w:val="404040" w:themeColor="text1" w:themeTint="BF"/>
        </w:rPr>
        <w:t xml:space="preserve">večstranske </w:t>
      </w:r>
      <w:r w:rsidR="008F3DAE" w:rsidRPr="00431B67">
        <w:rPr>
          <w:color w:val="404040" w:themeColor="text1" w:themeTint="BF"/>
        </w:rPr>
        <w:t xml:space="preserve">razvojne pomoči v </w:t>
      </w:r>
      <w:r w:rsidR="00FF0B66" w:rsidRPr="00431B67">
        <w:rPr>
          <w:color w:val="404040" w:themeColor="text1" w:themeTint="BF"/>
        </w:rPr>
        <w:t xml:space="preserve">letu </w:t>
      </w:r>
      <w:r w:rsidR="008F3DAE" w:rsidRPr="00431B67">
        <w:rPr>
          <w:color w:val="404040" w:themeColor="text1" w:themeTint="BF"/>
        </w:rPr>
        <w:t>201</w:t>
      </w:r>
      <w:r w:rsidR="00681B4E" w:rsidRPr="00431B67">
        <w:rPr>
          <w:color w:val="404040" w:themeColor="text1" w:themeTint="BF"/>
        </w:rPr>
        <w:t>8</w:t>
      </w:r>
      <w:r w:rsidR="009D6158" w:rsidRPr="00431B67">
        <w:rPr>
          <w:color w:val="404040" w:themeColor="text1" w:themeTint="BF"/>
        </w:rPr>
        <w:t>.</w:t>
      </w:r>
      <w:r w:rsidR="0018482B" w:rsidRPr="00431B67">
        <w:rPr>
          <w:color w:val="404040" w:themeColor="text1" w:themeTint="BF"/>
        </w:rPr>
        <w:t xml:space="preserve"> Večstranska pomoč v ok</w:t>
      </w:r>
      <w:r w:rsidR="00775013" w:rsidRPr="00431B67">
        <w:rPr>
          <w:color w:val="404040" w:themeColor="text1" w:themeTint="BF"/>
        </w:rPr>
        <w:t>v</w:t>
      </w:r>
      <w:r w:rsidR="0018482B" w:rsidRPr="00431B67">
        <w:rPr>
          <w:color w:val="404040" w:themeColor="text1" w:themeTint="BF"/>
        </w:rPr>
        <w:t xml:space="preserve">iru tega sklopa se je </w:t>
      </w:r>
      <w:r w:rsidR="00973062">
        <w:rPr>
          <w:color w:val="404040" w:themeColor="text1" w:themeTint="BF"/>
        </w:rPr>
        <w:t>ravno tako znižala že drugo</w:t>
      </w:r>
      <w:r w:rsidR="00681B4E" w:rsidRPr="00431B67">
        <w:rPr>
          <w:color w:val="404040" w:themeColor="text1" w:themeTint="BF"/>
        </w:rPr>
        <w:t xml:space="preserve"> leto zapored, in sicer za 23 odstotkov </w:t>
      </w:r>
      <w:r w:rsidR="0018482B" w:rsidRPr="00431B67">
        <w:rPr>
          <w:color w:val="404040" w:themeColor="text1" w:themeTint="BF"/>
        </w:rPr>
        <w:t xml:space="preserve">glede na predhodno leto. </w:t>
      </w:r>
    </w:p>
    <w:p w:rsidR="008F3DAE" w:rsidRPr="00431B67" w:rsidRDefault="008F3DAE" w:rsidP="009D6158">
      <w:pPr>
        <w:spacing w:after="0" w:line="240" w:lineRule="auto"/>
        <w:jc w:val="both"/>
        <w:rPr>
          <w:color w:val="404040" w:themeColor="text1" w:themeTint="BF"/>
        </w:rPr>
      </w:pPr>
    </w:p>
    <w:p w:rsidR="00615B7F" w:rsidRPr="00D54B4B" w:rsidRDefault="00C8071F" w:rsidP="009D6158">
      <w:pPr>
        <w:spacing w:after="0" w:line="240" w:lineRule="auto"/>
        <w:jc w:val="both"/>
        <w:rPr>
          <w:color w:val="404040" w:themeColor="text1" w:themeTint="BF"/>
        </w:rPr>
      </w:pPr>
      <w:r w:rsidRPr="00D54B4B">
        <w:rPr>
          <w:noProof/>
          <w:color w:val="404040" w:themeColor="text1" w:themeTint="BF"/>
          <w:lang w:eastAsia="sl-SI"/>
        </w:rPr>
        <mc:AlternateContent>
          <mc:Choice Requires="wps">
            <w:drawing>
              <wp:anchor distT="45720" distB="45720" distL="114300" distR="114300" simplePos="0" relativeHeight="251673600" behindDoc="0" locked="0" layoutInCell="1" allowOverlap="1" wp14:anchorId="5FA9B134" wp14:editId="0C000D28">
                <wp:simplePos x="0" y="0"/>
                <wp:positionH relativeFrom="margin">
                  <wp:align>left</wp:align>
                </wp:positionH>
                <wp:positionV relativeFrom="paragraph">
                  <wp:posOffset>639075</wp:posOffset>
                </wp:positionV>
                <wp:extent cx="2758440" cy="1432560"/>
                <wp:effectExtent l="0" t="0" r="2286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32560"/>
                        </a:xfrm>
                        <a:prstGeom prst="rect">
                          <a:avLst/>
                        </a:prstGeom>
                        <a:solidFill>
                          <a:srgbClr val="FFFFFF"/>
                        </a:solidFill>
                        <a:ln w="9525">
                          <a:solidFill>
                            <a:srgbClr val="000000"/>
                          </a:solidFill>
                          <a:miter lim="800000"/>
                          <a:headEnd/>
                          <a:tailEnd/>
                        </a:ln>
                      </wps:spPr>
                      <wps:txbx>
                        <w:txbxContent>
                          <w:p w:rsidR="009A279A" w:rsidRDefault="009A279A" w:rsidP="00DF0C39">
                            <w:pPr>
                              <w:spacing w:after="0" w:line="240" w:lineRule="auto"/>
                              <w:jc w:val="right"/>
                              <w:rPr>
                                <w:b/>
                                <w:i/>
                                <w:color w:val="595959" w:themeColor="text1" w:themeTint="A6"/>
                                <w:sz w:val="16"/>
                                <w:szCs w:val="16"/>
                              </w:rPr>
                            </w:pPr>
                            <w:r>
                              <w:rPr>
                                <w:noProof/>
                                <w:lang w:eastAsia="sl-SI"/>
                              </w:rPr>
                              <w:drawing>
                                <wp:inline distT="0" distB="0" distL="0" distR="0" wp14:anchorId="70223653" wp14:editId="6B8B104D">
                                  <wp:extent cx="907924" cy="306582"/>
                                  <wp:effectExtent l="0" t="0" r="6985" b="0"/>
                                  <wp:docPr id="29" name="Slika 29" descr="Logotip 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5087" cy="315754"/>
                                          </a:xfrm>
                                          <a:prstGeom prst="rect">
                                            <a:avLst/>
                                          </a:prstGeom>
                                          <a:noFill/>
                                          <a:ln>
                                            <a:noFill/>
                                          </a:ln>
                                        </pic:spPr>
                                      </pic:pic>
                                    </a:graphicData>
                                  </a:graphic>
                                </wp:inline>
                              </w:drawing>
                            </w:r>
                          </w:p>
                          <w:p w:rsidR="009A279A" w:rsidRDefault="009A279A" w:rsidP="006D092C">
                            <w:pPr>
                              <w:spacing w:after="0" w:line="240" w:lineRule="auto"/>
                              <w:rPr>
                                <w:rStyle w:val="PageNumber"/>
                                <w:rFonts w:asciiTheme="minorHAnsi" w:hAnsiTheme="minorHAnsi"/>
                                <w:color w:val="404040" w:themeColor="text1" w:themeTint="BF"/>
                                <w:sz w:val="20"/>
                                <w:szCs w:val="20"/>
                              </w:rPr>
                            </w:pPr>
                            <w:r>
                              <w:rPr>
                                <w:b/>
                                <w:i/>
                                <w:color w:val="595959" w:themeColor="text1" w:themeTint="A6"/>
                                <w:sz w:val="16"/>
                                <w:szCs w:val="16"/>
                              </w:rPr>
                              <w:t>Center za razvoj financ – CEF</w:t>
                            </w:r>
                          </w:p>
                          <w:p w:rsidR="009A279A" w:rsidRPr="00973062" w:rsidRDefault="009A279A" w:rsidP="006D092C">
                            <w:pPr>
                              <w:spacing w:after="0" w:line="240" w:lineRule="auto"/>
                              <w:jc w:val="both"/>
                              <w:rPr>
                                <w:i/>
                                <w:iCs/>
                                <w:color w:val="404040" w:themeColor="text1" w:themeTint="BF"/>
                                <w:sz w:val="16"/>
                                <w:szCs w:val="16"/>
                              </w:rPr>
                            </w:pPr>
                            <w:r w:rsidRPr="00973062">
                              <w:rPr>
                                <w:rStyle w:val="PageNumber"/>
                                <w:rFonts w:asciiTheme="minorHAnsi" w:hAnsiTheme="minorHAnsi"/>
                                <w:i/>
                                <w:iCs/>
                                <w:color w:val="404040" w:themeColor="text1" w:themeTint="BF"/>
                                <w:sz w:val="16"/>
                                <w:szCs w:val="16"/>
                              </w:rPr>
                              <w:t>je Vlada Republike Slovenije ustanovila leta 2001, od leta 2015 pa deluje kot mednarodna organizacija s sedežem v Ljubljani. CEF je bil leta 2017 pri DAC uvrščen na seznam mednarodnih organizacij, ki izvajajo uradno razvojno pomoč. A</w:t>
                            </w:r>
                            <w:r w:rsidRPr="00973062">
                              <w:rPr>
                                <w:i/>
                                <w:iCs/>
                                <w:color w:val="404040" w:themeColor="text1" w:themeTint="BF"/>
                                <w:sz w:val="16"/>
                                <w:szCs w:val="16"/>
                              </w:rPr>
                              <w:t>ktivnosti, ki jih izvaja predvsem v državah Jugovzhodne Evrope, so prednostno usmerjene v krepitev javnofinančnega upravljanja, razvoj davčnih politik in nacionalnega bančnega sistema ter izgradnjo zmogljivosti za vodenje reform in analizo podatkov.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9B134" id="_x0000_s1035" type="#_x0000_t202" style="position:absolute;left:0;text-align:left;margin-left:0;margin-top:50.3pt;width:217.2pt;height:112.8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">
                <v:textbox>
                  <w:txbxContent>
                    <w:p w:rsidR="009A279A" w:rsidRDefault="009A279A" w:rsidP="00DF0C39">
                      <w:pPr>
                        <w:spacing w:after="0" w:line="240" w:lineRule="auto"/>
                        <w:jc w:val="right"/>
                        <w:rPr>
                          <w:b/>
                          <w:i/>
                          <w:color w:val="595959" w:themeColor="text1" w:themeTint="A6"/>
                          <w:sz w:val="16"/>
                          <w:szCs w:val="16"/>
                        </w:rPr>
                      </w:pPr>
                      <w:r>
                        <w:rPr>
                          <w:noProof/>
                          <w:lang w:eastAsia="sl-SI"/>
                        </w:rPr>
                        <w:drawing>
                          <wp:inline distT="0" distB="0" distL="0" distR="0" wp14:anchorId="70223653" wp14:editId="6B8B104D">
                            <wp:extent cx="907924" cy="306582"/>
                            <wp:effectExtent l="0" t="0" r="6985" b="0"/>
                            <wp:docPr id="29" name="Slika 29" descr="Logotip 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5087" cy="315754"/>
                                    </a:xfrm>
                                    <a:prstGeom prst="rect">
                                      <a:avLst/>
                                    </a:prstGeom>
                                    <a:noFill/>
                                    <a:ln>
                                      <a:noFill/>
                                    </a:ln>
                                  </pic:spPr>
                                </pic:pic>
                              </a:graphicData>
                            </a:graphic>
                          </wp:inline>
                        </w:drawing>
                      </w:r>
                    </w:p>
                    <w:p w:rsidR="009A279A" w:rsidRDefault="009A279A" w:rsidP="006D092C">
                      <w:pPr>
                        <w:spacing w:after="0" w:line="240" w:lineRule="auto"/>
                        <w:rPr>
                          <w:rStyle w:val="PageNumber"/>
                          <w:rFonts w:asciiTheme="minorHAnsi" w:hAnsiTheme="minorHAnsi"/>
                          <w:color w:val="404040" w:themeColor="text1" w:themeTint="BF"/>
                          <w:sz w:val="20"/>
                          <w:szCs w:val="20"/>
                        </w:rPr>
                      </w:pPr>
                      <w:r>
                        <w:rPr>
                          <w:b/>
                          <w:i/>
                          <w:color w:val="595959" w:themeColor="text1" w:themeTint="A6"/>
                          <w:sz w:val="16"/>
                          <w:szCs w:val="16"/>
                        </w:rPr>
                        <w:t>Center za razvoj financ – CEF</w:t>
                      </w:r>
                    </w:p>
                    <w:p w:rsidR="009A279A" w:rsidRPr="00973062" w:rsidRDefault="009A279A" w:rsidP="006D092C">
                      <w:pPr>
                        <w:spacing w:after="0" w:line="240" w:lineRule="auto"/>
                        <w:jc w:val="both"/>
                        <w:rPr>
                          <w:i/>
                          <w:iCs/>
                          <w:color w:val="404040" w:themeColor="text1" w:themeTint="BF"/>
                          <w:sz w:val="16"/>
                          <w:szCs w:val="16"/>
                        </w:rPr>
                      </w:pPr>
                      <w:r w:rsidRPr="00973062">
                        <w:rPr>
                          <w:rStyle w:val="PageNumber"/>
                          <w:rFonts w:asciiTheme="minorHAnsi" w:hAnsiTheme="minorHAnsi"/>
                          <w:i/>
                          <w:iCs/>
                          <w:color w:val="404040" w:themeColor="text1" w:themeTint="BF"/>
                          <w:sz w:val="16"/>
                          <w:szCs w:val="16"/>
                        </w:rPr>
                        <w:t>je Vlada Republike Slovenije ustanovila leta 2001, od leta 2015 pa deluje kot mednarodna organizacija s sedežem v Ljubljani. CEF je bil leta 2017 pri DAC uvrščen na seznam mednarodnih organizacij, ki izvajajo uradno razvojno pomoč. A</w:t>
                      </w:r>
                      <w:r w:rsidRPr="00973062">
                        <w:rPr>
                          <w:i/>
                          <w:iCs/>
                          <w:color w:val="404040" w:themeColor="text1" w:themeTint="BF"/>
                          <w:sz w:val="16"/>
                          <w:szCs w:val="16"/>
                        </w:rPr>
                        <w:t>ktivnosti, ki jih izvaja predvsem v državah Jugovzhodne Evrope, so prednostno usmerjene v krepitev javnofinančnega upravljanja, razvoj davčnih politik in nacionalnega bančnega sistema ter izgradnjo zmogljivosti za vodenje reform in analizo podatkov.</w:t>
                      </w:r>
                    </w:p>
                  </w:txbxContent>
                </v:textbox>
                <w10:wrap type="square" anchorx="margin"/>
              </v:shape>
            </w:pict>
          </mc:Fallback>
        </mc:AlternateContent>
      </w:r>
      <w:r w:rsidR="009D6158" w:rsidRPr="00D54B4B">
        <w:rPr>
          <w:b/>
          <w:color w:val="404040" w:themeColor="text1" w:themeTint="BF"/>
        </w:rPr>
        <w:t>Četrti sklop</w:t>
      </w:r>
      <w:r w:rsidR="009D6158" w:rsidRPr="00D54B4B">
        <w:rPr>
          <w:color w:val="404040" w:themeColor="text1" w:themeTint="BF"/>
        </w:rPr>
        <w:t xml:space="preserve"> </w:t>
      </w:r>
      <w:r w:rsidR="00E416F2" w:rsidRPr="00D54B4B">
        <w:rPr>
          <w:color w:val="404040" w:themeColor="text1" w:themeTint="BF"/>
        </w:rPr>
        <w:t xml:space="preserve">večstranske </w:t>
      </w:r>
      <w:r w:rsidR="009D6158" w:rsidRPr="00D54B4B">
        <w:rPr>
          <w:color w:val="404040" w:themeColor="text1" w:themeTint="BF"/>
        </w:rPr>
        <w:t xml:space="preserve">razvojne pomoči </w:t>
      </w:r>
      <w:r w:rsidR="00993465" w:rsidRPr="00D54B4B">
        <w:rPr>
          <w:color w:val="404040" w:themeColor="text1" w:themeTint="BF"/>
        </w:rPr>
        <w:t>vključuje</w:t>
      </w:r>
      <w:r w:rsidR="009D6158" w:rsidRPr="00D54B4B">
        <w:rPr>
          <w:color w:val="404040" w:themeColor="text1" w:themeTint="BF"/>
        </w:rPr>
        <w:t xml:space="preserve"> </w:t>
      </w:r>
      <w:r w:rsidR="009D6158" w:rsidRPr="00D54B4B">
        <w:rPr>
          <w:b/>
          <w:color w:val="404040" w:themeColor="text1" w:themeTint="BF"/>
        </w:rPr>
        <w:t>druge članarine in prispevk</w:t>
      </w:r>
      <w:r w:rsidR="00993465" w:rsidRPr="00D54B4B">
        <w:rPr>
          <w:b/>
          <w:color w:val="404040" w:themeColor="text1" w:themeTint="BF"/>
        </w:rPr>
        <w:t>e</w:t>
      </w:r>
      <w:r w:rsidR="009D6158" w:rsidRPr="00D54B4B">
        <w:rPr>
          <w:color w:val="404040" w:themeColor="text1" w:themeTint="BF"/>
        </w:rPr>
        <w:t xml:space="preserve"> za mednarodne organizacije s področja mednarodnega razvojnega sodelovanja, za katere je Slovenija v </w:t>
      </w:r>
      <w:r w:rsidR="00E416F2" w:rsidRPr="00D54B4B">
        <w:rPr>
          <w:color w:val="404040" w:themeColor="text1" w:themeTint="BF"/>
        </w:rPr>
        <w:t xml:space="preserve">letu </w:t>
      </w:r>
      <w:r w:rsidR="009D6158" w:rsidRPr="00D54B4B">
        <w:rPr>
          <w:color w:val="404040" w:themeColor="text1" w:themeTint="BF"/>
        </w:rPr>
        <w:t>201</w:t>
      </w:r>
      <w:r w:rsidR="00681B4E" w:rsidRPr="00D54B4B">
        <w:rPr>
          <w:color w:val="404040" w:themeColor="text1" w:themeTint="BF"/>
        </w:rPr>
        <w:t>8</w:t>
      </w:r>
      <w:r w:rsidR="009D6158" w:rsidRPr="00D54B4B">
        <w:rPr>
          <w:color w:val="404040" w:themeColor="text1" w:themeTint="BF"/>
        </w:rPr>
        <w:t xml:space="preserve"> namenila </w:t>
      </w:r>
      <w:r w:rsidR="00E416F2" w:rsidRPr="00D54B4B">
        <w:rPr>
          <w:color w:val="404040" w:themeColor="text1" w:themeTint="BF"/>
        </w:rPr>
        <w:t>2.</w:t>
      </w:r>
      <w:r w:rsidR="00681B4E" w:rsidRPr="00D54B4B">
        <w:rPr>
          <w:color w:val="404040" w:themeColor="text1" w:themeTint="BF"/>
        </w:rPr>
        <w:t>744.297</w:t>
      </w:r>
      <w:r w:rsidR="009D6158" w:rsidRPr="00D54B4B">
        <w:rPr>
          <w:color w:val="404040" w:themeColor="text1" w:themeTint="BF"/>
        </w:rPr>
        <w:t xml:space="preserve"> </w:t>
      </w:r>
      <w:r w:rsidR="004C1984" w:rsidRPr="00D54B4B">
        <w:rPr>
          <w:color w:val="404040" w:themeColor="text1" w:themeTint="BF"/>
        </w:rPr>
        <w:t>evrov</w:t>
      </w:r>
      <w:r w:rsidR="009D6158" w:rsidRPr="00D54B4B">
        <w:rPr>
          <w:color w:val="404040" w:themeColor="text1" w:themeTint="BF"/>
        </w:rPr>
        <w:t xml:space="preserve"> uradne razvojne pomoči, kar je </w:t>
      </w:r>
      <w:r w:rsidR="00E416F2" w:rsidRPr="00D54B4B">
        <w:rPr>
          <w:color w:val="404040" w:themeColor="text1" w:themeTint="BF"/>
        </w:rPr>
        <w:t>6</w:t>
      </w:r>
      <w:r w:rsidR="009D6158" w:rsidRPr="00D54B4B">
        <w:rPr>
          <w:color w:val="404040" w:themeColor="text1" w:themeTint="BF"/>
        </w:rPr>
        <w:t xml:space="preserve"> odstotk</w:t>
      </w:r>
      <w:r w:rsidR="00E416F2" w:rsidRPr="00D54B4B">
        <w:rPr>
          <w:color w:val="404040" w:themeColor="text1" w:themeTint="BF"/>
        </w:rPr>
        <w:t xml:space="preserve">ov večstranske </w:t>
      </w:r>
      <w:r w:rsidR="009D6158" w:rsidRPr="00D54B4B">
        <w:rPr>
          <w:color w:val="404040" w:themeColor="text1" w:themeTint="BF"/>
        </w:rPr>
        <w:t>razvojne pomoči Slovenije v letu 201</w:t>
      </w:r>
      <w:r w:rsidR="00681B4E" w:rsidRPr="00D54B4B">
        <w:rPr>
          <w:color w:val="404040" w:themeColor="text1" w:themeTint="BF"/>
        </w:rPr>
        <w:t>8</w:t>
      </w:r>
      <w:r w:rsidR="009D6158" w:rsidRPr="00D54B4B">
        <w:rPr>
          <w:color w:val="404040" w:themeColor="text1" w:themeTint="BF"/>
        </w:rPr>
        <w:t xml:space="preserve">. V ospredju </w:t>
      </w:r>
      <w:r w:rsidR="00681B4E" w:rsidRPr="00D54B4B">
        <w:rPr>
          <w:color w:val="404040" w:themeColor="text1" w:themeTint="BF"/>
        </w:rPr>
        <w:t xml:space="preserve">sta </w:t>
      </w:r>
      <w:r w:rsidR="00615B7F" w:rsidRPr="00D54B4B">
        <w:rPr>
          <w:color w:val="404040" w:themeColor="text1" w:themeTint="BF"/>
        </w:rPr>
        <w:t xml:space="preserve">prostovoljni </w:t>
      </w:r>
      <w:r w:rsidR="009D6158" w:rsidRPr="00D54B4B">
        <w:rPr>
          <w:color w:val="404040" w:themeColor="text1" w:themeTint="BF"/>
        </w:rPr>
        <w:t xml:space="preserve">prispevek </w:t>
      </w:r>
      <w:r w:rsidR="00EF06E6">
        <w:rPr>
          <w:color w:val="404040" w:themeColor="text1" w:themeTint="BF"/>
        </w:rPr>
        <w:t xml:space="preserve">oziroma donacija </w:t>
      </w:r>
      <w:r w:rsidR="009D6158" w:rsidRPr="00D54B4B">
        <w:rPr>
          <w:color w:val="404040" w:themeColor="text1" w:themeTint="BF"/>
        </w:rPr>
        <w:t>v Sklad za svetovno okolje (GEF</w:t>
      </w:r>
      <w:r w:rsidR="009D6158" w:rsidRPr="00D54B4B">
        <w:rPr>
          <w:color w:val="404040" w:themeColor="text1" w:themeTint="BF"/>
          <w:vertAlign w:val="superscript"/>
        </w:rPr>
        <w:footnoteReference w:id="12"/>
      </w:r>
      <w:r w:rsidR="009D6158" w:rsidRPr="00D54B4B">
        <w:rPr>
          <w:color w:val="404040" w:themeColor="text1" w:themeTint="BF"/>
        </w:rPr>
        <w:t>)</w:t>
      </w:r>
      <w:r w:rsidR="001038E3" w:rsidRPr="00D54B4B">
        <w:rPr>
          <w:color w:val="404040" w:themeColor="text1" w:themeTint="BF"/>
        </w:rPr>
        <w:t xml:space="preserve"> v višini </w:t>
      </w:r>
      <w:r w:rsidR="0018482B" w:rsidRPr="00D54B4B">
        <w:rPr>
          <w:color w:val="404040" w:themeColor="text1" w:themeTint="BF"/>
        </w:rPr>
        <w:t>8</w:t>
      </w:r>
      <w:r w:rsidR="00681B4E" w:rsidRPr="00D54B4B">
        <w:rPr>
          <w:color w:val="404040" w:themeColor="text1" w:themeTint="BF"/>
        </w:rPr>
        <w:t>62.800</w:t>
      </w:r>
      <w:r w:rsidR="001038E3" w:rsidRPr="00D54B4B">
        <w:rPr>
          <w:color w:val="404040" w:themeColor="text1" w:themeTint="BF"/>
        </w:rPr>
        <w:t xml:space="preserve"> </w:t>
      </w:r>
      <w:r w:rsidR="004C1984" w:rsidRPr="00D54B4B">
        <w:rPr>
          <w:color w:val="404040" w:themeColor="text1" w:themeTint="BF"/>
        </w:rPr>
        <w:t>evrov</w:t>
      </w:r>
      <w:r w:rsidR="00681B4E" w:rsidRPr="00D54B4B">
        <w:rPr>
          <w:color w:val="404040" w:themeColor="text1" w:themeTint="BF"/>
        </w:rPr>
        <w:t xml:space="preserve"> ter </w:t>
      </w:r>
      <w:r w:rsidR="001038E3" w:rsidRPr="00D54B4B">
        <w:rPr>
          <w:color w:val="404040" w:themeColor="text1" w:themeTint="BF"/>
        </w:rPr>
        <w:t xml:space="preserve">prispevek za redno delovanje </w:t>
      </w:r>
      <w:r w:rsidR="008979B7" w:rsidRPr="00D54B4B">
        <w:rPr>
          <w:color w:val="404040" w:themeColor="text1" w:themeTint="BF"/>
        </w:rPr>
        <w:t>C</w:t>
      </w:r>
      <w:r w:rsidR="005E536E" w:rsidRPr="00D54B4B">
        <w:rPr>
          <w:color w:val="404040" w:themeColor="text1" w:themeTint="BF"/>
        </w:rPr>
        <w:t xml:space="preserve">entra za razvoj financ </w:t>
      </w:r>
      <w:r w:rsidR="001038E3" w:rsidRPr="00D54B4B">
        <w:rPr>
          <w:color w:val="404040" w:themeColor="text1" w:themeTint="BF"/>
        </w:rPr>
        <w:t xml:space="preserve">ter neodplačni najem prostorov za njegovo delovanje v skupni višini </w:t>
      </w:r>
      <w:r w:rsidR="00305E8B" w:rsidRPr="00D54B4B">
        <w:rPr>
          <w:color w:val="404040" w:themeColor="text1" w:themeTint="BF"/>
        </w:rPr>
        <w:t>1.</w:t>
      </w:r>
      <w:r w:rsidR="00C35E9F" w:rsidRPr="00D54B4B">
        <w:rPr>
          <w:color w:val="404040" w:themeColor="text1" w:themeTint="BF"/>
        </w:rPr>
        <w:t>182.184</w:t>
      </w:r>
      <w:r w:rsidR="001038E3" w:rsidRPr="00D54B4B">
        <w:rPr>
          <w:color w:val="404040" w:themeColor="text1" w:themeTint="BF"/>
        </w:rPr>
        <w:t xml:space="preserve"> </w:t>
      </w:r>
      <w:r w:rsidR="004C1984" w:rsidRPr="00D54B4B">
        <w:rPr>
          <w:color w:val="404040" w:themeColor="text1" w:themeTint="BF"/>
        </w:rPr>
        <w:t>evrov</w:t>
      </w:r>
      <w:r w:rsidR="001038E3" w:rsidRPr="00D54B4B">
        <w:rPr>
          <w:color w:val="404040" w:themeColor="text1" w:themeTint="BF"/>
        </w:rPr>
        <w:t xml:space="preserve">. Po višini v tem sklopu sledi </w:t>
      </w:r>
      <w:r w:rsidR="00615B7F" w:rsidRPr="00D54B4B">
        <w:rPr>
          <w:color w:val="404040" w:themeColor="text1" w:themeTint="BF"/>
        </w:rPr>
        <w:t xml:space="preserve">40 odstotkov članarine za Svet Evrope (CoE), </w:t>
      </w:r>
      <w:r w:rsidR="009D6158" w:rsidRPr="00D54B4B">
        <w:rPr>
          <w:color w:val="404040" w:themeColor="text1" w:themeTint="BF"/>
        </w:rPr>
        <w:t xml:space="preserve">74 odstotkov članarine za Organizacijo za varnost in sodelovanje v Evropi (OVSE), </w:t>
      </w:r>
      <w:r w:rsidR="00615B7F" w:rsidRPr="00D54B4B">
        <w:rPr>
          <w:color w:val="404040" w:themeColor="text1" w:themeTint="BF"/>
        </w:rPr>
        <w:t xml:space="preserve">ter </w:t>
      </w:r>
      <w:r w:rsidR="009D6158" w:rsidRPr="00D54B4B">
        <w:rPr>
          <w:color w:val="404040" w:themeColor="text1" w:themeTint="BF"/>
        </w:rPr>
        <w:t>članarina za Montrealski protokol</w:t>
      </w:r>
      <w:r w:rsidR="00615B7F" w:rsidRPr="00D54B4B">
        <w:rPr>
          <w:color w:val="404040" w:themeColor="text1" w:themeTint="BF"/>
        </w:rPr>
        <w:t>.</w:t>
      </w:r>
    </w:p>
    <w:p w:rsidR="00824095" w:rsidRPr="00D54B4B" w:rsidRDefault="00824095" w:rsidP="009D6158">
      <w:pPr>
        <w:spacing w:after="0" w:line="240" w:lineRule="auto"/>
        <w:jc w:val="both"/>
        <w:rPr>
          <w:color w:val="404040" w:themeColor="text1" w:themeTint="BF"/>
        </w:rPr>
      </w:pPr>
    </w:p>
    <w:p w:rsidR="006D092C" w:rsidRPr="00D54B4B" w:rsidRDefault="00824095" w:rsidP="00824095">
      <w:pPr>
        <w:spacing w:after="0" w:line="240" w:lineRule="auto"/>
        <w:jc w:val="both"/>
        <w:rPr>
          <w:color w:val="404040" w:themeColor="text1" w:themeTint="BF"/>
        </w:rPr>
      </w:pPr>
      <w:r w:rsidRPr="00D54B4B">
        <w:rPr>
          <w:color w:val="404040" w:themeColor="text1" w:themeTint="BF"/>
        </w:rPr>
        <w:t xml:space="preserve">Projekti Sklada za svetovno okolje (GEF) naslavljajo trajnostne okoljske in družbene vidike v partnerskih državah, ki se spričo šibke gospodarske slike soočajo z izzivi pri izpolnjevanju mednarodnih zavez. Aktivnosti so usmerjene v sodelovanje z nacionalnimi organi, organizacijami civilne družbe in raziskovalnimi institucijami. </w:t>
      </w:r>
    </w:p>
    <w:p w:rsidR="006D092C" w:rsidRPr="00D54B4B" w:rsidRDefault="006D092C" w:rsidP="00824095">
      <w:pPr>
        <w:spacing w:after="0" w:line="240" w:lineRule="auto"/>
        <w:jc w:val="both"/>
        <w:rPr>
          <w:color w:val="404040" w:themeColor="text1" w:themeTint="BF"/>
        </w:rPr>
      </w:pPr>
    </w:p>
    <w:p w:rsidR="00C8071F" w:rsidRPr="00D54B4B" w:rsidRDefault="009D6158" w:rsidP="008979B7">
      <w:pPr>
        <w:spacing w:after="0" w:line="240" w:lineRule="auto"/>
        <w:jc w:val="both"/>
        <w:rPr>
          <w:color w:val="404040" w:themeColor="text1" w:themeTint="BF"/>
        </w:rPr>
      </w:pPr>
      <w:r w:rsidRPr="00D54B4B">
        <w:rPr>
          <w:b/>
          <w:color w:val="404040" w:themeColor="text1" w:themeTint="BF"/>
        </w:rPr>
        <w:t>Peti sklop</w:t>
      </w:r>
      <w:r w:rsidRPr="00D54B4B">
        <w:rPr>
          <w:color w:val="404040" w:themeColor="text1" w:themeTint="BF"/>
        </w:rPr>
        <w:t xml:space="preserve"> </w:t>
      </w:r>
      <w:r w:rsidR="00E416F2" w:rsidRPr="00D54B4B">
        <w:rPr>
          <w:color w:val="404040" w:themeColor="text1" w:themeTint="BF"/>
        </w:rPr>
        <w:t>večstranske</w:t>
      </w:r>
      <w:r w:rsidRPr="00D54B4B">
        <w:rPr>
          <w:color w:val="404040" w:themeColor="text1" w:themeTint="BF"/>
        </w:rPr>
        <w:t xml:space="preserve"> razvojne pomoči </w:t>
      </w:r>
      <w:r w:rsidR="00305E8B" w:rsidRPr="00D54B4B">
        <w:rPr>
          <w:color w:val="404040" w:themeColor="text1" w:themeTint="BF"/>
        </w:rPr>
        <w:t xml:space="preserve">predstavljajo </w:t>
      </w:r>
      <w:r w:rsidRPr="00D54B4B">
        <w:rPr>
          <w:color w:val="404040" w:themeColor="text1" w:themeTint="BF"/>
        </w:rPr>
        <w:t xml:space="preserve">prispevki </w:t>
      </w:r>
      <w:r w:rsidRPr="00D54B4B">
        <w:rPr>
          <w:b/>
          <w:color w:val="404040" w:themeColor="text1" w:themeTint="BF"/>
        </w:rPr>
        <w:t>regionalnim razvojnim bankam</w:t>
      </w:r>
      <w:r w:rsidR="00F95343" w:rsidRPr="00D54B4B">
        <w:rPr>
          <w:color w:val="404040" w:themeColor="text1" w:themeTint="BF"/>
        </w:rPr>
        <w:t xml:space="preserve">, ki </w:t>
      </w:r>
      <w:r w:rsidR="00C35E9F" w:rsidRPr="00D54B4B">
        <w:rPr>
          <w:color w:val="404040" w:themeColor="text1" w:themeTint="BF"/>
        </w:rPr>
        <w:t xml:space="preserve">so v </w:t>
      </w:r>
      <w:r w:rsidR="001038E3" w:rsidRPr="00D54B4B">
        <w:rPr>
          <w:color w:val="404040" w:themeColor="text1" w:themeTint="BF"/>
        </w:rPr>
        <w:t xml:space="preserve">letu </w:t>
      </w:r>
      <w:r w:rsidR="00F95343" w:rsidRPr="00D54B4B">
        <w:rPr>
          <w:color w:val="404040" w:themeColor="text1" w:themeTint="BF"/>
        </w:rPr>
        <w:t>201</w:t>
      </w:r>
      <w:r w:rsidR="00C35E9F" w:rsidRPr="00D54B4B">
        <w:rPr>
          <w:color w:val="404040" w:themeColor="text1" w:themeTint="BF"/>
        </w:rPr>
        <w:t>8</w:t>
      </w:r>
      <w:r w:rsidR="00F95343" w:rsidRPr="00D54B4B">
        <w:rPr>
          <w:color w:val="404040" w:themeColor="text1" w:themeTint="BF"/>
        </w:rPr>
        <w:t xml:space="preserve"> znaša</w:t>
      </w:r>
      <w:r w:rsidR="00C35E9F" w:rsidRPr="00D54B4B">
        <w:rPr>
          <w:color w:val="404040" w:themeColor="text1" w:themeTint="BF"/>
        </w:rPr>
        <w:t xml:space="preserve">li </w:t>
      </w:r>
      <w:r w:rsidR="00305E8B" w:rsidRPr="00D54B4B">
        <w:rPr>
          <w:color w:val="404040" w:themeColor="text1" w:themeTint="BF"/>
        </w:rPr>
        <w:t>200.000</w:t>
      </w:r>
      <w:r w:rsidR="001038E3" w:rsidRPr="00D54B4B">
        <w:rPr>
          <w:color w:val="404040" w:themeColor="text1" w:themeTint="BF"/>
        </w:rPr>
        <w:t xml:space="preserve"> </w:t>
      </w:r>
      <w:r w:rsidR="004C1984" w:rsidRPr="00D54B4B">
        <w:rPr>
          <w:color w:val="404040" w:themeColor="text1" w:themeTint="BF"/>
        </w:rPr>
        <w:t xml:space="preserve">evrov </w:t>
      </w:r>
      <w:r w:rsidR="00F95343" w:rsidRPr="00D54B4B">
        <w:rPr>
          <w:color w:val="404040" w:themeColor="text1" w:themeTint="BF"/>
        </w:rPr>
        <w:t xml:space="preserve">ali </w:t>
      </w:r>
      <w:r w:rsidR="00305E8B" w:rsidRPr="00D54B4B">
        <w:rPr>
          <w:color w:val="404040" w:themeColor="text1" w:themeTint="BF"/>
        </w:rPr>
        <w:t>0,4</w:t>
      </w:r>
      <w:r w:rsidR="001038E3" w:rsidRPr="00D54B4B">
        <w:rPr>
          <w:color w:val="404040" w:themeColor="text1" w:themeTint="BF"/>
        </w:rPr>
        <w:t xml:space="preserve"> </w:t>
      </w:r>
      <w:r w:rsidR="00F95343" w:rsidRPr="00D54B4B">
        <w:rPr>
          <w:color w:val="404040" w:themeColor="text1" w:themeTint="BF"/>
        </w:rPr>
        <w:t>odstotk</w:t>
      </w:r>
      <w:r w:rsidR="001038E3" w:rsidRPr="00D54B4B">
        <w:rPr>
          <w:color w:val="404040" w:themeColor="text1" w:themeTint="BF"/>
        </w:rPr>
        <w:t>a</w:t>
      </w:r>
      <w:r w:rsidR="00F95343" w:rsidRPr="00D54B4B">
        <w:rPr>
          <w:color w:val="404040" w:themeColor="text1" w:themeTint="BF"/>
        </w:rPr>
        <w:t xml:space="preserve"> </w:t>
      </w:r>
      <w:r w:rsidR="001038E3" w:rsidRPr="00D54B4B">
        <w:rPr>
          <w:color w:val="404040" w:themeColor="text1" w:themeTint="BF"/>
        </w:rPr>
        <w:t xml:space="preserve">večstranske </w:t>
      </w:r>
      <w:r w:rsidR="00F95343" w:rsidRPr="00D54B4B">
        <w:rPr>
          <w:color w:val="404040" w:themeColor="text1" w:themeTint="BF"/>
        </w:rPr>
        <w:t>razvojne pomoči</w:t>
      </w:r>
      <w:r w:rsidRPr="00D54B4B">
        <w:rPr>
          <w:color w:val="404040" w:themeColor="text1" w:themeTint="BF"/>
        </w:rPr>
        <w:t xml:space="preserve">. V </w:t>
      </w:r>
      <w:r w:rsidR="001038E3" w:rsidRPr="00D54B4B">
        <w:rPr>
          <w:color w:val="404040" w:themeColor="text1" w:themeTint="BF"/>
        </w:rPr>
        <w:t xml:space="preserve">letu </w:t>
      </w:r>
      <w:r w:rsidRPr="00D54B4B">
        <w:rPr>
          <w:color w:val="404040" w:themeColor="text1" w:themeTint="BF"/>
        </w:rPr>
        <w:t>201</w:t>
      </w:r>
      <w:r w:rsidR="00C35E9F" w:rsidRPr="00D54B4B">
        <w:rPr>
          <w:color w:val="404040" w:themeColor="text1" w:themeTint="BF"/>
        </w:rPr>
        <w:t>8</w:t>
      </w:r>
      <w:r w:rsidRPr="00D54B4B">
        <w:rPr>
          <w:color w:val="404040" w:themeColor="text1" w:themeTint="BF"/>
        </w:rPr>
        <w:t xml:space="preserve"> je v ta sklop zajet</w:t>
      </w:r>
      <w:r w:rsidR="00305E8B" w:rsidRPr="00D54B4B">
        <w:rPr>
          <w:color w:val="404040" w:themeColor="text1" w:themeTint="BF"/>
        </w:rPr>
        <w:t xml:space="preserve"> </w:t>
      </w:r>
      <w:r w:rsidR="001038E3" w:rsidRPr="00D54B4B">
        <w:rPr>
          <w:color w:val="404040" w:themeColor="text1" w:themeTint="BF"/>
        </w:rPr>
        <w:t xml:space="preserve">zgolj </w:t>
      </w:r>
      <w:r w:rsidR="00305E8B" w:rsidRPr="00D54B4B">
        <w:rPr>
          <w:color w:val="404040" w:themeColor="text1" w:themeTint="BF"/>
        </w:rPr>
        <w:t xml:space="preserve">prispevek v Skupni evropski sklad za Zahodni Balkan. </w:t>
      </w:r>
      <w:bookmarkStart w:id="106" w:name="_Toc22648521"/>
    </w:p>
    <w:p w:rsidR="008979B7" w:rsidRPr="00D54B4B" w:rsidRDefault="008979B7" w:rsidP="008979B7">
      <w:pPr>
        <w:spacing w:after="0" w:line="240" w:lineRule="auto"/>
        <w:jc w:val="both"/>
        <w:rPr>
          <w:color w:val="404040" w:themeColor="text1" w:themeTint="BF"/>
        </w:rPr>
      </w:pPr>
    </w:p>
    <w:p w:rsidR="00BC2A22" w:rsidRPr="00D54B4B" w:rsidRDefault="004078EC" w:rsidP="00D54B4B">
      <w:pPr>
        <w:pStyle w:val="Caption"/>
      </w:pPr>
      <w:r w:rsidRPr="00D54B4B">
        <w:t xml:space="preserve">Graf </w:t>
      </w:r>
      <w:r w:rsidR="004802B1" w:rsidRPr="00D54B4B">
        <w:fldChar w:fldCharType="begin"/>
      </w:r>
      <w:r w:rsidR="003B0DB1" w:rsidRPr="00D54B4B">
        <w:instrText xml:space="preserve"> SEQ Graf \* ARABIC </w:instrText>
      </w:r>
      <w:r w:rsidR="004802B1" w:rsidRPr="00D54B4B">
        <w:fldChar w:fldCharType="separate"/>
      </w:r>
      <w:r w:rsidR="000A170F">
        <w:rPr>
          <w:noProof/>
        </w:rPr>
        <w:t>9</w:t>
      </w:r>
      <w:r w:rsidR="004802B1" w:rsidRPr="00D54B4B">
        <w:fldChar w:fldCharType="end"/>
      </w:r>
      <w:r w:rsidR="00BC2A22" w:rsidRPr="00D54B4B">
        <w:t xml:space="preserve">: Gibanje </w:t>
      </w:r>
      <w:r w:rsidR="00BC2A22" w:rsidRPr="00D54B4B">
        <w:rPr>
          <w:rFonts w:ascii="Calibri" w:hAnsi="Calibri"/>
          <w:lang w:eastAsia="en-US"/>
        </w:rPr>
        <w:t>sredstev večstranske razvojne pomoči v obdobju</w:t>
      </w:r>
      <w:r w:rsidR="00BC2A22" w:rsidRPr="00D54B4B">
        <w:t xml:space="preserve"> od 201</w:t>
      </w:r>
      <w:r w:rsidR="00C35E9F" w:rsidRPr="00D54B4B">
        <w:t>4</w:t>
      </w:r>
      <w:r w:rsidR="00BC2A22" w:rsidRPr="00D54B4B">
        <w:t xml:space="preserve"> do 20</w:t>
      </w:r>
      <w:r w:rsidR="00C35E9F" w:rsidRPr="00D54B4B">
        <w:t>18</w:t>
      </w:r>
      <w:r w:rsidR="00BC2A22" w:rsidRPr="00D54B4B">
        <w:t xml:space="preserve"> v mi</w:t>
      </w:r>
      <w:r w:rsidR="007355BF" w:rsidRPr="00D54B4B">
        <w:t xml:space="preserve">lijonih </w:t>
      </w:r>
      <w:r w:rsidR="00BC2A22" w:rsidRPr="00D54B4B">
        <w:t>EUR</w:t>
      </w:r>
      <w:bookmarkEnd w:id="106"/>
      <w:r w:rsidR="00BC2A22" w:rsidRPr="00D54B4B">
        <w:t xml:space="preserve"> </w:t>
      </w:r>
    </w:p>
    <w:p w:rsidR="00A2524C" w:rsidRPr="009166E8" w:rsidRDefault="0005122A" w:rsidP="0005122A">
      <w:pPr>
        <w:spacing w:after="0" w:line="240" w:lineRule="auto"/>
        <w:rPr>
          <w:color w:val="5A5A5A"/>
          <w:lang w:eastAsia="sl-SI"/>
        </w:rPr>
      </w:pPr>
      <w:r w:rsidRPr="009166E8">
        <w:rPr>
          <w:noProof/>
          <w:color w:val="5A5A5A"/>
          <w:lang w:eastAsia="sl-SI"/>
        </w:rPr>
        <w:drawing>
          <wp:inline distT="0" distB="0" distL="0" distR="0" wp14:anchorId="1BEFAA28" wp14:editId="323D9DA2">
            <wp:extent cx="5619115" cy="2434803"/>
            <wp:effectExtent l="0" t="0" r="635" b="3810"/>
            <wp:docPr id="27" name="Slika 27" descr="Graf gibanja sredstev večstranske razvojne pomoči v obdobju od 2014 do 2018 v milijonih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27546" cy="2438456"/>
                    </a:xfrm>
                    <a:prstGeom prst="rect">
                      <a:avLst/>
                    </a:prstGeom>
                  </pic:spPr>
                </pic:pic>
              </a:graphicData>
            </a:graphic>
          </wp:inline>
        </w:drawing>
      </w:r>
    </w:p>
    <w:p w:rsidR="0005122A" w:rsidRPr="009166E8" w:rsidRDefault="0005122A" w:rsidP="0005122A">
      <w:pPr>
        <w:spacing w:after="0" w:line="240" w:lineRule="auto"/>
        <w:rPr>
          <w:color w:val="5A5A5A"/>
        </w:rPr>
      </w:pPr>
    </w:p>
    <w:p w:rsidR="00887CE9" w:rsidRPr="00D54B4B" w:rsidRDefault="009D6158" w:rsidP="00B85398">
      <w:pPr>
        <w:spacing w:after="0" w:line="240" w:lineRule="auto"/>
        <w:jc w:val="both"/>
        <w:rPr>
          <w:color w:val="404040" w:themeColor="text1" w:themeTint="BF"/>
        </w:rPr>
      </w:pPr>
      <w:r w:rsidRPr="00D54B4B">
        <w:rPr>
          <w:color w:val="404040" w:themeColor="text1" w:themeTint="BF"/>
        </w:rPr>
        <w:t>V</w:t>
      </w:r>
      <w:r w:rsidR="00F95343" w:rsidRPr="00D54B4B">
        <w:rPr>
          <w:color w:val="404040" w:themeColor="text1" w:themeTint="BF"/>
        </w:rPr>
        <w:t xml:space="preserve"> primerjavi z </w:t>
      </w:r>
      <w:r w:rsidR="001038E3" w:rsidRPr="00D54B4B">
        <w:rPr>
          <w:color w:val="404040" w:themeColor="text1" w:themeTint="BF"/>
        </w:rPr>
        <w:t xml:space="preserve">letom </w:t>
      </w:r>
      <w:r w:rsidR="00F95343" w:rsidRPr="00D54B4B">
        <w:rPr>
          <w:color w:val="404040" w:themeColor="text1" w:themeTint="BF"/>
        </w:rPr>
        <w:t>201</w:t>
      </w:r>
      <w:r w:rsidR="00B85398" w:rsidRPr="00D54B4B">
        <w:rPr>
          <w:color w:val="404040" w:themeColor="text1" w:themeTint="BF"/>
        </w:rPr>
        <w:t>7</w:t>
      </w:r>
      <w:r w:rsidRPr="00D54B4B">
        <w:rPr>
          <w:color w:val="404040" w:themeColor="text1" w:themeTint="BF"/>
        </w:rPr>
        <w:t xml:space="preserve"> se je </w:t>
      </w:r>
      <w:r w:rsidR="001038E3" w:rsidRPr="00D54B4B">
        <w:rPr>
          <w:color w:val="404040" w:themeColor="text1" w:themeTint="BF"/>
        </w:rPr>
        <w:t xml:space="preserve">večstranska </w:t>
      </w:r>
      <w:r w:rsidRPr="00D54B4B">
        <w:rPr>
          <w:color w:val="404040" w:themeColor="text1" w:themeTint="BF"/>
        </w:rPr>
        <w:t xml:space="preserve">razvojna pomoč </w:t>
      </w:r>
      <w:r w:rsidR="00B85398" w:rsidRPr="00D54B4B">
        <w:rPr>
          <w:color w:val="404040" w:themeColor="text1" w:themeTint="BF"/>
        </w:rPr>
        <w:t xml:space="preserve">zvišala za 844.380 evrov </w:t>
      </w:r>
      <w:r w:rsidR="00A2524C" w:rsidRPr="00D54B4B">
        <w:rPr>
          <w:color w:val="404040" w:themeColor="text1" w:themeTint="BF"/>
        </w:rPr>
        <w:t xml:space="preserve">ali </w:t>
      </w:r>
      <w:r w:rsidR="001038E3" w:rsidRPr="00D54B4B">
        <w:rPr>
          <w:color w:val="404040" w:themeColor="text1" w:themeTint="BF"/>
        </w:rPr>
        <w:t xml:space="preserve">za </w:t>
      </w:r>
      <w:r w:rsidR="00B85398" w:rsidRPr="00D54B4B">
        <w:rPr>
          <w:color w:val="404040" w:themeColor="text1" w:themeTint="BF"/>
        </w:rPr>
        <w:t>2</w:t>
      </w:r>
      <w:r w:rsidR="001038E3" w:rsidRPr="00D54B4B">
        <w:rPr>
          <w:color w:val="404040" w:themeColor="text1" w:themeTint="BF"/>
        </w:rPr>
        <w:t xml:space="preserve"> odstotk</w:t>
      </w:r>
      <w:r w:rsidR="00B85398" w:rsidRPr="00D54B4B">
        <w:rPr>
          <w:color w:val="404040" w:themeColor="text1" w:themeTint="BF"/>
        </w:rPr>
        <w:t>a</w:t>
      </w:r>
      <w:r w:rsidR="00F95343" w:rsidRPr="00D54B4B">
        <w:rPr>
          <w:color w:val="404040" w:themeColor="text1" w:themeTint="BF"/>
        </w:rPr>
        <w:t xml:space="preserve">. </w:t>
      </w:r>
      <w:r w:rsidR="00A376DB" w:rsidRPr="00D54B4B">
        <w:rPr>
          <w:color w:val="404040" w:themeColor="text1" w:themeTint="BF"/>
        </w:rPr>
        <w:t xml:space="preserve">Največje nominalno </w:t>
      </w:r>
      <w:r w:rsidR="00B85398" w:rsidRPr="00D54B4B">
        <w:rPr>
          <w:color w:val="404040" w:themeColor="text1" w:themeTint="BF"/>
        </w:rPr>
        <w:t xml:space="preserve">povišanje </w:t>
      </w:r>
      <w:r w:rsidR="00A2524C" w:rsidRPr="00D54B4B">
        <w:rPr>
          <w:color w:val="404040" w:themeColor="text1" w:themeTint="BF"/>
        </w:rPr>
        <w:t>beleži</w:t>
      </w:r>
      <w:r w:rsidR="00B85398" w:rsidRPr="00D54B4B">
        <w:rPr>
          <w:color w:val="404040" w:themeColor="text1" w:themeTint="BF"/>
        </w:rPr>
        <w:t>ta prispevek v proračun EU, ki je bil porabljen za uradno razvojno pomoč (1,23 milijona evrov) ter prispevka v Evropski razvojni sklad in Sklad za spodbujanje naložb</w:t>
      </w:r>
      <w:r w:rsidR="00C1087F" w:rsidRPr="00D54B4B">
        <w:rPr>
          <w:color w:val="404040" w:themeColor="text1" w:themeTint="BF"/>
        </w:rPr>
        <w:t>, s katerim v okviru Evropskega razvojnega sklada upravlja Evropska investicijska banka</w:t>
      </w:r>
      <w:r w:rsidR="00B85398" w:rsidRPr="00D54B4B">
        <w:rPr>
          <w:color w:val="404040" w:themeColor="text1" w:themeTint="BF"/>
        </w:rPr>
        <w:t xml:space="preserve"> (</w:t>
      </w:r>
      <w:r w:rsidR="00C1087F" w:rsidRPr="00D54B4B">
        <w:rPr>
          <w:color w:val="404040" w:themeColor="text1" w:themeTint="BF"/>
        </w:rPr>
        <w:t xml:space="preserve">skupaj </w:t>
      </w:r>
      <w:r w:rsidR="00B85398" w:rsidRPr="00D54B4B">
        <w:rPr>
          <w:color w:val="404040" w:themeColor="text1" w:themeTint="BF"/>
        </w:rPr>
        <w:t xml:space="preserve">0,66 milijona evrov). Na drugi strani največje nominalno zmanjšanje beležijo prispevki v </w:t>
      </w:r>
      <w:r w:rsidR="00C1087F" w:rsidRPr="00D54B4B">
        <w:rPr>
          <w:color w:val="404040" w:themeColor="text1" w:themeTint="BF"/>
        </w:rPr>
        <w:t>M</w:t>
      </w:r>
      <w:r w:rsidR="00B85398" w:rsidRPr="00D54B4B">
        <w:rPr>
          <w:color w:val="404040" w:themeColor="text1" w:themeTint="BF"/>
        </w:rPr>
        <w:t>ednarodno združenje za razvoj (0,57 milijona evrov) ter v mirovne ope</w:t>
      </w:r>
      <w:r w:rsidR="00AE11E1" w:rsidRPr="00D54B4B">
        <w:rPr>
          <w:color w:val="404040" w:themeColor="text1" w:themeTint="BF"/>
        </w:rPr>
        <w:t>r</w:t>
      </w:r>
      <w:r w:rsidR="00B85398" w:rsidRPr="00D54B4B">
        <w:rPr>
          <w:color w:val="404040" w:themeColor="text1" w:themeTint="BF"/>
        </w:rPr>
        <w:t>acije Združenih narodov (0,39 milijo</w:t>
      </w:r>
      <w:r w:rsidR="00D226BD">
        <w:rPr>
          <w:color w:val="404040" w:themeColor="text1" w:themeTint="BF"/>
        </w:rPr>
        <w:t>na evrov).</w:t>
      </w:r>
      <w:r w:rsidR="00D226BD">
        <w:rPr>
          <w:rStyle w:val="FootnoteReference"/>
          <w:color w:val="404040" w:themeColor="text1" w:themeTint="BF"/>
        </w:rPr>
        <w:footnoteReference w:id="13"/>
      </w:r>
    </w:p>
    <w:p w:rsidR="00887CE9" w:rsidRPr="00D54B4B" w:rsidRDefault="00887CE9" w:rsidP="00A376DB">
      <w:pPr>
        <w:spacing w:after="0" w:line="240" w:lineRule="auto"/>
        <w:jc w:val="both"/>
        <w:rPr>
          <w:color w:val="404040" w:themeColor="text1" w:themeTint="BF"/>
        </w:rPr>
      </w:pPr>
    </w:p>
    <w:p w:rsidR="007A25F6" w:rsidRPr="00D54B4B" w:rsidRDefault="007A25F6" w:rsidP="007A25F6">
      <w:pPr>
        <w:pStyle w:val="ListParagraph"/>
        <w:numPr>
          <w:ilvl w:val="0"/>
          <w:numId w:val="34"/>
        </w:numPr>
        <w:spacing w:after="0" w:line="240" w:lineRule="auto"/>
        <w:ind w:left="284" w:hanging="284"/>
        <w:jc w:val="both"/>
        <w:rPr>
          <w:i/>
          <w:color w:val="404040" w:themeColor="text1" w:themeTint="BF"/>
        </w:rPr>
      </w:pPr>
      <w:r w:rsidRPr="00D54B4B">
        <w:rPr>
          <w:i/>
          <w:color w:val="404040" w:themeColor="text1" w:themeTint="BF"/>
        </w:rPr>
        <w:t>Za natančno razdelitev financiranja večstranske razvojne pomoči po ministrstvih glej Prilogo 3.</w:t>
      </w:r>
    </w:p>
    <w:p w:rsidR="007A25F6" w:rsidRPr="00D54B4B" w:rsidRDefault="007A25F6" w:rsidP="007A25F6">
      <w:pPr>
        <w:pStyle w:val="ListParagraph"/>
        <w:numPr>
          <w:ilvl w:val="0"/>
          <w:numId w:val="34"/>
        </w:numPr>
        <w:spacing w:after="0" w:line="240" w:lineRule="auto"/>
        <w:ind w:left="284" w:hanging="284"/>
        <w:jc w:val="both"/>
        <w:rPr>
          <w:i/>
          <w:color w:val="404040" w:themeColor="text1" w:themeTint="BF"/>
        </w:rPr>
      </w:pPr>
      <w:r w:rsidRPr="00D54B4B">
        <w:rPr>
          <w:i/>
          <w:color w:val="404040" w:themeColor="text1" w:themeTint="BF"/>
        </w:rPr>
        <w:t xml:space="preserve">Za natančno razdelitev večstranske razvojne pomoči po poteh dodeljevanja glej Prilogo </w:t>
      </w:r>
      <w:r w:rsidR="00F46870" w:rsidRPr="00D54B4B">
        <w:rPr>
          <w:i/>
          <w:color w:val="404040" w:themeColor="text1" w:themeTint="BF"/>
        </w:rPr>
        <w:t>9</w:t>
      </w:r>
      <w:r w:rsidRPr="00D54B4B">
        <w:rPr>
          <w:i/>
          <w:color w:val="404040" w:themeColor="text1" w:themeTint="BF"/>
        </w:rPr>
        <w:t>.</w:t>
      </w:r>
    </w:p>
    <w:p w:rsidR="007817F5" w:rsidRPr="00D54B4B" w:rsidRDefault="007817F5">
      <w:pPr>
        <w:rPr>
          <w:rFonts w:ascii="Cambria" w:eastAsia="Times New Roman" w:hAnsi="Cambria"/>
          <w:smallCaps/>
          <w:color w:val="404040" w:themeColor="text1" w:themeTint="BF"/>
          <w:spacing w:val="20"/>
          <w:sz w:val="32"/>
          <w:szCs w:val="32"/>
          <w:u w:val="single"/>
          <w:lang w:eastAsia="sl-SI"/>
        </w:rPr>
      </w:pPr>
      <w:bookmarkStart w:id="107" w:name="_Toc22648217"/>
      <w:bookmarkEnd w:id="101"/>
      <w:bookmarkEnd w:id="102"/>
    </w:p>
    <w:p w:rsidR="007E53C1" w:rsidRPr="009166E8" w:rsidRDefault="007E53C1" w:rsidP="00F5179B">
      <w:pPr>
        <w:pStyle w:val="Heading1"/>
      </w:pPr>
      <w:r w:rsidRPr="009166E8">
        <w:t>P</w:t>
      </w:r>
      <w:r w:rsidR="008818A0" w:rsidRPr="009166E8">
        <w:t>odnebne finance</w:t>
      </w:r>
      <w:bookmarkEnd w:id="107"/>
    </w:p>
    <w:p w:rsidR="007E53C1" w:rsidRPr="009166E8" w:rsidRDefault="007E53C1" w:rsidP="004078EC">
      <w:pPr>
        <w:spacing w:after="0" w:line="240" w:lineRule="auto"/>
        <w:rPr>
          <w:lang w:eastAsia="sl-SI"/>
        </w:rPr>
      </w:pPr>
    </w:p>
    <w:p w:rsidR="00944D1D" w:rsidRPr="00D54B4B" w:rsidRDefault="002716B0" w:rsidP="004078EC">
      <w:pPr>
        <w:spacing w:after="0" w:line="240" w:lineRule="auto"/>
        <w:jc w:val="both"/>
        <w:rPr>
          <w:color w:val="404040" w:themeColor="text1" w:themeTint="BF"/>
        </w:rPr>
      </w:pPr>
      <w:r w:rsidRPr="00D54B4B">
        <w:rPr>
          <w:color w:val="404040" w:themeColor="text1" w:themeTint="BF"/>
        </w:rPr>
        <w:t>Na podnebni konferenci v Kopen</w:t>
      </w:r>
      <w:r w:rsidR="00944D1D" w:rsidRPr="00D54B4B">
        <w:rPr>
          <w:color w:val="404040" w:themeColor="text1" w:themeTint="BF"/>
        </w:rPr>
        <w:t>h</w:t>
      </w:r>
      <w:r w:rsidRPr="00D54B4B">
        <w:rPr>
          <w:color w:val="404040" w:themeColor="text1" w:themeTint="BF"/>
        </w:rPr>
        <w:t>a</w:t>
      </w:r>
      <w:r w:rsidR="00944D1D" w:rsidRPr="00D54B4B">
        <w:rPr>
          <w:color w:val="404040" w:themeColor="text1" w:themeTint="BF"/>
        </w:rPr>
        <w:t xml:space="preserve">gnu </w:t>
      </w:r>
      <w:r w:rsidR="009F6D84" w:rsidRPr="00D54B4B">
        <w:rPr>
          <w:color w:val="404040" w:themeColor="text1" w:themeTint="BF"/>
        </w:rPr>
        <w:t xml:space="preserve">leta </w:t>
      </w:r>
      <w:r w:rsidR="00944D1D" w:rsidRPr="00D54B4B">
        <w:rPr>
          <w:color w:val="404040" w:themeColor="text1" w:themeTint="BF"/>
        </w:rPr>
        <w:t>2009 so se razvite države zavezale,</w:t>
      </w:r>
      <w:r w:rsidRPr="00D54B4B">
        <w:rPr>
          <w:color w:val="404040" w:themeColor="text1" w:themeTint="BF"/>
        </w:rPr>
        <w:t xml:space="preserve"> </w:t>
      </w:r>
      <w:r w:rsidR="00944D1D" w:rsidRPr="00D54B4B">
        <w:rPr>
          <w:color w:val="404040" w:themeColor="text1" w:themeTint="BF"/>
        </w:rPr>
        <w:t xml:space="preserve">da bodo </w:t>
      </w:r>
      <w:r w:rsidR="00D82C3F" w:rsidRPr="00D54B4B">
        <w:rPr>
          <w:color w:val="404040" w:themeColor="text1" w:themeTint="BF"/>
        </w:rPr>
        <w:t xml:space="preserve">do leta 2020 iz najrazličnejših virov </w:t>
      </w:r>
      <w:r w:rsidR="00944D1D" w:rsidRPr="00D54B4B">
        <w:rPr>
          <w:color w:val="404040" w:themeColor="text1" w:themeTint="BF"/>
        </w:rPr>
        <w:t xml:space="preserve">skupno mobilizirale 100 </w:t>
      </w:r>
      <w:r w:rsidR="005118F7" w:rsidRPr="00D54B4B">
        <w:rPr>
          <w:color w:val="404040" w:themeColor="text1" w:themeTint="BF"/>
        </w:rPr>
        <w:t>milijard</w:t>
      </w:r>
      <w:r w:rsidR="005115C4" w:rsidRPr="00D54B4B">
        <w:rPr>
          <w:color w:val="404040" w:themeColor="text1" w:themeTint="BF"/>
        </w:rPr>
        <w:t xml:space="preserve"> </w:t>
      </w:r>
      <w:r w:rsidR="009F6D84" w:rsidRPr="00D54B4B">
        <w:rPr>
          <w:color w:val="404040" w:themeColor="text1" w:themeTint="BF"/>
        </w:rPr>
        <w:t xml:space="preserve">USD </w:t>
      </w:r>
      <w:r w:rsidR="00944D1D" w:rsidRPr="00D54B4B">
        <w:rPr>
          <w:color w:val="404040" w:themeColor="text1" w:themeTint="BF"/>
        </w:rPr>
        <w:t xml:space="preserve">letno </w:t>
      </w:r>
      <w:r w:rsidR="00D82C3F" w:rsidRPr="00D54B4B">
        <w:rPr>
          <w:color w:val="404040" w:themeColor="text1" w:themeTint="BF"/>
        </w:rPr>
        <w:t xml:space="preserve">in jih namenile </w:t>
      </w:r>
      <w:r w:rsidR="00944D1D" w:rsidRPr="00D54B4B">
        <w:rPr>
          <w:color w:val="404040" w:themeColor="text1" w:themeTint="BF"/>
        </w:rPr>
        <w:t>za pomoč državam v razvoju pri soočanju z učinki podnebnih sprememb in prehodu na nizkoogljično družbo. Od takrat se v ok</w:t>
      </w:r>
      <w:r w:rsidRPr="00D54B4B">
        <w:rPr>
          <w:color w:val="404040" w:themeColor="text1" w:themeTint="BF"/>
        </w:rPr>
        <w:t>v</w:t>
      </w:r>
      <w:r w:rsidR="00944D1D" w:rsidRPr="00D54B4B">
        <w:rPr>
          <w:color w:val="404040" w:themeColor="text1" w:themeTint="BF"/>
        </w:rPr>
        <w:t xml:space="preserve">iru uradne razvojne pomoči spremlja </w:t>
      </w:r>
      <w:r w:rsidRPr="00D54B4B">
        <w:rPr>
          <w:color w:val="404040" w:themeColor="text1" w:themeTint="BF"/>
        </w:rPr>
        <w:t xml:space="preserve">tudi </w:t>
      </w:r>
      <w:r w:rsidR="00944D1D" w:rsidRPr="00D54B4B">
        <w:rPr>
          <w:color w:val="404040" w:themeColor="text1" w:themeTint="BF"/>
        </w:rPr>
        <w:t>t.i. podnebno financiranje.</w:t>
      </w:r>
    </w:p>
    <w:p w:rsidR="00DC5B4A" w:rsidRPr="00D54B4B" w:rsidRDefault="00DC5B4A" w:rsidP="00DC5B4A">
      <w:pPr>
        <w:spacing w:after="0" w:line="240" w:lineRule="auto"/>
        <w:jc w:val="both"/>
        <w:rPr>
          <w:color w:val="404040" w:themeColor="text1" w:themeTint="BF"/>
        </w:rPr>
      </w:pPr>
    </w:p>
    <w:p w:rsidR="0049630A" w:rsidRPr="00D54B4B" w:rsidRDefault="007E53C1" w:rsidP="00DC5B4A">
      <w:pPr>
        <w:spacing w:after="0" w:line="240" w:lineRule="auto"/>
        <w:jc w:val="both"/>
        <w:rPr>
          <w:color w:val="404040" w:themeColor="text1" w:themeTint="BF"/>
        </w:rPr>
      </w:pPr>
      <w:r w:rsidRPr="00D54B4B">
        <w:rPr>
          <w:color w:val="404040" w:themeColor="text1" w:themeTint="BF"/>
        </w:rPr>
        <w:t xml:space="preserve">Slovenija </w:t>
      </w:r>
      <w:r w:rsidR="00F0670A" w:rsidRPr="00D54B4B">
        <w:rPr>
          <w:color w:val="404040" w:themeColor="text1" w:themeTint="BF"/>
        </w:rPr>
        <w:t xml:space="preserve">je v </w:t>
      </w:r>
      <w:r w:rsidR="009F6D84" w:rsidRPr="00D54B4B">
        <w:rPr>
          <w:color w:val="404040" w:themeColor="text1" w:themeTint="BF"/>
        </w:rPr>
        <w:t xml:space="preserve">letu </w:t>
      </w:r>
      <w:r w:rsidRPr="00D54B4B">
        <w:rPr>
          <w:color w:val="404040" w:themeColor="text1" w:themeTint="BF"/>
        </w:rPr>
        <w:t>201</w:t>
      </w:r>
      <w:r w:rsidR="00892D6D" w:rsidRPr="00D54B4B">
        <w:rPr>
          <w:color w:val="404040" w:themeColor="text1" w:themeTint="BF"/>
        </w:rPr>
        <w:t>8</w:t>
      </w:r>
      <w:r w:rsidRPr="00D54B4B">
        <w:rPr>
          <w:color w:val="404040" w:themeColor="text1" w:themeTint="BF"/>
        </w:rPr>
        <w:t xml:space="preserve"> namenila </w:t>
      </w:r>
      <w:r w:rsidR="00F0670A" w:rsidRPr="00D54B4B">
        <w:rPr>
          <w:color w:val="404040" w:themeColor="text1" w:themeTint="BF"/>
        </w:rPr>
        <w:t>1.114.629</w:t>
      </w:r>
      <w:r w:rsidR="006339BC" w:rsidRPr="00D54B4B">
        <w:rPr>
          <w:color w:val="404040" w:themeColor="text1" w:themeTint="BF"/>
        </w:rPr>
        <w:t xml:space="preserve"> </w:t>
      </w:r>
      <w:r w:rsidR="007355BF" w:rsidRPr="00D54B4B">
        <w:rPr>
          <w:color w:val="404040" w:themeColor="text1" w:themeTint="BF"/>
        </w:rPr>
        <w:t>evrov</w:t>
      </w:r>
      <w:r w:rsidRPr="00D54B4B">
        <w:rPr>
          <w:color w:val="404040" w:themeColor="text1" w:themeTint="BF"/>
        </w:rPr>
        <w:t xml:space="preserve"> za podnebno financiranje v</w:t>
      </w:r>
      <w:r w:rsidR="009F6D84" w:rsidRPr="00D54B4B">
        <w:rPr>
          <w:color w:val="404040" w:themeColor="text1" w:themeTint="BF"/>
        </w:rPr>
        <w:t xml:space="preserve"> delu večstranske razvojne pomoči </w:t>
      </w:r>
      <w:r w:rsidR="00F0670A" w:rsidRPr="00D54B4B">
        <w:rPr>
          <w:color w:val="404040" w:themeColor="text1" w:themeTint="BF"/>
        </w:rPr>
        <w:t xml:space="preserve">(preko prispevkov UNFCCC, za Montrealski protokol, v Sklad za svetovno okolje in Mednarodno združenje za razvoj) </w:t>
      </w:r>
      <w:r w:rsidR="008F7EC6" w:rsidRPr="00D54B4B">
        <w:rPr>
          <w:color w:val="404040" w:themeColor="text1" w:themeTint="BF"/>
        </w:rPr>
        <w:t xml:space="preserve">ter </w:t>
      </w:r>
      <w:r w:rsidR="00F0670A" w:rsidRPr="00D54B4B">
        <w:rPr>
          <w:color w:val="404040" w:themeColor="text1" w:themeTint="BF"/>
        </w:rPr>
        <w:t>3.22</w:t>
      </w:r>
      <w:r w:rsidR="0049630A" w:rsidRPr="00D54B4B">
        <w:rPr>
          <w:color w:val="404040" w:themeColor="text1" w:themeTint="BF"/>
        </w:rPr>
        <w:t>2.330</w:t>
      </w:r>
      <w:r w:rsidR="008F7EC6" w:rsidRPr="00D54B4B">
        <w:rPr>
          <w:color w:val="404040" w:themeColor="text1" w:themeTint="BF"/>
        </w:rPr>
        <w:t xml:space="preserve"> </w:t>
      </w:r>
      <w:r w:rsidR="007355BF" w:rsidRPr="00D54B4B">
        <w:rPr>
          <w:color w:val="404040" w:themeColor="text1" w:themeTint="BF"/>
        </w:rPr>
        <w:t>evrov</w:t>
      </w:r>
      <w:r w:rsidR="008F7EC6" w:rsidRPr="00D54B4B">
        <w:rPr>
          <w:color w:val="404040" w:themeColor="text1" w:themeTint="BF"/>
        </w:rPr>
        <w:t xml:space="preserve"> z </w:t>
      </w:r>
      <w:r w:rsidR="009F6D84" w:rsidRPr="00D54B4B">
        <w:rPr>
          <w:color w:val="404040" w:themeColor="text1" w:themeTint="BF"/>
        </w:rPr>
        <w:t xml:space="preserve">dvostranskimi prispevki in </w:t>
      </w:r>
      <w:r w:rsidR="008F7EC6" w:rsidRPr="00D54B4B">
        <w:rPr>
          <w:color w:val="404040" w:themeColor="text1" w:themeTint="BF"/>
        </w:rPr>
        <w:t>projekti</w:t>
      </w:r>
      <w:r w:rsidR="00AD5504" w:rsidRPr="00D54B4B">
        <w:rPr>
          <w:color w:val="404040" w:themeColor="text1" w:themeTint="BF"/>
        </w:rPr>
        <w:t xml:space="preserve">. </w:t>
      </w:r>
      <w:r w:rsidR="00E306FE" w:rsidRPr="00D54B4B">
        <w:rPr>
          <w:color w:val="404040" w:themeColor="text1" w:themeTint="BF"/>
        </w:rPr>
        <w:t>Slednj</w:t>
      </w:r>
      <w:r w:rsidR="00BA40C7" w:rsidRPr="00D54B4B">
        <w:rPr>
          <w:color w:val="404040" w:themeColor="text1" w:themeTint="BF"/>
        </w:rPr>
        <w:t>e</w:t>
      </w:r>
      <w:r w:rsidR="00E306FE" w:rsidRPr="00D54B4B">
        <w:rPr>
          <w:color w:val="404040" w:themeColor="text1" w:themeTint="BF"/>
        </w:rPr>
        <w:t xml:space="preserve"> med </w:t>
      </w:r>
      <w:r w:rsidR="008F7EC6" w:rsidRPr="00D54B4B">
        <w:rPr>
          <w:color w:val="404040" w:themeColor="text1" w:themeTint="BF"/>
        </w:rPr>
        <w:t>drugim obsega</w:t>
      </w:r>
      <w:r w:rsidR="00E306FE" w:rsidRPr="00D54B4B">
        <w:rPr>
          <w:color w:val="404040" w:themeColor="text1" w:themeTint="BF"/>
        </w:rPr>
        <w:t xml:space="preserve"> projekte </w:t>
      </w:r>
      <w:r w:rsidR="00A13ECB">
        <w:rPr>
          <w:color w:val="404040" w:themeColor="text1" w:themeTint="BF"/>
        </w:rPr>
        <w:t xml:space="preserve">preko </w:t>
      </w:r>
      <w:r w:rsidR="00E306FE" w:rsidRPr="00D54B4B">
        <w:rPr>
          <w:color w:val="404040" w:themeColor="text1" w:themeTint="BF"/>
        </w:rPr>
        <w:t xml:space="preserve">CMSR, </w:t>
      </w:r>
      <w:r w:rsidR="002C7F88" w:rsidRPr="00D54B4B">
        <w:rPr>
          <w:color w:val="404040" w:themeColor="text1" w:themeTint="BF"/>
        </w:rPr>
        <w:t>C</w:t>
      </w:r>
      <w:r w:rsidR="003E41B9" w:rsidRPr="00D54B4B">
        <w:rPr>
          <w:color w:val="404040" w:themeColor="text1" w:themeTint="BF"/>
        </w:rPr>
        <w:t>EP</w:t>
      </w:r>
      <w:r w:rsidR="002C7F88" w:rsidRPr="00D54B4B">
        <w:rPr>
          <w:color w:val="404040" w:themeColor="text1" w:themeTint="BF"/>
        </w:rPr>
        <w:t xml:space="preserve">, </w:t>
      </w:r>
      <w:r w:rsidR="00847393" w:rsidRPr="00D54B4B">
        <w:rPr>
          <w:color w:val="404040" w:themeColor="text1" w:themeTint="BF"/>
        </w:rPr>
        <w:t>projekt</w:t>
      </w:r>
      <w:r w:rsidR="00F0670A" w:rsidRPr="00D54B4B">
        <w:rPr>
          <w:color w:val="404040" w:themeColor="text1" w:themeTint="BF"/>
        </w:rPr>
        <w:t>e nevladnih organizacij v partnerskih državah in na področju globalnega učenja</w:t>
      </w:r>
      <w:r w:rsidR="002C7F88" w:rsidRPr="00D54B4B">
        <w:rPr>
          <w:color w:val="404040" w:themeColor="text1" w:themeTint="BF"/>
        </w:rPr>
        <w:t xml:space="preserve">, prispevek v Skrbniški sklad za ekonomsko odpornost pri Evropski investicijski banki </w:t>
      </w:r>
      <w:r w:rsidR="00892D6D" w:rsidRPr="00D54B4B">
        <w:rPr>
          <w:color w:val="404040" w:themeColor="text1" w:themeTint="BF"/>
        </w:rPr>
        <w:t>ter</w:t>
      </w:r>
      <w:r w:rsidR="00847393" w:rsidRPr="00D54B4B">
        <w:rPr>
          <w:color w:val="404040" w:themeColor="text1" w:themeTint="BF"/>
        </w:rPr>
        <w:t xml:space="preserve"> </w:t>
      </w:r>
      <w:r w:rsidR="00AD5504" w:rsidRPr="00D54B4B">
        <w:rPr>
          <w:color w:val="404040" w:themeColor="text1" w:themeTint="BF"/>
        </w:rPr>
        <w:t xml:space="preserve">aktivnosti v okviru </w:t>
      </w:r>
      <w:r w:rsidR="00DC5B4A" w:rsidRPr="00D54B4B">
        <w:rPr>
          <w:color w:val="404040" w:themeColor="text1" w:themeTint="BF"/>
        </w:rPr>
        <w:t>Pobude za pripravljenost na nesre</w:t>
      </w:r>
      <w:r w:rsidR="00847393" w:rsidRPr="00D54B4B">
        <w:rPr>
          <w:color w:val="404040" w:themeColor="text1" w:themeTint="BF"/>
        </w:rPr>
        <w:t>če in njihovo preprečevanje v Jugovzhodni</w:t>
      </w:r>
      <w:r w:rsidR="00DC5B4A" w:rsidRPr="00D54B4B">
        <w:rPr>
          <w:color w:val="404040" w:themeColor="text1" w:themeTint="BF"/>
        </w:rPr>
        <w:t xml:space="preserve"> </w:t>
      </w:r>
      <w:r w:rsidR="00847393" w:rsidRPr="00D54B4B">
        <w:rPr>
          <w:color w:val="404040" w:themeColor="text1" w:themeTint="BF"/>
        </w:rPr>
        <w:t>Evropi</w:t>
      </w:r>
      <w:r w:rsidR="00DC5B4A" w:rsidRPr="00D54B4B">
        <w:rPr>
          <w:color w:val="404040" w:themeColor="text1" w:themeTint="BF"/>
        </w:rPr>
        <w:t xml:space="preserve"> (</w:t>
      </w:r>
      <w:r w:rsidR="00AD5504" w:rsidRPr="00D54B4B">
        <w:rPr>
          <w:color w:val="404040" w:themeColor="text1" w:themeTint="BF"/>
        </w:rPr>
        <w:t>DPPI SEE</w:t>
      </w:r>
      <w:r w:rsidR="00DC5B4A" w:rsidRPr="00D54B4B">
        <w:rPr>
          <w:color w:val="404040" w:themeColor="text1" w:themeTint="BF"/>
        </w:rPr>
        <w:t>)</w:t>
      </w:r>
      <w:r w:rsidR="00AD5504" w:rsidRPr="00D54B4B">
        <w:rPr>
          <w:color w:val="404040" w:themeColor="text1" w:themeTint="BF"/>
        </w:rPr>
        <w:t>. Med projekti</w:t>
      </w:r>
      <w:r w:rsidR="00A13ECB">
        <w:rPr>
          <w:color w:val="404040" w:themeColor="text1" w:themeTint="BF"/>
        </w:rPr>
        <w:t>, ki so se izvajali</w:t>
      </w:r>
      <w:r w:rsidR="00AD5504" w:rsidRPr="00D54B4B">
        <w:rPr>
          <w:color w:val="404040" w:themeColor="text1" w:themeTint="BF"/>
        </w:rPr>
        <w:t xml:space="preserve"> </w:t>
      </w:r>
      <w:r w:rsidR="00A13ECB">
        <w:rPr>
          <w:color w:val="404040" w:themeColor="text1" w:themeTint="BF"/>
        </w:rPr>
        <w:t xml:space="preserve">preko </w:t>
      </w:r>
      <w:r w:rsidR="00AD5504" w:rsidRPr="00D54B4B">
        <w:rPr>
          <w:color w:val="404040" w:themeColor="text1" w:themeTint="BF"/>
        </w:rPr>
        <w:t>CMSR</w:t>
      </w:r>
      <w:r w:rsidR="00A13ECB">
        <w:rPr>
          <w:color w:val="404040" w:themeColor="text1" w:themeTint="BF"/>
        </w:rPr>
        <w:t>,</w:t>
      </w:r>
      <w:r w:rsidR="00AD5504" w:rsidRPr="00D54B4B">
        <w:rPr>
          <w:color w:val="404040" w:themeColor="text1" w:themeTint="BF"/>
        </w:rPr>
        <w:t xml:space="preserve"> velja omeniti</w:t>
      </w:r>
      <w:r w:rsidR="0083510E" w:rsidRPr="00D54B4B">
        <w:rPr>
          <w:color w:val="404040" w:themeColor="text1" w:themeTint="BF"/>
        </w:rPr>
        <w:t xml:space="preserve"> predvsem p</w:t>
      </w:r>
      <w:r w:rsidR="00847393" w:rsidRPr="00D54B4B">
        <w:rPr>
          <w:color w:val="404040" w:themeColor="text1" w:themeTint="BF"/>
        </w:rPr>
        <w:t xml:space="preserve">rojekt </w:t>
      </w:r>
      <w:r w:rsidR="002C7F88" w:rsidRPr="00D54B4B">
        <w:rPr>
          <w:color w:val="404040" w:themeColor="text1" w:themeTint="BF"/>
        </w:rPr>
        <w:t>rekonstrukcije javne razsvetljave v Kraljevu v Srbiji, izgradnjo rastlinske čistilne naprave za komunalne vode v naselju Andrijevica v Črni gori</w:t>
      </w:r>
      <w:r w:rsidR="0049630A" w:rsidRPr="00D54B4B">
        <w:rPr>
          <w:color w:val="404040" w:themeColor="text1" w:themeTint="BF"/>
        </w:rPr>
        <w:t>, oblikovanje in izvedbo pilotnega modela decentralizirane kompostne sheme v Prištini na Kosovem, revitalizacijo in avtomatizacija obstoječih vodooskrbnih objektov v Občini Probištip v Severni Makedoniji</w:t>
      </w:r>
      <w:r w:rsidR="0077200F" w:rsidRPr="00D54B4B">
        <w:rPr>
          <w:color w:val="404040" w:themeColor="text1" w:themeTint="BF"/>
        </w:rPr>
        <w:t xml:space="preserve"> ter</w:t>
      </w:r>
      <w:r w:rsidR="0049630A" w:rsidRPr="00D54B4B">
        <w:rPr>
          <w:color w:val="404040" w:themeColor="text1" w:themeTint="BF"/>
        </w:rPr>
        <w:t xml:space="preserve"> avtomatizacijo primarnih toplotnih postaj v Novem sadu v Srbiji. Me</w:t>
      </w:r>
      <w:r w:rsidR="003E41B9" w:rsidRPr="00D54B4B">
        <w:rPr>
          <w:color w:val="404040" w:themeColor="text1" w:themeTint="BF"/>
        </w:rPr>
        <w:t>d</w:t>
      </w:r>
      <w:r w:rsidR="0049630A" w:rsidRPr="00D54B4B">
        <w:rPr>
          <w:color w:val="404040" w:themeColor="text1" w:themeTint="BF"/>
        </w:rPr>
        <w:t xml:space="preserve"> projekti nevladnih organizacij v partnerskih državah velja izpostaviti proje</w:t>
      </w:r>
      <w:r w:rsidR="003E41B9" w:rsidRPr="00D54B4B">
        <w:rPr>
          <w:color w:val="404040" w:themeColor="text1" w:themeTint="BF"/>
        </w:rPr>
        <w:t>k</w:t>
      </w:r>
      <w:r w:rsidR="0049630A" w:rsidRPr="00D54B4B">
        <w:rPr>
          <w:color w:val="404040" w:themeColor="text1" w:themeTint="BF"/>
        </w:rPr>
        <w:t xml:space="preserve">t za učinkovitejšo rabo virov za trajnostno preživetje v okrožju Karongi v Ruandi ter projekt za večjo varnost preskrbe s hrano in pitno vodo med begunskim in lokalnim prebivalstvom v Ugandi. </w:t>
      </w:r>
    </w:p>
    <w:p w:rsidR="0049630A" w:rsidRPr="00D54B4B" w:rsidRDefault="0049630A" w:rsidP="00DC5B4A">
      <w:pPr>
        <w:spacing w:after="0" w:line="240" w:lineRule="auto"/>
        <w:jc w:val="both"/>
        <w:rPr>
          <w:color w:val="404040" w:themeColor="text1" w:themeTint="BF"/>
        </w:rPr>
      </w:pPr>
    </w:p>
    <w:p w:rsidR="007C2B83" w:rsidRPr="00D54B4B" w:rsidRDefault="00AD5504" w:rsidP="0083510E">
      <w:pPr>
        <w:spacing w:after="0"/>
        <w:jc w:val="both"/>
        <w:rPr>
          <w:color w:val="404040" w:themeColor="text1" w:themeTint="BF"/>
        </w:rPr>
      </w:pPr>
      <w:r w:rsidRPr="00D54B4B">
        <w:rPr>
          <w:color w:val="404040" w:themeColor="text1" w:themeTint="BF"/>
        </w:rPr>
        <w:t xml:space="preserve">Za podnebno financiranje je Slovenija tako </w:t>
      </w:r>
      <w:r w:rsidR="0049630A" w:rsidRPr="00D54B4B">
        <w:rPr>
          <w:color w:val="404040" w:themeColor="text1" w:themeTint="BF"/>
        </w:rPr>
        <w:t xml:space="preserve">v letu 2018 </w:t>
      </w:r>
      <w:r w:rsidRPr="00D54B4B">
        <w:rPr>
          <w:color w:val="404040" w:themeColor="text1" w:themeTint="BF"/>
        </w:rPr>
        <w:t xml:space="preserve">namenila skupno </w:t>
      </w:r>
      <w:r w:rsidR="0049630A" w:rsidRPr="00D54B4B">
        <w:rPr>
          <w:color w:val="404040" w:themeColor="text1" w:themeTint="BF"/>
        </w:rPr>
        <w:t>4.336.95</w:t>
      </w:r>
      <w:r w:rsidR="00231D8B">
        <w:rPr>
          <w:color w:val="404040" w:themeColor="text1" w:themeTint="BF"/>
        </w:rPr>
        <w:t>9</w:t>
      </w:r>
      <w:r w:rsidRPr="00D54B4B">
        <w:rPr>
          <w:color w:val="404040" w:themeColor="text1" w:themeTint="BF"/>
        </w:rPr>
        <w:t xml:space="preserve">, kar predstavlja </w:t>
      </w:r>
      <w:r w:rsidR="0049630A" w:rsidRPr="00D54B4B">
        <w:rPr>
          <w:color w:val="404040" w:themeColor="text1" w:themeTint="BF"/>
        </w:rPr>
        <w:t>16</w:t>
      </w:r>
      <w:r w:rsidRPr="00D54B4B">
        <w:rPr>
          <w:color w:val="404040" w:themeColor="text1" w:themeTint="BF"/>
        </w:rPr>
        <w:t>-odstotno povečanje glede na leto prej.</w:t>
      </w:r>
    </w:p>
    <w:p w:rsidR="0083510E" w:rsidRPr="009166E8" w:rsidRDefault="00D54B4B" w:rsidP="00D54B4B">
      <w:pPr>
        <w:rPr>
          <w:color w:val="595959" w:themeColor="text1" w:themeTint="A6"/>
        </w:rPr>
      </w:pPr>
      <w:r>
        <w:rPr>
          <w:color w:val="595959" w:themeColor="text1" w:themeTint="A6"/>
        </w:rPr>
        <w:br w:type="page"/>
      </w:r>
    </w:p>
    <w:p w:rsidR="009C66CF" w:rsidRPr="009166E8" w:rsidRDefault="009C66CF" w:rsidP="00F5179B">
      <w:pPr>
        <w:pStyle w:val="Heading1"/>
      </w:pPr>
      <w:bookmarkStart w:id="108" w:name="_Toc22648218"/>
      <w:r w:rsidRPr="009166E8">
        <w:t>E</w:t>
      </w:r>
      <w:r w:rsidR="00A31AE8" w:rsidRPr="009166E8">
        <w:t>nakost spolov kot presečna tema mednarodnega razvojnega sodelovanja</w:t>
      </w:r>
      <w:bookmarkEnd w:id="108"/>
    </w:p>
    <w:p w:rsidR="00A31AE8" w:rsidRPr="009166E8" w:rsidRDefault="00A31AE8" w:rsidP="004078EC">
      <w:pPr>
        <w:spacing w:after="0" w:line="240" w:lineRule="auto"/>
        <w:rPr>
          <w:lang w:eastAsia="sl-SI"/>
        </w:rPr>
      </w:pPr>
    </w:p>
    <w:p w:rsidR="00DC5B4A" w:rsidRPr="00D54B4B" w:rsidRDefault="00DC5B4A" w:rsidP="004078EC">
      <w:pPr>
        <w:autoSpaceDE w:val="0"/>
        <w:autoSpaceDN w:val="0"/>
        <w:adjustRightInd w:val="0"/>
        <w:spacing w:after="0" w:line="240" w:lineRule="auto"/>
        <w:jc w:val="both"/>
        <w:rPr>
          <w:color w:val="404040" w:themeColor="text1" w:themeTint="BF"/>
        </w:rPr>
      </w:pPr>
      <w:r w:rsidRPr="00D54B4B">
        <w:rPr>
          <w:color w:val="404040" w:themeColor="text1" w:themeTint="BF"/>
        </w:rPr>
        <w:t xml:space="preserve">S prvim okvirnim programom </w:t>
      </w:r>
      <w:r w:rsidR="00A31AE8" w:rsidRPr="00D54B4B">
        <w:rPr>
          <w:color w:val="404040" w:themeColor="text1" w:themeTint="BF"/>
        </w:rPr>
        <w:t>mednarodnega razvojnega sodelovanja in humanitarne pomoči</w:t>
      </w:r>
      <w:r w:rsidRPr="00D54B4B">
        <w:rPr>
          <w:color w:val="404040" w:themeColor="text1" w:themeTint="BF"/>
        </w:rPr>
        <w:t xml:space="preserve"> v letu 2010 </w:t>
      </w:r>
      <w:r w:rsidR="00F162A6" w:rsidRPr="00D54B4B">
        <w:rPr>
          <w:color w:val="404040" w:themeColor="text1" w:themeTint="BF"/>
        </w:rPr>
        <w:t>je bilo</w:t>
      </w:r>
      <w:r w:rsidRPr="00D54B4B">
        <w:rPr>
          <w:color w:val="404040" w:themeColor="text1" w:themeTint="BF"/>
        </w:rPr>
        <w:t xml:space="preserve"> z namenom krepitve učinkovitosti razvojnega sodelovanja </w:t>
      </w:r>
      <w:r w:rsidR="00F162A6" w:rsidRPr="00D54B4B">
        <w:rPr>
          <w:color w:val="404040" w:themeColor="text1" w:themeTint="BF"/>
        </w:rPr>
        <w:t xml:space="preserve">predvideno </w:t>
      </w:r>
      <w:r w:rsidRPr="00D54B4B">
        <w:rPr>
          <w:color w:val="404040" w:themeColor="text1" w:themeTint="BF"/>
        </w:rPr>
        <w:t>vsebinsk</w:t>
      </w:r>
      <w:r w:rsidR="00F162A6" w:rsidRPr="00D54B4B">
        <w:rPr>
          <w:color w:val="404040" w:themeColor="text1" w:themeTint="BF"/>
        </w:rPr>
        <w:t xml:space="preserve">o osredotočenje aktivnosti na </w:t>
      </w:r>
      <w:r w:rsidR="00892D6D" w:rsidRPr="00D54B4B">
        <w:rPr>
          <w:color w:val="404040" w:themeColor="text1" w:themeTint="BF"/>
        </w:rPr>
        <w:t>dve področji, h</w:t>
      </w:r>
      <w:r w:rsidR="00F162A6" w:rsidRPr="00D54B4B">
        <w:rPr>
          <w:color w:val="404040" w:themeColor="text1" w:themeTint="BF"/>
        </w:rPr>
        <w:t xml:space="preserve">krati </w:t>
      </w:r>
      <w:r w:rsidR="00892D6D" w:rsidRPr="00D54B4B">
        <w:rPr>
          <w:color w:val="404040" w:themeColor="text1" w:themeTint="BF"/>
        </w:rPr>
        <w:t xml:space="preserve">pa </w:t>
      </w:r>
      <w:r w:rsidR="00F162A6" w:rsidRPr="00D54B4B">
        <w:rPr>
          <w:color w:val="404040" w:themeColor="text1" w:themeTint="BF"/>
        </w:rPr>
        <w:t xml:space="preserve">je bila </w:t>
      </w:r>
      <w:r w:rsidRPr="00D54B4B">
        <w:rPr>
          <w:color w:val="404040" w:themeColor="text1" w:themeTint="BF"/>
        </w:rPr>
        <w:t>krepit</w:t>
      </w:r>
      <w:r w:rsidR="00F162A6" w:rsidRPr="00D54B4B">
        <w:rPr>
          <w:color w:val="404040" w:themeColor="text1" w:themeTint="BF"/>
        </w:rPr>
        <w:t>e</w:t>
      </w:r>
      <w:r w:rsidRPr="00D54B4B">
        <w:rPr>
          <w:color w:val="404040" w:themeColor="text1" w:themeTint="BF"/>
        </w:rPr>
        <w:t xml:space="preserve">v vloge žensk </w:t>
      </w:r>
      <w:r w:rsidR="00F162A6" w:rsidRPr="00D54B4B">
        <w:rPr>
          <w:color w:val="404040" w:themeColor="text1" w:themeTint="BF"/>
        </w:rPr>
        <w:t>določena kot p</w:t>
      </w:r>
      <w:r w:rsidRPr="00D54B4B">
        <w:rPr>
          <w:color w:val="404040" w:themeColor="text1" w:themeTint="BF"/>
        </w:rPr>
        <w:t>resečn</w:t>
      </w:r>
      <w:r w:rsidR="00F162A6" w:rsidRPr="00D54B4B">
        <w:rPr>
          <w:color w:val="404040" w:themeColor="text1" w:themeTint="BF"/>
        </w:rPr>
        <w:t>a</w:t>
      </w:r>
      <w:r w:rsidRPr="00D54B4B">
        <w:rPr>
          <w:color w:val="404040" w:themeColor="text1" w:themeTint="BF"/>
        </w:rPr>
        <w:t xml:space="preserve"> tem</w:t>
      </w:r>
      <w:r w:rsidR="00F162A6" w:rsidRPr="00D54B4B">
        <w:rPr>
          <w:color w:val="404040" w:themeColor="text1" w:themeTint="BF"/>
        </w:rPr>
        <w:t>a</w:t>
      </w:r>
      <w:r w:rsidRPr="00D54B4B">
        <w:rPr>
          <w:color w:val="404040" w:themeColor="text1" w:themeTint="BF"/>
        </w:rPr>
        <w:t xml:space="preserve"> </w:t>
      </w:r>
      <w:r w:rsidR="00F162A6" w:rsidRPr="00D54B4B">
        <w:rPr>
          <w:color w:val="404040" w:themeColor="text1" w:themeTint="BF"/>
        </w:rPr>
        <w:t xml:space="preserve">slovenskega </w:t>
      </w:r>
      <w:r w:rsidR="00A31AE8" w:rsidRPr="00D54B4B">
        <w:rPr>
          <w:color w:val="404040" w:themeColor="text1" w:themeTint="BF"/>
        </w:rPr>
        <w:t>mednarodnega razvojnega sodelovanja</w:t>
      </w:r>
      <w:r w:rsidRPr="00D54B4B">
        <w:rPr>
          <w:color w:val="404040" w:themeColor="text1" w:themeTint="BF"/>
        </w:rPr>
        <w:t>.</w:t>
      </w:r>
      <w:r w:rsidR="00F162A6" w:rsidRPr="00D54B4B">
        <w:rPr>
          <w:color w:val="404040" w:themeColor="text1" w:themeTint="BF"/>
        </w:rPr>
        <w:t xml:space="preserve"> </w:t>
      </w:r>
      <w:r w:rsidR="00892D6D" w:rsidRPr="00D54B4B">
        <w:rPr>
          <w:color w:val="404040" w:themeColor="text1" w:themeTint="BF"/>
        </w:rPr>
        <w:t>Strategija je leta 2018 enakost spolov opredelila kot presečno temo mednar</w:t>
      </w:r>
      <w:r w:rsidR="0049630A" w:rsidRPr="00D54B4B">
        <w:rPr>
          <w:color w:val="404040" w:themeColor="text1" w:themeTint="BF"/>
        </w:rPr>
        <w:t>o</w:t>
      </w:r>
      <w:r w:rsidR="00892D6D" w:rsidRPr="00D54B4B">
        <w:rPr>
          <w:color w:val="404040" w:themeColor="text1" w:themeTint="BF"/>
        </w:rPr>
        <w:t>dnega razvojnega sodelovanja, hkrati z varovanjem okolja.</w:t>
      </w:r>
    </w:p>
    <w:p w:rsidR="00F162A6" w:rsidRPr="00D54B4B" w:rsidRDefault="00F162A6" w:rsidP="0077146B">
      <w:pPr>
        <w:autoSpaceDE w:val="0"/>
        <w:autoSpaceDN w:val="0"/>
        <w:adjustRightInd w:val="0"/>
        <w:spacing w:after="0" w:line="240" w:lineRule="auto"/>
        <w:jc w:val="both"/>
        <w:rPr>
          <w:color w:val="404040" w:themeColor="text1" w:themeTint="BF"/>
        </w:rPr>
      </w:pPr>
    </w:p>
    <w:p w:rsidR="004D5209" w:rsidRPr="00D54B4B" w:rsidRDefault="0083510E" w:rsidP="00EF12B3">
      <w:pPr>
        <w:autoSpaceDE w:val="0"/>
        <w:autoSpaceDN w:val="0"/>
        <w:adjustRightInd w:val="0"/>
        <w:spacing w:after="0" w:line="240" w:lineRule="auto"/>
        <w:jc w:val="both"/>
        <w:rPr>
          <w:color w:val="404040" w:themeColor="text1" w:themeTint="BF"/>
        </w:rPr>
      </w:pPr>
      <w:r w:rsidRPr="00D54B4B">
        <w:rPr>
          <w:color w:val="404040" w:themeColor="text1" w:themeTint="BF"/>
        </w:rPr>
        <w:t>V letu 201</w:t>
      </w:r>
      <w:r w:rsidR="00255763" w:rsidRPr="00D54B4B">
        <w:rPr>
          <w:color w:val="404040" w:themeColor="text1" w:themeTint="BF"/>
        </w:rPr>
        <w:t>8</w:t>
      </w:r>
      <w:r w:rsidR="00F162A6" w:rsidRPr="00D54B4B">
        <w:rPr>
          <w:color w:val="404040" w:themeColor="text1" w:themeTint="BF"/>
        </w:rPr>
        <w:t xml:space="preserve"> je </w:t>
      </w:r>
      <w:r w:rsidR="00D75CA5" w:rsidRPr="00D54B4B">
        <w:rPr>
          <w:color w:val="404040" w:themeColor="text1" w:themeTint="BF"/>
        </w:rPr>
        <w:t xml:space="preserve">bilo </w:t>
      </w:r>
      <w:r w:rsidR="00255763" w:rsidRPr="00D54B4B">
        <w:rPr>
          <w:color w:val="404040" w:themeColor="text1" w:themeTint="BF"/>
        </w:rPr>
        <w:t>51</w:t>
      </w:r>
      <w:r w:rsidR="00D75CA5" w:rsidRPr="00D54B4B">
        <w:rPr>
          <w:color w:val="404040" w:themeColor="text1" w:themeTint="BF"/>
        </w:rPr>
        <w:t xml:space="preserve"> aktivnosti v skupni vrednosti </w:t>
      </w:r>
      <w:r w:rsidR="00255763" w:rsidRPr="00D54B4B">
        <w:rPr>
          <w:color w:val="404040" w:themeColor="text1" w:themeTint="BF"/>
        </w:rPr>
        <w:t>3.049.669</w:t>
      </w:r>
      <w:r w:rsidR="00D75CA5" w:rsidRPr="00D54B4B">
        <w:rPr>
          <w:color w:val="404040" w:themeColor="text1" w:themeTint="BF"/>
        </w:rPr>
        <w:t xml:space="preserve"> </w:t>
      </w:r>
      <w:r w:rsidR="007355BF" w:rsidRPr="00D54B4B">
        <w:rPr>
          <w:color w:val="404040" w:themeColor="text1" w:themeTint="BF"/>
        </w:rPr>
        <w:t>evrov</w:t>
      </w:r>
      <w:r w:rsidR="00D75CA5" w:rsidRPr="00D54B4B">
        <w:rPr>
          <w:color w:val="404040" w:themeColor="text1" w:themeTint="BF"/>
        </w:rPr>
        <w:t xml:space="preserve"> usmerjenih </w:t>
      </w:r>
      <w:r w:rsidR="00F162A6" w:rsidRPr="00D54B4B">
        <w:rPr>
          <w:color w:val="404040" w:themeColor="text1" w:themeTint="BF"/>
        </w:rPr>
        <w:t xml:space="preserve">v </w:t>
      </w:r>
      <w:r w:rsidR="00D75CA5" w:rsidRPr="00D54B4B">
        <w:rPr>
          <w:color w:val="404040" w:themeColor="text1" w:themeTint="BF"/>
        </w:rPr>
        <w:t xml:space="preserve">doseganje </w:t>
      </w:r>
      <w:r w:rsidR="00F162A6" w:rsidRPr="00D54B4B">
        <w:rPr>
          <w:color w:val="404040" w:themeColor="text1" w:themeTint="BF"/>
        </w:rPr>
        <w:t>enakost</w:t>
      </w:r>
      <w:r w:rsidRPr="00D54B4B">
        <w:rPr>
          <w:color w:val="404040" w:themeColor="text1" w:themeTint="BF"/>
        </w:rPr>
        <w:t>i</w:t>
      </w:r>
      <w:r w:rsidR="00F162A6" w:rsidRPr="00D54B4B">
        <w:rPr>
          <w:color w:val="404040" w:themeColor="text1" w:themeTint="BF"/>
        </w:rPr>
        <w:t xml:space="preserve"> spolov</w:t>
      </w:r>
      <w:r w:rsidRPr="00D54B4B">
        <w:rPr>
          <w:color w:val="404040" w:themeColor="text1" w:themeTint="BF"/>
        </w:rPr>
        <w:t>. Od tega je imelo 1</w:t>
      </w:r>
      <w:r w:rsidR="00255763" w:rsidRPr="00D54B4B">
        <w:rPr>
          <w:color w:val="404040" w:themeColor="text1" w:themeTint="BF"/>
        </w:rPr>
        <w:t>0</w:t>
      </w:r>
      <w:r w:rsidR="00D75CA5" w:rsidRPr="00D54B4B">
        <w:rPr>
          <w:color w:val="404040" w:themeColor="text1" w:themeTint="BF"/>
        </w:rPr>
        <w:t xml:space="preserve"> </w:t>
      </w:r>
      <w:r w:rsidR="0077146B" w:rsidRPr="00D54B4B">
        <w:rPr>
          <w:color w:val="404040" w:themeColor="text1" w:themeTint="BF"/>
        </w:rPr>
        <w:t xml:space="preserve">aktivnosti – </w:t>
      </w:r>
      <w:r w:rsidR="00255763" w:rsidRPr="00D54B4B">
        <w:rPr>
          <w:color w:val="404040" w:themeColor="text1" w:themeTint="BF"/>
        </w:rPr>
        <w:t>sedem</w:t>
      </w:r>
      <w:r w:rsidR="0077146B" w:rsidRPr="00D54B4B">
        <w:rPr>
          <w:color w:val="404040" w:themeColor="text1" w:themeTint="BF"/>
        </w:rPr>
        <w:t xml:space="preserve"> </w:t>
      </w:r>
      <w:r w:rsidR="00D75CA5" w:rsidRPr="00D54B4B">
        <w:rPr>
          <w:color w:val="404040" w:themeColor="text1" w:themeTint="BF"/>
        </w:rPr>
        <w:t>projektov</w:t>
      </w:r>
      <w:r w:rsidR="0077146B" w:rsidRPr="00D54B4B">
        <w:rPr>
          <w:color w:val="404040" w:themeColor="text1" w:themeTint="BF"/>
        </w:rPr>
        <w:t xml:space="preserve"> </w:t>
      </w:r>
      <w:r w:rsidR="00D75CA5" w:rsidRPr="00D54B4B">
        <w:rPr>
          <w:color w:val="404040" w:themeColor="text1" w:themeTint="BF"/>
        </w:rPr>
        <w:t>nevladnih organizacij</w:t>
      </w:r>
      <w:r w:rsidRPr="00D54B4B">
        <w:rPr>
          <w:color w:val="404040" w:themeColor="text1" w:themeTint="BF"/>
        </w:rPr>
        <w:t xml:space="preserve">, </w:t>
      </w:r>
      <w:r w:rsidR="00255763" w:rsidRPr="00D54B4B">
        <w:rPr>
          <w:color w:val="404040" w:themeColor="text1" w:themeTint="BF"/>
        </w:rPr>
        <w:t>en</w:t>
      </w:r>
      <w:r w:rsidR="00D75CA5" w:rsidRPr="00D54B4B">
        <w:rPr>
          <w:color w:val="404040" w:themeColor="text1" w:themeTint="BF"/>
        </w:rPr>
        <w:t xml:space="preserve"> projekt ITF</w:t>
      </w:r>
      <w:r w:rsidRPr="00D54B4B">
        <w:rPr>
          <w:color w:val="404040" w:themeColor="text1" w:themeTint="BF"/>
        </w:rPr>
        <w:t>, namenski prispevek UNFPA</w:t>
      </w:r>
      <w:r w:rsidR="00255763" w:rsidRPr="00D54B4B">
        <w:rPr>
          <w:color w:val="404040" w:themeColor="text1" w:themeTint="BF"/>
        </w:rPr>
        <w:t xml:space="preserve"> za reproduktivno zdravje in pravice ter ICRC-ju za delovanje na področju spolnega izkoriščanja in zlorab</w:t>
      </w:r>
      <w:r w:rsidRPr="00D54B4B">
        <w:rPr>
          <w:color w:val="404040" w:themeColor="text1" w:themeTint="BF"/>
        </w:rPr>
        <w:t xml:space="preserve"> </w:t>
      </w:r>
      <w:r w:rsidR="0077146B" w:rsidRPr="00D54B4B">
        <w:rPr>
          <w:color w:val="404040" w:themeColor="text1" w:themeTint="BF"/>
        </w:rPr>
        <w:t xml:space="preserve">– </w:t>
      </w:r>
      <w:r w:rsidR="00D75CA5" w:rsidRPr="00D54B4B">
        <w:rPr>
          <w:color w:val="404040" w:themeColor="text1" w:themeTint="BF"/>
        </w:rPr>
        <w:t xml:space="preserve">v skupni vrednosti </w:t>
      </w:r>
      <w:r w:rsidR="00255763" w:rsidRPr="00D54B4B">
        <w:rPr>
          <w:color w:val="404040" w:themeColor="text1" w:themeTint="BF"/>
        </w:rPr>
        <w:t>384.606</w:t>
      </w:r>
      <w:r w:rsidR="00D75CA5" w:rsidRPr="00D54B4B">
        <w:rPr>
          <w:color w:val="404040" w:themeColor="text1" w:themeTint="BF"/>
        </w:rPr>
        <w:t xml:space="preserve"> </w:t>
      </w:r>
      <w:r w:rsidR="007355BF" w:rsidRPr="00D54B4B">
        <w:rPr>
          <w:color w:val="404040" w:themeColor="text1" w:themeTint="BF"/>
        </w:rPr>
        <w:t>evrov</w:t>
      </w:r>
      <w:r w:rsidR="00D75CA5" w:rsidRPr="00D54B4B">
        <w:rPr>
          <w:color w:val="404040" w:themeColor="text1" w:themeTint="BF"/>
        </w:rPr>
        <w:t xml:space="preserve"> enakost spolov za glavni cilj, </w:t>
      </w:r>
      <w:r w:rsidR="00255763" w:rsidRPr="00D54B4B">
        <w:rPr>
          <w:color w:val="404040" w:themeColor="text1" w:themeTint="BF"/>
        </w:rPr>
        <w:t>40</w:t>
      </w:r>
      <w:r w:rsidR="00D75CA5" w:rsidRPr="00D54B4B">
        <w:rPr>
          <w:color w:val="404040" w:themeColor="text1" w:themeTint="BF"/>
        </w:rPr>
        <w:t xml:space="preserve"> </w:t>
      </w:r>
      <w:r w:rsidR="0077146B" w:rsidRPr="00D54B4B">
        <w:rPr>
          <w:color w:val="404040" w:themeColor="text1" w:themeTint="BF"/>
        </w:rPr>
        <w:t>aktivnosti različnih financerjev</w:t>
      </w:r>
      <w:r w:rsidR="00BF5BD1" w:rsidRPr="00D54B4B">
        <w:rPr>
          <w:color w:val="404040" w:themeColor="text1" w:themeTint="BF"/>
        </w:rPr>
        <w:t xml:space="preserve"> in </w:t>
      </w:r>
      <w:r w:rsidR="0077146B" w:rsidRPr="00D54B4B">
        <w:rPr>
          <w:color w:val="404040" w:themeColor="text1" w:themeTint="BF"/>
        </w:rPr>
        <w:t xml:space="preserve">izvajalcev </w:t>
      </w:r>
      <w:r w:rsidR="00D75CA5" w:rsidRPr="00D54B4B">
        <w:rPr>
          <w:color w:val="404040" w:themeColor="text1" w:themeTint="BF"/>
        </w:rPr>
        <w:t xml:space="preserve">v skupni vrednosti </w:t>
      </w:r>
      <w:r w:rsidR="00255763" w:rsidRPr="00D54B4B">
        <w:rPr>
          <w:color w:val="404040" w:themeColor="text1" w:themeTint="BF"/>
        </w:rPr>
        <w:t>2.665.046</w:t>
      </w:r>
      <w:r w:rsidR="00D75CA5" w:rsidRPr="00D54B4B">
        <w:rPr>
          <w:color w:val="404040" w:themeColor="text1" w:themeTint="BF"/>
        </w:rPr>
        <w:t xml:space="preserve"> </w:t>
      </w:r>
      <w:r w:rsidR="007355BF" w:rsidRPr="00D54B4B">
        <w:rPr>
          <w:color w:val="404040" w:themeColor="text1" w:themeTint="BF"/>
        </w:rPr>
        <w:t>evrov</w:t>
      </w:r>
      <w:r w:rsidR="00D75CA5" w:rsidRPr="00D54B4B">
        <w:rPr>
          <w:color w:val="404040" w:themeColor="text1" w:themeTint="BF"/>
        </w:rPr>
        <w:t xml:space="preserve"> </w:t>
      </w:r>
      <w:r w:rsidR="0072588A" w:rsidRPr="00D54B4B">
        <w:rPr>
          <w:color w:val="404040" w:themeColor="text1" w:themeTint="BF"/>
        </w:rPr>
        <w:t>pa enakost spolov za pomemben cilj.</w:t>
      </w:r>
      <w:r w:rsidR="00444AB9" w:rsidRPr="00D54B4B">
        <w:rPr>
          <w:color w:val="404040" w:themeColor="text1" w:themeTint="BF"/>
        </w:rPr>
        <w:t xml:space="preserve"> Glede na leto 201</w:t>
      </w:r>
      <w:r w:rsidR="00255763" w:rsidRPr="00D54B4B">
        <w:rPr>
          <w:color w:val="404040" w:themeColor="text1" w:themeTint="BF"/>
        </w:rPr>
        <w:t>7</w:t>
      </w:r>
      <w:r w:rsidR="0077146B" w:rsidRPr="00D54B4B">
        <w:rPr>
          <w:color w:val="404040" w:themeColor="text1" w:themeTint="BF"/>
        </w:rPr>
        <w:t xml:space="preserve"> se je število aktivnosti za enakost spolov povečalo za </w:t>
      </w:r>
      <w:r w:rsidR="00255763" w:rsidRPr="00D54B4B">
        <w:rPr>
          <w:color w:val="404040" w:themeColor="text1" w:themeTint="BF"/>
        </w:rPr>
        <w:t>42</w:t>
      </w:r>
      <w:r w:rsidR="0077146B" w:rsidRPr="00D54B4B">
        <w:rPr>
          <w:color w:val="404040" w:themeColor="text1" w:themeTint="BF"/>
        </w:rPr>
        <w:t xml:space="preserve"> odstotkov, skupna vrednost pa </w:t>
      </w:r>
      <w:r w:rsidR="00444AB9" w:rsidRPr="00D54B4B">
        <w:rPr>
          <w:color w:val="404040" w:themeColor="text1" w:themeTint="BF"/>
        </w:rPr>
        <w:t xml:space="preserve">za </w:t>
      </w:r>
      <w:r w:rsidR="00255763" w:rsidRPr="00D54B4B">
        <w:rPr>
          <w:color w:val="404040" w:themeColor="text1" w:themeTint="BF"/>
        </w:rPr>
        <w:t>99</w:t>
      </w:r>
      <w:r w:rsidR="00444AB9" w:rsidRPr="00D54B4B">
        <w:rPr>
          <w:color w:val="404040" w:themeColor="text1" w:themeTint="BF"/>
        </w:rPr>
        <w:t xml:space="preserve"> odstotkov</w:t>
      </w:r>
      <w:r w:rsidR="0077146B" w:rsidRPr="00D54B4B">
        <w:rPr>
          <w:color w:val="404040" w:themeColor="text1" w:themeTint="BF"/>
        </w:rPr>
        <w:t xml:space="preserve">. </w:t>
      </w:r>
    </w:p>
    <w:p w:rsidR="007C2B83" w:rsidRPr="009166E8" w:rsidRDefault="007C2B83" w:rsidP="007C2B83">
      <w:pPr>
        <w:spacing w:after="0"/>
        <w:jc w:val="both"/>
        <w:rPr>
          <w:color w:val="595959" w:themeColor="text1" w:themeTint="A6"/>
        </w:rPr>
      </w:pPr>
    </w:p>
    <w:p w:rsidR="004D5209" w:rsidRPr="009166E8" w:rsidRDefault="00BD0D06" w:rsidP="00F5179B">
      <w:pPr>
        <w:pStyle w:val="Heading1"/>
      </w:pPr>
      <w:bookmarkStart w:id="109" w:name="_Toc22648219"/>
      <w:r w:rsidRPr="009166E8">
        <w:t>Dodatni finančni tokovi</w:t>
      </w:r>
      <w:bookmarkEnd w:id="109"/>
    </w:p>
    <w:p w:rsidR="00BD0D06" w:rsidRPr="009166E8" w:rsidRDefault="00BD0D06" w:rsidP="00C17FE8">
      <w:pPr>
        <w:spacing w:after="0" w:line="240" w:lineRule="auto"/>
        <w:jc w:val="both"/>
        <w:rPr>
          <w:color w:val="595959" w:themeColor="text1" w:themeTint="A6"/>
        </w:rPr>
      </w:pPr>
    </w:p>
    <w:p w:rsidR="009E3979" w:rsidRPr="00D54B4B" w:rsidRDefault="0049630A" w:rsidP="00C17FE8">
      <w:pPr>
        <w:spacing w:after="0" w:line="240" w:lineRule="auto"/>
        <w:jc w:val="both"/>
        <w:rPr>
          <w:color w:val="404040" w:themeColor="text1" w:themeTint="BF"/>
        </w:rPr>
      </w:pPr>
      <w:r w:rsidRPr="00D54B4B">
        <w:rPr>
          <w:color w:val="404040" w:themeColor="text1" w:themeTint="BF"/>
        </w:rPr>
        <w:t>Z</w:t>
      </w:r>
      <w:r w:rsidR="00BD0D06" w:rsidRPr="00D54B4B">
        <w:rPr>
          <w:color w:val="404040" w:themeColor="text1" w:themeTint="BF"/>
        </w:rPr>
        <w:t>MRSHP</w:t>
      </w:r>
      <w:r w:rsidRPr="00D54B4B">
        <w:rPr>
          <w:color w:val="404040" w:themeColor="text1" w:themeTint="BF"/>
        </w:rPr>
        <w:t xml:space="preserve"> med drugim določa, da mednarodno razvojno sodelovanje vključuje uradno razvojno pomoč, skupaj z ozaveščanjem javnosti, druge uradne tokove in zasebne tokove, ki jih ti spodbudijo. Doslej se je poročanje o mednarodnem razvoj</w:t>
      </w:r>
      <w:r w:rsidR="00BD0D06" w:rsidRPr="00D54B4B">
        <w:rPr>
          <w:color w:val="404040" w:themeColor="text1" w:themeTint="BF"/>
        </w:rPr>
        <w:t xml:space="preserve">nem </w:t>
      </w:r>
      <w:r w:rsidRPr="00D54B4B">
        <w:rPr>
          <w:color w:val="404040" w:themeColor="text1" w:themeTint="BF"/>
        </w:rPr>
        <w:t xml:space="preserve">sodelovanju osredotočalo </w:t>
      </w:r>
      <w:r w:rsidR="00BD0D06" w:rsidRPr="00D54B4B">
        <w:rPr>
          <w:color w:val="404040" w:themeColor="text1" w:themeTint="BF"/>
        </w:rPr>
        <w:t xml:space="preserve">izključno </w:t>
      </w:r>
      <w:r w:rsidRPr="00D54B4B">
        <w:rPr>
          <w:color w:val="404040" w:themeColor="text1" w:themeTint="BF"/>
        </w:rPr>
        <w:t xml:space="preserve">na uradno razvojno pomoč. Tudi odslej </w:t>
      </w:r>
      <w:r w:rsidR="00C17FE8" w:rsidRPr="00D54B4B">
        <w:rPr>
          <w:color w:val="404040" w:themeColor="text1" w:themeTint="BF"/>
        </w:rPr>
        <w:t>ta predstavlja ključni del mednarodnega razvojnega sodelovanja</w:t>
      </w:r>
      <w:r w:rsidR="00BD0D06" w:rsidRPr="00D54B4B">
        <w:rPr>
          <w:color w:val="404040" w:themeColor="text1" w:themeTint="BF"/>
        </w:rPr>
        <w:t xml:space="preserve">, vendar se skladno s trendi za spodbujanje in spremljanje širšega spektra finančnih tokov v partnerske države širi tudi nabor podatkov, ki jih nacionalni </w:t>
      </w:r>
      <w:r w:rsidR="009E3979" w:rsidRPr="00D54B4B">
        <w:rPr>
          <w:color w:val="404040" w:themeColor="text1" w:themeTint="BF"/>
        </w:rPr>
        <w:t>k</w:t>
      </w:r>
      <w:r w:rsidR="00BD0D06" w:rsidRPr="00D54B4B">
        <w:rPr>
          <w:color w:val="404040" w:themeColor="text1" w:themeTint="BF"/>
        </w:rPr>
        <w:t xml:space="preserve">oordinator za </w:t>
      </w:r>
      <w:r w:rsidR="001F5686" w:rsidRPr="00D54B4B">
        <w:rPr>
          <w:color w:val="404040" w:themeColor="text1" w:themeTint="BF"/>
        </w:rPr>
        <w:t>mednarodno razvojno sodelovanje</w:t>
      </w:r>
      <w:r w:rsidR="00BD0D06" w:rsidRPr="00D54B4B">
        <w:rPr>
          <w:color w:val="404040" w:themeColor="text1" w:themeTint="BF"/>
        </w:rPr>
        <w:t xml:space="preserve"> spremlja in poroča OECD DAC</w:t>
      </w:r>
      <w:r w:rsidR="00C17FE8" w:rsidRPr="00D54B4B">
        <w:rPr>
          <w:color w:val="404040" w:themeColor="text1" w:themeTint="BF"/>
        </w:rPr>
        <w:t xml:space="preserve">. Slovenija je </w:t>
      </w:r>
      <w:r w:rsidR="00BD0D06" w:rsidRPr="00D54B4B">
        <w:rPr>
          <w:color w:val="404040" w:themeColor="text1" w:themeTint="BF"/>
        </w:rPr>
        <w:t>že v letu 2017 poročanje razširila z izvoznimi posojili, in sicer skladno z že uveljavljenim poročanjem SID banke Skupini za izvozna posojila OECD</w:t>
      </w:r>
      <w:r w:rsidR="009E3979" w:rsidRPr="00D54B4B">
        <w:rPr>
          <w:color w:val="404040" w:themeColor="text1" w:themeTint="BF"/>
        </w:rPr>
        <w:t xml:space="preserve">, v tem primeru pa je poročanje omejeno na partnerske države mednarodnega razvojnega sodelovanja. V letu 2018 je SID banka zavarovala 5 izvoznih poslov v dve partnerski državi </w:t>
      </w:r>
      <w:r w:rsidR="001F5686" w:rsidRPr="00D54B4B">
        <w:rPr>
          <w:color w:val="404040" w:themeColor="text1" w:themeTint="BF"/>
        </w:rPr>
        <w:t>mednarodnega razvojnega sodelovanja</w:t>
      </w:r>
      <w:r w:rsidR="009E3979" w:rsidRPr="00D54B4B">
        <w:rPr>
          <w:color w:val="404040" w:themeColor="text1" w:themeTint="BF"/>
        </w:rPr>
        <w:t xml:space="preserve">, Ukrajino in Belorusijo. </w:t>
      </w:r>
    </w:p>
    <w:p w:rsidR="009E3979" w:rsidRPr="00D54B4B" w:rsidRDefault="009E3979" w:rsidP="00C17FE8">
      <w:pPr>
        <w:spacing w:after="0" w:line="240" w:lineRule="auto"/>
        <w:jc w:val="both"/>
        <w:rPr>
          <w:color w:val="404040" w:themeColor="text1" w:themeTint="BF"/>
        </w:rPr>
      </w:pPr>
    </w:p>
    <w:p w:rsidR="004D5209" w:rsidRPr="00D54B4B" w:rsidRDefault="009E3979" w:rsidP="00C17FE8">
      <w:pPr>
        <w:spacing w:after="0" w:line="240" w:lineRule="auto"/>
        <w:jc w:val="both"/>
        <w:rPr>
          <w:color w:val="404040" w:themeColor="text1" w:themeTint="BF"/>
        </w:rPr>
      </w:pPr>
      <w:r w:rsidRPr="00D54B4B">
        <w:rPr>
          <w:color w:val="404040" w:themeColor="text1" w:themeTint="BF"/>
        </w:rPr>
        <w:t xml:space="preserve">Poleg tega je Slovenija za leto 2018 poročanje razširila z dodatno kategorijo – </w:t>
      </w:r>
      <w:r w:rsidR="00C17FE8" w:rsidRPr="00D54B4B">
        <w:rPr>
          <w:color w:val="404040" w:themeColor="text1" w:themeTint="BF"/>
        </w:rPr>
        <w:t>zasebnimi</w:t>
      </w:r>
      <w:r w:rsidRPr="00D54B4B">
        <w:rPr>
          <w:color w:val="404040" w:themeColor="text1" w:themeTint="BF"/>
        </w:rPr>
        <w:t xml:space="preserve"> </w:t>
      </w:r>
      <w:r w:rsidR="00C17FE8" w:rsidRPr="00D54B4B">
        <w:rPr>
          <w:color w:val="404040" w:themeColor="text1" w:themeTint="BF"/>
        </w:rPr>
        <w:t>tokovi, ki so jih spodbudili uradni tokovi</w:t>
      </w:r>
      <w:r w:rsidR="00233485">
        <w:rPr>
          <w:color w:val="404040" w:themeColor="text1" w:themeTint="BF"/>
        </w:rPr>
        <w:t xml:space="preserve"> (uradna razvojna pomoč)</w:t>
      </w:r>
      <w:r w:rsidR="00C17FE8" w:rsidRPr="00D54B4B">
        <w:rPr>
          <w:color w:val="404040" w:themeColor="text1" w:themeTint="BF"/>
        </w:rPr>
        <w:t xml:space="preserve">. </w:t>
      </w:r>
      <w:r w:rsidRPr="00D54B4B">
        <w:rPr>
          <w:color w:val="404040" w:themeColor="text1" w:themeTint="BF"/>
        </w:rPr>
        <w:t>S</w:t>
      </w:r>
      <w:r w:rsidR="00C17FE8" w:rsidRPr="00D54B4B">
        <w:rPr>
          <w:color w:val="404040" w:themeColor="text1" w:themeTint="BF"/>
        </w:rPr>
        <w:t xml:space="preserve">lovenski zasebni sektor je </w:t>
      </w:r>
      <w:r w:rsidRPr="00D54B4B">
        <w:rPr>
          <w:color w:val="404040" w:themeColor="text1" w:themeTint="BF"/>
        </w:rPr>
        <w:t xml:space="preserve">namreč </w:t>
      </w:r>
      <w:r w:rsidR="00C17FE8" w:rsidRPr="00D54B4B">
        <w:rPr>
          <w:color w:val="404040" w:themeColor="text1" w:themeTint="BF"/>
        </w:rPr>
        <w:t xml:space="preserve">k donacijam države prispeval za </w:t>
      </w:r>
      <w:r w:rsidRPr="00D54B4B">
        <w:rPr>
          <w:color w:val="404040" w:themeColor="text1" w:themeTint="BF"/>
        </w:rPr>
        <w:t>97</w:t>
      </w:r>
      <w:r w:rsidR="00BD3D18" w:rsidRPr="00D54B4B">
        <w:rPr>
          <w:color w:val="404040" w:themeColor="text1" w:themeTint="BF"/>
        </w:rPr>
        <w:t>.010</w:t>
      </w:r>
      <w:r w:rsidR="00C17FE8" w:rsidRPr="00D54B4B">
        <w:rPr>
          <w:color w:val="404040" w:themeColor="text1" w:themeTint="BF"/>
        </w:rPr>
        <w:t xml:space="preserve"> evrov donacij</w:t>
      </w:r>
      <w:r w:rsidRPr="00D54B4B">
        <w:rPr>
          <w:color w:val="404040" w:themeColor="text1" w:themeTint="BF"/>
        </w:rPr>
        <w:t>,</w:t>
      </w:r>
      <w:r w:rsidR="00C17FE8" w:rsidRPr="00D54B4B">
        <w:rPr>
          <w:color w:val="404040" w:themeColor="text1" w:themeTint="BF"/>
        </w:rPr>
        <w:t xml:space="preserve"> in sicer v obliki lastnih proizvodov in neplačanih storitev, ki so omogočili uspešno izvedbo projektov. </w:t>
      </w:r>
      <w:r w:rsidR="00BD3D18" w:rsidRPr="00D54B4B">
        <w:rPr>
          <w:color w:val="404040" w:themeColor="text1" w:themeTint="BF"/>
        </w:rPr>
        <w:t>Podjetje Duol d.o.o. je sodelovalo pri izvedbi projekta UNIDO za razvoj vključujoče in sonaravne globalne dobaviteljske verige za predelavo paradižnikov v Egiptu, medtem ko je p</w:t>
      </w:r>
      <w:r w:rsidR="00C17FE8" w:rsidRPr="00D54B4B">
        <w:rPr>
          <w:color w:val="404040" w:themeColor="text1" w:themeTint="BF"/>
        </w:rPr>
        <w:t xml:space="preserve">odjetje Damahaus Prestige d.o.o. sodelovalo pri projektu </w:t>
      </w:r>
      <w:r w:rsidRPr="00D54B4B">
        <w:rPr>
          <w:color w:val="404040" w:themeColor="text1" w:themeTint="BF"/>
        </w:rPr>
        <w:t>Slovenske karitas za učinkovitejšo rabo virov za trajnostno preživ</w:t>
      </w:r>
      <w:r w:rsidR="00973062">
        <w:rPr>
          <w:color w:val="404040" w:themeColor="text1" w:themeTint="BF"/>
        </w:rPr>
        <w:t>ljanje</w:t>
      </w:r>
      <w:r w:rsidRPr="00D54B4B">
        <w:rPr>
          <w:color w:val="404040" w:themeColor="text1" w:themeTint="BF"/>
        </w:rPr>
        <w:t xml:space="preserve"> v okrožju Karongi </w:t>
      </w:r>
      <w:r w:rsidR="00C17FE8" w:rsidRPr="00D54B4B">
        <w:rPr>
          <w:color w:val="404040" w:themeColor="text1" w:themeTint="BF"/>
        </w:rPr>
        <w:t>v Ruandi</w:t>
      </w:r>
      <w:r w:rsidR="00BD3D18" w:rsidRPr="00D54B4B">
        <w:rPr>
          <w:color w:val="404040" w:themeColor="text1" w:themeTint="BF"/>
        </w:rPr>
        <w:t>.</w:t>
      </w:r>
      <w:r w:rsidR="00C17FE8" w:rsidRPr="00D54B4B">
        <w:rPr>
          <w:color w:val="404040" w:themeColor="text1" w:themeTint="BF"/>
        </w:rPr>
        <w:t xml:space="preserve"> S tem so prispevali svoje znanje </w:t>
      </w:r>
      <w:r w:rsidRPr="00D54B4B">
        <w:rPr>
          <w:color w:val="404040" w:themeColor="text1" w:themeTint="BF"/>
        </w:rPr>
        <w:t xml:space="preserve">in tehnologijo </w:t>
      </w:r>
      <w:r w:rsidR="00C17FE8" w:rsidRPr="00D54B4B">
        <w:rPr>
          <w:color w:val="404040" w:themeColor="text1" w:themeTint="BF"/>
        </w:rPr>
        <w:t>za trajnostni razvoj par</w:t>
      </w:r>
      <w:r w:rsidRPr="00D54B4B">
        <w:rPr>
          <w:color w:val="404040" w:themeColor="text1" w:themeTint="BF"/>
        </w:rPr>
        <w:t>t</w:t>
      </w:r>
      <w:r w:rsidR="00C17FE8" w:rsidRPr="00D54B4B">
        <w:rPr>
          <w:color w:val="404040" w:themeColor="text1" w:themeTint="BF"/>
        </w:rPr>
        <w:t xml:space="preserve">nerskih držav ter hkrati </w:t>
      </w:r>
      <w:r w:rsidRPr="00D54B4B">
        <w:rPr>
          <w:color w:val="404040" w:themeColor="text1" w:themeTint="BF"/>
        </w:rPr>
        <w:t xml:space="preserve">krepili svojo </w:t>
      </w:r>
      <w:r w:rsidR="00C17FE8" w:rsidRPr="00D54B4B">
        <w:rPr>
          <w:color w:val="404040" w:themeColor="text1" w:themeTint="BF"/>
        </w:rPr>
        <w:t xml:space="preserve">prepoznavnost na </w:t>
      </w:r>
      <w:r w:rsidR="00EC69F1" w:rsidRPr="00D54B4B">
        <w:rPr>
          <w:color w:val="404040" w:themeColor="text1" w:themeTint="BF"/>
        </w:rPr>
        <w:t xml:space="preserve">njihovih perspektivnih trgih. </w:t>
      </w:r>
    </w:p>
    <w:p w:rsidR="00BD3D18" w:rsidRPr="009166E8" w:rsidRDefault="00994D16" w:rsidP="00994D16">
      <w:pPr>
        <w:rPr>
          <w:color w:val="595959" w:themeColor="text1" w:themeTint="A6"/>
        </w:rPr>
      </w:pPr>
      <w:r>
        <w:rPr>
          <w:color w:val="595959" w:themeColor="text1" w:themeTint="A6"/>
        </w:rPr>
        <w:br w:type="page"/>
      </w:r>
    </w:p>
    <w:p w:rsidR="009D6158" w:rsidRPr="009166E8" w:rsidRDefault="009D6158" w:rsidP="00F5179B">
      <w:pPr>
        <w:pStyle w:val="Heading1"/>
      </w:pPr>
      <w:bookmarkStart w:id="110" w:name="_Toc22648220"/>
      <w:r w:rsidRPr="009166E8">
        <w:t>S</w:t>
      </w:r>
      <w:r w:rsidR="008818A0" w:rsidRPr="009166E8">
        <w:t>klep</w:t>
      </w:r>
      <w:bookmarkEnd w:id="110"/>
    </w:p>
    <w:p w:rsidR="009D6158" w:rsidRPr="009166E8" w:rsidRDefault="009D6158" w:rsidP="009D6158">
      <w:pPr>
        <w:spacing w:after="0" w:line="240" w:lineRule="auto"/>
        <w:jc w:val="both"/>
      </w:pPr>
    </w:p>
    <w:p w:rsidR="00255763" w:rsidRPr="00D54B4B" w:rsidRDefault="00262DB2" w:rsidP="009D6158">
      <w:pPr>
        <w:spacing w:after="0" w:line="240" w:lineRule="auto"/>
        <w:jc w:val="both"/>
        <w:rPr>
          <w:color w:val="404040" w:themeColor="text1" w:themeTint="BF"/>
        </w:rPr>
      </w:pPr>
      <w:r w:rsidRPr="00D54B4B">
        <w:rPr>
          <w:color w:val="404040" w:themeColor="text1" w:themeTint="BF"/>
        </w:rPr>
        <w:t>Slovenija je v letu 201</w:t>
      </w:r>
      <w:r w:rsidR="00255763" w:rsidRPr="00D54B4B">
        <w:rPr>
          <w:color w:val="404040" w:themeColor="text1" w:themeTint="BF"/>
        </w:rPr>
        <w:t xml:space="preserve">8 zmerno povečala </w:t>
      </w:r>
      <w:r w:rsidR="00EF12B3" w:rsidRPr="00D54B4B">
        <w:rPr>
          <w:color w:val="404040" w:themeColor="text1" w:themeTint="BF"/>
        </w:rPr>
        <w:t xml:space="preserve">obseg sredstev </w:t>
      </w:r>
      <w:r w:rsidRPr="00D54B4B">
        <w:rPr>
          <w:color w:val="404040" w:themeColor="text1" w:themeTint="BF"/>
        </w:rPr>
        <w:t>za uradno razvojno pomoč</w:t>
      </w:r>
      <w:r w:rsidR="00EF12B3" w:rsidRPr="00D54B4B">
        <w:rPr>
          <w:color w:val="404040" w:themeColor="text1" w:themeTint="BF"/>
        </w:rPr>
        <w:t xml:space="preserve"> in </w:t>
      </w:r>
      <w:r w:rsidR="00255763" w:rsidRPr="00D54B4B">
        <w:rPr>
          <w:color w:val="404040" w:themeColor="text1" w:themeTint="BF"/>
        </w:rPr>
        <w:t xml:space="preserve">s tem ohranila </w:t>
      </w:r>
      <w:r w:rsidR="00EF12B3" w:rsidRPr="00D54B4B">
        <w:rPr>
          <w:color w:val="404040" w:themeColor="text1" w:themeTint="BF"/>
        </w:rPr>
        <w:t xml:space="preserve">delež BND, ki je namenjen temu področju. </w:t>
      </w:r>
    </w:p>
    <w:p w:rsidR="00255763" w:rsidRPr="00D54B4B" w:rsidRDefault="00255763" w:rsidP="009D6158">
      <w:pPr>
        <w:spacing w:after="0" w:line="240" w:lineRule="auto"/>
        <w:jc w:val="both"/>
        <w:rPr>
          <w:color w:val="404040" w:themeColor="text1" w:themeTint="BF"/>
        </w:rPr>
      </w:pPr>
    </w:p>
    <w:p w:rsidR="00006AB0" w:rsidRPr="00D54B4B" w:rsidRDefault="00446BB2" w:rsidP="009D6158">
      <w:pPr>
        <w:spacing w:after="0" w:line="240" w:lineRule="auto"/>
        <w:jc w:val="both"/>
        <w:rPr>
          <w:color w:val="404040" w:themeColor="text1" w:themeTint="BF"/>
        </w:rPr>
      </w:pPr>
      <w:r w:rsidRPr="00D54B4B">
        <w:rPr>
          <w:color w:val="404040" w:themeColor="text1" w:themeTint="BF"/>
        </w:rPr>
        <w:t xml:space="preserve">Zahodni Balkan </w:t>
      </w:r>
      <w:r w:rsidR="00B544BE" w:rsidRPr="00D54B4B">
        <w:rPr>
          <w:color w:val="404040" w:themeColor="text1" w:themeTint="BF"/>
        </w:rPr>
        <w:t>tudi v letu 201</w:t>
      </w:r>
      <w:r w:rsidR="00EC69F1" w:rsidRPr="00D54B4B">
        <w:rPr>
          <w:color w:val="404040" w:themeColor="text1" w:themeTint="BF"/>
        </w:rPr>
        <w:t>8</w:t>
      </w:r>
      <w:r w:rsidR="00B544BE" w:rsidRPr="00D54B4B">
        <w:rPr>
          <w:color w:val="404040" w:themeColor="text1" w:themeTint="BF"/>
        </w:rPr>
        <w:t xml:space="preserve"> </w:t>
      </w:r>
      <w:r w:rsidRPr="00D54B4B">
        <w:rPr>
          <w:color w:val="404040" w:themeColor="text1" w:themeTint="BF"/>
        </w:rPr>
        <w:t xml:space="preserve">ostaja </w:t>
      </w:r>
      <w:r w:rsidR="00A31AE8" w:rsidRPr="00D54B4B">
        <w:rPr>
          <w:color w:val="404040" w:themeColor="text1" w:themeTint="BF"/>
        </w:rPr>
        <w:t>stabilno prednostno območje</w:t>
      </w:r>
      <w:r w:rsidRPr="00D54B4B">
        <w:rPr>
          <w:color w:val="404040" w:themeColor="text1" w:themeTint="BF"/>
        </w:rPr>
        <w:t xml:space="preserve"> slovenskega mednarodnega razvojnega sodelovanja</w:t>
      </w:r>
      <w:r w:rsidR="00B544BE" w:rsidRPr="00D54B4B">
        <w:rPr>
          <w:color w:val="404040" w:themeColor="text1" w:themeTint="BF"/>
        </w:rPr>
        <w:t>, v kater</w:t>
      </w:r>
      <w:r w:rsidR="00A31AE8" w:rsidRPr="00D54B4B">
        <w:rPr>
          <w:color w:val="404040" w:themeColor="text1" w:themeTint="BF"/>
        </w:rPr>
        <w:t>em</w:t>
      </w:r>
      <w:r w:rsidR="00B544BE" w:rsidRPr="00D54B4B">
        <w:rPr>
          <w:color w:val="404040" w:themeColor="text1" w:themeTint="BF"/>
        </w:rPr>
        <w:t xml:space="preserve"> je z intenzivnimi stiki na vseh ravneh</w:t>
      </w:r>
      <w:r w:rsidR="00233485">
        <w:rPr>
          <w:color w:val="404040" w:themeColor="text1" w:themeTint="BF"/>
        </w:rPr>
        <w:t xml:space="preserve"> in z izredno pomembno vlogo, ki jo pri tem igrajo veleposlaništva RS v teh državah,</w:t>
      </w:r>
      <w:r w:rsidR="00B544BE" w:rsidRPr="00D54B4B">
        <w:rPr>
          <w:color w:val="404040" w:themeColor="text1" w:themeTint="BF"/>
        </w:rPr>
        <w:t xml:space="preserve"> mogoče zagotoviti uspešno izvajanje razvojnih aktivnosti, ki v veliki meri prispevajo k varovanju </w:t>
      </w:r>
      <w:r w:rsidRPr="00D54B4B">
        <w:rPr>
          <w:color w:val="404040" w:themeColor="text1" w:themeTint="BF"/>
        </w:rPr>
        <w:t xml:space="preserve">okolja ter </w:t>
      </w:r>
      <w:r w:rsidR="00B544BE" w:rsidRPr="00D54B4B">
        <w:rPr>
          <w:color w:val="404040" w:themeColor="text1" w:themeTint="BF"/>
        </w:rPr>
        <w:t xml:space="preserve">preko </w:t>
      </w:r>
      <w:r w:rsidRPr="00D54B4B">
        <w:rPr>
          <w:color w:val="404040" w:themeColor="text1" w:themeTint="BF"/>
        </w:rPr>
        <w:t xml:space="preserve">tehnične pomoči </w:t>
      </w:r>
      <w:r w:rsidR="00B544BE" w:rsidRPr="00D54B4B">
        <w:rPr>
          <w:color w:val="404040" w:themeColor="text1" w:themeTint="BF"/>
        </w:rPr>
        <w:t xml:space="preserve">h </w:t>
      </w:r>
      <w:r w:rsidRPr="00D54B4B">
        <w:rPr>
          <w:color w:val="404040" w:themeColor="text1" w:themeTint="BF"/>
        </w:rPr>
        <w:t>krepitv</w:t>
      </w:r>
      <w:r w:rsidR="00B544BE" w:rsidRPr="00D54B4B">
        <w:rPr>
          <w:color w:val="404040" w:themeColor="text1" w:themeTint="BF"/>
        </w:rPr>
        <w:t>i</w:t>
      </w:r>
      <w:r w:rsidRPr="00D54B4B">
        <w:rPr>
          <w:color w:val="404040" w:themeColor="text1" w:themeTint="BF"/>
        </w:rPr>
        <w:t xml:space="preserve"> dobrega upravljanja in </w:t>
      </w:r>
      <w:r w:rsidR="003E41B9" w:rsidRPr="00D54B4B">
        <w:rPr>
          <w:color w:val="404040" w:themeColor="text1" w:themeTint="BF"/>
        </w:rPr>
        <w:t>procesu vključevanja v EU</w:t>
      </w:r>
      <w:r w:rsidRPr="00D54B4B">
        <w:rPr>
          <w:color w:val="404040" w:themeColor="text1" w:themeTint="BF"/>
        </w:rPr>
        <w:t xml:space="preserve">. </w:t>
      </w:r>
      <w:r w:rsidR="00EC69F1" w:rsidRPr="00D54B4B">
        <w:rPr>
          <w:color w:val="404040" w:themeColor="text1" w:themeTint="BF"/>
        </w:rPr>
        <w:t xml:space="preserve">V </w:t>
      </w:r>
      <w:r w:rsidR="007861D9">
        <w:rPr>
          <w:color w:val="404040" w:themeColor="text1" w:themeTint="BF"/>
        </w:rPr>
        <w:t>e</w:t>
      </w:r>
      <w:r w:rsidR="00EC69F1" w:rsidRPr="00D54B4B">
        <w:rPr>
          <w:color w:val="404040" w:themeColor="text1" w:themeTint="BF"/>
        </w:rPr>
        <w:t>vropskem sosedstvu je sodelovanje naj</w:t>
      </w:r>
      <w:r w:rsidR="007861D9">
        <w:rPr>
          <w:color w:val="404040" w:themeColor="text1" w:themeTint="BF"/>
        </w:rPr>
        <w:t xml:space="preserve">obsežnejše </w:t>
      </w:r>
      <w:r w:rsidR="00EC69F1" w:rsidRPr="00D54B4B">
        <w:rPr>
          <w:color w:val="404040" w:themeColor="text1" w:themeTint="BF"/>
        </w:rPr>
        <w:t xml:space="preserve">z Ukrajino, </w:t>
      </w:r>
      <w:r w:rsidR="00BD3D18" w:rsidRPr="00D54B4B">
        <w:rPr>
          <w:color w:val="404040" w:themeColor="text1" w:themeTint="BF"/>
        </w:rPr>
        <w:t xml:space="preserve">razen tega </w:t>
      </w:r>
      <w:r w:rsidR="00EC69F1" w:rsidRPr="00D54B4B">
        <w:rPr>
          <w:color w:val="404040" w:themeColor="text1" w:themeTint="BF"/>
        </w:rPr>
        <w:t xml:space="preserve">pa v veliki meri usmerjeno v humanitarne krize. </w:t>
      </w:r>
      <w:r w:rsidRPr="00D54B4B">
        <w:rPr>
          <w:color w:val="404040" w:themeColor="text1" w:themeTint="BF"/>
        </w:rPr>
        <w:t>Slovenija</w:t>
      </w:r>
      <w:r w:rsidR="00B544BE" w:rsidRPr="00D54B4B">
        <w:rPr>
          <w:color w:val="404040" w:themeColor="text1" w:themeTint="BF"/>
        </w:rPr>
        <w:t>, sicer v manjšem obsegu,</w:t>
      </w:r>
      <w:r w:rsidRPr="00D54B4B">
        <w:rPr>
          <w:color w:val="404040" w:themeColor="text1" w:themeTint="BF"/>
        </w:rPr>
        <w:t xml:space="preserve"> ohranja aktivnosti </w:t>
      </w:r>
      <w:r w:rsidR="00B544BE" w:rsidRPr="00D54B4B">
        <w:rPr>
          <w:color w:val="404040" w:themeColor="text1" w:themeTint="BF"/>
        </w:rPr>
        <w:t xml:space="preserve">dvostranske razvojne pomoči </w:t>
      </w:r>
      <w:r w:rsidRPr="00D54B4B">
        <w:rPr>
          <w:color w:val="404040" w:themeColor="text1" w:themeTint="BF"/>
        </w:rPr>
        <w:t>tudi v najmanj razvitih državah, predvsem na temelju bogatih izkušenj in partnerstev slovenskih nevladnih organizacij z lokalnimi partnerji v posameznih državah Podsaharske Afrike.</w:t>
      </w:r>
    </w:p>
    <w:p w:rsidR="00006AB0" w:rsidRPr="00D54B4B" w:rsidRDefault="00006AB0" w:rsidP="009D6158">
      <w:pPr>
        <w:spacing w:after="0" w:line="240" w:lineRule="auto"/>
        <w:jc w:val="both"/>
        <w:rPr>
          <w:color w:val="404040" w:themeColor="text1" w:themeTint="BF"/>
        </w:rPr>
      </w:pPr>
    </w:p>
    <w:p w:rsidR="00180B2C" w:rsidRPr="00D54B4B" w:rsidRDefault="00B544BE" w:rsidP="009D6158">
      <w:pPr>
        <w:spacing w:after="0" w:line="240" w:lineRule="auto"/>
        <w:jc w:val="both"/>
        <w:rPr>
          <w:color w:val="404040" w:themeColor="text1" w:themeTint="BF"/>
        </w:rPr>
      </w:pPr>
      <w:r w:rsidRPr="00D54B4B">
        <w:rPr>
          <w:color w:val="404040" w:themeColor="text1" w:themeTint="BF"/>
        </w:rPr>
        <w:t>V letu 201</w:t>
      </w:r>
      <w:r w:rsidR="00EC69F1" w:rsidRPr="00D54B4B">
        <w:rPr>
          <w:color w:val="404040" w:themeColor="text1" w:themeTint="BF"/>
        </w:rPr>
        <w:t>8</w:t>
      </w:r>
      <w:r w:rsidR="00D257A6" w:rsidRPr="00D54B4B">
        <w:rPr>
          <w:color w:val="404040" w:themeColor="text1" w:themeTint="BF"/>
        </w:rPr>
        <w:t xml:space="preserve"> se je </w:t>
      </w:r>
      <w:r w:rsidR="00EC69F1" w:rsidRPr="00D54B4B">
        <w:rPr>
          <w:color w:val="404040" w:themeColor="text1" w:themeTint="BF"/>
        </w:rPr>
        <w:t xml:space="preserve">ponovno </w:t>
      </w:r>
      <w:r w:rsidR="008227FC" w:rsidRPr="00D54B4B">
        <w:rPr>
          <w:color w:val="404040" w:themeColor="text1" w:themeTint="BF"/>
        </w:rPr>
        <w:t xml:space="preserve">povečal obseg sredstev za </w:t>
      </w:r>
      <w:r w:rsidR="00D257A6" w:rsidRPr="00D54B4B">
        <w:rPr>
          <w:color w:val="404040" w:themeColor="text1" w:themeTint="BF"/>
        </w:rPr>
        <w:t xml:space="preserve">boj proti podnebnim spremembam, ki se financira </w:t>
      </w:r>
      <w:r w:rsidRPr="00D54B4B">
        <w:rPr>
          <w:color w:val="404040" w:themeColor="text1" w:themeTint="BF"/>
        </w:rPr>
        <w:t>iz sredstev Sklada RS za podnebne spremembe</w:t>
      </w:r>
      <w:r w:rsidR="005F619F" w:rsidRPr="00D54B4B">
        <w:rPr>
          <w:color w:val="404040" w:themeColor="text1" w:themeTint="BF"/>
        </w:rPr>
        <w:t>, čeprav niso bila realizirana vsa za ta namen načrtovana sredstva</w:t>
      </w:r>
      <w:r w:rsidR="00BD73BF" w:rsidRPr="00D54B4B">
        <w:rPr>
          <w:color w:val="404040" w:themeColor="text1" w:themeTint="BF"/>
        </w:rPr>
        <w:t xml:space="preserve"> in je bil podprt le en projekt</w:t>
      </w:r>
      <w:r w:rsidR="00233485">
        <w:rPr>
          <w:rStyle w:val="FootnoteReference"/>
          <w:color w:val="404040" w:themeColor="text1" w:themeTint="BF"/>
        </w:rPr>
        <w:footnoteReference w:id="14"/>
      </w:r>
      <w:r w:rsidRPr="00D54B4B">
        <w:rPr>
          <w:color w:val="404040" w:themeColor="text1" w:themeTint="BF"/>
        </w:rPr>
        <w:t>. Glede na mednarodne zaveze Slovenije</w:t>
      </w:r>
      <w:r w:rsidR="00BD73BF" w:rsidRPr="00D54B4B">
        <w:rPr>
          <w:color w:val="404040" w:themeColor="text1" w:themeTint="BF"/>
        </w:rPr>
        <w:t xml:space="preserve">, </w:t>
      </w:r>
      <w:r w:rsidRPr="00D54B4B">
        <w:rPr>
          <w:color w:val="404040" w:themeColor="text1" w:themeTint="BF"/>
        </w:rPr>
        <w:t>prednostn</w:t>
      </w:r>
      <w:r w:rsidR="00BD73BF" w:rsidRPr="00D54B4B">
        <w:rPr>
          <w:color w:val="404040" w:themeColor="text1" w:themeTint="BF"/>
        </w:rPr>
        <w:t xml:space="preserve">a </w:t>
      </w:r>
      <w:r w:rsidRPr="00D54B4B">
        <w:rPr>
          <w:color w:val="404040" w:themeColor="text1" w:themeTint="BF"/>
        </w:rPr>
        <w:t>področj</w:t>
      </w:r>
      <w:r w:rsidR="00BD73BF" w:rsidRPr="00D54B4B">
        <w:rPr>
          <w:color w:val="404040" w:themeColor="text1" w:themeTint="BF"/>
        </w:rPr>
        <w:t xml:space="preserve">a </w:t>
      </w:r>
      <w:r w:rsidR="00775013" w:rsidRPr="00D54B4B">
        <w:rPr>
          <w:color w:val="404040" w:themeColor="text1" w:themeTint="BF"/>
        </w:rPr>
        <w:t xml:space="preserve">iz nove Resolucije </w:t>
      </w:r>
      <w:r w:rsidR="00BD73BF" w:rsidRPr="00D54B4B">
        <w:rPr>
          <w:color w:val="404040" w:themeColor="text1" w:themeTint="BF"/>
        </w:rPr>
        <w:t xml:space="preserve">ter </w:t>
      </w:r>
      <w:r w:rsidR="00A06C33" w:rsidRPr="00D54B4B">
        <w:rPr>
          <w:color w:val="404040" w:themeColor="text1" w:themeTint="BF"/>
        </w:rPr>
        <w:t xml:space="preserve">posledično </w:t>
      </w:r>
      <w:r w:rsidR="00BD73BF" w:rsidRPr="00D54B4B">
        <w:rPr>
          <w:color w:val="404040" w:themeColor="text1" w:themeTint="BF"/>
        </w:rPr>
        <w:t>predvideno krepitev financiranja aktivnosti uradne razvojne pomoči iz tega vira</w:t>
      </w:r>
      <w:r w:rsidR="00A06C33" w:rsidRPr="00D54B4B">
        <w:rPr>
          <w:color w:val="404040" w:themeColor="text1" w:themeTint="BF"/>
        </w:rPr>
        <w:t>, bo potrebno v prihodnje dodatn</w:t>
      </w:r>
      <w:r w:rsidR="00D82C3F" w:rsidRPr="00D54B4B">
        <w:rPr>
          <w:color w:val="404040" w:themeColor="text1" w:themeTint="BF"/>
        </w:rPr>
        <w:t>a prizadevanja</w:t>
      </w:r>
      <w:r w:rsidR="00A06C33" w:rsidRPr="00D54B4B">
        <w:rPr>
          <w:color w:val="404040" w:themeColor="text1" w:themeTint="BF"/>
        </w:rPr>
        <w:t xml:space="preserve"> usmeriti v iskanje najustreznejših načinov podpore podnebnim ukrepom partnerskih držav</w:t>
      </w:r>
      <w:r w:rsidR="00C8391E">
        <w:rPr>
          <w:color w:val="404040" w:themeColor="text1" w:themeTint="BF"/>
        </w:rPr>
        <w:t>, da se realizira načrtovana podpora</w:t>
      </w:r>
      <w:r w:rsidR="00A06C33" w:rsidRPr="00D54B4B">
        <w:rPr>
          <w:color w:val="404040" w:themeColor="text1" w:themeTint="BF"/>
        </w:rPr>
        <w:t>.</w:t>
      </w:r>
      <w:r w:rsidRPr="00D54B4B">
        <w:rPr>
          <w:color w:val="404040" w:themeColor="text1" w:themeTint="BF"/>
        </w:rPr>
        <w:t xml:space="preserve"> </w:t>
      </w:r>
    </w:p>
    <w:p w:rsidR="00B544BE" w:rsidRPr="00D54B4B" w:rsidRDefault="00B544BE" w:rsidP="009D6158">
      <w:pPr>
        <w:spacing w:after="0" w:line="240" w:lineRule="auto"/>
        <w:jc w:val="both"/>
        <w:rPr>
          <w:color w:val="404040" w:themeColor="text1" w:themeTint="BF"/>
        </w:rPr>
      </w:pPr>
    </w:p>
    <w:p w:rsidR="00B544BE" w:rsidRPr="00D54B4B" w:rsidRDefault="00B544BE" w:rsidP="009D6158">
      <w:pPr>
        <w:spacing w:after="0" w:line="240" w:lineRule="auto"/>
        <w:jc w:val="both"/>
        <w:rPr>
          <w:color w:val="404040" w:themeColor="text1" w:themeTint="BF"/>
        </w:rPr>
      </w:pPr>
      <w:r w:rsidRPr="00D54B4B">
        <w:rPr>
          <w:color w:val="404040" w:themeColor="text1" w:themeTint="BF"/>
        </w:rPr>
        <w:t>Enakost spolov ostaja pomembno vsebinsko področje</w:t>
      </w:r>
      <w:r w:rsidR="00B84064" w:rsidRPr="00D54B4B">
        <w:rPr>
          <w:color w:val="404040" w:themeColor="text1" w:themeTint="BF"/>
        </w:rPr>
        <w:t xml:space="preserve">, ki </w:t>
      </w:r>
      <w:r w:rsidR="00A06C33" w:rsidRPr="00D54B4B">
        <w:rPr>
          <w:color w:val="404040" w:themeColor="text1" w:themeTint="BF"/>
        </w:rPr>
        <w:t xml:space="preserve">tudi v letu 2018 </w:t>
      </w:r>
      <w:r w:rsidR="00D257A6" w:rsidRPr="00D54B4B">
        <w:rPr>
          <w:color w:val="404040" w:themeColor="text1" w:themeTint="BF"/>
        </w:rPr>
        <w:t xml:space="preserve">kaže na dodatno krepitev </w:t>
      </w:r>
      <w:r w:rsidRPr="00D54B4B">
        <w:rPr>
          <w:color w:val="404040" w:themeColor="text1" w:themeTint="BF"/>
        </w:rPr>
        <w:t>podpore</w:t>
      </w:r>
      <w:r w:rsidR="00150DB8" w:rsidRPr="00D54B4B">
        <w:rPr>
          <w:color w:val="404040" w:themeColor="text1" w:themeTint="BF"/>
        </w:rPr>
        <w:t>, vendar pa b</w:t>
      </w:r>
      <w:r w:rsidR="00D257A6" w:rsidRPr="00D54B4B">
        <w:rPr>
          <w:color w:val="404040" w:themeColor="text1" w:themeTint="BF"/>
        </w:rPr>
        <w:t xml:space="preserve">o za </w:t>
      </w:r>
      <w:r w:rsidR="00150DB8" w:rsidRPr="00D54B4B">
        <w:rPr>
          <w:color w:val="404040" w:themeColor="text1" w:themeTint="BF"/>
        </w:rPr>
        <w:t xml:space="preserve">uveljavitev enakosti spolov kot presečne teme slovenskega </w:t>
      </w:r>
      <w:r w:rsidR="00A31AE8" w:rsidRPr="00D54B4B">
        <w:rPr>
          <w:color w:val="404040" w:themeColor="text1" w:themeTint="BF"/>
        </w:rPr>
        <w:t xml:space="preserve">mednarodnega razvojnega sodelovanja </w:t>
      </w:r>
      <w:r w:rsidR="00150DB8" w:rsidRPr="00D54B4B">
        <w:rPr>
          <w:color w:val="404040" w:themeColor="text1" w:themeTint="BF"/>
        </w:rPr>
        <w:t xml:space="preserve">treba v prihodnosti </w:t>
      </w:r>
      <w:r w:rsidR="00D257A6" w:rsidRPr="00D54B4B">
        <w:rPr>
          <w:color w:val="404040" w:themeColor="text1" w:themeTint="BF"/>
        </w:rPr>
        <w:t xml:space="preserve">še </w:t>
      </w:r>
      <w:r w:rsidR="00150DB8" w:rsidRPr="00D54B4B">
        <w:rPr>
          <w:color w:val="404040" w:themeColor="text1" w:themeTint="BF"/>
        </w:rPr>
        <w:t>več pozornosti nameniti ocen</w:t>
      </w:r>
      <w:r w:rsidR="00B84064" w:rsidRPr="00D54B4B">
        <w:rPr>
          <w:color w:val="404040" w:themeColor="text1" w:themeTint="BF"/>
        </w:rPr>
        <w:t xml:space="preserve">jevanju </w:t>
      </w:r>
      <w:r w:rsidR="00150DB8" w:rsidRPr="00D54B4B">
        <w:rPr>
          <w:color w:val="404040" w:themeColor="text1" w:themeTint="BF"/>
        </w:rPr>
        <w:t>in spodbujanju vpliva aktivnosti na enakost spolov v partnerskih državah v razvoju</w:t>
      </w:r>
      <w:r w:rsidR="00C8391E">
        <w:rPr>
          <w:color w:val="404040" w:themeColor="text1" w:themeTint="BF"/>
        </w:rPr>
        <w:t xml:space="preserve"> ter vključevanju vidika spola kot presečne teme v projektne aktivnosti</w:t>
      </w:r>
      <w:r w:rsidR="00150DB8" w:rsidRPr="00D54B4B">
        <w:rPr>
          <w:color w:val="404040" w:themeColor="text1" w:themeTint="BF"/>
        </w:rPr>
        <w:t xml:space="preserve">. </w:t>
      </w:r>
    </w:p>
    <w:p w:rsidR="00180B2C" w:rsidRPr="00D54B4B" w:rsidRDefault="00180B2C" w:rsidP="009D6158">
      <w:pPr>
        <w:spacing w:after="0" w:line="240" w:lineRule="auto"/>
        <w:jc w:val="both"/>
        <w:rPr>
          <w:color w:val="404040" w:themeColor="text1" w:themeTint="BF"/>
        </w:rPr>
      </w:pPr>
    </w:p>
    <w:p w:rsidR="004F69A8" w:rsidRPr="00D54B4B" w:rsidRDefault="00150DB8" w:rsidP="009D6158">
      <w:pPr>
        <w:spacing w:after="0" w:line="240" w:lineRule="auto"/>
        <w:jc w:val="both"/>
        <w:rPr>
          <w:color w:val="404040" w:themeColor="text1" w:themeTint="BF"/>
        </w:rPr>
      </w:pPr>
      <w:r w:rsidRPr="00D54B4B">
        <w:rPr>
          <w:color w:val="404040" w:themeColor="text1" w:themeTint="BF"/>
        </w:rPr>
        <w:t xml:space="preserve">Humanitarna pomoč v izrednih humanitarnih situacijah in dlje časa trajajočih krizah preko namenskih prispevkov mednarodnim organizacijam </w:t>
      </w:r>
      <w:r w:rsidR="00B84064" w:rsidRPr="00D54B4B">
        <w:rPr>
          <w:color w:val="404040" w:themeColor="text1" w:themeTint="BF"/>
        </w:rPr>
        <w:t>ostaja prevladujoč način podpore prizadetim v humanitarnih krizah. Pri tem je v zadnjih letih svoj</w:t>
      </w:r>
      <w:r w:rsidR="00233485">
        <w:rPr>
          <w:color w:val="404040" w:themeColor="text1" w:themeTint="BF"/>
        </w:rPr>
        <w:t xml:space="preserve"> prispevek povečala predvsem skozi </w:t>
      </w:r>
      <w:r w:rsidR="00B84064" w:rsidRPr="00D54B4B">
        <w:rPr>
          <w:color w:val="404040" w:themeColor="text1" w:themeTint="BF"/>
        </w:rPr>
        <w:t xml:space="preserve">EU, in sicer tako preko Instrumenta za begunce v Turčiji kot tudi </w:t>
      </w:r>
      <w:r w:rsidR="00D82C3F" w:rsidRPr="00D54B4B">
        <w:rPr>
          <w:color w:val="404040" w:themeColor="text1" w:themeTint="BF"/>
        </w:rPr>
        <w:t xml:space="preserve">s projektom </w:t>
      </w:r>
      <w:r w:rsidR="00B84064" w:rsidRPr="00D54B4B">
        <w:rPr>
          <w:color w:val="404040" w:themeColor="text1" w:themeTint="BF"/>
        </w:rPr>
        <w:t>izgradnj</w:t>
      </w:r>
      <w:r w:rsidR="00D82C3F" w:rsidRPr="00D54B4B">
        <w:rPr>
          <w:color w:val="404040" w:themeColor="text1" w:themeTint="BF"/>
        </w:rPr>
        <w:t>e</w:t>
      </w:r>
      <w:r w:rsidR="00B84064" w:rsidRPr="00D54B4B">
        <w:rPr>
          <w:color w:val="404040" w:themeColor="text1" w:themeTint="BF"/>
        </w:rPr>
        <w:t xml:space="preserve"> obrat</w:t>
      </w:r>
      <w:r w:rsidR="004F69A8" w:rsidRPr="00D54B4B">
        <w:rPr>
          <w:color w:val="404040" w:themeColor="text1" w:themeTint="BF"/>
        </w:rPr>
        <w:t>a</w:t>
      </w:r>
      <w:r w:rsidR="00B84064" w:rsidRPr="00D54B4B">
        <w:rPr>
          <w:color w:val="404040" w:themeColor="text1" w:themeTint="BF"/>
        </w:rPr>
        <w:t xml:space="preserve"> za razsoljevanje v Gazi</w:t>
      </w:r>
      <w:r w:rsidR="004F69A8" w:rsidRPr="00D54B4B">
        <w:rPr>
          <w:color w:val="404040" w:themeColor="text1" w:themeTint="BF"/>
        </w:rPr>
        <w:t>.</w:t>
      </w:r>
    </w:p>
    <w:p w:rsidR="00150DB8" w:rsidRPr="00D54B4B" w:rsidRDefault="00150DB8" w:rsidP="009D6158">
      <w:pPr>
        <w:spacing w:after="0" w:line="240" w:lineRule="auto"/>
        <w:jc w:val="both"/>
        <w:rPr>
          <w:color w:val="404040" w:themeColor="text1" w:themeTint="BF"/>
        </w:rPr>
      </w:pPr>
    </w:p>
    <w:p w:rsidR="004F69A8" w:rsidRPr="00D54B4B" w:rsidRDefault="00006AB0" w:rsidP="009D6158">
      <w:pPr>
        <w:spacing w:after="0" w:line="240" w:lineRule="auto"/>
        <w:jc w:val="both"/>
        <w:rPr>
          <w:color w:val="404040" w:themeColor="text1" w:themeTint="BF"/>
        </w:rPr>
      </w:pPr>
      <w:r w:rsidRPr="00D54B4B">
        <w:rPr>
          <w:color w:val="404040" w:themeColor="text1" w:themeTint="BF"/>
        </w:rPr>
        <w:t xml:space="preserve">Migracijska dogajanja, povezana z razmerami v Siriji in širši regiji, </w:t>
      </w:r>
      <w:r w:rsidR="004F69A8" w:rsidRPr="00D54B4B">
        <w:rPr>
          <w:color w:val="404040" w:themeColor="text1" w:themeTint="BF"/>
        </w:rPr>
        <w:t xml:space="preserve">pa tudi v Podsaharski Afriki, </w:t>
      </w:r>
      <w:r w:rsidRPr="00D54B4B">
        <w:rPr>
          <w:color w:val="404040" w:themeColor="text1" w:themeTint="BF"/>
        </w:rPr>
        <w:t xml:space="preserve">so </w:t>
      </w:r>
      <w:r w:rsidR="008451FD" w:rsidRPr="00D54B4B">
        <w:rPr>
          <w:color w:val="404040" w:themeColor="text1" w:themeTint="BF"/>
        </w:rPr>
        <w:t>vplival</w:t>
      </w:r>
      <w:r w:rsidR="004F69A8" w:rsidRPr="00D54B4B">
        <w:rPr>
          <w:color w:val="404040" w:themeColor="text1" w:themeTint="BF"/>
        </w:rPr>
        <w:t>a</w:t>
      </w:r>
      <w:r w:rsidR="008451FD" w:rsidRPr="00D54B4B">
        <w:rPr>
          <w:color w:val="404040" w:themeColor="text1" w:themeTint="BF"/>
        </w:rPr>
        <w:t xml:space="preserve"> </w:t>
      </w:r>
      <w:r w:rsidRPr="00D54B4B">
        <w:rPr>
          <w:color w:val="404040" w:themeColor="text1" w:themeTint="BF"/>
        </w:rPr>
        <w:t>na st</w:t>
      </w:r>
      <w:r w:rsidR="008451FD" w:rsidRPr="00D54B4B">
        <w:rPr>
          <w:color w:val="404040" w:themeColor="text1" w:themeTint="BF"/>
        </w:rPr>
        <w:t xml:space="preserve">atistično sliko </w:t>
      </w:r>
      <w:r w:rsidR="004F69A8" w:rsidRPr="00D54B4B">
        <w:rPr>
          <w:color w:val="404040" w:themeColor="text1" w:themeTint="BF"/>
        </w:rPr>
        <w:t xml:space="preserve">uradne razvojne pomoči </w:t>
      </w:r>
      <w:r w:rsidR="008451FD" w:rsidRPr="00D54B4B">
        <w:rPr>
          <w:color w:val="404040" w:themeColor="text1" w:themeTint="BF"/>
        </w:rPr>
        <w:t>tudi v letu 201</w:t>
      </w:r>
      <w:r w:rsidR="004F69A8" w:rsidRPr="00D54B4B">
        <w:rPr>
          <w:color w:val="404040" w:themeColor="text1" w:themeTint="BF"/>
        </w:rPr>
        <w:t>8</w:t>
      </w:r>
      <w:r w:rsidR="008451FD" w:rsidRPr="00D54B4B">
        <w:rPr>
          <w:color w:val="404040" w:themeColor="text1" w:themeTint="BF"/>
        </w:rPr>
        <w:t xml:space="preserve">. </w:t>
      </w:r>
      <w:r w:rsidR="004F69A8" w:rsidRPr="00D54B4B">
        <w:rPr>
          <w:color w:val="404040" w:themeColor="text1" w:themeTint="BF"/>
        </w:rPr>
        <w:t xml:space="preserve">Ponovno so se nekoliko zvišali </w:t>
      </w:r>
      <w:r w:rsidR="008451FD" w:rsidRPr="00D54B4B">
        <w:rPr>
          <w:color w:val="404040" w:themeColor="text1" w:themeTint="BF"/>
        </w:rPr>
        <w:t xml:space="preserve">stroški z oskrbo migrantov in beguncev, </w:t>
      </w:r>
      <w:r w:rsidR="004F69A8" w:rsidRPr="00D54B4B">
        <w:rPr>
          <w:color w:val="404040" w:themeColor="text1" w:themeTint="BF"/>
        </w:rPr>
        <w:t xml:space="preserve">ki jih je mogoče </w:t>
      </w:r>
      <w:r w:rsidR="008451FD" w:rsidRPr="00D54B4B">
        <w:rPr>
          <w:color w:val="404040" w:themeColor="text1" w:themeTint="BF"/>
        </w:rPr>
        <w:t>poroča</w:t>
      </w:r>
      <w:r w:rsidR="004F69A8" w:rsidRPr="00D54B4B">
        <w:rPr>
          <w:color w:val="404040" w:themeColor="text1" w:themeTint="BF"/>
        </w:rPr>
        <w:t xml:space="preserve">ti </w:t>
      </w:r>
      <w:r w:rsidR="008451FD" w:rsidRPr="00D54B4B">
        <w:rPr>
          <w:color w:val="404040" w:themeColor="text1" w:themeTint="BF"/>
        </w:rPr>
        <w:t>v okviru uradne razvojne pomoči</w:t>
      </w:r>
      <w:r w:rsidR="00044A1F" w:rsidRPr="00D54B4B">
        <w:rPr>
          <w:color w:val="404040" w:themeColor="text1" w:themeTint="BF"/>
        </w:rPr>
        <w:t xml:space="preserve">. Ti so </w:t>
      </w:r>
      <w:r w:rsidR="004F69A8" w:rsidRPr="00D54B4B">
        <w:rPr>
          <w:color w:val="404040" w:themeColor="text1" w:themeTint="BF"/>
        </w:rPr>
        <w:t xml:space="preserve">z ustanovitvijo Urada </w:t>
      </w:r>
      <w:r w:rsidR="00044A1F" w:rsidRPr="00D54B4B">
        <w:rPr>
          <w:color w:val="404040" w:themeColor="text1" w:themeTint="BF"/>
        </w:rPr>
        <w:t xml:space="preserve">vlade </w:t>
      </w:r>
      <w:r w:rsidR="004F69A8" w:rsidRPr="00D54B4B">
        <w:rPr>
          <w:color w:val="404040" w:themeColor="text1" w:themeTint="BF"/>
        </w:rPr>
        <w:t xml:space="preserve">za </w:t>
      </w:r>
      <w:r w:rsidR="00044A1F" w:rsidRPr="00D54B4B">
        <w:rPr>
          <w:color w:val="404040" w:themeColor="text1" w:themeTint="BF"/>
        </w:rPr>
        <w:t>oskrbo in integracijo migrantov v veliki meri združeni na enem mestu in omogočajo jasno razmejitev med kategorijami, ki jih je mogoče poročati skladno s pravili OECD DAC.</w:t>
      </w:r>
    </w:p>
    <w:p w:rsidR="00044A1F" w:rsidRPr="00D54B4B" w:rsidRDefault="00044A1F" w:rsidP="009D6158">
      <w:pPr>
        <w:spacing w:after="0" w:line="240" w:lineRule="auto"/>
        <w:jc w:val="both"/>
        <w:rPr>
          <w:color w:val="404040" w:themeColor="text1" w:themeTint="BF"/>
        </w:rPr>
      </w:pPr>
    </w:p>
    <w:p w:rsidR="00006AB0" w:rsidRPr="00D54B4B" w:rsidRDefault="00006AB0" w:rsidP="009D6158">
      <w:pPr>
        <w:spacing w:after="0" w:line="240" w:lineRule="auto"/>
        <w:jc w:val="both"/>
        <w:rPr>
          <w:color w:val="404040" w:themeColor="text1" w:themeTint="BF"/>
        </w:rPr>
      </w:pPr>
      <w:r w:rsidRPr="00D54B4B">
        <w:rPr>
          <w:color w:val="404040" w:themeColor="text1" w:themeTint="BF"/>
        </w:rPr>
        <w:t xml:space="preserve">Glede na pomemben obseg večstranske razvojne pomoči </w:t>
      </w:r>
      <w:r w:rsidR="002C0429" w:rsidRPr="00D54B4B">
        <w:rPr>
          <w:color w:val="404040" w:themeColor="text1" w:themeTint="BF"/>
        </w:rPr>
        <w:t xml:space="preserve">predstavlja </w:t>
      </w:r>
      <w:r w:rsidRPr="00D54B4B">
        <w:rPr>
          <w:color w:val="404040" w:themeColor="text1" w:themeTint="BF"/>
        </w:rPr>
        <w:t>upravljanje mednarodnih organizacij, katerih članica je Slovenija, in odločanje v relevantnih telesih</w:t>
      </w:r>
      <w:r w:rsidR="00C8391E">
        <w:rPr>
          <w:color w:val="404040" w:themeColor="text1" w:themeTint="BF"/>
        </w:rPr>
        <w:t>,</w:t>
      </w:r>
      <w:r w:rsidRPr="00D54B4B">
        <w:rPr>
          <w:color w:val="404040" w:themeColor="text1" w:themeTint="BF"/>
        </w:rPr>
        <w:t xml:space="preserve"> vse pomembnejši vzvod za uveljavljanje interesov in zasledovanje</w:t>
      </w:r>
      <w:r w:rsidR="006E0290" w:rsidRPr="00D54B4B">
        <w:rPr>
          <w:color w:val="404040" w:themeColor="text1" w:themeTint="BF"/>
        </w:rPr>
        <w:t xml:space="preserve"> ciljev mednarodnega razvojnega sodelovanja in</w:t>
      </w:r>
      <w:r w:rsidRPr="00D54B4B">
        <w:rPr>
          <w:color w:val="404040" w:themeColor="text1" w:themeTint="BF"/>
        </w:rPr>
        <w:t xml:space="preserve"> prioritet po resoluciji</w:t>
      </w:r>
      <w:r w:rsidR="006E0290" w:rsidRPr="00D54B4B">
        <w:rPr>
          <w:color w:val="404040" w:themeColor="text1" w:themeTint="BF"/>
        </w:rPr>
        <w:t>, še posebej v delu, kjer Slovenija ne more u</w:t>
      </w:r>
      <w:r w:rsidR="008451FD" w:rsidRPr="00D54B4B">
        <w:rPr>
          <w:color w:val="404040" w:themeColor="text1" w:themeTint="BF"/>
        </w:rPr>
        <w:t xml:space="preserve">činkovito </w:t>
      </w:r>
      <w:r w:rsidR="006E0290" w:rsidRPr="00D54B4B">
        <w:rPr>
          <w:color w:val="404040" w:themeColor="text1" w:themeTint="BF"/>
        </w:rPr>
        <w:t>delovati neposredno</w:t>
      </w:r>
      <w:r w:rsidR="008451FD" w:rsidRPr="00D54B4B">
        <w:rPr>
          <w:color w:val="404040" w:themeColor="text1" w:themeTint="BF"/>
        </w:rPr>
        <w:t xml:space="preserve"> na terenu</w:t>
      </w:r>
      <w:r w:rsidRPr="00D54B4B">
        <w:rPr>
          <w:color w:val="404040" w:themeColor="text1" w:themeTint="BF"/>
        </w:rPr>
        <w:t xml:space="preserve">. </w:t>
      </w:r>
    </w:p>
    <w:p w:rsidR="00262DB2" w:rsidRPr="00D54B4B" w:rsidRDefault="00262DB2" w:rsidP="003356FA">
      <w:pPr>
        <w:spacing w:after="0" w:line="240" w:lineRule="auto"/>
        <w:jc w:val="both"/>
        <w:rPr>
          <w:color w:val="404040" w:themeColor="text1" w:themeTint="BF"/>
        </w:rPr>
      </w:pPr>
    </w:p>
    <w:p w:rsidR="004F543A" w:rsidRPr="00D54B4B" w:rsidRDefault="00EB18BB" w:rsidP="007A69B4">
      <w:pPr>
        <w:spacing w:after="0" w:line="240" w:lineRule="auto"/>
        <w:jc w:val="both"/>
        <w:rPr>
          <w:color w:val="404040" w:themeColor="text1" w:themeTint="BF"/>
        </w:rPr>
      </w:pPr>
      <w:r w:rsidRPr="00782E08">
        <w:rPr>
          <w:color w:val="404040" w:themeColor="text1" w:themeTint="BF"/>
        </w:rPr>
        <w:t>Na podlagi Evalvacijske politike mednarodnega</w:t>
      </w:r>
      <w:r w:rsidRPr="00D54B4B">
        <w:rPr>
          <w:color w:val="404040" w:themeColor="text1" w:themeTint="BF"/>
        </w:rPr>
        <w:t xml:space="preserve"> razvojnega sodelovanja Republike Slovenije</w:t>
      </w:r>
      <w:r w:rsidRPr="00D54B4B">
        <w:rPr>
          <w:color w:val="404040" w:themeColor="text1" w:themeTint="BF"/>
          <w:vertAlign w:val="superscript"/>
        </w:rPr>
        <w:footnoteReference w:id="15"/>
      </w:r>
      <w:r w:rsidRPr="00D54B4B">
        <w:rPr>
          <w:color w:val="404040" w:themeColor="text1" w:themeTint="BF"/>
        </w:rPr>
        <w:t xml:space="preserve"> iz decembra 2014 in načrta evalvacij </w:t>
      </w:r>
      <w:r w:rsidR="001F5686" w:rsidRPr="00D54B4B">
        <w:rPr>
          <w:color w:val="404040" w:themeColor="text1" w:themeTint="BF"/>
        </w:rPr>
        <w:t xml:space="preserve">mednarodnega razvojnega sodelovanja </w:t>
      </w:r>
      <w:r w:rsidRPr="00D54B4B">
        <w:rPr>
          <w:color w:val="404040" w:themeColor="text1" w:themeTint="BF"/>
        </w:rPr>
        <w:t xml:space="preserve">iz </w:t>
      </w:r>
      <w:r w:rsidR="003D2873" w:rsidRPr="00D54B4B">
        <w:rPr>
          <w:color w:val="404040" w:themeColor="text1" w:themeTint="BF"/>
        </w:rPr>
        <w:t>jul</w:t>
      </w:r>
      <w:r w:rsidR="00AE11E1" w:rsidRPr="00D54B4B">
        <w:rPr>
          <w:color w:val="404040" w:themeColor="text1" w:themeTint="BF"/>
        </w:rPr>
        <w:t>i</w:t>
      </w:r>
      <w:r w:rsidR="003D2873" w:rsidRPr="00D54B4B">
        <w:rPr>
          <w:color w:val="404040" w:themeColor="text1" w:themeTint="BF"/>
        </w:rPr>
        <w:t>ja</w:t>
      </w:r>
      <w:r w:rsidRPr="00D54B4B">
        <w:rPr>
          <w:color w:val="404040" w:themeColor="text1" w:themeTint="BF"/>
        </w:rPr>
        <w:t xml:space="preserve"> 201</w:t>
      </w:r>
      <w:r w:rsidR="00044A1F" w:rsidRPr="00D54B4B">
        <w:rPr>
          <w:color w:val="404040" w:themeColor="text1" w:themeTint="BF"/>
        </w:rPr>
        <w:t>7</w:t>
      </w:r>
      <w:r w:rsidRPr="00D54B4B">
        <w:rPr>
          <w:color w:val="404040" w:themeColor="text1" w:themeTint="BF"/>
        </w:rPr>
        <w:t>, je bila v letu 201</w:t>
      </w:r>
      <w:r w:rsidR="00044A1F" w:rsidRPr="00D54B4B">
        <w:rPr>
          <w:color w:val="404040" w:themeColor="text1" w:themeTint="BF"/>
        </w:rPr>
        <w:t>8</w:t>
      </w:r>
      <w:r w:rsidRPr="00D54B4B">
        <w:rPr>
          <w:color w:val="404040" w:themeColor="text1" w:themeTint="BF"/>
        </w:rPr>
        <w:t xml:space="preserve"> izvedena evalvacija </w:t>
      </w:r>
      <w:r w:rsidR="00044A1F" w:rsidRPr="00D54B4B">
        <w:rPr>
          <w:color w:val="404040" w:themeColor="text1" w:themeTint="BF"/>
        </w:rPr>
        <w:t>pro</w:t>
      </w:r>
      <w:r w:rsidR="007A69B4" w:rsidRPr="00D54B4B">
        <w:rPr>
          <w:color w:val="404040" w:themeColor="text1" w:themeTint="BF"/>
        </w:rPr>
        <w:t>grama e</w:t>
      </w:r>
      <w:r w:rsidR="00044A1F" w:rsidRPr="00D54B4B">
        <w:rPr>
          <w:color w:val="404040" w:themeColor="text1" w:themeTint="BF"/>
        </w:rPr>
        <w:t>-zdravja in telemedicine na Zelenortskih otokih</w:t>
      </w:r>
      <w:r w:rsidR="007A69B4" w:rsidRPr="00D54B4B">
        <w:rPr>
          <w:color w:val="404040" w:themeColor="text1" w:themeTint="BF"/>
        </w:rPr>
        <w:t xml:space="preserve">. Program je bil na splošno ocenjen kot uspešen, skladen z načrtovanimi cilji in učinkovito izveden. Poleg tega je bil skladen z nacionalnimi prioritetami Zelenortskih otokov; tako politični vrh kot zdravstveno osebje na Zelenortskih otokih pa sta izkazala visoko raven zadovoljstva s programom. Čeprav je bil program ocenjen kot uspešen, je bilo priporočilo, da se zaključi financiranje, tudi upoštevajoč dejstvo, da je zagotovljena trajnost </w:t>
      </w:r>
      <w:r w:rsidR="004F543A" w:rsidRPr="00D54B4B">
        <w:rPr>
          <w:color w:val="404040" w:themeColor="text1" w:themeTint="BF"/>
        </w:rPr>
        <w:t xml:space="preserve">projekta s strani zdravstvenega </w:t>
      </w:r>
      <w:r w:rsidR="00233485">
        <w:rPr>
          <w:color w:val="404040" w:themeColor="text1" w:themeTint="BF"/>
        </w:rPr>
        <w:t>s</w:t>
      </w:r>
      <w:r w:rsidR="004F543A" w:rsidRPr="00D54B4B">
        <w:rPr>
          <w:color w:val="404040" w:themeColor="text1" w:themeTint="BF"/>
        </w:rPr>
        <w:t xml:space="preserve">istema Zelenortskih otokov. </w:t>
      </w:r>
    </w:p>
    <w:p w:rsidR="00044A1F" w:rsidRPr="00D54B4B" w:rsidRDefault="00044A1F" w:rsidP="00EB18BB">
      <w:pPr>
        <w:spacing w:after="0" w:line="240" w:lineRule="auto"/>
        <w:jc w:val="both"/>
        <w:rPr>
          <w:color w:val="404040" w:themeColor="text1" w:themeTint="BF"/>
        </w:rPr>
      </w:pPr>
    </w:p>
    <w:p w:rsidR="003D2873" w:rsidRPr="00D54B4B" w:rsidRDefault="00EB18BB" w:rsidP="003D2873">
      <w:pPr>
        <w:spacing w:after="0" w:line="240" w:lineRule="auto"/>
        <w:jc w:val="both"/>
        <w:rPr>
          <w:color w:val="404040" w:themeColor="text1" w:themeTint="BF"/>
        </w:rPr>
      </w:pPr>
      <w:r w:rsidRPr="00D54B4B">
        <w:rPr>
          <w:color w:val="404040" w:themeColor="text1" w:themeTint="BF"/>
        </w:rPr>
        <w:t>V letu 201</w:t>
      </w:r>
      <w:r w:rsidR="00044A1F" w:rsidRPr="00D54B4B">
        <w:rPr>
          <w:color w:val="404040" w:themeColor="text1" w:themeTint="BF"/>
        </w:rPr>
        <w:t>8</w:t>
      </w:r>
      <w:r w:rsidRPr="00D54B4B">
        <w:rPr>
          <w:color w:val="404040" w:themeColor="text1" w:themeTint="BF"/>
        </w:rPr>
        <w:t xml:space="preserve"> se je </w:t>
      </w:r>
      <w:r w:rsidR="00044A1F" w:rsidRPr="00D54B4B">
        <w:rPr>
          <w:color w:val="404040" w:themeColor="text1" w:themeTint="BF"/>
        </w:rPr>
        <w:t>zaključilo delo na prenovi zakonodajnega okvira</w:t>
      </w:r>
      <w:r w:rsidR="00C8391E">
        <w:rPr>
          <w:color w:val="404040" w:themeColor="text1" w:themeTint="BF"/>
        </w:rPr>
        <w:t xml:space="preserve"> mednarodnega razvojnega sodelovanja</w:t>
      </w:r>
      <w:r w:rsidR="00D82C3F" w:rsidRPr="00D54B4B">
        <w:rPr>
          <w:color w:val="404040" w:themeColor="text1" w:themeTint="BF"/>
        </w:rPr>
        <w:t>. ZMRSHP je bil sprejet aprila 2018 in je nadomestil zakon iz leta 2006. Njegove poglavitne novosti so: (i) bolj prilagodljivo, pregledno in na nacionalni ravni usklajeno načrtovanje sredstev (uvedba okvirnega programa), (ii) sodelovanje zasebnega sektorja na pridobitni način (iii) možnost sklepanja večletnih strateških partnerstev in sodelovanja z drugimi donatorji ter (iv) uvedba enotnega sistema za sodelovanje z ustanovami in zavodi na področju MRS, ki jih je ustanovila RS. Vlada je novembra 2018 sprejela tudi Uredbo o izvajanju mednarodnega razvojnega sodelovanja in humanitarni pomoči</w:t>
      </w:r>
      <w:r w:rsidR="00044A1F" w:rsidRPr="00D54B4B">
        <w:rPr>
          <w:color w:val="404040" w:themeColor="text1" w:themeTint="BF"/>
        </w:rPr>
        <w:t xml:space="preserve"> (U</w:t>
      </w:r>
      <w:r w:rsidR="003D2873" w:rsidRPr="00D54B4B">
        <w:rPr>
          <w:color w:val="404040" w:themeColor="text1" w:themeTint="BF"/>
        </w:rPr>
        <w:t>r</w:t>
      </w:r>
      <w:r w:rsidR="00044A1F" w:rsidRPr="00D54B4B">
        <w:rPr>
          <w:color w:val="404040" w:themeColor="text1" w:themeTint="BF"/>
        </w:rPr>
        <w:t>adni list RS, št. 74/18)</w:t>
      </w:r>
      <w:r w:rsidR="00D82C3F" w:rsidRPr="00D54B4B">
        <w:rPr>
          <w:color w:val="404040" w:themeColor="text1" w:themeTint="BF"/>
        </w:rPr>
        <w:t xml:space="preserve">. </w:t>
      </w:r>
      <w:r w:rsidR="00C8391E">
        <w:rPr>
          <w:color w:val="404040" w:themeColor="text1" w:themeTint="BF"/>
        </w:rPr>
        <w:t>V</w:t>
      </w:r>
      <w:r w:rsidR="00D82C3F" w:rsidRPr="00D54B4B">
        <w:rPr>
          <w:color w:val="404040" w:themeColor="text1" w:themeTint="BF"/>
        </w:rPr>
        <w:t xml:space="preserve"> letu 2018 je bil opravljen tudi </w:t>
      </w:r>
      <w:r w:rsidR="00044A1F" w:rsidRPr="00D54B4B">
        <w:rPr>
          <w:color w:val="404040" w:themeColor="text1" w:themeTint="BF"/>
        </w:rPr>
        <w:t xml:space="preserve">širok krog posvetovanj o Strategiji </w:t>
      </w:r>
      <w:r w:rsidR="003D2873" w:rsidRPr="00D54B4B">
        <w:rPr>
          <w:color w:val="404040" w:themeColor="text1" w:themeTint="BF"/>
        </w:rPr>
        <w:t>mednar</w:t>
      </w:r>
      <w:r w:rsidR="00AE11E1" w:rsidRPr="00D54B4B">
        <w:rPr>
          <w:color w:val="404040" w:themeColor="text1" w:themeTint="BF"/>
        </w:rPr>
        <w:t>o</w:t>
      </w:r>
      <w:r w:rsidR="003D2873" w:rsidRPr="00D54B4B">
        <w:rPr>
          <w:color w:val="404040" w:themeColor="text1" w:themeTint="BF"/>
        </w:rPr>
        <w:t xml:space="preserve">dnega razvojnega sodelovanja in humanitarne pomoči Republike Slovenije do leta </w:t>
      </w:r>
      <w:r w:rsidR="00044A1F" w:rsidRPr="00D54B4B">
        <w:rPr>
          <w:color w:val="404040" w:themeColor="text1" w:themeTint="BF"/>
        </w:rPr>
        <w:t xml:space="preserve">2030, ki jo je Vlada RS </w:t>
      </w:r>
      <w:r w:rsidR="003D2873" w:rsidRPr="00D54B4B">
        <w:rPr>
          <w:color w:val="404040" w:themeColor="text1" w:themeTint="BF"/>
        </w:rPr>
        <w:t xml:space="preserve">nato </w:t>
      </w:r>
      <w:r w:rsidR="00044A1F" w:rsidRPr="00D54B4B">
        <w:rPr>
          <w:color w:val="404040" w:themeColor="text1" w:themeTint="BF"/>
        </w:rPr>
        <w:t>sprejela decem</w:t>
      </w:r>
      <w:r w:rsidR="003D2873" w:rsidRPr="00D54B4B">
        <w:rPr>
          <w:color w:val="404040" w:themeColor="text1" w:themeTint="BF"/>
        </w:rPr>
        <w:t>b</w:t>
      </w:r>
      <w:r w:rsidR="00044A1F" w:rsidRPr="00D54B4B">
        <w:rPr>
          <w:color w:val="404040" w:themeColor="text1" w:themeTint="BF"/>
        </w:rPr>
        <w:t xml:space="preserve">ra 2018. </w:t>
      </w:r>
    </w:p>
    <w:p w:rsidR="003D2873" w:rsidRPr="00D54B4B" w:rsidRDefault="003D2873" w:rsidP="003D2873">
      <w:pPr>
        <w:spacing w:after="0" w:line="240" w:lineRule="auto"/>
        <w:jc w:val="both"/>
        <w:rPr>
          <w:color w:val="404040" w:themeColor="text1" w:themeTint="BF"/>
        </w:rPr>
      </w:pPr>
    </w:p>
    <w:p w:rsidR="007817F5" w:rsidRPr="00D54B4B" w:rsidRDefault="00044A1F" w:rsidP="00832B31">
      <w:pPr>
        <w:spacing w:after="0" w:line="240" w:lineRule="auto"/>
        <w:jc w:val="both"/>
        <w:rPr>
          <w:color w:val="404040" w:themeColor="text1" w:themeTint="BF"/>
        </w:rPr>
      </w:pPr>
      <w:r w:rsidRPr="00D54B4B">
        <w:rPr>
          <w:color w:val="404040" w:themeColor="text1" w:themeTint="BF"/>
        </w:rPr>
        <w:t xml:space="preserve">Pripravljen je bil tudi osnutek Akcijskega načrta za postopno rast </w:t>
      </w:r>
      <w:r w:rsidR="003D2873" w:rsidRPr="00D54B4B">
        <w:rPr>
          <w:color w:val="404040" w:themeColor="text1" w:themeTint="BF"/>
        </w:rPr>
        <w:t xml:space="preserve">uradne razvojne pomoči Republike Slovenije do leta 2030. </w:t>
      </w:r>
      <w:r w:rsidR="00813245" w:rsidRPr="00D54B4B">
        <w:rPr>
          <w:color w:val="404040" w:themeColor="text1" w:themeTint="BF"/>
        </w:rPr>
        <w:t xml:space="preserve">Slovenija bi </w:t>
      </w:r>
      <w:r w:rsidR="009C66CF" w:rsidRPr="00D54B4B">
        <w:rPr>
          <w:color w:val="404040" w:themeColor="text1" w:themeTint="BF"/>
        </w:rPr>
        <w:t xml:space="preserve">morala </w:t>
      </w:r>
      <w:r w:rsidR="00813245" w:rsidRPr="00D54B4B">
        <w:rPr>
          <w:color w:val="404040" w:themeColor="text1" w:themeTint="BF"/>
        </w:rPr>
        <w:t>v skladu z mednarodn</w:t>
      </w:r>
      <w:r w:rsidR="009C66CF" w:rsidRPr="00D54B4B">
        <w:rPr>
          <w:color w:val="404040" w:themeColor="text1" w:themeTint="BF"/>
        </w:rPr>
        <w:t xml:space="preserve">imi </w:t>
      </w:r>
      <w:r w:rsidR="00813245" w:rsidRPr="00D54B4B">
        <w:rPr>
          <w:color w:val="404040" w:themeColor="text1" w:themeTint="BF"/>
        </w:rPr>
        <w:t>zavez</w:t>
      </w:r>
      <w:r w:rsidR="009C66CF" w:rsidRPr="00D54B4B">
        <w:rPr>
          <w:color w:val="404040" w:themeColor="text1" w:themeTint="BF"/>
        </w:rPr>
        <w:t xml:space="preserve">ami nadaljevati s prizadevanji za postopno povečevanje deleža BND za uradno razvojno pomoč, da bi </w:t>
      </w:r>
      <w:r w:rsidR="00233485">
        <w:rPr>
          <w:color w:val="404040" w:themeColor="text1" w:themeTint="BF"/>
        </w:rPr>
        <w:t xml:space="preserve">lahko </w:t>
      </w:r>
      <w:r w:rsidR="009C66CF" w:rsidRPr="00D54B4B">
        <w:rPr>
          <w:color w:val="404040" w:themeColor="text1" w:themeTint="BF"/>
        </w:rPr>
        <w:t>do leta 2030 dosegla 0,</w:t>
      </w:r>
      <w:r w:rsidR="00262DB2" w:rsidRPr="00D54B4B">
        <w:rPr>
          <w:color w:val="404040" w:themeColor="text1" w:themeTint="BF"/>
        </w:rPr>
        <w:t xml:space="preserve">33 </w:t>
      </w:r>
      <w:r w:rsidR="009C66CF" w:rsidRPr="00D54B4B">
        <w:rPr>
          <w:color w:val="404040" w:themeColor="text1" w:themeTint="BF"/>
        </w:rPr>
        <w:t xml:space="preserve">odstotka </w:t>
      </w:r>
      <w:r w:rsidR="00262DB2" w:rsidRPr="00D54B4B">
        <w:rPr>
          <w:color w:val="404040" w:themeColor="text1" w:themeTint="BF"/>
        </w:rPr>
        <w:t>BND</w:t>
      </w:r>
      <w:r w:rsidR="00813245" w:rsidRPr="00D54B4B">
        <w:rPr>
          <w:color w:val="404040" w:themeColor="text1" w:themeTint="BF"/>
        </w:rPr>
        <w:t xml:space="preserve">. </w:t>
      </w:r>
      <w:r w:rsidR="00233485">
        <w:rPr>
          <w:color w:val="404040" w:themeColor="text1" w:themeTint="BF"/>
        </w:rPr>
        <w:t>S</w:t>
      </w:r>
      <w:r w:rsidR="00917EDE" w:rsidRPr="00D54B4B">
        <w:rPr>
          <w:color w:val="404040" w:themeColor="text1" w:themeTint="BF"/>
        </w:rPr>
        <w:t xml:space="preserve"> padcem na </w:t>
      </w:r>
      <w:r w:rsidR="00262DB2" w:rsidRPr="00D54B4B">
        <w:rPr>
          <w:color w:val="404040" w:themeColor="text1" w:themeTint="BF"/>
        </w:rPr>
        <w:t>0,</w:t>
      </w:r>
      <w:r w:rsidR="009C66CF" w:rsidRPr="00D54B4B">
        <w:rPr>
          <w:color w:val="404040" w:themeColor="text1" w:themeTint="BF"/>
        </w:rPr>
        <w:t>1</w:t>
      </w:r>
      <w:r w:rsidR="008451FD" w:rsidRPr="00D54B4B">
        <w:rPr>
          <w:color w:val="404040" w:themeColor="text1" w:themeTint="BF"/>
        </w:rPr>
        <w:t>6</w:t>
      </w:r>
      <w:r w:rsidR="00262DB2" w:rsidRPr="00D54B4B">
        <w:rPr>
          <w:color w:val="404040" w:themeColor="text1" w:themeTint="BF"/>
        </w:rPr>
        <w:t xml:space="preserve"> % BND za uradno razvojno pomoč </w:t>
      </w:r>
      <w:r w:rsidR="00FC06B6" w:rsidRPr="00D54B4B">
        <w:rPr>
          <w:color w:val="404040" w:themeColor="text1" w:themeTint="BF"/>
        </w:rPr>
        <w:t xml:space="preserve">leta 2017 in ohranitvijo te ravni v letu 2018 </w:t>
      </w:r>
      <w:r w:rsidR="00233485">
        <w:rPr>
          <w:color w:val="404040" w:themeColor="text1" w:themeTint="BF"/>
        </w:rPr>
        <w:t xml:space="preserve">je </w:t>
      </w:r>
      <w:r w:rsidR="00917EDE" w:rsidRPr="00D54B4B">
        <w:rPr>
          <w:color w:val="404040" w:themeColor="text1" w:themeTint="BF"/>
        </w:rPr>
        <w:t>poslabšala položaj v t</w:t>
      </w:r>
      <w:r w:rsidR="00EB18BB" w:rsidRPr="00D54B4B">
        <w:rPr>
          <w:color w:val="404040" w:themeColor="text1" w:themeTint="BF"/>
        </w:rPr>
        <w:t>e</w:t>
      </w:r>
      <w:r w:rsidR="00917EDE" w:rsidRPr="00D54B4B">
        <w:rPr>
          <w:color w:val="404040" w:themeColor="text1" w:themeTint="BF"/>
        </w:rPr>
        <w:t>h prizadevanjih</w:t>
      </w:r>
      <w:r w:rsidR="00EB18BB" w:rsidRPr="00D54B4B">
        <w:rPr>
          <w:color w:val="404040" w:themeColor="text1" w:themeTint="BF"/>
        </w:rPr>
        <w:t xml:space="preserve"> in ga bo morala dodatno okrepiti, da ne bi ob ugodnih gospodarskih gibanjih prišlo do </w:t>
      </w:r>
      <w:r w:rsidR="007B090C" w:rsidRPr="00D54B4B">
        <w:rPr>
          <w:color w:val="404040" w:themeColor="text1" w:themeTint="BF"/>
        </w:rPr>
        <w:t xml:space="preserve">nadaljnje stagnacije ali celo </w:t>
      </w:r>
      <w:r w:rsidR="00973062">
        <w:rPr>
          <w:color w:val="404040" w:themeColor="text1" w:themeTint="BF"/>
        </w:rPr>
        <w:t>nadaljnjega</w:t>
      </w:r>
      <w:r w:rsidR="00EB18BB" w:rsidRPr="00D54B4B">
        <w:rPr>
          <w:color w:val="404040" w:themeColor="text1" w:themeTint="BF"/>
        </w:rPr>
        <w:t xml:space="preserve"> trenda padanja deleža BND za uradno razvojno pomoč</w:t>
      </w:r>
      <w:r w:rsidR="00917EDE" w:rsidRPr="00D54B4B">
        <w:rPr>
          <w:color w:val="404040" w:themeColor="text1" w:themeTint="BF"/>
        </w:rPr>
        <w:t xml:space="preserve">. Kljub </w:t>
      </w:r>
      <w:r w:rsidR="00EB18BB" w:rsidRPr="00D54B4B">
        <w:rPr>
          <w:color w:val="404040" w:themeColor="text1" w:themeTint="BF"/>
        </w:rPr>
        <w:t xml:space="preserve">navedenemu Slovenija sicer </w:t>
      </w:r>
      <w:r w:rsidR="00917EDE" w:rsidRPr="00D54B4B">
        <w:rPr>
          <w:color w:val="404040" w:themeColor="text1" w:themeTint="BF"/>
        </w:rPr>
        <w:t xml:space="preserve">ostaja </w:t>
      </w:r>
      <w:r w:rsidR="00494C67" w:rsidRPr="00D54B4B">
        <w:rPr>
          <w:color w:val="404040" w:themeColor="text1" w:themeTint="BF"/>
        </w:rPr>
        <w:t xml:space="preserve">ena od </w:t>
      </w:r>
      <w:r w:rsidR="00262DB2" w:rsidRPr="00D54B4B">
        <w:rPr>
          <w:color w:val="404040" w:themeColor="text1" w:themeTint="BF"/>
        </w:rPr>
        <w:t>tre</w:t>
      </w:r>
      <w:r w:rsidR="00494C67" w:rsidRPr="00D54B4B">
        <w:rPr>
          <w:color w:val="404040" w:themeColor="text1" w:themeTint="BF"/>
        </w:rPr>
        <w:t>h</w:t>
      </w:r>
      <w:r w:rsidR="00262DB2" w:rsidRPr="00D54B4B">
        <w:rPr>
          <w:color w:val="404040" w:themeColor="text1" w:themeTint="BF"/>
        </w:rPr>
        <w:t xml:space="preserve"> držav, ki so v EU vstopile po letu 2002</w:t>
      </w:r>
      <w:r w:rsidR="00BA7D97" w:rsidRPr="00D54B4B">
        <w:rPr>
          <w:color w:val="404040" w:themeColor="text1" w:themeTint="BF"/>
        </w:rPr>
        <w:t xml:space="preserve"> (poleg </w:t>
      </w:r>
      <w:r w:rsidR="009C66CF" w:rsidRPr="00D54B4B">
        <w:rPr>
          <w:color w:val="404040" w:themeColor="text1" w:themeTint="BF"/>
        </w:rPr>
        <w:t xml:space="preserve">Malte in </w:t>
      </w:r>
      <w:r w:rsidR="00BA7D97" w:rsidRPr="00D54B4B">
        <w:rPr>
          <w:color w:val="404040" w:themeColor="text1" w:themeTint="BF"/>
        </w:rPr>
        <w:t>Estonije)</w:t>
      </w:r>
      <w:r w:rsidR="00262DB2" w:rsidRPr="00D54B4B">
        <w:rPr>
          <w:color w:val="404040" w:themeColor="text1" w:themeTint="BF"/>
        </w:rPr>
        <w:t>, z najvišjim deležem BND za uradno razvojno pomoč</w:t>
      </w:r>
      <w:r w:rsidR="00CF5E99" w:rsidRPr="00D54B4B">
        <w:rPr>
          <w:color w:val="404040" w:themeColor="text1" w:themeTint="BF"/>
        </w:rPr>
        <w:t xml:space="preserve"> v letu 201</w:t>
      </w:r>
      <w:r w:rsidR="007B090C" w:rsidRPr="00D54B4B">
        <w:rPr>
          <w:color w:val="404040" w:themeColor="text1" w:themeTint="BF"/>
        </w:rPr>
        <w:t>8</w:t>
      </w:r>
      <w:r w:rsidR="00262DB2" w:rsidRPr="00D54B4B">
        <w:rPr>
          <w:color w:val="404040" w:themeColor="text1" w:themeTint="BF"/>
        </w:rPr>
        <w:t xml:space="preserve">. </w:t>
      </w:r>
      <w:bookmarkStart w:id="111" w:name="_Toc451866824"/>
      <w:bookmarkStart w:id="112" w:name="_Toc22648522"/>
    </w:p>
    <w:p w:rsidR="00832B31" w:rsidRPr="00D54B4B" w:rsidRDefault="00832B31" w:rsidP="00832B31">
      <w:pPr>
        <w:spacing w:after="0" w:line="240" w:lineRule="auto"/>
        <w:jc w:val="both"/>
        <w:rPr>
          <w:color w:val="404040" w:themeColor="text1" w:themeTint="BF"/>
        </w:rPr>
      </w:pPr>
    </w:p>
    <w:p w:rsidR="00396478" w:rsidRPr="00D54B4B" w:rsidRDefault="004078EC" w:rsidP="007817F5">
      <w:pPr>
        <w:spacing w:after="0"/>
        <w:rPr>
          <w:color w:val="404040" w:themeColor="text1" w:themeTint="BF"/>
        </w:rPr>
      </w:pPr>
      <w:r w:rsidRPr="00D54B4B">
        <w:rPr>
          <w:color w:val="404040" w:themeColor="text1" w:themeTint="BF"/>
        </w:rPr>
        <w:t xml:space="preserve">Graf </w:t>
      </w:r>
      <w:r w:rsidR="004802B1" w:rsidRPr="00D54B4B">
        <w:rPr>
          <w:color w:val="404040" w:themeColor="text1" w:themeTint="BF"/>
        </w:rPr>
        <w:fldChar w:fldCharType="begin"/>
      </w:r>
      <w:r w:rsidR="003B0DB1" w:rsidRPr="00D54B4B">
        <w:rPr>
          <w:color w:val="404040" w:themeColor="text1" w:themeTint="BF"/>
        </w:rPr>
        <w:instrText xml:space="preserve"> SEQ Graf \* ARABIC </w:instrText>
      </w:r>
      <w:r w:rsidR="004802B1" w:rsidRPr="00D54B4B">
        <w:rPr>
          <w:color w:val="404040" w:themeColor="text1" w:themeTint="BF"/>
        </w:rPr>
        <w:fldChar w:fldCharType="separate"/>
      </w:r>
      <w:r w:rsidR="000A170F">
        <w:rPr>
          <w:noProof/>
          <w:color w:val="404040" w:themeColor="text1" w:themeTint="BF"/>
        </w:rPr>
        <w:t>10</w:t>
      </w:r>
      <w:r w:rsidR="004802B1" w:rsidRPr="00D54B4B">
        <w:rPr>
          <w:color w:val="404040" w:themeColor="text1" w:themeTint="BF"/>
        </w:rPr>
        <w:fldChar w:fldCharType="end"/>
      </w:r>
      <w:r w:rsidR="00B245CF" w:rsidRPr="00D54B4B">
        <w:rPr>
          <w:color w:val="404040" w:themeColor="text1" w:themeTint="BF"/>
        </w:rPr>
        <w:t>:</w:t>
      </w:r>
      <w:r w:rsidR="009D6158" w:rsidRPr="00D54B4B">
        <w:rPr>
          <w:color w:val="404040" w:themeColor="text1" w:themeTint="BF"/>
        </w:rPr>
        <w:t xml:space="preserve"> </w:t>
      </w:r>
      <w:r w:rsidR="00DC37C7" w:rsidRPr="00D54B4B">
        <w:rPr>
          <w:color w:val="404040" w:themeColor="text1" w:themeTint="BF"/>
        </w:rPr>
        <w:t>Okviren t</w:t>
      </w:r>
      <w:r w:rsidR="009806C2" w:rsidRPr="00D54B4B">
        <w:rPr>
          <w:color w:val="404040" w:themeColor="text1" w:themeTint="BF"/>
        </w:rPr>
        <w:t>rend</w:t>
      </w:r>
      <w:r w:rsidR="003356FA" w:rsidRPr="00D54B4B">
        <w:rPr>
          <w:color w:val="404040" w:themeColor="text1" w:themeTint="BF"/>
        </w:rPr>
        <w:t xml:space="preserve"> </w:t>
      </w:r>
      <w:r w:rsidR="00DC37C7" w:rsidRPr="00D54B4B">
        <w:rPr>
          <w:color w:val="404040" w:themeColor="text1" w:themeTint="BF"/>
        </w:rPr>
        <w:t xml:space="preserve">rasti uradne razvojne pomoči v deležu </w:t>
      </w:r>
      <w:r w:rsidR="003C5775" w:rsidRPr="00D54B4B">
        <w:rPr>
          <w:color w:val="404040" w:themeColor="text1" w:themeTint="BF"/>
        </w:rPr>
        <w:t>BND</w:t>
      </w:r>
      <w:r w:rsidR="00917EDE" w:rsidRPr="00D54B4B">
        <w:rPr>
          <w:color w:val="404040" w:themeColor="text1" w:themeTint="BF"/>
        </w:rPr>
        <w:t>, če bi hoteli</w:t>
      </w:r>
      <w:r w:rsidR="00DC37C7" w:rsidRPr="00D54B4B">
        <w:rPr>
          <w:color w:val="404040" w:themeColor="text1" w:themeTint="BF"/>
        </w:rPr>
        <w:t xml:space="preserve"> do leta 2030 </w:t>
      </w:r>
      <w:r w:rsidR="00917EDE" w:rsidRPr="00D54B4B">
        <w:rPr>
          <w:color w:val="404040" w:themeColor="text1" w:themeTint="BF"/>
        </w:rPr>
        <w:t xml:space="preserve">doseči </w:t>
      </w:r>
      <w:r w:rsidR="00DC37C7" w:rsidRPr="00D54B4B">
        <w:rPr>
          <w:color w:val="404040" w:themeColor="text1" w:themeTint="BF"/>
        </w:rPr>
        <w:t xml:space="preserve">cilj 0,33 </w:t>
      </w:r>
      <w:r w:rsidR="00792E8E" w:rsidRPr="00D54B4B">
        <w:rPr>
          <w:color w:val="404040" w:themeColor="text1" w:themeTint="BF"/>
        </w:rPr>
        <w:t>odstotka</w:t>
      </w:r>
      <w:bookmarkEnd w:id="111"/>
      <w:bookmarkEnd w:id="112"/>
    </w:p>
    <w:p w:rsidR="00BC0E70" w:rsidRPr="009166E8" w:rsidRDefault="0093041C" w:rsidP="00A2179D">
      <w:pPr>
        <w:jc w:val="center"/>
        <w:rPr>
          <w:lang w:eastAsia="sl-SI"/>
        </w:rPr>
      </w:pPr>
      <w:r w:rsidRPr="009166E8">
        <w:rPr>
          <w:noProof/>
          <w:lang w:eastAsia="sl-SI"/>
        </w:rPr>
        <w:drawing>
          <wp:inline distT="0" distB="0" distL="0" distR="0" wp14:anchorId="4B156265" wp14:editId="012C5E9B">
            <wp:extent cx="5253866" cy="2541319"/>
            <wp:effectExtent l="0" t="0" r="4445" b="0"/>
            <wp:docPr id="15" name="Slika 15" descr="Graf okvirnega trend rasti uradne razvojne pomoči v deležu BND, če bi hoteli do leta 2030 doseči cilj 0,33 odst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0163" cy="2544365"/>
                    </a:xfrm>
                    <a:prstGeom prst="rect">
                      <a:avLst/>
                    </a:prstGeom>
                  </pic:spPr>
                </pic:pic>
              </a:graphicData>
            </a:graphic>
          </wp:inline>
        </w:drawing>
      </w:r>
    </w:p>
    <w:p w:rsidR="00173622" w:rsidRPr="00D54B4B" w:rsidRDefault="00173622" w:rsidP="00C00DB9">
      <w:pPr>
        <w:spacing w:after="0" w:line="240" w:lineRule="auto"/>
        <w:jc w:val="both"/>
        <w:rPr>
          <w:color w:val="404040" w:themeColor="text1" w:themeTint="BF"/>
        </w:rPr>
      </w:pPr>
      <w:r w:rsidRPr="00D54B4B">
        <w:rPr>
          <w:color w:val="404040" w:themeColor="text1" w:themeTint="BF"/>
        </w:rPr>
        <w:t>Po preliminarnih podatkih OECD je globalna uradna razvojna pomoč v letu 201</w:t>
      </w:r>
      <w:r w:rsidR="007B090C" w:rsidRPr="00D54B4B">
        <w:rPr>
          <w:color w:val="404040" w:themeColor="text1" w:themeTint="BF"/>
        </w:rPr>
        <w:t>8</w:t>
      </w:r>
      <w:r w:rsidRPr="00D54B4B">
        <w:rPr>
          <w:color w:val="404040" w:themeColor="text1" w:themeTint="BF"/>
        </w:rPr>
        <w:t xml:space="preserve"> </w:t>
      </w:r>
      <w:r w:rsidR="007002CD" w:rsidRPr="00D54B4B">
        <w:rPr>
          <w:color w:val="404040" w:themeColor="text1" w:themeTint="BF"/>
        </w:rPr>
        <w:t xml:space="preserve">beležila zmeren padec (2,7 odstotka). Če izločimo vpliv znatno manjšega obsega poročanih stroškov z oskrbo beguncev in migrantov, pa je uradna razvojna pomoč </w:t>
      </w:r>
      <w:r w:rsidRPr="00D54B4B">
        <w:rPr>
          <w:color w:val="404040" w:themeColor="text1" w:themeTint="BF"/>
        </w:rPr>
        <w:t xml:space="preserve">ostala stabilna. </w:t>
      </w:r>
      <w:r w:rsidR="007002CD" w:rsidRPr="00D54B4B">
        <w:rPr>
          <w:color w:val="404040" w:themeColor="text1" w:themeTint="BF"/>
        </w:rPr>
        <w:t xml:space="preserve">Dvostranska pomoč državam Afrike je padla za 4 odstotke, najmanj razvitim državam pa za 2,7 odstotka. </w:t>
      </w:r>
      <w:r w:rsidRPr="00D54B4B">
        <w:rPr>
          <w:color w:val="404040" w:themeColor="text1" w:themeTint="BF"/>
        </w:rPr>
        <w:t xml:space="preserve">Največja </w:t>
      </w:r>
      <w:r w:rsidR="0059084D" w:rsidRPr="00D54B4B">
        <w:rPr>
          <w:color w:val="404040" w:themeColor="text1" w:themeTint="BF"/>
        </w:rPr>
        <w:t xml:space="preserve">posamična </w:t>
      </w:r>
      <w:r w:rsidRPr="00D54B4B">
        <w:rPr>
          <w:color w:val="404040" w:themeColor="text1" w:themeTint="BF"/>
        </w:rPr>
        <w:t>donatorica uradne razvojne pomoči osta</w:t>
      </w:r>
      <w:r w:rsidR="000861EB" w:rsidRPr="00D54B4B">
        <w:rPr>
          <w:color w:val="404040" w:themeColor="text1" w:themeTint="BF"/>
        </w:rPr>
        <w:t>jajo Združene države Amerike (</w:t>
      </w:r>
      <w:r w:rsidR="000D3F36">
        <w:rPr>
          <w:color w:val="404040" w:themeColor="text1" w:themeTint="BF"/>
        </w:rPr>
        <w:t>29,1</w:t>
      </w:r>
      <w:r w:rsidR="000861EB" w:rsidRPr="00D54B4B">
        <w:rPr>
          <w:color w:val="404040" w:themeColor="text1" w:themeTint="BF"/>
        </w:rPr>
        <w:t xml:space="preserve"> milijard </w:t>
      </w:r>
      <w:r w:rsidR="000D3F36">
        <w:rPr>
          <w:color w:val="404040" w:themeColor="text1" w:themeTint="BF"/>
        </w:rPr>
        <w:t>EUR</w:t>
      </w:r>
      <w:r w:rsidR="000861EB" w:rsidRPr="00D54B4B">
        <w:rPr>
          <w:color w:val="404040" w:themeColor="text1" w:themeTint="BF"/>
        </w:rPr>
        <w:t>), sledijo Nemčija (2</w:t>
      </w:r>
      <w:r w:rsidR="000D3F36">
        <w:rPr>
          <w:color w:val="404040" w:themeColor="text1" w:themeTint="BF"/>
        </w:rPr>
        <w:t>1,2</w:t>
      </w:r>
      <w:r w:rsidR="000861EB" w:rsidRPr="00D54B4B">
        <w:rPr>
          <w:color w:val="404040" w:themeColor="text1" w:themeTint="BF"/>
        </w:rPr>
        <w:t xml:space="preserve"> mi</w:t>
      </w:r>
      <w:r w:rsidR="007002CD" w:rsidRPr="00D54B4B">
        <w:rPr>
          <w:color w:val="404040" w:themeColor="text1" w:themeTint="BF"/>
        </w:rPr>
        <w:t>l</w:t>
      </w:r>
      <w:r w:rsidR="000861EB" w:rsidRPr="00D54B4B">
        <w:rPr>
          <w:color w:val="404040" w:themeColor="text1" w:themeTint="BF"/>
        </w:rPr>
        <w:t xml:space="preserve">ijard </w:t>
      </w:r>
      <w:r w:rsidR="000D3F36">
        <w:rPr>
          <w:color w:val="404040" w:themeColor="text1" w:themeTint="BF"/>
        </w:rPr>
        <w:t>EUR</w:t>
      </w:r>
      <w:r w:rsidR="000861EB" w:rsidRPr="00D54B4B">
        <w:rPr>
          <w:color w:val="404040" w:themeColor="text1" w:themeTint="BF"/>
        </w:rPr>
        <w:t>), Združeno kraljestvo (1</w:t>
      </w:r>
      <w:r w:rsidR="000D3F36">
        <w:rPr>
          <w:color w:val="404040" w:themeColor="text1" w:themeTint="BF"/>
        </w:rPr>
        <w:t>6</w:t>
      </w:r>
      <w:r w:rsidR="007002CD" w:rsidRPr="00D54B4B">
        <w:rPr>
          <w:color w:val="404040" w:themeColor="text1" w:themeTint="BF"/>
        </w:rPr>
        <w:t>,4</w:t>
      </w:r>
      <w:r w:rsidR="000861EB" w:rsidRPr="00D54B4B">
        <w:rPr>
          <w:color w:val="404040" w:themeColor="text1" w:themeTint="BF"/>
        </w:rPr>
        <w:t xml:space="preserve"> milijard </w:t>
      </w:r>
      <w:r w:rsidR="000D3F36">
        <w:rPr>
          <w:color w:val="404040" w:themeColor="text1" w:themeTint="BF"/>
        </w:rPr>
        <w:t>EUR</w:t>
      </w:r>
      <w:r w:rsidR="000861EB" w:rsidRPr="00D54B4B">
        <w:rPr>
          <w:color w:val="404040" w:themeColor="text1" w:themeTint="BF"/>
        </w:rPr>
        <w:t xml:space="preserve">), </w:t>
      </w:r>
      <w:r w:rsidR="007002CD" w:rsidRPr="00D54B4B">
        <w:rPr>
          <w:color w:val="404040" w:themeColor="text1" w:themeTint="BF"/>
        </w:rPr>
        <w:t>institucije EU (1</w:t>
      </w:r>
      <w:r w:rsidR="000D3F36">
        <w:rPr>
          <w:color w:val="404040" w:themeColor="text1" w:themeTint="BF"/>
        </w:rPr>
        <w:t>3</w:t>
      </w:r>
      <w:r w:rsidR="007002CD" w:rsidRPr="00D54B4B">
        <w:rPr>
          <w:color w:val="404040" w:themeColor="text1" w:themeTint="BF"/>
        </w:rPr>
        <w:t>,</w:t>
      </w:r>
      <w:r w:rsidR="000D3F36">
        <w:rPr>
          <w:color w:val="404040" w:themeColor="text1" w:themeTint="BF"/>
        </w:rPr>
        <w:t>9</w:t>
      </w:r>
      <w:r w:rsidR="007002CD" w:rsidRPr="00D54B4B">
        <w:rPr>
          <w:color w:val="404040" w:themeColor="text1" w:themeTint="BF"/>
        </w:rPr>
        <w:t xml:space="preserve"> milijard </w:t>
      </w:r>
      <w:r w:rsidR="000D3F36">
        <w:rPr>
          <w:color w:val="404040" w:themeColor="text1" w:themeTint="BF"/>
        </w:rPr>
        <w:t>EUR</w:t>
      </w:r>
      <w:r w:rsidR="007002CD" w:rsidRPr="00D54B4B">
        <w:rPr>
          <w:color w:val="404040" w:themeColor="text1" w:themeTint="BF"/>
        </w:rPr>
        <w:t xml:space="preserve">), </w:t>
      </w:r>
      <w:r w:rsidR="0059084D" w:rsidRPr="00D54B4B">
        <w:rPr>
          <w:color w:val="404040" w:themeColor="text1" w:themeTint="BF"/>
        </w:rPr>
        <w:t>J</w:t>
      </w:r>
      <w:r w:rsidR="000861EB" w:rsidRPr="00D54B4B">
        <w:rPr>
          <w:color w:val="404040" w:themeColor="text1" w:themeTint="BF"/>
        </w:rPr>
        <w:t>aponska (1</w:t>
      </w:r>
      <w:r w:rsidR="000D3F36">
        <w:rPr>
          <w:color w:val="404040" w:themeColor="text1" w:themeTint="BF"/>
        </w:rPr>
        <w:t>2</w:t>
      </w:r>
      <w:r w:rsidR="000861EB" w:rsidRPr="00D54B4B">
        <w:rPr>
          <w:color w:val="404040" w:themeColor="text1" w:themeTint="BF"/>
        </w:rPr>
        <w:t xml:space="preserve"> milijard</w:t>
      </w:r>
      <w:r w:rsidR="007002CD" w:rsidRPr="00D54B4B">
        <w:rPr>
          <w:color w:val="404040" w:themeColor="text1" w:themeTint="BF"/>
        </w:rPr>
        <w:t xml:space="preserve"> </w:t>
      </w:r>
      <w:r w:rsidR="000D3F36">
        <w:rPr>
          <w:color w:val="404040" w:themeColor="text1" w:themeTint="BF"/>
        </w:rPr>
        <w:t>EUR</w:t>
      </w:r>
      <w:r w:rsidR="000861EB" w:rsidRPr="00D54B4B">
        <w:rPr>
          <w:color w:val="404040" w:themeColor="text1" w:themeTint="BF"/>
        </w:rPr>
        <w:t>) in Francija (1</w:t>
      </w:r>
      <w:r w:rsidR="000D3F36">
        <w:rPr>
          <w:color w:val="404040" w:themeColor="text1" w:themeTint="BF"/>
        </w:rPr>
        <w:t>0</w:t>
      </w:r>
      <w:r w:rsidR="000861EB" w:rsidRPr="00D54B4B">
        <w:rPr>
          <w:color w:val="404040" w:themeColor="text1" w:themeTint="BF"/>
        </w:rPr>
        <w:t>,</w:t>
      </w:r>
      <w:r w:rsidR="000D3F36">
        <w:rPr>
          <w:color w:val="404040" w:themeColor="text1" w:themeTint="BF"/>
        </w:rPr>
        <w:t>3</w:t>
      </w:r>
      <w:r w:rsidR="000861EB" w:rsidRPr="00D54B4B">
        <w:rPr>
          <w:color w:val="404040" w:themeColor="text1" w:themeTint="BF"/>
        </w:rPr>
        <w:t xml:space="preserve"> milijarde </w:t>
      </w:r>
      <w:r w:rsidR="000D3F36">
        <w:rPr>
          <w:color w:val="404040" w:themeColor="text1" w:themeTint="BF"/>
        </w:rPr>
        <w:t>EUR</w:t>
      </w:r>
      <w:r w:rsidR="000861EB" w:rsidRPr="00D54B4B">
        <w:rPr>
          <w:color w:val="404040" w:themeColor="text1" w:themeTint="BF"/>
        </w:rPr>
        <w:t>). 5 tradicionalnih donatoric dosega ali presega cilj OZN glede deleža BND za uradno razvojno pomoč, in sicer Švedska z 1,0</w:t>
      </w:r>
      <w:r w:rsidR="007002CD" w:rsidRPr="00D54B4B">
        <w:rPr>
          <w:color w:val="404040" w:themeColor="text1" w:themeTint="BF"/>
        </w:rPr>
        <w:t>4</w:t>
      </w:r>
      <w:r w:rsidR="000861EB" w:rsidRPr="00D54B4B">
        <w:rPr>
          <w:color w:val="404040" w:themeColor="text1" w:themeTint="BF"/>
        </w:rPr>
        <w:t xml:space="preserve"> odstotka, Luksemburg z </w:t>
      </w:r>
      <w:r w:rsidR="007002CD" w:rsidRPr="00D54B4B">
        <w:rPr>
          <w:color w:val="404040" w:themeColor="text1" w:themeTint="BF"/>
        </w:rPr>
        <w:t>0,98</w:t>
      </w:r>
      <w:r w:rsidR="000861EB" w:rsidRPr="00D54B4B">
        <w:rPr>
          <w:color w:val="404040" w:themeColor="text1" w:themeTint="BF"/>
        </w:rPr>
        <w:t xml:space="preserve"> odstotka, Norveška z 0,9</w:t>
      </w:r>
      <w:r w:rsidR="007002CD" w:rsidRPr="00D54B4B">
        <w:rPr>
          <w:color w:val="404040" w:themeColor="text1" w:themeTint="BF"/>
        </w:rPr>
        <w:t>4</w:t>
      </w:r>
      <w:r w:rsidR="000861EB" w:rsidRPr="00D54B4B">
        <w:rPr>
          <w:color w:val="404040" w:themeColor="text1" w:themeTint="BF"/>
        </w:rPr>
        <w:t xml:space="preserve"> odstotka, Danska z 0,72 odstotka ter </w:t>
      </w:r>
      <w:r w:rsidR="00EF06E6">
        <w:rPr>
          <w:color w:val="404040" w:themeColor="text1" w:themeTint="BF"/>
        </w:rPr>
        <w:t>Združeno kraljestvo</w:t>
      </w:r>
      <w:r w:rsidR="000861EB" w:rsidRPr="00D54B4B">
        <w:rPr>
          <w:color w:val="404040" w:themeColor="text1" w:themeTint="BF"/>
        </w:rPr>
        <w:t xml:space="preserve"> z 0,7 odstotka. Prag sta presegli tudi Turčija z 0,95 odstotka BND ter Združeni </w:t>
      </w:r>
      <w:r w:rsidR="00D82C3F" w:rsidRPr="00D54B4B">
        <w:rPr>
          <w:color w:val="404040" w:themeColor="text1" w:themeTint="BF"/>
        </w:rPr>
        <w:t>a</w:t>
      </w:r>
      <w:r w:rsidR="000861EB" w:rsidRPr="00D54B4B">
        <w:rPr>
          <w:color w:val="404040" w:themeColor="text1" w:themeTint="BF"/>
        </w:rPr>
        <w:t xml:space="preserve">rabski </w:t>
      </w:r>
      <w:r w:rsidR="00D82C3F" w:rsidRPr="00D54B4B">
        <w:rPr>
          <w:color w:val="404040" w:themeColor="text1" w:themeTint="BF"/>
        </w:rPr>
        <w:t>e</w:t>
      </w:r>
      <w:r w:rsidR="000861EB" w:rsidRPr="00D54B4B">
        <w:rPr>
          <w:color w:val="404040" w:themeColor="text1" w:themeTint="BF"/>
        </w:rPr>
        <w:t>mirati z 1,</w:t>
      </w:r>
      <w:r w:rsidR="007002CD" w:rsidRPr="00D54B4B">
        <w:rPr>
          <w:color w:val="404040" w:themeColor="text1" w:themeTint="BF"/>
        </w:rPr>
        <w:t>0</w:t>
      </w:r>
      <w:r w:rsidR="0059084D" w:rsidRPr="00D54B4B">
        <w:rPr>
          <w:color w:val="404040" w:themeColor="text1" w:themeTint="BF"/>
        </w:rPr>
        <w:t>3</w:t>
      </w:r>
      <w:r w:rsidR="000861EB" w:rsidRPr="00D54B4B">
        <w:rPr>
          <w:color w:val="404040" w:themeColor="text1" w:themeTint="BF"/>
        </w:rPr>
        <w:t xml:space="preserve"> odstotka. Članice OECD DAC so v letu 201</w:t>
      </w:r>
      <w:r w:rsidR="0059084D" w:rsidRPr="00D54B4B">
        <w:rPr>
          <w:color w:val="404040" w:themeColor="text1" w:themeTint="BF"/>
        </w:rPr>
        <w:t>8</w:t>
      </w:r>
      <w:r w:rsidR="000861EB" w:rsidRPr="00D54B4B">
        <w:rPr>
          <w:color w:val="404040" w:themeColor="text1" w:themeTint="BF"/>
        </w:rPr>
        <w:t xml:space="preserve"> namenile 0,31 odstotkov vsote njihovih BND za uradno razvojno pomoč.</w:t>
      </w:r>
    </w:p>
    <w:p w:rsidR="00173622" w:rsidRPr="00D54B4B" w:rsidRDefault="00173622" w:rsidP="00C00DB9">
      <w:pPr>
        <w:spacing w:after="0" w:line="240" w:lineRule="auto"/>
        <w:jc w:val="both"/>
        <w:rPr>
          <w:color w:val="404040" w:themeColor="text1" w:themeTint="BF"/>
        </w:rPr>
      </w:pPr>
    </w:p>
    <w:p w:rsidR="00C00DB9" w:rsidRPr="00D54B4B" w:rsidRDefault="0059084D" w:rsidP="00C00DB9">
      <w:pPr>
        <w:spacing w:after="0" w:line="240" w:lineRule="auto"/>
        <w:jc w:val="both"/>
        <w:rPr>
          <w:color w:val="404040" w:themeColor="text1" w:themeTint="BF"/>
        </w:rPr>
      </w:pPr>
      <w:r w:rsidRPr="00D54B4B">
        <w:rPr>
          <w:color w:val="404040" w:themeColor="text1" w:themeTint="BF"/>
        </w:rPr>
        <w:t xml:space="preserve">EU kot celota ostaja največja svetovna donatorica. Leta 2018 so institucije EU in države članice skupaj namenile več kot 74,4 milijard evrov za uradno razvojno pomoč oziroma 57 odstotkov globalne uradne razvojne pomoči. </w:t>
      </w:r>
      <w:r w:rsidR="000861EB" w:rsidRPr="00D54B4B">
        <w:rPr>
          <w:color w:val="404040" w:themeColor="text1" w:themeTint="BF"/>
        </w:rPr>
        <w:t xml:space="preserve">V EU </w:t>
      </w:r>
      <w:r w:rsidR="007B090C" w:rsidRPr="00D54B4B">
        <w:rPr>
          <w:color w:val="404040" w:themeColor="text1" w:themeTint="BF"/>
        </w:rPr>
        <w:t>so le 4</w:t>
      </w:r>
      <w:r w:rsidR="004D5F1D" w:rsidRPr="00D54B4B">
        <w:rPr>
          <w:color w:val="404040" w:themeColor="text1" w:themeTint="BF"/>
        </w:rPr>
        <w:t xml:space="preserve"> od 2</w:t>
      </w:r>
      <w:r w:rsidR="00C00DB9" w:rsidRPr="00D54B4B">
        <w:rPr>
          <w:color w:val="404040" w:themeColor="text1" w:themeTint="BF"/>
        </w:rPr>
        <w:t>8</w:t>
      </w:r>
      <w:r w:rsidR="004D5F1D" w:rsidRPr="00D54B4B">
        <w:rPr>
          <w:color w:val="404040" w:themeColor="text1" w:themeTint="BF"/>
        </w:rPr>
        <w:t xml:space="preserve"> držav članic </w:t>
      </w:r>
      <w:r w:rsidR="00173622" w:rsidRPr="00D54B4B">
        <w:rPr>
          <w:color w:val="404040" w:themeColor="text1" w:themeTint="BF"/>
        </w:rPr>
        <w:t>v letu 201</w:t>
      </w:r>
      <w:r w:rsidR="007B090C" w:rsidRPr="00D54B4B">
        <w:rPr>
          <w:color w:val="404040" w:themeColor="text1" w:themeTint="BF"/>
        </w:rPr>
        <w:t>8</w:t>
      </w:r>
      <w:r w:rsidR="006E0290" w:rsidRPr="00D54B4B">
        <w:rPr>
          <w:color w:val="404040" w:themeColor="text1" w:themeTint="BF"/>
        </w:rPr>
        <w:t xml:space="preserve"> povečal</w:t>
      </w:r>
      <w:r w:rsidR="007B090C" w:rsidRPr="00D54B4B">
        <w:rPr>
          <w:color w:val="404040" w:themeColor="text1" w:themeTint="BF"/>
        </w:rPr>
        <w:t>e</w:t>
      </w:r>
      <w:r w:rsidR="006E0290" w:rsidRPr="00D54B4B">
        <w:rPr>
          <w:color w:val="404040" w:themeColor="text1" w:themeTint="BF"/>
        </w:rPr>
        <w:t xml:space="preserve"> </w:t>
      </w:r>
      <w:r w:rsidR="009D6158" w:rsidRPr="00D54B4B">
        <w:rPr>
          <w:color w:val="404040" w:themeColor="text1" w:themeTint="BF"/>
        </w:rPr>
        <w:t xml:space="preserve">delež </w:t>
      </w:r>
      <w:r w:rsidR="006E0290" w:rsidRPr="00D54B4B">
        <w:rPr>
          <w:color w:val="404040" w:themeColor="text1" w:themeTint="BF"/>
        </w:rPr>
        <w:t xml:space="preserve">BND </w:t>
      </w:r>
      <w:r w:rsidR="009D6158" w:rsidRPr="00D54B4B">
        <w:rPr>
          <w:color w:val="404040" w:themeColor="text1" w:themeTint="BF"/>
        </w:rPr>
        <w:t>za uradno razvojno pomoč</w:t>
      </w:r>
      <w:r w:rsidR="00C00DB9" w:rsidRPr="00D54B4B">
        <w:rPr>
          <w:color w:val="404040" w:themeColor="text1" w:themeTint="BF"/>
        </w:rPr>
        <w:t xml:space="preserve">, </w:t>
      </w:r>
      <w:r w:rsidR="00173622" w:rsidRPr="00D54B4B">
        <w:rPr>
          <w:color w:val="404040" w:themeColor="text1" w:themeTint="BF"/>
        </w:rPr>
        <w:t>1</w:t>
      </w:r>
      <w:r w:rsidR="007B090C" w:rsidRPr="00D54B4B">
        <w:rPr>
          <w:color w:val="404040" w:themeColor="text1" w:themeTint="BF"/>
        </w:rPr>
        <w:t>2</w:t>
      </w:r>
      <w:r w:rsidR="00173622" w:rsidRPr="00D54B4B">
        <w:rPr>
          <w:color w:val="404040" w:themeColor="text1" w:themeTint="BF"/>
        </w:rPr>
        <w:t xml:space="preserve"> ga je znižalo</w:t>
      </w:r>
      <w:r w:rsidR="005D5C59" w:rsidRPr="00D54B4B">
        <w:rPr>
          <w:color w:val="404040" w:themeColor="text1" w:themeTint="BF"/>
        </w:rPr>
        <w:t xml:space="preserve">, medtem ko je v </w:t>
      </w:r>
      <w:r w:rsidR="007B090C" w:rsidRPr="00D54B4B">
        <w:rPr>
          <w:color w:val="404040" w:themeColor="text1" w:themeTint="BF"/>
        </w:rPr>
        <w:t>11</w:t>
      </w:r>
      <w:r w:rsidR="005D5C59" w:rsidRPr="00D54B4B">
        <w:rPr>
          <w:color w:val="404040" w:themeColor="text1" w:themeTint="BF"/>
        </w:rPr>
        <w:t xml:space="preserve"> državah le-ta ostal na enaki ravni. 12 držav članic je nominalno povečalo obseg uradne razvojne pomoči, 16 pa zmanjšalo</w:t>
      </w:r>
      <w:r w:rsidR="007B090C" w:rsidRPr="00D54B4B">
        <w:rPr>
          <w:rStyle w:val="FootnoteReference"/>
          <w:color w:val="404040" w:themeColor="text1" w:themeTint="BF"/>
        </w:rPr>
        <w:footnoteReference w:id="16"/>
      </w:r>
      <w:r w:rsidR="005D5C59" w:rsidRPr="00D54B4B">
        <w:rPr>
          <w:color w:val="404040" w:themeColor="text1" w:themeTint="BF"/>
        </w:rPr>
        <w:t xml:space="preserve">. </w:t>
      </w:r>
    </w:p>
    <w:p w:rsidR="00C00DB9" w:rsidRPr="00D54B4B" w:rsidRDefault="00C00DB9" w:rsidP="00C00DB9">
      <w:pPr>
        <w:spacing w:after="0" w:line="240" w:lineRule="auto"/>
        <w:jc w:val="both"/>
        <w:rPr>
          <w:color w:val="404040" w:themeColor="text1" w:themeTint="BF"/>
        </w:rPr>
      </w:pPr>
    </w:p>
    <w:p w:rsidR="00843460" w:rsidRPr="00D54B4B" w:rsidRDefault="001E2D2D" w:rsidP="00C00DB9">
      <w:pPr>
        <w:spacing w:after="0" w:line="240" w:lineRule="auto"/>
        <w:jc w:val="both"/>
        <w:rPr>
          <w:color w:val="404040" w:themeColor="text1" w:themeTint="BF"/>
        </w:rPr>
      </w:pPr>
      <w:r w:rsidRPr="00D54B4B">
        <w:rPr>
          <w:rFonts w:asciiTheme="minorHAnsi" w:hAnsiTheme="minorHAnsi" w:cs="Arial"/>
          <w:color w:val="404040" w:themeColor="text1" w:themeTint="BF"/>
        </w:rPr>
        <w:t xml:space="preserve">V </w:t>
      </w:r>
      <w:r w:rsidR="00DC5C2C" w:rsidRPr="00D54B4B">
        <w:rPr>
          <w:rFonts w:asciiTheme="minorHAnsi" w:hAnsiTheme="minorHAnsi" w:cs="Arial"/>
          <w:color w:val="404040" w:themeColor="text1" w:themeTint="BF"/>
        </w:rPr>
        <w:t xml:space="preserve">letu </w:t>
      </w:r>
      <w:r w:rsidR="00843460" w:rsidRPr="00D54B4B">
        <w:rPr>
          <w:rFonts w:asciiTheme="minorHAnsi" w:hAnsiTheme="minorHAnsi" w:cs="Arial"/>
          <w:color w:val="404040" w:themeColor="text1" w:themeTint="BF"/>
        </w:rPr>
        <w:t>201</w:t>
      </w:r>
      <w:r w:rsidR="001C12EB" w:rsidRPr="00D54B4B">
        <w:rPr>
          <w:rFonts w:asciiTheme="minorHAnsi" w:hAnsiTheme="minorHAnsi" w:cs="Arial"/>
          <w:color w:val="404040" w:themeColor="text1" w:themeTint="BF"/>
        </w:rPr>
        <w:t>8</w:t>
      </w:r>
      <w:r w:rsidR="00843460" w:rsidRPr="00D54B4B">
        <w:rPr>
          <w:rFonts w:asciiTheme="minorHAnsi" w:hAnsiTheme="minorHAnsi" w:cs="Arial"/>
          <w:color w:val="404040" w:themeColor="text1" w:themeTint="BF"/>
        </w:rPr>
        <w:t xml:space="preserve"> </w:t>
      </w:r>
      <w:r w:rsidRPr="00D54B4B">
        <w:rPr>
          <w:rFonts w:asciiTheme="minorHAnsi" w:hAnsiTheme="minorHAnsi" w:cs="Arial"/>
          <w:color w:val="404040" w:themeColor="text1" w:themeTint="BF"/>
        </w:rPr>
        <w:t xml:space="preserve">je </w:t>
      </w:r>
      <w:r w:rsidR="000C699D" w:rsidRPr="00D54B4B">
        <w:rPr>
          <w:rFonts w:asciiTheme="minorHAnsi" w:hAnsiTheme="minorHAnsi" w:cs="Arial"/>
          <w:color w:val="404040" w:themeColor="text1" w:themeTint="BF"/>
        </w:rPr>
        <w:t xml:space="preserve">nacionalni koordinator </w:t>
      </w:r>
      <w:r w:rsidRPr="00D54B4B">
        <w:rPr>
          <w:rFonts w:asciiTheme="minorHAnsi" w:hAnsiTheme="minorHAnsi" w:cs="Arial"/>
          <w:color w:val="404040" w:themeColor="text1" w:themeTint="BF"/>
        </w:rPr>
        <w:t xml:space="preserve">skladno z zavezami glede zagotavljanja večje transparentnosti izvajanja mednarodnega razvojnega sodelovanja nadaljeval </w:t>
      </w:r>
      <w:r w:rsidR="00843460" w:rsidRPr="00D54B4B">
        <w:rPr>
          <w:rFonts w:asciiTheme="minorHAnsi" w:hAnsiTheme="minorHAnsi" w:cs="Arial"/>
          <w:color w:val="404040" w:themeColor="text1" w:themeTint="BF"/>
        </w:rPr>
        <w:t xml:space="preserve">z </w:t>
      </w:r>
      <w:r w:rsidRPr="00D54B4B">
        <w:rPr>
          <w:rFonts w:asciiTheme="minorHAnsi" w:hAnsiTheme="minorHAnsi" w:cs="Arial"/>
          <w:color w:val="404040" w:themeColor="text1" w:themeTint="BF"/>
        </w:rPr>
        <w:t>obveščanje</w:t>
      </w:r>
      <w:r w:rsidR="00843460" w:rsidRPr="00D54B4B">
        <w:rPr>
          <w:rFonts w:asciiTheme="minorHAnsi" w:hAnsiTheme="minorHAnsi" w:cs="Arial"/>
          <w:color w:val="404040" w:themeColor="text1" w:themeTint="BF"/>
        </w:rPr>
        <w:t>m</w:t>
      </w:r>
      <w:r w:rsidRPr="00D54B4B">
        <w:rPr>
          <w:rFonts w:asciiTheme="minorHAnsi" w:hAnsiTheme="minorHAnsi" w:cs="Arial"/>
          <w:color w:val="404040" w:themeColor="text1" w:themeTint="BF"/>
        </w:rPr>
        <w:t xml:space="preserve"> </w:t>
      </w:r>
      <w:r w:rsidR="00233485">
        <w:rPr>
          <w:rFonts w:asciiTheme="minorHAnsi" w:hAnsiTheme="minorHAnsi" w:cs="Arial"/>
          <w:color w:val="404040" w:themeColor="text1" w:themeTint="BF"/>
        </w:rPr>
        <w:t xml:space="preserve">in ozaveščanjem </w:t>
      </w:r>
      <w:r w:rsidRPr="00D54B4B">
        <w:rPr>
          <w:rFonts w:asciiTheme="minorHAnsi" w:hAnsiTheme="minorHAnsi" w:cs="Arial"/>
          <w:color w:val="404040" w:themeColor="text1" w:themeTint="BF"/>
        </w:rPr>
        <w:t xml:space="preserve">javnosti o razvojnih in humanitarnih projektih, ki jih (so)financira Slovenija, ter aktualnem dogajanju s področja mednarodnega razvojnega sodelovanja tako na nacionalni, evropski kot tudi svetovni ravni. </w:t>
      </w:r>
    </w:p>
    <w:p w:rsidR="002C0429" w:rsidRPr="00D54B4B" w:rsidRDefault="002C0429" w:rsidP="009766C0">
      <w:pPr>
        <w:spacing w:after="0" w:line="240" w:lineRule="auto"/>
        <w:jc w:val="both"/>
        <w:rPr>
          <w:rFonts w:asciiTheme="minorHAnsi" w:hAnsiTheme="minorHAnsi" w:cs="Arial"/>
          <w:color w:val="404040" w:themeColor="text1" w:themeTint="BF"/>
        </w:rPr>
      </w:pPr>
    </w:p>
    <w:p w:rsidR="009766C0" w:rsidRDefault="006C2780" w:rsidP="009766C0">
      <w:pPr>
        <w:pStyle w:val="align-justify"/>
        <w:spacing w:before="0" w:beforeAutospacing="0" w:after="0" w:afterAutospacing="0"/>
        <w:rPr>
          <w:rFonts w:asciiTheme="minorHAnsi" w:eastAsia="Calibri" w:hAnsiTheme="minorHAnsi" w:cs="Arial"/>
          <w:color w:val="404040" w:themeColor="text1" w:themeTint="BF"/>
          <w:sz w:val="22"/>
          <w:szCs w:val="22"/>
          <w:lang w:eastAsia="en-US"/>
        </w:rPr>
      </w:pPr>
      <w:r w:rsidRPr="00D54B4B">
        <w:rPr>
          <w:rFonts w:asciiTheme="minorHAnsi" w:eastAsia="Calibri" w:hAnsiTheme="minorHAnsi" w:cs="Arial"/>
          <w:color w:val="404040" w:themeColor="text1" w:themeTint="BF"/>
          <w:sz w:val="22"/>
          <w:szCs w:val="22"/>
          <w:lang w:eastAsia="en-US"/>
        </w:rPr>
        <w:t xml:space="preserve">Po podatkih raziskave javnega mnenja Eurobarometer o podpori državljanov EU mednarodnemu razvojnemu sodelovanju, ki je bila izvedena v vseh 28 državah članicah EU junija in julija 2018, ostaja podpora pomoči ljudem v stiski na visoki ravni. V raziskavi so sodelovali tudi državljani Slovenije. 83 odstotkov anketirancev v Sloveniji meni, da je pomembno pomagati ljudem v državah v razvoju. Več kot dve tretjini (67 odstotkov) se jih strinja, da sodi odprava revščine v državah v razvoju med glavne prednostne naloge EU. Nekoliko manj (42 odstotkov) jih meni, da bi moral biti boj proti revščini v državah v razvoju ena glavnih prednostnih nalog slovenske vlade, kar je precej nižje od povprečja EU (54 odstotkov). Skoraj sedem od desetih anketirancev v Sloveniji (69 odstotkov) se strinja, da ima spopadanje z revščino v državah v razvoju pozitiven vpliv na prebivalce EU. V primerjavi z letom 2016 se jih več strinja, da je boj proti revščini v državah v razvoju moralna obveznost EU (76 odstotkov), kar je največje povečanje v EU. Sedem od desetih (71 odstotkov) anketirancev v Sloveniji meni, da bi morala imeti zasebna podjetja pomembno vlogo pri trajnostnem razvoju držav v razvoju, kar je občutno manj od povprečja EU. Skoraj štirje od desetih (39 odstotkov) menijo, da lahko kot posamezniki igrajo vlogo pri odpravljanju revščine držav v razvoju - povečanje za štiri odstotne točke od leta 2016. </w:t>
      </w:r>
    </w:p>
    <w:p w:rsidR="00233485" w:rsidRDefault="00233485" w:rsidP="009766C0">
      <w:pPr>
        <w:pStyle w:val="align-justify"/>
        <w:spacing w:before="0" w:beforeAutospacing="0" w:after="0" w:afterAutospacing="0"/>
        <w:rPr>
          <w:rFonts w:asciiTheme="minorHAnsi" w:eastAsia="Calibri" w:hAnsiTheme="minorHAnsi" w:cs="Arial"/>
          <w:color w:val="404040" w:themeColor="text1" w:themeTint="BF"/>
          <w:sz w:val="22"/>
          <w:szCs w:val="22"/>
          <w:lang w:eastAsia="en-US"/>
        </w:rPr>
      </w:pPr>
    </w:p>
    <w:p w:rsidR="00233485" w:rsidRPr="00233485" w:rsidRDefault="00233485" w:rsidP="00233485">
      <w:pPr>
        <w:spacing w:after="0" w:line="240" w:lineRule="auto"/>
        <w:jc w:val="both"/>
        <w:rPr>
          <w:color w:val="404040" w:themeColor="text1" w:themeTint="BF"/>
        </w:rPr>
      </w:pPr>
      <w:r w:rsidRPr="00233485">
        <w:rPr>
          <w:color w:val="404040" w:themeColor="text1" w:themeTint="BF"/>
        </w:rPr>
        <w:t>Ministrstvo za zunanje zadeve bo še naprej spodbujalo proračunske uporabnike, da se vključujejo v transparentno obveščanje javnosti o dejavnostih mednarodnega razvojnega sodelovanja Slovenije, ter preko različnih aktivnosti spodbujalo razumevanje mednarodnega razvojnega sodelovanja in skrbelo za promocijo tega področja.</w:t>
      </w:r>
    </w:p>
    <w:p w:rsidR="000B0C73" w:rsidRPr="009166E8" w:rsidRDefault="000B0C73">
      <w:pPr>
        <w:rPr>
          <w:rFonts w:asciiTheme="minorHAnsi" w:hAnsiTheme="minorHAnsi"/>
          <w:bCs/>
          <w:color w:val="595959" w:themeColor="text1" w:themeTint="A6"/>
          <w:lang w:eastAsia="sl-SI"/>
        </w:rPr>
      </w:pPr>
      <w:r w:rsidRPr="009166E8">
        <w:br w:type="page"/>
      </w:r>
    </w:p>
    <w:p w:rsidR="00A9640C" w:rsidRPr="009166E8" w:rsidRDefault="00A9640C" w:rsidP="00F5179B">
      <w:pPr>
        <w:pStyle w:val="Heading1"/>
        <w:numPr>
          <w:ilvl w:val="0"/>
          <w:numId w:val="0"/>
        </w:numPr>
        <w:ind w:left="432"/>
      </w:pPr>
      <w:bookmarkStart w:id="113" w:name="_Toc22648221"/>
      <w:bookmarkStart w:id="114" w:name="_GoBack"/>
      <w:bookmarkEnd w:id="114"/>
      <w:r w:rsidRPr="009166E8">
        <w:t>STATISTIČNE PRILOGE</w:t>
      </w:r>
      <w:bookmarkEnd w:id="113"/>
    </w:p>
    <w:p w:rsidR="00A9640C" w:rsidRPr="009166E8" w:rsidRDefault="00A9640C" w:rsidP="0093041C">
      <w:pPr>
        <w:spacing w:after="0" w:line="240" w:lineRule="auto"/>
        <w:rPr>
          <w:lang w:eastAsia="sl-SI"/>
        </w:rPr>
      </w:pPr>
    </w:p>
    <w:p w:rsidR="00077B35" w:rsidRPr="00D54B4B" w:rsidRDefault="005574F4" w:rsidP="00D54B4B">
      <w:pPr>
        <w:pStyle w:val="Naslovprilog"/>
      </w:pPr>
      <w:bookmarkStart w:id="115" w:name="_Toc22648637"/>
      <w:r w:rsidRPr="00D54B4B">
        <w:t xml:space="preserve">Priloga </w:t>
      </w:r>
      <w:r w:rsidR="004802B1" w:rsidRPr="00D54B4B">
        <w:fldChar w:fldCharType="begin"/>
      </w:r>
      <w:r w:rsidRPr="00D54B4B">
        <w:instrText xml:space="preserve"> SEQ Priloga \* ARABIC </w:instrText>
      </w:r>
      <w:r w:rsidR="004802B1" w:rsidRPr="00D54B4B">
        <w:fldChar w:fldCharType="separate"/>
      </w:r>
      <w:r w:rsidR="000A170F">
        <w:rPr>
          <w:noProof/>
        </w:rPr>
        <w:t>1</w:t>
      </w:r>
      <w:r w:rsidR="004802B1" w:rsidRPr="00D54B4B">
        <w:fldChar w:fldCharType="end"/>
      </w:r>
      <w:r w:rsidRPr="00D54B4B">
        <w:t xml:space="preserve">: </w:t>
      </w:r>
      <w:r w:rsidR="00077B35" w:rsidRPr="00D54B4B">
        <w:t>Metodološka pojasnila in opredelitev pojmov</w:t>
      </w:r>
      <w:bookmarkEnd w:id="115"/>
    </w:p>
    <w:p w:rsidR="00077B35" w:rsidRPr="00D54B4B" w:rsidRDefault="00077B35" w:rsidP="00077B35">
      <w:pPr>
        <w:spacing w:after="0" w:line="240" w:lineRule="auto"/>
        <w:jc w:val="both"/>
        <w:rPr>
          <w:color w:val="404040" w:themeColor="text1" w:themeTint="BF"/>
        </w:rPr>
      </w:pPr>
      <w:r w:rsidRPr="00D54B4B">
        <w:rPr>
          <w:color w:val="404040" w:themeColor="text1" w:themeTint="BF"/>
        </w:rPr>
        <w:t xml:space="preserve">Slovenija kot članica EU in OECD DAC svoje </w:t>
      </w:r>
      <w:r w:rsidR="001F5686" w:rsidRPr="00D54B4B">
        <w:rPr>
          <w:color w:val="404040" w:themeColor="text1" w:themeTint="BF"/>
        </w:rPr>
        <w:t>mednarodno razvojno sodelovanje</w:t>
      </w:r>
      <w:r w:rsidRPr="00D54B4B">
        <w:rPr>
          <w:color w:val="404040" w:themeColor="text1" w:themeTint="BF"/>
        </w:rPr>
        <w:t xml:space="preserve"> v celoti utemeljuje na opredelitvah in metodoloških usmeritvah OECD. </w:t>
      </w:r>
    </w:p>
    <w:p w:rsidR="00077B35" w:rsidRPr="00D54B4B" w:rsidRDefault="00077B35" w:rsidP="00077B35">
      <w:pPr>
        <w:spacing w:after="0" w:line="240" w:lineRule="auto"/>
        <w:jc w:val="both"/>
        <w:rPr>
          <w:color w:val="404040" w:themeColor="text1" w:themeTint="BF"/>
        </w:rPr>
      </w:pPr>
    </w:p>
    <w:p w:rsidR="00077B35" w:rsidRPr="00D54B4B" w:rsidRDefault="00077B35" w:rsidP="00077B35">
      <w:pPr>
        <w:spacing w:after="0" w:line="240" w:lineRule="auto"/>
        <w:jc w:val="both"/>
        <w:rPr>
          <w:color w:val="404040" w:themeColor="text1" w:themeTint="BF"/>
        </w:rPr>
      </w:pPr>
      <w:r w:rsidRPr="00D54B4B">
        <w:rPr>
          <w:b/>
          <w:color w:val="404040" w:themeColor="text1" w:themeTint="BF"/>
        </w:rPr>
        <w:t>Razpoložljiva uradna razvojna pomoč</w:t>
      </w:r>
      <w:r w:rsidRPr="00D54B4B">
        <w:rPr>
          <w:color w:val="404040" w:themeColor="text1" w:themeTint="BF"/>
        </w:rPr>
        <w:t xml:space="preserve"> je seštevek razpoložljive večstranske pomoči in razpoložljive dvostranske pomoči oziroma zajema tisti del celotne uradne razvojne pomoči, o uporabi katerega Slovenija kot država donatorica odloča popolnoma samostojno.</w:t>
      </w:r>
    </w:p>
    <w:p w:rsidR="00077B35" w:rsidRPr="00D54B4B" w:rsidRDefault="00077B35" w:rsidP="00077B35">
      <w:pPr>
        <w:spacing w:after="0" w:line="240" w:lineRule="auto"/>
        <w:jc w:val="both"/>
        <w:rPr>
          <w:color w:val="404040" w:themeColor="text1" w:themeTint="BF"/>
        </w:rPr>
      </w:pPr>
    </w:p>
    <w:p w:rsidR="00077B35" w:rsidRPr="00D54B4B" w:rsidRDefault="00077B35" w:rsidP="00077B35">
      <w:pPr>
        <w:autoSpaceDE w:val="0"/>
        <w:autoSpaceDN w:val="0"/>
        <w:adjustRightInd w:val="0"/>
        <w:spacing w:after="0" w:line="240" w:lineRule="auto"/>
        <w:jc w:val="both"/>
        <w:rPr>
          <w:color w:val="404040" w:themeColor="text1" w:themeTint="BF"/>
        </w:rPr>
      </w:pPr>
      <w:r w:rsidRPr="00D54B4B">
        <w:rPr>
          <w:b/>
          <w:color w:val="404040" w:themeColor="text1" w:themeTint="BF"/>
        </w:rPr>
        <w:t>Razpoložljiva dvostranska razvojna pomoč</w:t>
      </w:r>
      <w:r w:rsidRPr="00D54B4B">
        <w:rPr>
          <w:color w:val="404040" w:themeColor="text1" w:themeTint="BF"/>
        </w:rPr>
        <w:t xml:space="preserve"> zajema tokove (denar, oprema, osebje ipd.) državam ali regijam na seznamu prejemnic uradne razvojne pomoči OECD DAC, kar vključuje tudi pomoč, ki se omenjenim in vnaprej določenim državam ali regijam nameni preko mednarodnih organizacij</w:t>
      </w:r>
      <w:r w:rsidRPr="00D54B4B">
        <w:rPr>
          <w:rStyle w:val="FootnoteReference"/>
          <w:color w:val="404040" w:themeColor="text1" w:themeTint="BF"/>
        </w:rPr>
        <w:footnoteReference w:id="17"/>
      </w:r>
      <w:r w:rsidRPr="00D54B4B">
        <w:rPr>
          <w:color w:val="404040" w:themeColor="text1" w:themeTint="BF"/>
        </w:rPr>
        <w:t xml:space="preserve">. Vsa dvostranska razvojna pomoč brez administrativnih stroškov je </w:t>
      </w:r>
      <w:r w:rsidRPr="00D54B4B">
        <w:rPr>
          <w:b/>
          <w:color w:val="404040" w:themeColor="text1" w:themeTint="BF"/>
        </w:rPr>
        <w:t xml:space="preserve">razpoložljiva. </w:t>
      </w:r>
      <w:r w:rsidRPr="00D54B4B">
        <w:rPr>
          <w:color w:val="404040" w:themeColor="text1" w:themeTint="BF"/>
        </w:rPr>
        <w:t xml:space="preserve">Programska razvojna pomoč </w:t>
      </w:r>
      <w:r w:rsidRPr="00D54B4B">
        <w:rPr>
          <w:i/>
          <w:color w:val="404040" w:themeColor="text1" w:themeTint="BF"/>
        </w:rPr>
        <w:t>(t.i. Country Programmable Aid – CPA</w:t>
      </w:r>
      <w:r w:rsidRPr="00D54B4B">
        <w:rPr>
          <w:color w:val="404040" w:themeColor="text1" w:themeTint="BF"/>
        </w:rPr>
        <w:t xml:space="preserve">), ki se načrtuje po državah in vsebinah, zajema vso razpoložljivo uradno razvojno pomoč, zmanjšano za humanitarno pomoč, oprostitve šolnin, oskrbo beguncev, ozaveščanje o pomenu </w:t>
      </w:r>
      <w:r w:rsidR="001F5686" w:rsidRPr="00D54B4B">
        <w:rPr>
          <w:color w:val="404040" w:themeColor="text1" w:themeTint="BF"/>
        </w:rPr>
        <w:t>mednarodnega razvojnega sodelovanja</w:t>
      </w:r>
      <w:r w:rsidRPr="00D54B4B">
        <w:rPr>
          <w:color w:val="404040" w:themeColor="text1" w:themeTint="BF"/>
        </w:rPr>
        <w:t xml:space="preserve">, splošno proračunsko podporo in odpis dolga. Stroški za oskrbo beguncev, vključno s prosilci za azil, v državi donatorici v prvem letu njihovega bivanja se po metodologiji OECD DAC štejejo v uradno razvojno pomoč. </w:t>
      </w:r>
    </w:p>
    <w:p w:rsidR="00077B35" w:rsidRPr="00D54B4B" w:rsidRDefault="00077B35" w:rsidP="00077B35">
      <w:pPr>
        <w:spacing w:after="0" w:line="240" w:lineRule="auto"/>
        <w:jc w:val="both"/>
        <w:rPr>
          <w:color w:val="404040" w:themeColor="text1" w:themeTint="BF"/>
        </w:rPr>
      </w:pPr>
    </w:p>
    <w:p w:rsidR="00077B35" w:rsidRPr="00D54B4B" w:rsidRDefault="00077B35" w:rsidP="00077B35">
      <w:pPr>
        <w:spacing w:after="0" w:line="240" w:lineRule="auto"/>
        <w:jc w:val="both"/>
        <w:rPr>
          <w:color w:val="404040" w:themeColor="text1" w:themeTint="BF"/>
        </w:rPr>
      </w:pPr>
      <w:r w:rsidRPr="00D54B4B">
        <w:rPr>
          <w:b/>
          <w:color w:val="404040" w:themeColor="text1" w:themeTint="BF"/>
        </w:rPr>
        <w:t>Večstranska razvojna pomoč</w:t>
      </w:r>
      <w:r w:rsidRPr="00D54B4B">
        <w:rPr>
          <w:color w:val="404040" w:themeColor="text1" w:themeTint="BF"/>
        </w:rPr>
        <w:t xml:space="preserve"> je seštevek institucionalne večstranske pomoči in razpoložljive večstranske pomoči. </w:t>
      </w:r>
      <w:r w:rsidRPr="00D54B4B">
        <w:rPr>
          <w:b/>
          <w:color w:val="404040" w:themeColor="text1" w:themeTint="BF"/>
        </w:rPr>
        <w:t>Razpoložljivo večstransko razvojno pomoč</w:t>
      </w:r>
      <w:r w:rsidRPr="00D54B4B">
        <w:rPr>
          <w:color w:val="404040" w:themeColor="text1" w:themeTint="BF"/>
        </w:rPr>
        <w:t xml:space="preserve"> za namene tega poročila predstavljajo prispevki, o katerih odloča Vlada Republike Slovenije in niso namenski. </w:t>
      </w:r>
      <w:r w:rsidRPr="00D54B4B">
        <w:rPr>
          <w:b/>
          <w:color w:val="404040" w:themeColor="text1" w:themeTint="BF"/>
        </w:rPr>
        <w:t>Institucionalno večstransko razvojno pomoč</w:t>
      </w:r>
      <w:r w:rsidRPr="00D54B4B">
        <w:rPr>
          <w:color w:val="404040" w:themeColor="text1" w:themeTint="BF"/>
        </w:rPr>
        <w:t xml:space="preserve"> za namene tega poročila sestavljajo članarine, del vplačil v proračun EU, porabljen za uradno razvojno pomoč, in vplačila v Evropski razvojni sklad. Slovenija jih plačuje na podlagi zavez, ki jih ima do EU in mednarodnih organizacij ter jih je potrdil Državni zbor Republike Slovenije. Razvrstitev večstranske razvojne pomoči na razpoložljivo in institucionalno</w:t>
      </w:r>
      <w:r w:rsidR="007A25F6" w:rsidRPr="00D54B4B">
        <w:rPr>
          <w:color w:val="404040" w:themeColor="text1" w:themeTint="BF"/>
        </w:rPr>
        <w:t xml:space="preserve"> na podlagi ocene MZZ </w:t>
      </w:r>
      <w:r w:rsidR="003E41B9" w:rsidRPr="00D54B4B">
        <w:rPr>
          <w:color w:val="404040" w:themeColor="text1" w:themeTint="BF"/>
        </w:rPr>
        <w:t xml:space="preserve">je navedena v </w:t>
      </w:r>
      <w:r w:rsidR="000A5E69" w:rsidRPr="00D54B4B">
        <w:rPr>
          <w:color w:val="404040" w:themeColor="text1" w:themeTint="BF"/>
        </w:rPr>
        <w:t>P</w:t>
      </w:r>
      <w:r w:rsidRPr="00D54B4B">
        <w:rPr>
          <w:color w:val="404040" w:themeColor="text1" w:themeTint="BF"/>
        </w:rPr>
        <w:t>rilog</w:t>
      </w:r>
      <w:r w:rsidR="003E41B9" w:rsidRPr="00D54B4B">
        <w:rPr>
          <w:color w:val="404040" w:themeColor="text1" w:themeTint="BF"/>
        </w:rPr>
        <w:t>i</w:t>
      </w:r>
      <w:r w:rsidRPr="00D54B4B">
        <w:rPr>
          <w:color w:val="404040" w:themeColor="text1" w:themeTint="BF"/>
        </w:rPr>
        <w:t xml:space="preserve"> </w:t>
      </w:r>
      <w:r w:rsidR="00E65C68" w:rsidRPr="00D54B4B">
        <w:rPr>
          <w:color w:val="404040" w:themeColor="text1" w:themeTint="BF"/>
        </w:rPr>
        <w:t>9</w:t>
      </w:r>
      <w:r w:rsidRPr="00D54B4B">
        <w:rPr>
          <w:color w:val="404040" w:themeColor="text1" w:themeTint="BF"/>
        </w:rPr>
        <w:t>.</w:t>
      </w:r>
    </w:p>
    <w:p w:rsidR="00077B35" w:rsidRPr="00D54B4B" w:rsidRDefault="00077B35" w:rsidP="00077B35">
      <w:pPr>
        <w:spacing w:after="0" w:line="240" w:lineRule="auto"/>
        <w:jc w:val="both"/>
        <w:rPr>
          <w:color w:val="404040" w:themeColor="text1" w:themeTint="BF"/>
        </w:rPr>
      </w:pPr>
    </w:p>
    <w:p w:rsidR="00077B35" w:rsidRPr="00D54B4B" w:rsidRDefault="00077B35" w:rsidP="00077B35">
      <w:pPr>
        <w:spacing w:after="0" w:line="240" w:lineRule="auto"/>
        <w:jc w:val="both"/>
        <w:rPr>
          <w:color w:val="404040" w:themeColor="text1" w:themeTint="BF"/>
        </w:rPr>
      </w:pPr>
      <w:r w:rsidRPr="00D54B4B">
        <w:rPr>
          <w:color w:val="404040" w:themeColor="text1" w:themeTint="BF"/>
        </w:rPr>
        <w:t xml:space="preserve">Resolucija je bila sprejeta v Državnem zboru RS 26. septembra 2017 in predstavlja podlago za spremljanje skladnosti aktivnosti </w:t>
      </w:r>
      <w:r w:rsidR="001F5686" w:rsidRPr="00D54B4B">
        <w:rPr>
          <w:color w:val="404040" w:themeColor="text1" w:themeTint="BF"/>
        </w:rPr>
        <w:t>mednarodnega razvojnega sodelovanja</w:t>
      </w:r>
      <w:r w:rsidRPr="00D54B4B">
        <w:rPr>
          <w:color w:val="404040" w:themeColor="text1" w:themeTint="BF"/>
        </w:rPr>
        <w:t xml:space="preserve"> s strateškimi usmeritvami, kot tudi Strategija mednarodnega razvojnega sodelovanja in humanitarne pomoči Republike Slovenije, ki jo je Vlada RS sprejela 20. decembra 2018. Povezanost </w:t>
      </w:r>
      <w:r w:rsidRPr="00D54B4B">
        <w:rPr>
          <w:b/>
          <w:bCs/>
          <w:color w:val="404040" w:themeColor="text1" w:themeTint="BF"/>
        </w:rPr>
        <w:t>prednostnih vsebin</w:t>
      </w:r>
      <w:r w:rsidRPr="00D54B4B">
        <w:rPr>
          <w:color w:val="404040" w:themeColor="text1" w:themeTint="BF"/>
        </w:rPr>
        <w:t>, kot jih določata Resolucija in Strategija z vsebinskimi opredelitvami po metodologiji OECD DAC</w:t>
      </w:r>
      <w:r w:rsidRPr="00D54B4B">
        <w:rPr>
          <w:rStyle w:val="FootnoteReference"/>
          <w:color w:val="404040" w:themeColor="text1" w:themeTint="BF"/>
        </w:rPr>
        <w:footnoteReference w:id="18"/>
      </w:r>
      <w:r w:rsidRPr="00D54B4B">
        <w:rPr>
          <w:color w:val="404040" w:themeColor="text1" w:themeTint="BF"/>
        </w:rPr>
        <w:t xml:space="preserve"> in cilji trajnostnega razvoja iz Agende za trajnostni razvoj do leta 2030</w:t>
      </w:r>
      <w:r w:rsidRPr="00D54B4B">
        <w:rPr>
          <w:rStyle w:val="FootnoteReference"/>
          <w:color w:val="404040" w:themeColor="text1" w:themeTint="BF"/>
        </w:rPr>
        <w:footnoteReference w:id="19"/>
      </w:r>
      <w:r w:rsidRPr="00D54B4B">
        <w:rPr>
          <w:color w:val="404040" w:themeColor="text1" w:themeTint="BF"/>
        </w:rPr>
        <w:t xml:space="preserve"> je prikazana v Prilogi 1. Preglednica v tej prilogi je podlaga za ugotavljanje skladnosti realizirane razpoložljive dvostranske razvojne pomoči</w:t>
      </w:r>
      <w:r w:rsidRPr="00D54B4B" w:rsidDel="00B67B29">
        <w:rPr>
          <w:color w:val="404040" w:themeColor="text1" w:themeTint="BF"/>
        </w:rPr>
        <w:t xml:space="preserve"> </w:t>
      </w:r>
      <w:r w:rsidRPr="00D54B4B">
        <w:rPr>
          <w:color w:val="404040" w:themeColor="text1" w:themeTint="BF"/>
        </w:rPr>
        <w:t xml:space="preserve">s prednostnimi vsebinami </w:t>
      </w:r>
      <w:r w:rsidR="001F5686" w:rsidRPr="00D54B4B">
        <w:rPr>
          <w:color w:val="404040" w:themeColor="text1" w:themeTint="BF"/>
        </w:rPr>
        <w:t>mednarodnega razvojnega sodelovanja Republike Slovenije</w:t>
      </w:r>
      <w:r w:rsidRPr="00D54B4B">
        <w:rPr>
          <w:color w:val="404040" w:themeColor="text1" w:themeTint="BF"/>
        </w:rPr>
        <w:t>. Medtem ko se za spremljanje skladnosti humanitarnih aktivnosti in ozaveščanja uporablja vsebinske opredelitve OECD DAC</w:t>
      </w:r>
      <w:r w:rsidRPr="00D54B4B">
        <w:rPr>
          <w:rStyle w:val="FootnoteReference"/>
          <w:color w:val="404040" w:themeColor="text1" w:themeTint="BF"/>
        </w:rPr>
        <w:footnoteReference w:id="20"/>
      </w:r>
      <w:r w:rsidRPr="00D54B4B">
        <w:rPr>
          <w:color w:val="404040" w:themeColor="text1" w:themeTint="BF"/>
        </w:rPr>
        <w:t xml:space="preserve">, pa so za spremljanje razvojnih aktivnosti v ožjem pomenu relevantni cilji in podcilji trajnostnega razvoja, uvrstitev teh aktivnosti v eno od vsebinskih kod OECD DAC pa je predvsem pokazatelj njene upravičenosti za poročanje v okviru uradne razvojne pomoči. </w:t>
      </w:r>
    </w:p>
    <w:p w:rsidR="00077B35" w:rsidRPr="00D54B4B" w:rsidRDefault="00077B35" w:rsidP="00077B35">
      <w:pPr>
        <w:spacing w:after="0" w:line="240" w:lineRule="auto"/>
        <w:jc w:val="both"/>
        <w:rPr>
          <w:color w:val="404040" w:themeColor="text1" w:themeTint="BF"/>
        </w:rPr>
      </w:pPr>
    </w:p>
    <w:p w:rsidR="004D42D5" w:rsidRPr="00D54B4B" w:rsidRDefault="004D42D5" w:rsidP="004D42D5">
      <w:pPr>
        <w:spacing w:after="0" w:line="240" w:lineRule="auto"/>
        <w:jc w:val="both"/>
        <w:rPr>
          <w:color w:val="404040" w:themeColor="text1" w:themeTint="BF"/>
        </w:rPr>
      </w:pPr>
      <w:r w:rsidRPr="00D54B4B">
        <w:rPr>
          <w:color w:val="404040" w:themeColor="text1" w:themeTint="BF"/>
        </w:rPr>
        <w:t xml:space="preserve">Za prikaz </w:t>
      </w:r>
      <w:r w:rsidRPr="00D54B4B">
        <w:rPr>
          <w:b/>
          <w:bCs/>
          <w:color w:val="404040" w:themeColor="text1" w:themeTint="BF"/>
        </w:rPr>
        <w:t>razporeditve sredstev po regijah</w:t>
      </w:r>
      <w:r w:rsidRPr="00D54B4B">
        <w:rPr>
          <w:color w:val="404040" w:themeColor="text1" w:themeTint="BF"/>
        </w:rPr>
        <w:t xml:space="preserve"> (in državah) se uporabljajo regije kot jih določa Resolucija. Slednje se deloma razlikujejo od regij, kot jih določa OECD DAC in na podlagi katerih se zbirajo podatki. Proračunski uporabniki za vsako aktivnost navedejo le eno državo. Če je pomoč usmerjena v več držav ali v regijo, se uporabi zaokrožitev na najmanjšo možno enoto (državo ali regijo) ali navede "države v razvoju, nerazporejeno", kar se uporablja tudi za oskrbo beguncev in migrantov ter ozaveščanje o pomenu mednarodnega razvojnega sodelovanja v državi donatorici.</w:t>
      </w:r>
    </w:p>
    <w:p w:rsidR="004D42D5" w:rsidRPr="00D54B4B" w:rsidRDefault="004D42D5" w:rsidP="00077B35">
      <w:pPr>
        <w:spacing w:after="0" w:line="240" w:lineRule="auto"/>
        <w:jc w:val="both"/>
        <w:rPr>
          <w:color w:val="404040" w:themeColor="text1" w:themeTint="BF"/>
        </w:rPr>
      </w:pPr>
    </w:p>
    <w:p w:rsidR="004D42D5" w:rsidRPr="00D54B4B" w:rsidRDefault="004D42D5" w:rsidP="004D42D5">
      <w:pPr>
        <w:spacing w:after="0" w:line="240" w:lineRule="auto"/>
        <w:jc w:val="both"/>
        <w:rPr>
          <w:color w:val="404040" w:themeColor="text1" w:themeTint="BF"/>
        </w:rPr>
      </w:pPr>
      <w:r w:rsidRPr="00D54B4B">
        <w:rPr>
          <w:color w:val="404040" w:themeColor="text1" w:themeTint="BF"/>
        </w:rPr>
        <w:t xml:space="preserve">Za statistični prikaz </w:t>
      </w:r>
      <w:r w:rsidRPr="00D54B4B">
        <w:rPr>
          <w:b/>
          <w:bCs/>
          <w:color w:val="404040" w:themeColor="text1" w:themeTint="BF"/>
        </w:rPr>
        <w:t>razporeditve sredstev po vsebinah</w:t>
      </w:r>
      <w:r w:rsidRPr="00D54B4B">
        <w:rPr>
          <w:color w:val="404040" w:themeColor="text1" w:themeTint="BF"/>
        </w:rPr>
        <w:t xml:space="preserve"> se uporablja vsebinske opredelitve, kot jih določata Resolucija in Strategija, podatki pa se zbirajo na podlagi vsebinskih opredelitev, kot jih določa OECD DAC, vključno s podatkom o ciljih trajnostnega razvoja. Za razlike in povezave med opredelitvami glej </w:t>
      </w:r>
      <w:r w:rsidR="009D7883" w:rsidRPr="00D54B4B">
        <w:rPr>
          <w:color w:val="404040" w:themeColor="text1" w:themeTint="BF"/>
        </w:rPr>
        <w:t>P</w:t>
      </w:r>
      <w:r w:rsidRPr="00D54B4B">
        <w:rPr>
          <w:color w:val="404040" w:themeColor="text1" w:themeTint="BF"/>
        </w:rPr>
        <w:t xml:space="preserve">rilogo 2. Proračunski uporabniki pri vsaki aktivnosti praviloma navedejo le eno vsebinsko opredelitev, izjemoma več, ter do tri (pod)cilje trajnostnega razvoja. </w:t>
      </w:r>
    </w:p>
    <w:p w:rsidR="00077B35" w:rsidRPr="00D54B4B" w:rsidRDefault="00077B35" w:rsidP="00077B35">
      <w:pPr>
        <w:spacing w:after="0" w:line="240" w:lineRule="auto"/>
        <w:jc w:val="both"/>
        <w:rPr>
          <w:color w:val="404040" w:themeColor="text1" w:themeTint="BF"/>
        </w:rPr>
      </w:pPr>
    </w:p>
    <w:p w:rsidR="009D7883" w:rsidRPr="00D54B4B" w:rsidRDefault="009D7883" w:rsidP="009D7883">
      <w:pPr>
        <w:spacing w:after="0" w:line="240" w:lineRule="auto"/>
        <w:jc w:val="both"/>
        <w:rPr>
          <w:color w:val="404040" w:themeColor="text1" w:themeTint="BF"/>
        </w:rPr>
      </w:pPr>
      <w:r w:rsidRPr="00D54B4B">
        <w:rPr>
          <w:color w:val="404040" w:themeColor="text1" w:themeTint="BF"/>
        </w:rPr>
        <w:t xml:space="preserve">Pri pregledu </w:t>
      </w:r>
      <w:r w:rsidRPr="00D54B4B">
        <w:rPr>
          <w:b/>
          <w:bCs/>
          <w:color w:val="404040" w:themeColor="text1" w:themeTint="BF"/>
        </w:rPr>
        <w:t>poti dodeljevanja</w:t>
      </w:r>
      <w:r w:rsidRPr="00D54B4B">
        <w:rPr>
          <w:color w:val="404040" w:themeColor="text1" w:themeTint="BF"/>
        </w:rPr>
        <w:t xml:space="preserve"> razpoložljive dvostranske razvojne pomoči v poglavju 5.1.3 se ugotavlja neposredni prejemnik javnih sredstev, ki je praviloma izvajalec razvojnega sodelovanja. Če je ravni izvajanja več (več podizvajalcev), se upošteva prvi med prejemniki, ki ima s proračunskim uporabnikom (financerjem) sklenjeno pogodbeno ali drugo pravno zavezujoče razmerje, po katerem odgovarja za porabo dodeljenih sredstev. Izvajalec je lahko tudi proračunski uporabnik sam.</w:t>
      </w:r>
    </w:p>
    <w:p w:rsidR="009D7883" w:rsidRPr="00D54B4B" w:rsidRDefault="009D7883" w:rsidP="009D7883">
      <w:pPr>
        <w:spacing w:after="0" w:line="240" w:lineRule="auto"/>
        <w:jc w:val="both"/>
        <w:rPr>
          <w:color w:val="404040" w:themeColor="text1" w:themeTint="BF"/>
        </w:rPr>
      </w:pPr>
    </w:p>
    <w:p w:rsidR="009D7883" w:rsidRPr="00D54B4B" w:rsidRDefault="009D7883" w:rsidP="009D7883">
      <w:pPr>
        <w:spacing w:after="0" w:line="240" w:lineRule="auto"/>
        <w:jc w:val="both"/>
        <w:rPr>
          <w:color w:val="404040" w:themeColor="text1" w:themeTint="BF"/>
        </w:rPr>
      </w:pPr>
      <w:r w:rsidRPr="00D54B4B">
        <w:rPr>
          <w:color w:val="404040" w:themeColor="text1" w:themeTint="BF"/>
        </w:rPr>
        <w:t xml:space="preserve">Z </w:t>
      </w:r>
      <w:r w:rsidRPr="00D54B4B">
        <w:rPr>
          <w:b/>
          <w:bCs/>
          <w:color w:val="404040" w:themeColor="text1" w:themeTint="BF"/>
        </w:rPr>
        <w:t>vrsto pomoči</w:t>
      </w:r>
      <w:r w:rsidRPr="00D54B4B">
        <w:rPr>
          <w:color w:val="404040" w:themeColor="text1" w:themeTint="BF"/>
        </w:rPr>
        <w:t xml:space="preserve">, ki je osnova za prikaz v poglavju 5.1.4 se opredeli način, ki se uporablja za zagotavljanje pomoči. Vključuje delitev na kategorije kot so: projekti, štipendije in šolnine, namenski prispevki, oskrba beguncev itd. Če pomoč zajema več vrst pomoči, se navede prevladujočo ali pa se aktivnosti prikaže kot več manjših aktivnosti, vsako s svojo opredelitvijo. </w:t>
      </w:r>
    </w:p>
    <w:p w:rsidR="009D7883" w:rsidRPr="00D54B4B" w:rsidRDefault="009D7883" w:rsidP="009D7883">
      <w:pPr>
        <w:spacing w:after="0" w:line="240" w:lineRule="auto"/>
        <w:jc w:val="both"/>
        <w:rPr>
          <w:color w:val="404040" w:themeColor="text1" w:themeTint="BF"/>
        </w:rPr>
      </w:pPr>
    </w:p>
    <w:p w:rsidR="00721FC5" w:rsidRPr="00D54B4B" w:rsidRDefault="00721FC5" w:rsidP="00721FC5">
      <w:pPr>
        <w:spacing w:after="0" w:line="240" w:lineRule="auto"/>
        <w:jc w:val="both"/>
        <w:rPr>
          <w:color w:val="404040" w:themeColor="text1" w:themeTint="BF"/>
        </w:rPr>
      </w:pPr>
      <w:r w:rsidRPr="00D54B4B">
        <w:rPr>
          <w:color w:val="404040" w:themeColor="text1" w:themeTint="BF"/>
        </w:rPr>
        <w:t xml:space="preserve">Za </w:t>
      </w:r>
      <w:r w:rsidRPr="00D54B4B">
        <w:rPr>
          <w:b/>
          <w:bCs/>
          <w:color w:val="404040" w:themeColor="text1" w:themeTint="BF"/>
        </w:rPr>
        <w:t>podnebno financiranje</w:t>
      </w:r>
      <w:r w:rsidRPr="00D54B4B">
        <w:rPr>
          <w:color w:val="404040" w:themeColor="text1" w:themeTint="BF"/>
        </w:rPr>
        <w:t xml:space="preserve"> se v delu večstranske razvojne pomoči po metodologiji OECD DAC štejeta prispevka v UNFCCC ter Montrealski protokol, 6</w:t>
      </w:r>
      <w:r w:rsidR="00F0670A" w:rsidRPr="00D54B4B">
        <w:rPr>
          <w:color w:val="404040" w:themeColor="text1" w:themeTint="BF"/>
        </w:rPr>
        <w:t>6</w:t>
      </w:r>
      <w:r w:rsidRPr="00D54B4B">
        <w:rPr>
          <w:color w:val="404040" w:themeColor="text1" w:themeTint="BF"/>
        </w:rPr>
        <w:t xml:space="preserve"> odstotkov prispevka v </w:t>
      </w:r>
      <w:r w:rsidR="00F0670A" w:rsidRPr="00D54B4B">
        <w:rPr>
          <w:color w:val="404040" w:themeColor="text1" w:themeTint="BF"/>
        </w:rPr>
        <w:t>Sklad za svetovno okolje (</w:t>
      </w:r>
      <w:r w:rsidRPr="00D54B4B">
        <w:rPr>
          <w:color w:val="404040" w:themeColor="text1" w:themeTint="BF"/>
        </w:rPr>
        <w:t>GEF</w:t>
      </w:r>
      <w:r w:rsidR="00F0670A" w:rsidRPr="00D54B4B">
        <w:rPr>
          <w:color w:val="404040" w:themeColor="text1" w:themeTint="BF"/>
        </w:rPr>
        <w:t>)</w:t>
      </w:r>
      <w:r w:rsidRPr="00D54B4B">
        <w:rPr>
          <w:color w:val="404040" w:themeColor="text1" w:themeTint="BF"/>
        </w:rPr>
        <w:t xml:space="preserve"> ter </w:t>
      </w:r>
      <w:r w:rsidR="00F0670A" w:rsidRPr="00D54B4B">
        <w:rPr>
          <w:color w:val="404040" w:themeColor="text1" w:themeTint="BF"/>
        </w:rPr>
        <w:t>22</w:t>
      </w:r>
      <w:r w:rsidRPr="00D54B4B">
        <w:rPr>
          <w:color w:val="404040" w:themeColor="text1" w:themeTint="BF"/>
        </w:rPr>
        <w:t xml:space="preserve"> odstotkov prispevka v </w:t>
      </w:r>
      <w:r w:rsidR="00F0670A" w:rsidRPr="00D54B4B">
        <w:rPr>
          <w:color w:val="404040" w:themeColor="text1" w:themeTint="BF"/>
        </w:rPr>
        <w:t>Medn</w:t>
      </w:r>
      <w:r w:rsidR="003E41B9" w:rsidRPr="00D54B4B">
        <w:rPr>
          <w:color w:val="404040" w:themeColor="text1" w:themeTint="BF"/>
        </w:rPr>
        <w:t>a</w:t>
      </w:r>
      <w:r w:rsidR="00F0670A" w:rsidRPr="00D54B4B">
        <w:rPr>
          <w:color w:val="404040" w:themeColor="text1" w:themeTint="BF"/>
        </w:rPr>
        <w:t>rodno združenje za r</w:t>
      </w:r>
      <w:r w:rsidR="003E41B9" w:rsidRPr="00D54B4B">
        <w:rPr>
          <w:color w:val="404040" w:themeColor="text1" w:themeTint="BF"/>
        </w:rPr>
        <w:t>a</w:t>
      </w:r>
      <w:r w:rsidR="00F0670A" w:rsidRPr="00D54B4B">
        <w:rPr>
          <w:color w:val="404040" w:themeColor="text1" w:themeTint="BF"/>
        </w:rPr>
        <w:t>zvoj (</w:t>
      </w:r>
      <w:r w:rsidRPr="00D54B4B">
        <w:rPr>
          <w:color w:val="404040" w:themeColor="text1" w:themeTint="BF"/>
        </w:rPr>
        <w:t>IDA</w:t>
      </w:r>
      <w:r w:rsidR="00F0670A" w:rsidRPr="00D54B4B">
        <w:rPr>
          <w:color w:val="404040" w:themeColor="text1" w:themeTint="BF"/>
        </w:rPr>
        <w:t>)</w:t>
      </w:r>
      <w:r w:rsidRPr="00D54B4B">
        <w:rPr>
          <w:color w:val="404040" w:themeColor="text1" w:themeTint="BF"/>
        </w:rPr>
        <w:t xml:space="preserve">. V delu dvostranske razvojne pomoči se podnebno financiranje lahko spremlja preko uporabe zaznamovalcev za podnebno financiranje, ki ločuje med financiranjem ukrepov za blaženje podnebnih sprememb ter ukrepov za prilagajanje na podnebne spremembe. Ena ali obe vrsti podnebnega financiranja sta lahko poglavitni namen podpore projektu v partnerski državi (vrednost zaznamovalca je 2), ali njen pomemben del (vrednost zaznamovalca je 1). V Sloveniji za izračun podnebnega financiranja trenutno obe vrsti projektov upoštevamo v polni vrednosti. </w:t>
      </w:r>
    </w:p>
    <w:p w:rsidR="0049630A" w:rsidRPr="00D54B4B" w:rsidRDefault="0049630A" w:rsidP="0049630A">
      <w:pPr>
        <w:autoSpaceDE w:val="0"/>
        <w:autoSpaceDN w:val="0"/>
        <w:adjustRightInd w:val="0"/>
        <w:spacing w:after="0" w:line="240" w:lineRule="auto"/>
        <w:jc w:val="both"/>
        <w:rPr>
          <w:color w:val="404040" w:themeColor="text1" w:themeTint="BF"/>
        </w:rPr>
      </w:pPr>
    </w:p>
    <w:p w:rsidR="0049630A" w:rsidRPr="00D54B4B" w:rsidRDefault="0049630A" w:rsidP="0049630A">
      <w:pPr>
        <w:autoSpaceDE w:val="0"/>
        <w:autoSpaceDN w:val="0"/>
        <w:adjustRightInd w:val="0"/>
        <w:spacing w:after="0" w:line="240" w:lineRule="auto"/>
        <w:jc w:val="both"/>
        <w:rPr>
          <w:color w:val="404040" w:themeColor="text1" w:themeTint="BF"/>
        </w:rPr>
      </w:pPr>
      <w:r w:rsidRPr="00D54B4B">
        <w:rPr>
          <w:color w:val="404040" w:themeColor="text1" w:themeTint="BF"/>
        </w:rPr>
        <w:t xml:space="preserve">Pozornost na element </w:t>
      </w:r>
      <w:r w:rsidRPr="00D54B4B">
        <w:rPr>
          <w:b/>
          <w:bCs/>
          <w:color w:val="404040" w:themeColor="text1" w:themeTint="BF"/>
        </w:rPr>
        <w:t>enakosti spolov</w:t>
      </w:r>
      <w:r w:rsidRPr="00D54B4B">
        <w:rPr>
          <w:color w:val="404040" w:themeColor="text1" w:themeTint="BF"/>
        </w:rPr>
        <w:t xml:space="preserve"> je v statističnem sistemu mogoče spremljati z uporabo zaznamovalca za enakost spolov. Aktivnosti, katerih glavni cilj je doseganje enakosti spolov, so označene z vrednostjo zaznamovalca 2, aktivnosti, ki imajo enakost spolov za pomemben cilj, pa z vrednostjo zaznamovalca 1. Pri izračunu se obe vrsti aktivnosti upoštevata v polni vrednosti. </w:t>
      </w:r>
    </w:p>
    <w:p w:rsidR="004D42D5" w:rsidRPr="00D54B4B" w:rsidRDefault="004D42D5">
      <w:pPr>
        <w:rPr>
          <w:rFonts w:asciiTheme="minorHAnsi" w:hAnsiTheme="minorHAnsi"/>
          <w:bCs/>
          <w:color w:val="404040" w:themeColor="text1" w:themeTint="BF"/>
          <w:lang w:eastAsia="sl-SI"/>
        </w:rPr>
      </w:pPr>
      <w:r w:rsidRPr="00D54B4B">
        <w:rPr>
          <w:color w:val="404040" w:themeColor="text1" w:themeTint="BF"/>
        </w:rPr>
        <w:br w:type="page"/>
      </w:r>
    </w:p>
    <w:p w:rsidR="005574F4" w:rsidRPr="003E41B9" w:rsidRDefault="00077B35" w:rsidP="00D54B4B">
      <w:pPr>
        <w:pStyle w:val="Naslovprilog"/>
      </w:pPr>
      <w:bookmarkStart w:id="116" w:name="_Toc22648638"/>
      <w:r w:rsidRPr="003E41B9">
        <w:t xml:space="preserve">Priloga </w:t>
      </w:r>
      <w:fldSimple w:instr=" SEQ Priloga \* ARABIC ">
        <w:r w:rsidR="000A170F">
          <w:rPr>
            <w:noProof/>
          </w:rPr>
          <w:t>2</w:t>
        </w:r>
      </w:fldSimple>
      <w:r w:rsidRPr="003E41B9">
        <w:t xml:space="preserve">: </w:t>
      </w:r>
      <w:r w:rsidR="005574F4" w:rsidRPr="003E41B9">
        <w:t>Prevajalna preglednica med prednostnimi vsebinami po</w:t>
      </w:r>
      <w:r w:rsidR="005518B8" w:rsidRPr="003E41B9">
        <w:t xml:space="preserve"> R</w:t>
      </w:r>
      <w:r w:rsidR="005574F4" w:rsidRPr="003E41B9">
        <w:t xml:space="preserve">esoluciji in </w:t>
      </w:r>
      <w:r w:rsidR="005518B8" w:rsidRPr="003E41B9">
        <w:t xml:space="preserve">Strategiji ter cilji trajnostnega razvoja po Agendi 2030 in </w:t>
      </w:r>
      <w:r w:rsidR="005574F4" w:rsidRPr="003E41B9">
        <w:t>vsebinskimi opredelitvami po OECD DAC</w:t>
      </w:r>
      <w:bookmarkEnd w:id="116"/>
    </w:p>
    <w:tbl>
      <w:tblPr>
        <w:tblStyle w:val="TableGrid"/>
        <w:tblW w:w="0" w:type="auto"/>
        <w:tblLook w:val="04A0" w:firstRow="1" w:lastRow="0" w:firstColumn="1" w:lastColumn="0" w:noHBand="0" w:noVBand="1"/>
        <w:tblDescription w:val="Prevajalna preglednica med prednostnimi vsebinami po Resoluciji in Strategiji ter cilji trajnostnega razvoja po Agendi 2030 in vsebinskimi opredelitvami po OECD DAC."/>
      </w:tblPr>
      <w:tblGrid>
        <w:gridCol w:w="2842"/>
        <w:gridCol w:w="1306"/>
        <w:gridCol w:w="1624"/>
        <w:gridCol w:w="1987"/>
        <w:gridCol w:w="1160"/>
      </w:tblGrid>
      <w:tr w:rsidR="00DF0FFF" w:rsidTr="00B07A01">
        <w:trPr>
          <w:tblHeader/>
        </w:trPr>
        <w:tc>
          <w:tcPr>
            <w:tcW w:w="2842" w:type="dxa"/>
            <w:shd w:val="clear" w:color="auto" w:fill="D9D9D9" w:themeFill="background1" w:themeFillShade="D9"/>
          </w:tcPr>
          <w:p w:rsidR="00DF0FFF" w:rsidRPr="00D763DC" w:rsidRDefault="00DF0FFF" w:rsidP="0042770D">
            <w:pPr>
              <w:rPr>
                <w:rFonts w:asciiTheme="minorHAnsi" w:hAnsiTheme="minorHAnsi" w:cstheme="minorHAnsi"/>
                <w:color w:val="595959" w:themeColor="text1" w:themeTint="A6"/>
                <w:sz w:val="18"/>
                <w:szCs w:val="18"/>
              </w:rPr>
            </w:pPr>
            <w:r w:rsidRPr="00D763DC">
              <w:rPr>
                <w:rFonts w:asciiTheme="minorHAnsi" w:hAnsiTheme="minorHAnsi" w:cstheme="minorHAnsi"/>
                <w:color w:val="595959" w:themeColor="text1" w:themeTint="A6"/>
                <w:sz w:val="18"/>
                <w:szCs w:val="18"/>
              </w:rPr>
              <w:t>Prednostne vsebine po resoluciji</w:t>
            </w:r>
          </w:p>
        </w:tc>
        <w:tc>
          <w:tcPr>
            <w:tcW w:w="1306" w:type="dxa"/>
            <w:shd w:val="clear" w:color="auto" w:fill="D9D9D9" w:themeFill="background1" w:themeFillShade="D9"/>
          </w:tcPr>
          <w:p w:rsidR="00DF0FFF" w:rsidRPr="00D763DC" w:rsidRDefault="00DF0FFF" w:rsidP="0042770D">
            <w:pPr>
              <w:rPr>
                <w:rFonts w:asciiTheme="minorHAnsi" w:hAnsiTheme="minorHAnsi" w:cstheme="minorHAnsi"/>
                <w:color w:val="595959" w:themeColor="text1" w:themeTint="A6"/>
                <w:sz w:val="18"/>
                <w:szCs w:val="18"/>
              </w:rPr>
            </w:pPr>
            <w:r w:rsidRPr="00D763DC">
              <w:rPr>
                <w:rFonts w:asciiTheme="minorHAnsi" w:hAnsiTheme="minorHAnsi" w:cstheme="minorHAnsi"/>
                <w:color w:val="595959" w:themeColor="text1" w:themeTint="A6"/>
                <w:sz w:val="18"/>
                <w:szCs w:val="18"/>
              </w:rPr>
              <w:t>Označba</w:t>
            </w:r>
          </w:p>
        </w:tc>
        <w:tc>
          <w:tcPr>
            <w:tcW w:w="1624" w:type="dxa"/>
            <w:shd w:val="clear" w:color="auto" w:fill="D9D9D9" w:themeFill="background1" w:themeFillShade="D9"/>
          </w:tcPr>
          <w:p w:rsidR="00DF0FFF" w:rsidRPr="00D763DC" w:rsidRDefault="00DF0FFF" w:rsidP="0042770D">
            <w:pPr>
              <w:rPr>
                <w:rFonts w:asciiTheme="minorHAnsi" w:hAnsiTheme="minorHAnsi" w:cstheme="minorHAnsi"/>
                <w:color w:val="595959" w:themeColor="text1" w:themeTint="A6"/>
                <w:sz w:val="18"/>
                <w:szCs w:val="18"/>
              </w:rPr>
            </w:pPr>
            <w:r w:rsidRPr="00D763DC">
              <w:rPr>
                <w:rFonts w:asciiTheme="minorHAnsi" w:hAnsiTheme="minorHAnsi" w:cstheme="minorHAnsi"/>
                <w:color w:val="595959" w:themeColor="text1" w:themeTint="A6"/>
                <w:sz w:val="18"/>
                <w:szCs w:val="18"/>
              </w:rPr>
              <w:t>Ujemajoči se cilji trajnostnega razvoja ali vsebinske kode po OECD DAC</w:t>
            </w:r>
          </w:p>
        </w:tc>
        <w:tc>
          <w:tcPr>
            <w:tcW w:w="1987" w:type="dxa"/>
            <w:shd w:val="clear" w:color="auto" w:fill="D9D9D9" w:themeFill="background1" w:themeFillShade="D9"/>
          </w:tcPr>
          <w:p w:rsidR="00DF0FFF" w:rsidRPr="00D763DC" w:rsidRDefault="00DF0FFF" w:rsidP="0042770D">
            <w:pPr>
              <w:jc w:val="center"/>
              <w:rPr>
                <w:rFonts w:asciiTheme="minorHAnsi" w:hAnsiTheme="minorHAnsi" w:cstheme="minorHAnsi"/>
                <w:color w:val="595959" w:themeColor="text1" w:themeTint="A6"/>
                <w:sz w:val="18"/>
                <w:szCs w:val="18"/>
              </w:rPr>
            </w:pPr>
            <w:r w:rsidRPr="00D763DC">
              <w:rPr>
                <w:rFonts w:asciiTheme="minorHAnsi" w:hAnsiTheme="minorHAnsi" w:cstheme="minorHAnsi"/>
                <w:color w:val="595959" w:themeColor="text1" w:themeTint="A6"/>
                <w:sz w:val="18"/>
                <w:szCs w:val="18"/>
              </w:rPr>
              <w:t>Opombe</w:t>
            </w:r>
          </w:p>
        </w:tc>
        <w:tc>
          <w:tcPr>
            <w:tcW w:w="1160" w:type="dxa"/>
            <w:shd w:val="clear" w:color="auto" w:fill="D9D9D9" w:themeFill="background1" w:themeFillShade="D9"/>
          </w:tcPr>
          <w:p w:rsidR="00DF0FFF" w:rsidRPr="00D763DC" w:rsidRDefault="00DF0FFF" w:rsidP="0042770D">
            <w:pPr>
              <w:rPr>
                <w:rFonts w:asciiTheme="minorHAnsi" w:hAnsiTheme="minorHAnsi" w:cstheme="minorHAnsi"/>
                <w:color w:val="595959" w:themeColor="text1" w:themeTint="A6"/>
                <w:sz w:val="18"/>
                <w:szCs w:val="18"/>
              </w:rPr>
            </w:pPr>
            <w:r w:rsidRPr="00D763DC">
              <w:rPr>
                <w:rFonts w:asciiTheme="minorHAnsi" w:hAnsiTheme="minorHAnsi" w:cstheme="minorHAnsi"/>
                <w:color w:val="595959" w:themeColor="text1" w:themeTint="A6"/>
                <w:sz w:val="18"/>
                <w:szCs w:val="18"/>
              </w:rPr>
              <w:t>Prednostno po Strategiji</w:t>
            </w:r>
          </w:p>
        </w:tc>
      </w:tr>
      <w:tr w:rsidR="00DF0FFF" w:rsidTr="00D92CDB">
        <w:tc>
          <w:tcPr>
            <w:tcW w:w="8919" w:type="dxa"/>
            <w:gridSpan w:val="5"/>
          </w:tcPr>
          <w:p w:rsidR="00DF0FFF" w:rsidRPr="00D763DC" w:rsidRDefault="00DF0FFF" w:rsidP="0042770D">
            <w:pPr>
              <w:rPr>
                <w:rFonts w:asciiTheme="minorHAnsi" w:hAnsiTheme="minorHAnsi" w:cstheme="minorHAnsi"/>
                <w:sz w:val="18"/>
                <w:szCs w:val="18"/>
              </w:rPr>
            </w:pPr>
          </w:p>
        </w:tc>
      </w:tr>
      <w:tr w:rsidR="00DF0FFF" w:rsidRPr="008D373F" w:rsidTr="00D92CDB">
        <w:tc>
          <w:tcPr>
            <w:tcW w:w="7759" w:type="dxa"/>
            <w:gridSpan w:val="4"/>
            <w:shd w:val="clear" w:color="auto" w:fill="0070C0"/>
          </w:tcPr>
          <w:p w:rsidR="00DF0FFF" w:rsidRPr="00D763DC" w:rsidRDefault="00DF0FFF" w:rsidP="0042770D">
            <w:pPr>
              <w:rPr>
                <w:rFonts w:asciiTheme="minorHAnsi" w:hAnsiTheme="minorHAnsi" w:cstheme="minorHAnsi"/>
                <w:b/>
                <w:bCs/>
                <w:color w:val="FFFFFF" w:themeColor="background1"/>
                <w:sz w:val="18"/>
                <w:szCs w:val="18"/>
              </w:rPr>
            </w:pPr>
            <w:r w:rsidRPr="00D763DC">
              <w:rPr>
                <w:rFonts w:asciiTheme="minorHAnsi" w:hAnsiTheme="minorHAnsi" w:cstheme="minorHAnsi"/>
                <w:b/>
                <w:bCs/>
                <w:color w:val="FFFFFF" w:themeColor="background1"/>
                <w:sz w:val="18"/>
                <w:szCs w:val="18"/>
              </w:rPr>
              <w:t>Razvoj v ožjem pomenu</w:t>
            </w:r>
          </w:p>
        </w:tc>
        <w:tc>
          <w:tcPr>
            <w:tcW w:w="1160" w:type="dxa"/>
            <w:shd w:val="clear" w:color="auto" w:fill="0070C0"/>
          </w:tcPr>
          <w:p w:rsidR="00DF0FFF" w:rsidRPr="00D763DC" w:rsidRDefault="00DF0FFF" w:rsidP="0042770D">
            <w:pPr>
              <w:rPr>
                <w:rFonts w:asciiTheme="minorHAnsi" w:hAnsiTheme="minorHAnsi" w:cstheme="minorHAnsi"/>
                <w:b/>
                <w:bCs/>
                <w:color w:val="FFFFFF" w:themeColor="background1"/>
                <w:sz w:val="18"/>
                <w:szCs w:val="18"/>
              </w:rPr>
            </w:pPr>
          </w:p>
        </w:tc>
      </w:tr>
      <w:tr w:rsidR="00DF0FFF" w:rsidTr="00D92CDB">
        <w:tc>
          <w:tcPr>
            <w:tcW w:w="2842" w:type="dxa"/>
          </w:tcPr>
          <w:p w:rsidR="00DF0FFF" w:rsidRPr="00D54B4B" w:rsidRDefault="000C70B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D</w:t>
            </w:r>
            <w:r w:rsidR="00DF0FFF" w:rsidRPr="00D54B4B">
              <w:rPr>
                <w:rFonts w:asciiTheme="minorHAnsi" w:hAnsiTheme="minorHAnsi" w:cstheme="minorHAnsi"/>
                <w:color w:val="404040" w:themeColor="text1" w:themeTint="BF"/>
                <w:sz w:val="18"/>
                <w:szCs w:val="18"/>
              </w:rPr>
              <w:t>obro upravljanje</w:t>
            </w:r>
          </w:p>
        </w:tc>
        <w:tc>
          <w:tcPr>
            <w:tcW w:w="1306"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R-SDG 16</w:t>
            </w:r>
          </w:p>
        </w:tc>
        <w:tc>
          <w:tcPr>
            <w:tcW w:w="1624"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SDG 16</w:t>
            </w:r>
          </w:p>
        </w:tc>
        <w:tc>
          <w:tcPr>
            <w:tcW w:w="1987" w:type="dxa"/>
          </w:tcPr>
          <w:p w:rsidR="00DF0FFF" w:rsidRPr="00D54B4B" w:rsidRDefault="00DF0FFF" w:rsidP="0042770D">
            <w:pPr>
              <w:jc w:val="center"/>
              <w:rPr>
                <w:rFonts w:asciiTheme="minorHAnsi" w:hAnsiTheme="minorHAnsi" w:cstheme="minorHAnsi"/>
                <w:color w:val="404040" w:themeColor="text1" w:themeTint="BF"/>
                <w:sz w:val="18"/>
                <w:szCs w:val="18"/>
              </w:rPr>
            </w:pPr>
          </w:p>
        </w:tc>
        <w:tc>
          <w:tcPr>
            <w:tcW w:w="1160" w:type="dxa"/>
          </w:tcPr>
          <w:p w:rsidR="00DF0FFF" w:rsidRPr="00D54B4B" w:rsidRDefault="00DF0FFF" w:rsidP="0042770D">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X</w:t>
            </w:r>
          </w:p>
        </w:tc>
      </w:tr>
      <w:tr w:rsidR="00DF0FFF" w:rsidTr="00D92CDB">
        <w:tc>
          <w:tcPr>
            <w:tcW w:w="2842" w:type="dxa"/>
          </w:tcPr>
          <w:p w:rsidR="00DF0FFF" w:rsidRPr="00D54B4B" w:rsidRDefault="000C70B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E</w:t>
            </w:r>
            <w:r w:rsidR="00DF0FFF" w:rsidRPr="00D54B4B">
              <w:rPr>
                <w:rFonts w:asciiTheme="minorHAnsi" w:hAnsiTheme="minorHAnsi" w:cstheme="minorHAnsi"/>
                <w:color w:val="404040" w:themeColor="text1" w:themeTint="BF"/>
                <w:sz w:val="18"/>
                <w:szCs w:val="18"/>
              </w:rPr>
              <w:t>nake možnosti</w:t>
            </w:r>
          </w:p>
        </w:tc>
        <w:tc>
          <w:tcPr>
            <w:tcW w:w="1306"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R-SDG 8</w:t>
            </w:r>
          </w:p>
        </w:tc>
        <w:tc>
          <w:tcPr>
            <w:tcW w:w="1624"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SDG 8</w:t>
            </w:r>
          </w:p>
        </w:tc>
        <w:tc>
          <w:tcPr>
            <w:tcW w:w="1987" w:type="dxa"/>
          </w:tcPr>
          <w:p w:rsidR="00DF0FFF" w:rsidRPr="00D54B4B" w:rsidRDefault="00DF0FFF" w:rsidP="0042770D">
            <w:pPr>
              <w:jc w:val="center"/>
              <w:rPr>
                <w:rFonts w:asciiTheme="minorHAnsi" w:hAnsiTheme="minorHAnsi" w:cstheme="minorHAnsi"/>
                <w:color w:val="404040" w:themeColor="text1" w:themeTint="BF"/>
                <w:sz w:val="18"/>
                <w:szCs w:val="18"/>
              </w:rPr>
            </w:pPr>
          </w:p>
        </w:tc>
        <w:tc>
          <w:tcPr>
            <w:tcW w:w="1160" w:type="dxa"/>
          </w:tcPr>
          <w:p w:rsidR="00DF0FFF" w:rsidRPr="00D54B4B" w:rsidRDefault="00DF0FFF" w:rsidP="0042770D">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X</w:t>
            </w:r>
          </w:p>
        </w:tc>
      </w:tr>
      <w:tr w:rsidR="00DF0FFF" w:rsidTr="00D92CDB">
        <w:tc>
          <w:tcPr>
            <w:tcW w:w="2842" w:type="dxa"/>
          </w:tcPr>
          <w:p w:rsidR="00DF0FFF" w:rsidRPr="00D54B4B" w:rsidRDefault="00DF0FFF" w:rsidP="00DF0FFF">
            <w:pPr>
              <w:pStyle w:val="ListParagraph"/>
              <w:numPr>
                <w:ilvl w:val="0"/>
                <w:numId w:val="31"/>
              </w:numPr>
              <w:spacing w:after="0" w:line="240" w:lineRule="auto"/>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vključno z enakostjo spolov</w:t>
            </w:r>
          </w:p>
        </w:tc>
        <w:tc>
          <w:tcPr>
            <w:tcW w:w="1306"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R-SDG5</w:t>
            </w:r>
          </w:p>
        </w:tc>
        <w:tc>
          <w:tcPr>
            <w:tcW w:w="1624"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SDG 5</w:t>
            </w:r>
          </w:p>
        </w:tc>
        <w:tc>
          <w:tcPr>
            <w:tcW w:w="1987" w:type="dxa"/>
          </w:tcPr>
          <w:p w:rsidR="00DF0FFF" w:rsidRPr="00D54B4B" w:rsidRDefault="00DF0FFF" w:rsidP="0042770D">
            <w:pPr>
              <w:jc w:val="center"/>
              <w:rPr>
                <w:rFonts w:asciiTheme="minorHAnsi" w:hAnsiTheme="minorHAnsi" w:cstheme="minorHAnsi"/>
                <w:color w:val="404040" w:themeColor="text1" w:themeTint="BF"/>
                <w:sz w:val="18"/>
                <w:szCs w:val="18"/>
              </w:rPr>
            </w:pPr>
          </w:p>
        </w:tc>
        <w:tc>
          <w:tcPr>
            <w:tcW w:w="1160" w:type="dxa"/>
          </w:tcPr>
          <w:p w:rsidR="00DF0FFF" w:rsidRPr="00D54B4B" w:rsidRDefault="00DF0FFF" w:rsidP="0042770D">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presečna tema</w:t>
            </w:r>
          </w:p>
        </w:tc>
      </w:tr>
      <w:tr w:rsidR="00DF0FFF" w:rsidTr="00D92CDB">
        <w:tc>
          <w:tcPr>
            <w:tcW w:w="2842" w:type="dxa"/>
          </w:tcPr>
          <w:p w:rsidR="00DF0FFF" w:rsidRPr="00D54B4B" w:rsidRDefault="000C70B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K</w:t>
            </w:r>
            <w:r w:rsidR="00DF0FFF" w:rsidRPr="00D54B4B">
              <w:rPr>
                <w:rFonts w:asciiTheme="minorHAnsi" w:hAnsiTheme="minorHAnsi" w:cstheme="minorHAnsi"/>
                <w:color w:val="404040" w:themeColor="text1" w:themeTint="BF"/>
                <w:sz w:val="18"/>
                <w:szCs w:val="18"/>
              </w:rPr>
              <w:t>akovostno izobraževanje</w:t>
            </w:r>
          </w:p>
        </w:tc>
        <w:tc>
          <w:tcPr>
            <w:tcW w:w="1306"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R-SDG 4</w:t>
            </w:r>
          </w:p>
        </w:tc>
        <w:tc>
          <w:tcPr>
            <w:tcW w:w="1624"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SDG 4</w:t>
            </w:r>
          </w:p>
        </w:tc>
        <w:tc>
          <w:tcPr>
            <w:tcW w:w="1987" w:type="dxa"/>
          </w:tcPr>
          <w:p w:rsidR="00DF0FFF" w:rsidRPr="00D54B4B" w:rsidRDefault="00DF0FFF" w:rsidP="0042770D">
            <w:pPr>
              <w:jc w:val="center"/>
              <w:rPr>
                <w:rFonts w:asciiTheme="minorHAnsi" w:hAnsiTheme="minorHAnsi" w:cstheme="minorHAnsi"/>
                <w:color w:val="404040" w:themeColor="text1" w:themeTint="BF"/>
                <w:sz w:val="18"/>
                <w:szCs w:val="18"/>
              </w:rPr>
            </w:pPr>
          </w:p>
        </w:tc>
        <w:tc>
          <w:tcPr>
            <w:tcW w:w="1160" w:type="dxa"/>
          </w:tcPr>
          <w:p w:rsidR="00DF0FFF" w:rsidRPr="00D54B4B" w:rsidRDefault="00DF0FFF" w:rsidP="0042770D">
            <w:pPr>
              <w:jc w:val="center"/>
              <w:rPr>
                <w:rFonts w:asciiTheme="minorHAnsi" w:hAnsiTheme="minorHAnsi" w:cstheme="minorHAnsi"/>
                <w:color w:val="404040" w:themeColor="text1" w:themeTint="BF"/>
                <w:sz w:val="18"/>
                <w:szCs w:val="18"/>
              </w:rPr>
            </w:pPr>
          </w:p>
        </w:tc>
      </w:tr>
      <w:tr w:rsidR="00DF0FFF" w:rsidTr="00D92CDB">
        <w:tc>
          <w:tcPr>
            <w:tcW w:w="2842" w:type="dxa"/>
            <w:vMerge w:val="restart"/>
            <w:vAlign w:val="center"/>
          </w:tcPr>
          <w:p w:rsidR="00DF0FFF" w:rsidRPr="00D54B4B" w:rsidRDefault="000C70B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T</w:t>
            </w:r>
            <w:r w:rsidR="00DF0FFF" w:rsidRPr="00D54B4B">
              <w:rPr>
                <w:rFonts w:asciiTheme="minorHAnsi" w:hAnsiTheme="minorHAnsi" w:cstheme="minorHAnsi"/>
                <w:color w:val="404040" w:themeColor="text1" w:themeTint="BF"/>
                <w:sz w:val="18"/>
                <w:szCs w:val="18"/>
              </w:rPr>
              <w:t>rajnostno gospodarjenje z naravnimi (in energetskimi) viri</w:t>
            </w:r>
          </w:p>
        </w:tc>
        <w:tc>
          <w:tcPr>
            <w:tcW w:w="1306"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R-SDG 6</w:t>
            </w:r>
          </w:p>
        </w:tc>
        <w:tc>
          <w:tcPr>
            <w:tcW w:w="1624"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SDG 6</w:t>
            </w:r>
          </w:p>
        </w:tc>
        <w:tc>
          <w:tcPr>
            <w:tcW w:w="1987"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voda</w:t>
            </w:r>
          </w:p>
        </w:tc>
        <w:tc>
          <w:tcPr>
            <w:tcW w:w="1160" w:type="dxa"/>
          </w:tcPr>
          <w:p w:rsidR="00DF0FFF" w:rsidRPr="00D54B4B" w:rsidRDefault="00DF0FFF" w:rsidP="0042770D">
            <w:pPr>
              <w:jc w:val="center"/>
              <w:rPr>
                <w:rFonts w:asciiTheme="minorHAnsi" w:hAnsiTheme="minorHAnsi" w:cstheme="minorHAnsi"/>
                <w:color w:val="404040" w:themeColor="text1" w:themeTint="BF"/>
                <w:sz w:val="18"/>
                <w:szCs w:val="18"/>
              </w:rPr>
            </w:pPr>
          </w:p>
        </w:tc>
      </w:tr>
      <w:tr w:rsidR="00DF0FFF" w:rsidTr="00D92CDB">
        <w:tc>
          <w:tcPr>
            <w:tcW w:w="2842" w:type="dxa"/>
            <w:vMerge/>
          </w:tcPr>
          <w:p w:rsidR="00DF0FFF" w:rsidRPr="00D54B4B" w:rsidRDefault="00DF0FFF" w:rsidP="0042770D">
            <w:pPr>
              <w:rPr>
                <w:rFonts w:asciiTheme="minorHAnsi" w:hAnsiTheme="minorHAnsi" w:cstheme="minorHAnsi"/>
                <w:color w:val="404040" w:themeColor="text1" w:themeTint="BF"/>
                <w:sz w:val="18"/>
                <w:szCs w:val="18"/>
              </w:rPr>
            </w:pPr>
          </w:p>
        </w:tc>
        <w:tc>
          <w:tcPr>
            <w:tcW w:w="1306"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R-SDG 12</w:t>
            </w:r>
          </w:p>
        </w:tc>
        <w:tc>
          <w:tcPr>
            <w:tcW w:w="1624"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SDG 12</w:t>
            </w:r>
          </w:p>
        </w:tc>
        <w:tc>
          <w:tcPr>
            <w:tcW w:w="1987" w:type="dxa"/>
          </w:tcPr>
          <w:p w:rsidR="00DF0FFF" w:rsidRPr="00D54B4B" w:rsidRDefault="00DF0FFF" w:rsidP="0042770D">
            <w:pPr>
              <w:rPr>
                <w:rFonts w:asciiTheme="minorHAnsi" w:hAnsiTheme="minorHAnsi" w:cstheme="minorHAnsi"/>
                <w:color w:val="404040" w:themeColor="text1" w:themeTint="BF"/>
                <w:sz w:val="18"/>
                <w:szCs w:val="18"/>
              </w:rPr>
            </w:pPr>
          </w:p>
        </w:tc>
        <w:tc>
          <w:tcPr>
            <w:tcW w:w="1160" w:type="dxa"/>
          </w:tcPr>
          <w:p w:rsidR="00DF0FFF" w:rsidRPr="00D54B4B" w:rsidRDefault="00DF0FFF" w:rsidP="0042770D">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X</w:t>
            </w:r>
          </w:p>
        </w:tc>
      </w:tr>
      <w:tr w:rsidR="00DF0FFF" w:rsidTr="00D92CDB">
        <w:tc>
          <w:tcPr>
            <w:tcW w:w="2842" w:type="dxa"/>
            <w:vMerge/>
          </w:tcPr>
          <w:p w:rsidR="00DF0FFF" w:rsidRPr="00D54B4B" w:rsidRDefault="00DF0FFF" w:rsidP="0042770D">
            <w:pPr>
              <w:rPr>
                <w:rFonts w:asciiTheme="minorHAnsi" w:hAnsiTheme="minorHAnsi" w:cstheme="minorHAnsi"/>
                <w:color w:val="404040" w:themeColor="text1" w:themeTint="BF"/>
                <w:sz w:val="18"/>
                <w:szCs w:val="18"/>
              </w:rPr>
            </w:pPr>
          </w:p>
        </w:tc>
        <w:tc>
          <w:tcPr>
            <w:tcW w:w="1306"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R-SDG 14</w:t>
            </w:r>
          </w:p>
        </w:tc>
        <w:tc>
          <w:tcPr>
            <w:tcW w:w="1624"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SDG 14</w:t>
            </w:r>
          </w:p>
        </w:tc>
        <w:tc>
          <w:tcPr>
            <w:tcW w:w="1987"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oceani</w:t>
            </w:r>
          </w:p>
        </w:tc>
        <w:tc>
          <w:tcPr>
            <w:tcW w:w="1160" w:type="dxa"/>
          </w:tcPr>
          <w:p w:rsidR="00DF0FFF" w:rsidRPr="00D54B4B" w:rsidRDefault="00DF0FFF" w:rsidP="0042770D">
            <w:pPr>
              <w:jc w:val="center"/>
              <w:rPr>
                <w:rFonts w:asciiTheme="minorHAnsi" w:hAnsiTheme="minorHAnsi" w:cstheme="minorHAnsi"/>
                <w:color w:val="404040" w:themeColor="text1" w:themeTint="BF"/>
                <w:sz w:val="18"/>
                <w:szCs w:val="18"/>
              </w:rPr>
            </w:pPr>
          </w:p>
        </w:tc>
      </w:tr>
      <w:tr w:rsidR="00DF0FFF" w:rsidTr="00D92CDB">
        <w:tc>
          <w:tcPr>
            <w:tcW w:w="2842" w:type="dxa"/>
            <w:vMerge/>
          </w:tcPr>
          <w:p w:rsidR="00DF0FFF" w:rsidRPr="00D54B4B" w:rsidRDefault="00DF0FFF" w:rsidP="0042770D">
            <w:pPr>
              <w:rPr>
                <w:rFonts w:asciiTheme="minorHAnsi" w:hAnsiTheme="minorHAnsi" w:cstheme="minorHAnsi"/>
                <w:color w:val="404040" w:themeColor="text1" w:themeTint="BF"/>
                <w:sz w:val="18"/>
                <w:szCs w:val="18"/>
              </w:rPr>
            </w:pPr>
          </w:p>
        </w:tc>
        <w:tc>
          <w:tcPr>
            <w:tcW w:w="1306"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R-SDG 15</w:t>
            </w:r>
          </w:p>
        </w:tc>
        <w:tc>
          <w:tcPr>
            <w:tcW w:w="1624"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SDG 15</w:t>
            </w:r>
          </w:p>
        </w:tc>
        <w:tc>
          <w:tcPr>
            <w:tcW w:w="1987" w:type="dxa"/>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kopenski ekosistemi</w:t>
            </w:r>
          </w:p>
        </w:tc>
        <w:tc>
          <w:tcPr>
            <w:tcW w:w="1160" w:type="dxa"/>
          </w:tcPr>
          <w:p w:rsidR="00DF0FFF" w:rsidRPr="00D54B4B" w:rsidRDefault="00DF0FFF" w:rsidP="0042770D">
            <w:pPr>
              <w:jc w:val="center"/>
              <w:rPr>
                <w:rFonts w:asciiTheme="minorHAnsi" w:hAnsiTheme="minorHAnsi" w:cstheme="minorHAnsi"/>
                <w:color w:val="404040" w:themeColor="text1" w:themeTint="BF"/>
                <w:sz w:val="18"/>
                <w:szCs w:val="18"/>
              </w:rPr>
            </w:pPr>
          </w:p>
        </w:tc>
      </w:tr>
      <w:tr w:rsidR="00DF0FFF" w:rsidTr="00D92CDB">
        <w:tc>
          <w:tcPr>
            <w:tcW w:w="2842" w:type="dxa"/>
            <w:tcBorders>
              <w:bottom w:val="single" w:sz="4" w:space="0" w:color="auto"/>
            </w:tcBorders>
          </w:tcPr>
          <w:p w:rsidR="00DF0FFF" w:rsidRPr="00D54B4B" w:rsidRDefault="000C70B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B</w:t>
            </w:r>
            <w:r w:rsidR="00DF0FFF" w:rsidRPr="00D54B4B">
              <w:rPr>
                <w:rFonts w:asciiTheme="minorHAnsi" w:hAnsiTheme="minorHAnsi" w:cstheme="minorHAnsi"/>
                <w:color w:val="404040" w:themeColor="text1" w:themeTint="BF"/>
                <w:sz w:val="18"/>
                <w:szCs w:val="18"/>
              </w:rPr>
              <w:t>oj proti podnebnim spremembam</w:t>
            </w:r>
          </w:p>
        </w:tc>
        <w:tc>
          <w:tcPr>
            <w:tcW w:w="1306" w:type="dxa"/>
            <w:tcBorders>
              <w:bottom w:val="single" w:sz="4" w:space="0" w:color="auto"/>
            </w:tcBorders>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R-SDG 13</w:t>
            </w:r>
          </w:p>
        </w:tc>
        <w:tc>
          <w:tcPr>
            <w:tcW w:w="1624" w:type="dxa"/>
            <w:tcBorders>
              <w:bottom w:val="single" w:sz="4" w:space="0" w:color="auto"/>
            </w:tcBorders>
          </w:tcPr>
          <w:p w:rsidR="00DF0FFF" w:rsidRPr="00D54B4B" w:rsidRDefault="00DF0FF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SDG 13</w:t>
            </w:r>
          </w:p>
        </w:tc>
        <w:tc>
          <w:tcPr>
            <w:tcW w:w="1987" w:type="dxa"/>
            <w:tcBorders>
              <w:bottom w:val="single" w:sz="4" w:space="0" w:color="auto"/>
            </w:tcBorders>
          </w:tcPr>
          <w:p w:rsidR="00DF0FFF" w:rsidRPr="00D54B4B" w:rsidRDefault="00DF0FFF" w:rsidP="0042770D">
            <w:pPr>
              <w:jc w:val="center"/>
              <w:rPr>
                <w:rFonts w:asciiTheme="minorHAnsi" w:hAnsiTheme="minorHAnsi" w:cstheme="minorHAnsi"/>
                <w:color w:val="404040" w:themeColor="text1" w:themeTint="BF"/>
                <w:sz w:val="18"/>
                <w:szCs w:val="18"/>
              </w:rPr>
            </w:pPr>
          </w:p>
        </w:tc>
        <w:tc>
          <w:tcPr>
            <w:tcW w:w="1160" w:type="dxa"/>
            <w:tcBorders>
              <w:bottom w:val="single" w:sz="4" w:space="0" w:color="auto"/>
            </w:tcBorders>
          </w:tcPr>
          <w:p w:rsidR="00DF0FFF" w:rsidRPr="00D54B4B" w:rsidRDefault="00DF0FFF" w:rsidP="0042770D">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X</w:t>
            </w:r>
          </w:p>
        </w:tc>
      </w:tr>
      <w:tr w:rsidR="00DF0FFF" w:rsidTr="00D92CDB">
        <w:tc>
          <w:tcPr>
            <w:tcW w:w="2842" w:type="dxa"/>
            <w:tcBorders>
              <w:bottom w:val="single" w:sz="4" w:space="0" w:color="auto"/>
            </w:tcBorders>
          </w:tcPr>
          <w:p w:rsidR="00DF0FFF" w:rsidRPr="00D54B4B" w:rsidRDefault="000C70BF" w:rsidP="0042770D">
            <w:pPr>
              <w:rPr>
                <w:rFonts w:asciiTheme="minorHAnsi" w:hAnsiTheme="minorHAnsi" w:cstheme="minorHAnsi"/>
                <w:i/>
                <w:color w:val="404040" w:themeColor="text1" w:themeTint="BF"/>
                <w:sz w:val="18"/>
                <w:szCs w:val="18"/>
              </w:rPr>
            </w:pPr>
            <w:r w:rsidRPr="00D54B4B">
              <w:rPr>
                <w:rFonts w:asciiTheme="minorHAnsi" w:hAnsiTheme="minorHAnsi" w:cstheme="minorHAnsi"/>
                <w:i/>
                <w:color w:val="404040" w:themeColor="text1" w:themeTint="BF"/>
                <w:sz w:val="18"/>
                <w:szCs w:val="18"/>
              </w:rPr>
              <w:t>Ozaveščanje</w:t>
            </w:r>
          </w:p>
        </w:tc>
        <w:tc>
          <w:tcPr>
            <w:tcW w:w="1306" w:type="dxa"/>
            <w:tcBorders>
              <w:bottom w:val="single" w:sz="4" w:space="0" w:color="auto"/>
            </w:tcBorders>
          </w:tcPr>
          <w:p w:rsidR="00DF0FFF" w:rsidRPr="00D54B4B" w:rsidRDefault="000C70B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Ozav.</w:t>
            </w:r>
          </w:p>
        </w:tc>
        <w:tc>
          <w:tcPr>
            <w:tcW w:w="1624" w:type="dxa"/>
            <w:tcBorders>
              <w:bottom w:val="single" w:sz="4" w:space="0" w:color="auto"/>
            </w:tcBorders>
          </w:tcPr>
          <w:p w:rsidR="00DF0FFF" w:rsidRPr="00D54B4B" w:rsidRDefault="000C70BF" w:rsidP="0042770D">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99820</w:t>
            </w:r>
          </w:p>
        </w:tc>
        <w:tc>
          <w:tcPr>
            <w:tcW w:w="1987" w:type="dxa"/>
            <w:tcBorders>
              <w:bottom w:val="single" w:sz="4" w:space="0" w:color="auto"/>
            </w:tcBorders>
          </w:tcPr>
          <w:p w:rsidR="00DF0FFF" w:rsidRPr="00D54B4B" w:rsidRDefault="00DF0FFF" w:rsidP="0042770D">
            <w:pPr>
              <w:jc w:val="center"/>
              <w:rPr>
                <w:rFonts w:asciiTheme="minorHAnsi" w:hAnsiTheme="minorHAnsi" w:cstheme="minorHAnsi"/>
                <w:color w:val="404040" w:themeColor="text1" w:themeTint="BF"/>
                <w:sz w:val="18"/>
                <w:szCs w:val="18"/>
              </w:rPr>
            </w:pPr>
          </w:p>
        </w:tc>
        <w:tc>
          <w:tcPr>
            <w:tcW w:w="1160" w:type="dxa"/>
            <w:tcBorders>
              <w:bottom w:val="single" w:sz="4" w:space="0" w:color="auto"/>
            </w:tcBorders>
          </w:tcPr>
          <w:p w:rsidR="00DF0FFF" w:rsidRPr="00D54B4B" w:rsidRDefault="000C70BF" w:rsidP="0042770D">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X</w:t>
            </w:r>
          </w:p>
        </w:tc>
      </w:tr>
      <w:tr w:rsidR="000C70BF" w:rsidTr="00D92CDB">
        <w:tc>
          <w:tcPr>
            <w:tcW w:w="2842" w:type="dxa"/>
            <w:tcBorders>
              <w:bottom w:val="single" w:sz="4" w:space="0" w:color="auto"/>
            </w:tcBorders>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Izven vsebinskih prioritet</w:t>
            </w:r>
          </w:p>
        </w:tc>
        <w:tc>
          <w:tcPr>
            <w:tcW w:w="1306" w:type="dxa"/>
            <w:tcBorders>
              <w:bottom w:val="single" w:sz="4" w:space="0" w:color="auto"/>
            </w:tcBorders>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RNP</w:t>
            </w:r>
          </w:p>
        </w:tc>
        <w:tc>
          <w:tcPr>
            <w:tcW w:w="1624" w:type="dxa"/>
            <w:tcBorders>
              <w:bottom w:val="single" w:sz="4" w:space="0" w:color="auto"/>
            </w:tcBorders>
          </w:tcPr>
          <w:p w:rsidR="000C70BF" w:rsidRPr="00D54B4B" w:rsidRDefault="000C70BF" w:rsidP="000C70BF">
            <w:pPr>
              <w:rPr>
                <w:rFonts w:asciiTheme="minorHAnsi" w:hAnsiTheme="minorHAnsi" w:cstheme="minorHAnsi"/>
                <w:color w:val="404040" w:themeColor="text1" w:themeTint="BF"/>
                <w:sz w:val="18"/>
                <w:szCs w:val="18"/>
              </w:rPr>
            </w:pPr>
          </w:p>
        </w:tc>
        <w:tc>
          <w:tcPr>
            <w:tcW w:w="1987" w:type="dxa"/>
            <w:tcBorders>
              <w:bottom w:val="single" w:sz="4" w:space="0" w:color="auto"/>
            </w:tcBorders>
          </w:tcPr>
          <w:p w:rsidR="000C70BF" w:rsidRPr="00D54B4B" w:rsidRDefault="000C70BF" w:rsidP="000C70BF">
            <w:pPr>
              <w:jc w:val="center"/>
              <w:rPr>
                <w:rFonts w:asciiTheme="minorHAnsi" w:hAnsiTheme="minorHAnsi" w:cstheme="minorHAnsi"/>
                <w:color w:val="404040" w:themeColor="text1" w:themeTint="BF"/>
                <w:sz w:val="18"/>
                <w:szCs w:val="18"/>
              </w:rPr>
            </w:pPr>
          </w:p>
        </w:tc>
        <w:tc>
          <w:tcPr>
            <w:tcW w:w="1160" w:type="dxa"/>
            <w:tcBorders>
              <w:bottom w:val="single" w:sz="4" w:space="0" w:color="auto"/>
            </w:tcBorders>
          </w:tcPr>
          <w:p w:rsidR="000C70BF" w:rsidRPr="00D54B4B" w:rsidRDefault="000C70BF" w:rsidP="000C70BF">
            <w:pPr>
              <w:jc w:val="center"/>
              <w:rPr>
                <w:rFonts w:asciiTheme="minorHAnsi" w:hAnsiTheme="minorHAnsi" w:cstheme="minorHAnsi"/>
                <w:color w:val="404040" w:themeColor="text1" w:themeTint="BF"/>
                <w:sz w:val="18"/>
                <w:szCs w:val="18"/>
              </w:rPr>
            </w:pPr>
          </w:p>
        </w:tc>
      </w:tr>
      <w:tr w:rsidR="000C70BF" w:rsidTr="00D92CDB">
        <w:tc>
          <w:tcPr>
            <w:tcW w:w="8919" w:type="dxa"/>
            <w:gridSpan w:val="5"/>
            <w:tcBorders>
              <w:bottom w:val="single" w:sz="4" w:space="0" w:color="auto"/>
            </w:tcBorders>
          </w:tcPr>
          <w:p w:rsidR="000C70BF" w:rsidRPr="00D763DC" w:rsidRDefault="000C70BF" w:rsidP="000C70BF">
            <w:pPr>
              <w:jc w:val="center"/>
              <w:rPr>
                <w:rFonts w:asciiTheme="minorHAnsi" w:hAnsiTheme="minorHAnsi" w:cstheme="minorHAnsi"/>
                <w:sz w:val="18"/>
                <w:szCs w:val="18"/>
              </w:rPr>
            </w:pPr>
          </w:p>
        </w:tc>
      </w:tr>
      <w:tr w:rsidR="000C70BF" w:rsidTr="00D92CDB">
        <w:tc>
          <w:tcPr>
            <w:tcW w:w="7759" w:type="dxa"/>
            <w:gridSpan w:val="4"/>
            <w:shd w:val="clear" w:color="auto" w:fill="0070C0"/>
          </w:tcPr>
          <w:p w:rsidR="000C70BF" w:rsidRPr="00D763DC" w:rsidRDefault="000C70BF" w:rsidP="000C70BF">
            <w:pPr>
              <w:rPr>
                <w:rFonts w:asciiTheme="minorHAnsi" w:hAnsiTheme="minorHAnsi" w:cstheme="minorHAnsi"/>
                <w:b/>
                <w:bCs/>
                <w:color w:val="FFFFFF" w:themeColor="background1"/>
                <w:sz w:val="18"/>
                <w:szCs w:val="18"/>
              </w:rPr>
            </w:pPr>
            <w:r w:rsidRPr="00D763DC">
              <w:rPr>
                <w:rFonts w:asciiTheme="minorHAnsi" w:hAnsiTheme="minorHAnsi" w:cstheme="minorHAnsi"/>
                <w:b/>
                <w:bCs/>
                <w:color w:val="FFFFFF" w:themeColor="background1"/>
                <w:sz w:val="18"/>
                <w:szCs w:val="18"/>
              </w:rPr>
              <w:t>Humanitar</w:t>
            </w:r>
            <w:r w:rsidRPr="00D763DC">
              <w:rPr>
                <w:rFonts w:asciiTheme="minorHAnsi" w:hAnsiTheme="minorHAnsi" w:cstheme="minorHAnsi"/>
                <w:b/>
                <w:bCs/>
                <w:color w:val="FFFFFF" w:themeColor="background1"/>
                <w:sz w:val="18"/>
                <w:szCs w:val="18"/>
                <w:lang w:val="en-US"/>
              </w:rPr>
              <w:t>na pomoč</w:t>
            </w:r>
          </w:p>
        </w:tc>
        <w:tc>
          <w:tcPr>
            <w:tcW w:w="1160" w:type="dxa"/>
            <w:shd w:val="clear" w:color="auto" w:fill="0070C0"/>
          </w:tcPr>
          <w:p w:rsidR="000C70BF" w:rsidRPr="00D763DC" w:rsidRDefault="000C70BF" w:rsidP="000C70BF">
            <w:pPr>
              <w:rPr>
                <w:rFonts w:asciiTheme="minorHAnsi" w:hAnsiTheme="minorHAnsi" w:cstheme="minorHAnsi"/>
                <w:b/>
                <w:bCs/>
                <w:color w:val="FFFFFF" w:themeColor="background1"/>
                <w:sz w:val="18"/>
                <w:szCs w:val="18"/>
              </w:rPr>
            </w:pPr>
          </w:p>
        </w:tc>
      </w:tr>
      <w:tr w:rsidR="000C70BF" w:rsidRPr="00D54B4B" w:rsidTr="00D92CDB">
        <w:tc>
          <w:tcPr>
            <w:tcW w:w="2842"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nujna pomoč</w:t>
            </w:r>
          </w:p>
        </w:tc>
        <w:tc>
          <w:tcPr>
            <w:tcW w:w="1306"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H1-P</w:t>
            </w:r>
          </w:p>
        </w:tc>
        <w:tc>
          <w:tcPr>
            <w:tcW w:w="1624"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72010, 72040, 72050</w:t>
            </w:r>
          </w:p>
        </w:tc>
        <w:tc>
          <w:tcPr>
            <w:tcW w:w="1987" w:type="dxa"/>
          </w:tcPr>
          <w:p w:rsidR="000C70BF" w:rsidRPr="00D54B4B" w:rsidRDefault="000C70BF" w:rsidP="000C70BF">
            <w:pPr>
              <w:jc w:val="center"/>
              <w:rPr>
                <w:rFonts w:asciiTheme="minorHAnsi" w:hAnsiTheme="minorHAnsi" w:cstheme="minorHAnsi"/>
                <w:color w:val="404040" w:themeColor="text1" w:themeTint="BF"/>
                <w:sz w:val="18"/>
                <w:szCs w:val="18"/>
              </w:rPr>
            </w:pPr>
          </w:p>
        </w:tc>
        <w:tc>
          <w:tcPr>
            <w:tcW w:w="1160" w:type="dxa"/>
          </w:tcPr>
          <w:p w:rsidR="000C70BF" w:rsidRPr="00D54B4B" w:rsidRDefault="000C70BF" w:rsidP="000C70BF">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X</w:t>
            </w:r>
          </w:p>
        </w:tc>
      </w:tr>
      <w:tr w:rsidR="000C70BF" w:rsidRPr="00D54B4B" w:rsidTr="00D92CDB">
        <w:tc>
          <w:tcPr>
            <w:tcW w:w="2842" w:type="dxa"/>
          </w:tcPr>
          <w:p w:rsidR="000C70BF" w:rsidRPr="00D54B4B" w:rsidRDefault="000C70BF" w:rsidP="000C70BF">
            <w:pPr>
              <w:pStyle w:val="alineazaodstavkom0"/>
              <w:shd w:val="clear" w:color="auto" w:fill="FFFFFF"/>
              <w:spacing w:before="0" w:beforeAutospacing="0" w:after="0" w:afterAutospacing="0"/>
              <w:jc w:val="both"/>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človekova varnost in zaščita, vključno s programi protiminskega delovanja in pomočjo žrtvam min</w:t>
            </w:r>
          </w:p>
        </w:tc>
        <w:tc>
          <w:tcPr>
            <w:tcW w:w="1306" w:type="dxa"/>
            <w:vMerge w:val="restart"/>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H2-P</w:t>
            </w:r>
          </w:p>
        </w:tc>
        <w:tc>
          <w:tcPr>
            <w:tcW w:w="1624"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15250</w:t>
            </w:r>
          </w:p>
          <w:p w:rsidR="000C70BF" w:rsidRPr="00D54B4B" w:rsidRDefault="000C70BF" w:rsidP="000C70BF">
            <w:pPr>
              <w:rPr>
                <w:rFonts w:asciiTheme="minorHAnsi" w:hAnsiTheme="minorHAnsi" w:cstheme="minorHAnsi"/>
                <w:color w:val="404040" w:themeColor="text1" w:themeTint="BF"/>
                <w:sz w:val="18"/>
                <w:szCs w:val="18"/>
              </w:rPr>
            </w:pPr>
          </w:p>
        </w:tc>
        <w:tc>
          <w:tcPr>
            <w:tcW w:w="1987" w:type="dxa"/>
          </w:tcPr>
          <w:p w:rsidR="000C70BF" w:rsidRPr="00D54B4B" w:rsidRDefault="000C70BF" w:rsidP="000C70BF">
            <w:pPr>
              <w:jc w:val="center"/>
              <w:rPr>
                <w:rFonts w:asciiTheme="minorHAnsi" w:hAnsiTheme="minorHAnsi" w:cstheme="minorHAnsi"/>
                <w:color w:val="404040" w:themeColor="text1" w:themeTint="BF"/>
                <w:sz w:val="18"/>
                <w:szCs w:val="18"/>
              </w:rPr>
            </w:pPr>
          </w:p>
        </w:tc>
        <w:tc>
          <w:tcPr>
            <w:tcW w:w="1160" w:type="dxa"/>
          </w:tcPr>
          <w:p w:rsidR="000C70BF" w:rsidRPr="00D54B4B" w:rsidRDefault="000C70BF" w:rsidP="000C70BF">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X</w:t>
            </w:r>
          </w:p>
        </w:tc>
      </w:tr>
      <w:tr w:rsidR="000C70BF" w:rsidRPr="00D54B4B" w:rsidTr="00D92CDB">
        <w:tc>
          <w:tcPr>
            <w:tcW w:w="2842"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pomoč po oboroženih spopadih, v prvi vrsti otrokom</w:t>
            </w:r>
          </w:p>
        </w:tc>
        <w:tc>
          <w:tcPr>
            <w:tcW w:w="1306" w:type="dxa"/>
            <w:vMerge/>
          </w:tcPr>
          <w:p w:rsidR="000C70BF" w:rsidRPr="00D54B4B" w:rsidRDefault="000C70BF" w:rsidP="000C70BF">
            <w:pPr>
              <w:rPr>
                <w:rFonts w:asciiTheme="minorHAnsi" w:hAnsiTheme="minorHAnsi" w:cstheme="minorHAnsi"/>
                <w:color w:val="404040" w:themeColor="text1" w:themeTint="BF"/>
                <w:sz w:val="18"/>
                <w:szCs w:val="18"/>
              </w:rPr>
            </w:pPr>
          </w:p>
        </w:tc>
        <w:tc>
          <w:tcPr>
            <w:tcW w:w="1624"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73010</w:t>
            </w:r>
          </w:p>
        </w:tc>
        <w:tc>
          <w:tcPr>
            <w:tcW w:w="1987"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samo, ko so ciljna skupina otroci</w:t>
            </w:r>
          </w:p>
        </w:tc>
        <w:tc>
          <w:tcPr>
            <w:tcW w:w="1160" w:type="dxa"/>
          </w:tcPr>
          <w:p w:rsidR="000C70BF" w:rsidRPr="00D54B4B" w:rsidRDefault="000C70BF" w:rsidP="000C70BF">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X</w:t>
            </w:r>
          </w:p>
        </w:tc>
      </w:tr>
      <w:tr w:rsidR="000C70BF" w:rsidRPr="00D54B4B" w:rsidTr="00D92CDB">
        <w:tc>
          <w:tcPr>
            <w:tcW w:w="2842"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shd w:val="clear" w:color="auto" w:fill="FFFFFF"/>
              </w:rPr>
              <w:t>zagotavljanje varnosti preskrbe, zlasti otrok, s pitno vodo ter varno, zadostno in ustrezno hrano</w:t>
            </w:r>
          </w:p>
        </w:tc>
        <w:tc>
          <w:tcPr>
            <w:tcW w:w="1306"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H3-P</w:t>
            </w:r>
          </w:p>
        </w:tc>
        <w:tc>
          <w:tcPr>
            <w:tcW w:w="1624"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74020</w:t>
            </w:r>
          </w:p>
        </w:tc>
        <w:tc>
          <w:tcPr>
            <w:tcW w:w="1987"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samo, ko gre za zagotavljanje pitne vode in varne, zadostne in ustrezne hrane</w:t>
            </w:r>
          </w:p>
        </w:tc>
        <w:tc>
          <w:tcPr>
            <w:tcW w:w="1160" w:type="dxa"/>
          </w:tcPr>
          <w:p w:rsidR="000C70BF" w:rsidRPr="00D54B4B" w:rsidRDefault="000C70BF" w:rsidP="000C70BF">
            <w:pPr>
              <w:jc w:val="cente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X</w:t>
            </w:r>
          </w:p>
        </w:tc>
      </w:tr>
      <w:tr w:rsidR="000C70BF" w:rsidRPr="00D54B4B" w:rsidTr="00D92CDB">
        <w:tc>
          <w:tcPr>
            <w:tcW w:w="2842" w:type="dxa"/>
          </w:tcPr>
          <w:p w:rsidR="000C70BF" w:rsidRPr="00D54B4B" w:rsidRDefault="000C70BF" w:rsidP="000C70BF">
            <w:pPr>
              <w:rPr>
                <w:rFonts w:asciiTheme="minorHAnsi" w:hAnsiTheme="minorHAnsi" w:cstheme="minorHAnsi"/>
                <w:color w:val="404040" w:themeColor="text1" w:themeTint="BF"/>
                <w:sz w:val="18"/>
                <w:szCs w:val="18"/>
                <w:shd w:val="clear" w:color="auto" w:fill="FFFFFF"/>
              </w:rPr>
            </w:pPr>
            <w:r w:rsidRPr="00D54B4B">
              <w:rPr>
                <w:rFonts w:asciiTheme="minorHAnsi" w:hAnsiTheme="minorHAnsi" w:cstheme="minorHAnsi"/>
                <w:color w:val="404040" w:themeColor="text1" w:themeTint="BF"/>
                <w:sz w:val="18"/>
                <w:szCs w:val="18"/>
                <w:shd w:val="clear" w:color="auto" w:fill="FFFFFF"/>
              </w:rPr>
              <w:t>Izven vsebinskih prioritet</w:t>
            </w:r>
          </w:p>
        </w:tc>
        <w:tc>
          <w:tcPr>
            <w:tcW w:w="1306" w:type="dxa"/>
          </w:tcPr>
          <w:p w:rsidR="000C70BF" w:rsidRPr="00D54B4B" w:rsidRDefault="000C70BF" w:rsidP="000C70BF">
            <w:pPr>
              <w:rPr>
                <w:rFonts w:asciiTheme="minorHAnsi" w:hAnsiTheme="minorHAnsi" w:cstheme="minorHAnsi"/>
                <w:color w:val="404040" w:themeColor="text1" w:themeTint="BF"/>
                <w:sz w:val="18"/>
                <w:szCs w:val="18"/>
              </w:rPr>
            </w:pPr>
          </w:p>
        </w:tc>
        <w:tc>
          <w:tcPr>
            <w:tcW w:w="1624" w:type="dxa"/>
          </w:tcPr>
          <w:p w:rsidR="000C70BF" w:rsidRPr="00D54B4B" w:rsidRDefault="000C70BF" w:rsidP="000C70BF">
            <w:pPr>
              <w:rPr>
                <w:rFonts w:asciiTheme="minorHAnsi" w:hAnsiTheme="minorHAnsi" w:cstheme="minorHAnsi"/>
                <w:color w:val="404040" w:themeColor="text1" w:themeTint="BF"/>
                <w:sz w:val="18"/>
                <w:szCs w:val="18"/>
              </w:rPr>
            </w:pPr>
          </w:p>
        </w:tc>
        <w:tc>
          <w:tcPr>
            <w:tcW w:w="1987" w:type="dxa"/>
          </w:tcPr>
          <w:p w:rsidR="000C70BF" w:rsidRPr="00D54B4B" w:rsidRDefault="000C70BF" w:rsidP="000C70BF">
            <w:pPr>
              <w:jc w:val="center"/>
              <w:rPr>
                <w:rFonts w:asciiTheme="minorHAnsi" w:hAnsiTheme="minorHAnsi" w:cstheme="minorHAnsi"/>
                <w:color w:val="404040" w:themeColor="text1" w:themeTint="BF"/>
                <w:sz w:val="18"/>
                <w:szCs w:val="18"/>
              </w:rPr>
            </w:pPr>
          </w:p>
        </w:tc>
        <w:tc>
          <w:tcPr>
            <w:tcW w:w="1160" w:type="dxa"/>
          </w:tcPr>
          <w:p w:rsidR="000C70BF" w:rsidRPr="00D54B4B" w:rsidRDefault="000C70BF" w:rsidP="000C70BF">
            <w:pPr>
              <w:jc w:val="center"/>
              <w:rPr>
                <w:rFonts w:asciiTheme="minorHAnsi" w:hAnsiTheme="minorHAnsi" w:cstheme="minorHAnsi"/>
                <w:color w:val="404040" w:themeColor="text1" w:themeTint="BF"/>
                <w:sz w:val="18"/>
                <w:szCs w:val="18"/>
              </w:rPr>
            </w:pPr>
          </w:p>
        </w:tc>
      </w:tr>
      <w:tr w:rsidR="000C70BF" w:rsidRPr="00D54B4B" w:rsidTr="00D92CDB">
        <w:tc>
          <w:tcPr>
            <w:tcW w:w="2842" w:type="dxa"/>
          </w:tcPr>
          <w:p w:rsidR="000C70BF" w:rsidRPr="00D54B4B" w:rsidRDefault="000C70BF" w:rsidP="000C70BF">
            <w:pPr>
              <w:pStyle w:val="ListParagraph"/>
              <w:numPr>
                <w:ilvl w:val="0"/>
                <w:numId w:val="31"/>
              </w:numPr>
              <w:spacing w:after="0" w:line="240" w:lineRule="auto"/>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ostala pomoč po humanitarnih krizah, vključno s programi rekonstrukcije in rehabilitacije</w:t>
            </w:r>
          </w:p>
        </w:tc>
        <w:tc>
          <w:tcPr>
            <w:tcW w:w="1306"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H2-NP</w:t>
            </w:r>
          </w:p>
        </w:tc>
        <w:tc>
          <w:tcPr>
            <w:tcW w:w="1624" w:type="dxa"/>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73010</w:t>
            </w:r>
          </w:p>
        </w:tc>
        <w:tc>
          <w:tcPr>
            <w:tcW w:w="1987" w:type="dxa"/>
          </w:tcPr>
          <w:p w:rsidR="000C70BF" w:rsidRPr="00D54B4B" w:rsidRDefault="000C70BF" w:rsidP="000C70BF">
            <w:pPr>
              <w:jc w:val="center"/>
              <w:rPr>
                <w:rFonts w:asciiTheme="minorHAnsi" w:hAnsiTheme="minorHAnsi" w:cstheme="minorHAnsi"/>
                <w:color w:val="404040" w:themeColor="text1" w:themeTint="BF"/>
                <w:sz w:val="18"/>
                <w:szCs w:val="18"/>
              </w:rPr>
            </w:pPr>
          </w:p>
        </w:tc>
        <w:tc>
          <w:tcPr>
            <w:tcW w:w="1160" w:type="dxa"/>
          </w:tcPr>
          <w:p w:rsidR="000C70BF" w:rsidRPr="00D54B4B" w:rsidRDefault="000C70BF" w:rsidP="000C70BF">
            <w:pPr>
              <w:jc w:val="center"/>
              <w:rPr>
                <w:rFonts w:asciiTheme="minorHAnsi" w:hAnsiTheme="minorHAnsi" w:cstheme="minorHAnsi"/>
                <w:color w:val="404040" w:themeColor="text1" w:themeTint="BF"/>
                <w:sz w:val="18"/>
                <w:szCs w:val="18"/>
              </w:rPr>
            </w:pPr>
          </w:p>
        </w:tc>
      </w:tr>
      <w:tr w:rsidR="000C70BF" w:rsidRPr="00D54B4B" w:rsidTr="00D92CDB">
        <w:tc>
          <w:tcPr>
            <w:tcW w:w="2842" w:type="dxa"/>
            <w:tcBorders>
              <w:bottom w:val="single" w:sz="4" w:space="0" w:color="auto"/>
            </w:tcBorders>
          </w:tcPr>
          <w:p w:rsidR="000C70BF" w:rsidRPr="00D54B4B" w:rsidRDefault="000C70BF" w:rsidP="000C70BF">
            <w:pPr>
              <w:pStyle w:val="ListParagraph"/>
              <w:numPr>
                <w:ilvl w:val="0"/>
                <w:numId w:val="31"/>
              </w:numPr>
              <w:spacing w:after="0" w:line="240" w:lineRule="auto"/>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shd w:val="clear" w:color="auto" w:fill="FFFFFF"/>
              </w:rPr>
              <w:t>ostale aktivnosti za zmanjšanje ranljivosti in tveganja za krize, preventivno delovanje ter krepitev odpornosti</w:t>
            </w:r>
          </w:p>
        </w:tc>
        <w:tc>
          <w:tcPr>
            <w:tcW w:w="1306" w:type="dxa"/>
            <w:tcBorders>
              <w:bottom w:val="single" w:sz="4" w:space="0" w:color="auto"/>
            </w:tcBorders>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H3-NP</w:t>
            </w:r>
          </w:p>
        </w:tc>
        <w:tc>
          <w:tcPr>
            <w:tcW w:w="1624" w:type="dxa"/>
            <w:tcBorders>
              <w:bottom w:val="single" w:sz="4" w:space="0" w:color="auto"/>
            </w:tcBorders>
          </w:tcPr>
          <w:p w:rsidR="000C70BF" w:rsidRPr="00D54B4B" w:rsidRDefault="000C70BF" w:rsidP="000C70BF">
            <w:pPr>
              <w:rPr>
                <w:rFonts w:asciiTheme="minorHAnsi" w:hAnsiTheme="minorHAnsi" w:cstheme="minorHAnsi"/>
                <w:color w:val="404040" w:themeColor="text1" w:themeTint="BF"/>
                <w:sz w:val="18"/>
                <w:szCs w:val="18"/>
              </w:rPr>
            </w:pPr>
            <w:r w:rsidRPr="00D54B4B">
              <w:rPr>
                <w:rFonts w:asciiTheme="minorHAnsi" w:hAnsiTheme="minorHAnsi" w:cstheme="minorHAnsi"/>
                <w:color w:val="404040" w:themeColor="text1" w:themeTint="BF"/>
                <w:sz w:val="18"/>
                <w:szCs w:val="18"/>
              </w:rPr>
              <w:t>74020; zaznamovalec za zmanjšanje tveganj za nesreče = 2</w:t>
            </w:r>
          </w:p>
        </w:tc>
        <w:tc>
          <w:tcPr>
            <w:tcW w:w="1987" w:type="dxa"/>
            <w:tcBorders>
              <w:bottom w:val="single" w:sz="4" w:space="0" w:color="auto"/>
            </w:tcBorders>
          </w:tcPr>
          <w:p w:rsidR="000C70BF" w:rsidRPr="00D54B4B" w:rsidRDefault="000C70BF" w:rsidP="000C70BF">
            <w:pPr>
              <w:jc w:val="center"/>
              <w:rPr>
                <w:rFonts w:asciiTheme="minorHAnsi" w:hAnsiTheme="minorHAnsi" w:cstheme="minorHAnsi"/>
                <w:color w:val="404040" w:themeColor="text1" w:themeTint="BF"/>
                <w:sz w:val="18"/>
                <w:szCs w:val="18"/>
              </w:rPr>
            </w:pPr>
          </w:p>
        </w:tc>
        <w:tc>
          <w:tcPr>
            <w:tcW w:w="1160" w:type="dxa"/>
            <w:tcBorders>
              <w:bottom w:val="single" w:sz="4" w:space="0" w:color="auto"/>
            </w:tcBorders>
          </w:tcPr>
          <w:p w:rsidR="000C70BF" w:rsidRPr="00D54B4B" w:rsidRDefault="000C70BF" w:rsidP="000C70BF">
            <w:pPr>
              <w:jc w:val="center"/>
              <w:rPr>
                <w:rFonts w:asciiTheme="minorHAnsi" w:hAnsiTheme="minorHAnsi" w:cstheme="minorHAnsi"/>
                <w:color w:val="404040" w:themeColor="text1" w:themeTint="BF"/>
                <w:sz w:val="18"/>
                <w:szCs w:val="18"/>
              </w:rPr>
            </w:pPr>
          </w:p>
        </w:tc>
      </w:tr>
    </w:tbl>
    <w:p w:rsidR="00DF0FFF" w:rsidRPr="00D54B4B" w:rsidRDefault="00DF0FFF" w:rsidP="00DF0FFF">
      <w:pPr>
        <w:spacing w:after="0" w:line="240" w:lineRule="auto"/>
        <w:rPr>
          <w:color w:val="404040" w:themeColor="text1" w:themeTint="BF"/>
          <w:sz w:val="18"/>
          <w:szCs w:val="18"/>
        </w:rPr>
      </w:pPr>
      <w:r w:rsidRPr="00D54B4B">
        <w:rPr>
          <w:color w:val="404040" w:themeColor="text1" w:themeTint="BF"/>
          <w:sz w:val="18"/>
          <w:szCs w:val="18"/>
        </w:rPr>
        <w:t xml:space="preserve">Vir: Resolucija, Strategija, Agenda 2030 in OECD DAC The list of CRS Purpose Codes. </w:t>
      </w:r>
    </w:p>
    <w:p w:rsidR="00DF0FFF" w:rsidRDefault="00DF0FFF" w:rsidP="00DF0FFF">
      <w:pPr>
        <w:rPr>
          <w:lang w:eastAsia="sl-SI"/>
        </w:rPr>
      </w:pPr>
    </w:p>
    <w:p w:rsidR="000C70BF" w:rsidRDefault="000C70BF">
      <w:pPr>
        <w:rPr>
          <w:rFonts w:asciiTheme="minorHAnsi" w:hAnsiTheme="minorHAnsi"/>
          <w:bCs/>
          <w:color w:val="595959" w:themeColor="text1" w:themeTint="A6"/>
          <w:lang w:eastAsia="sl-SI"/>
        </w:rPr>
      </w:pPr>
      <w:r>
        <w:br w:type="page"/>
      </w:r>
    </w:p>
    <w:p w:rsidR="009D6158" w:rsidRDefault="00026250" w:rsidP="00D54B4B">
      <w:pPr>
        <w:pStyle w:val="Naslovprilog"/>
      </w:pPr>
      <w:bookmarkStart w:id="117" w:name="_Toc22648639"/>
      <w:r w:rsidRPr="00D44523">
        <w:t xml:space="preserve">Priloga </w:t>
      </w:r>
      <w:r w:rsidR="004802B1">
        <w:fldChar w:fldCharType="begin"/>
      </w:r>
      <w:r w:rsidR="003B0DB1">
        <w:instrText xml:space="preserve"> SEQ Priloga \* ARABIC </w:instrText>
      </w:r>
      <w:r w:rsidR="004802B1">
        <w:fldChar w:fldCharType="separate"/>
      </w:r>
      <w:r w:rsidR="000A170F">
        <w:rPr>
          <w:noProof/>
        </w:rPr>
        <w:t>3</w:t>
      </w:r>
      <w:r w:rsidR="004802B1">
        <w:fldChar w:fldCharType="end"/>
      </w:r>
      <w:r w:rsidRPr="00D44523">
        <w:t>:</w:t>
      </w:r>
      <w:r>
        <w:t xml:space="preserve"> </w:t>
      </w:r>
      <w:r w:rsidR="009D6158" w:rsidRPr="00D44523">
        <w:t>Uradna razvojna pomoč po ministrstvih</w:t>
      </w:r>
      <w:r w:rsidR="006346FB">
        <w:t xml:space="preserve"> in drugih uradnih institucijah</w:t>
      </w:r>
      <w:bookmarkEnd w:id="117"/>
    </w:p>
    <w:tbl>
      <w:tblPr>
        <w:tblW w:w="9209" w:type="dxa"/>
        <w:tblLayout w:type="fixed"/>
        <w:tblCellMar>
          <w:left w:w="70" w:type="dxa"/>
          <w:right w:w="70" w:type="dxa"/>
        </w:tblCellMar>
        <w:tblLook w:val="04A0" w:firstRow="1" w:lastRow="0" w:firstColumn="1" w:lastColumn="0" w:noHBand="0" w:noVBand="1"/>
      </w:tblPr>
      <w:tblGrid>
        <w:gridCol w:w="2281"/>
        <w:gridCol w:w="2193"/>
        <w:gridCol w:w="1758"/>
        <w:gridCol w:w="744"/>
        <w:gridCol w:w="744"/>
        <w:gridCol w:w="744"/>
        <w:gridCol w:w="745"/>
      </w:tblGrid>
      <w:tr w:rsidR="00E06FF8" w:rsidRPr="00E06FF8" w:rsidTr="00D57860">
        <w:trPr>
          <w:trHeight w:val="960"/>
        </w:trPr>
        <w:tc>
          <w:tcPr>
            <w:tcW w:w="2281" w:type="dxa"/>
            <w:tcBorders>
              <w:top w:val="single" w:sz="4" w:space="0" w:color="auto"/>
              <w:left w:val="single" w:sz="4" w:space="0" w:color="auto"/>
              <w:bottom w:val="single" w:sz="4" w:space="0" w:color="auto"/>
              <w:right w:val="single" w:sz="4" w:space="0" w:color="auto"/>
            </w:tcBorders>
            <w:shd w:val="clear" w:color="000000" w:fill="00B0D8"/>
            <w:vAlign w:val="center"/>
            <w:hideMark/>
          </w:tcPr>
          <w:p w:rsidR="00E06FF8" w:rsidRPr="00E06FF8" w:rsidRDefault="00E06FF8" w:rsidP="00D763DC">
            <w:pPr>
              <w:spacing w:after="0" w:line="240" w:lineRule="auto"/>
              <w:rPr>
                <w:rFonts w:eastAsia="Times New Roman" w:cs="Calibri"/>
                <w:b/>
                <w:bCs/>
                <w:color w:val="5A5A5A"/>
                <w:sz w:val="18"/>
                <w:szCs w:val="18"/>
                <w:lang w:eastAsia="sl-SI"/>
              </w:rPr>
            </w:pPr>
            <w:r w:rsidRPr="00E06FF8">
              <w:rPr>
                <w:rFonts w:eastAsia="Times New Roman" w:cs="Calibri"/>
                <w:b/>
                <w:bCs/>
                <w:color w:val="5A5A5A"/>
                <w:sz w:val="18"/>
                <w:szCs w:val="18"/>
                <w:lang w:eastAsia="sl-SI"/>
              </w:rPr>
              <w:t>Ministrstva in druge uradne institucije</w:t>
            </w:r>
          </w:p>
        </w:tc>
        <w:tc>
          <w:tcPr>
            <w:tcW w:w="2193"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D763DC">
            <w:pPr>
              <w:spacing w:after="0" w:line="240" w:lineRule="auto"/>
              <w:jc w:val="both"/>
              <w:rPr>
                <w:rFonts w:eastAsia="Times New Roman" w:cs="Calibri"/>
                <w:b/>
                <w:bCs/>
                <w:color w:val="5A5A5A"/>
                <w:sz w:val="18"/>
                <w:szCs w:val="18"/>
                <w:lang w:eastAsia="sl-SI"/>
              </w:rPr>
            </w:pPr>
            <w:r w:rsidRPr="00E06FF8">
              <w:rPr>
                <w:rFonts w:eastAsia="Times New Roman" w:cs="Calibri"/>
                <w:b/>
                <w:bCs/>
                <w:color w:val="5A5A5A"/>
                <w:sz w:val="18"/>
                <w:szCs w:val="18"/>
                <w:lang w:eastAsia="sl-SI"/>
              </w:rPr>
              <w:t> </w:t>
            </w:r>
          </w:p>
        </w:tc>
        <w:tc>
          <w:tcPr>
            <w:tcW w:w="1758"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D763DC">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Sredstva v EUR 2018</w:t>
            </w:r>
          </w:p>
        </w:tc>
        <w:tc>
          <w:tcPr>
            <w:tcW w:w="744"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D763DC">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Delež v razpol. dvostr. pomoči</w:t>
            </w:r>
          </w:p>
        </w:tc>
        <w:tc>
          <w:tcPr>
            <w:tcW w:w="744"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D763DC">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Delež v admin. stroških</w:t>
            </w:r>
          </w:p>
        </w:tc>
        <w:tc>
          <w:tcPr>
            <w:tcW w:w="744"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D763DC">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Delež v večstr</w:t>
            </w:r>
            <w:r w:rsidR="00D57860">
              <w:rPr>
                <w:rFonts w:eastAsia="Times New Roman" w:cs="Calibri"/>
                <w:b/>
                <w:bCs/>
                <w:color w:val="5A5A5A"/>
                <w:sz w:val="18"/>
                <w:szCs w:val="18"/>
                <w:lang w:eastAsia="sl-SI"/>
              </w:rPr>
              <w:t>. pomoči</w:t>
            </w:r>
          </w:p>
        </w:tc>
        <w:tc>
          <w:tcPr>
            <w:tcW w:w="745"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D763DC">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Delež v skupni URP</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86730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finance </w:t>
            </w:r>
          </w:p>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(MF)</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2.904.866</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13%</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302.900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33.582.079</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73%</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36.789.846</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52%</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86730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zunanje zadeve </w:t>
            </w:r>
          </w:p>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(MZZ)</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4.050.532</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19%</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2.233.157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71%</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10.338.257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22%</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16.621.945</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23%</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86730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izobraževanje, znanost in šport </w:t>
            </w:r>
          </w:p>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(MIZŠ)</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9.088.353</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42%</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1.727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128.737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9.218.816</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13%</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86730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okolje in prostor </w:t>
            </w:r>
          </w:p>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(MOP)</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808.376</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4%</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12.517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485.744</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1.306.636</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2%</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Ministrstvo za obrambo (MORS)</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674.382</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3%</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173.036</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6%</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444.719</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1.292.136</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2%</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86730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notranje zadeve </w:t>
            </w:r>
          </w:p>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(MNZ)</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910.751</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4%</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250.331</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8%</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39.667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1.200.749</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2%</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86730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delo, družino, socialne zadeve in enake možnosti </w:t>
            </w:r>
          </w:p>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(MDDSZ)</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7</w:t>
            </w:r>
            <w:r w:rsidR="00F94DF3">
              <w:rPr>
                <w:rFonts w:eastAsia="Times New Roman" w:cs="Calibri"/>
                <w:color w:val="5A5A5A"/>
                <w:sz w:val="18"/>
                <w:szCs w:val="18"/>
                <w:lang w:eastAsia="sl-SI"/>
              </w:rPr>
              <w:t>4</w:t>
            </w:r>
            <w:r w:rsidRPr="00E06FF8">
              <w:rPr>
                <w:rFonts w:eastAsia="Times New Roman" w:cs="Calibri"/>
                <w:color w:val="5A5A5A"/>
                <w:sz w:val="18"/>
                <w:szCs w:val="18"/>
                <w:lang w:eastAsia="sl-SI"/>
              </w:rPr>
              <w:t>6.540</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4%</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88.819</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3%</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188.158</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1.0</w:t>
            </w:r>
            <w:r w:rsidR="00F94DF3">
              <w:rPr>
                <w:rFonts w:eastAsia="Times New Roman" w:cs="Calibri"/>
                <w:color w:val="5A5A5A"/>
                <w:sz w:val="18"/>
                <w:szCs w:val="18"/>
                <w:lang w:eastAsia="sl-SI"/>
              </w:rPr>
              <w:t>2</w:t>
            </w:r>
            <w:r w:rsidRPr="00E06FF8">
              <w:rPr>
                <w:rFonts w:eastAsia="Times New Roman" w:cs="Calibri"/>
                <w:color w:val="5A5A5A"/>
                <w:sz w:val="18"/>
                <w:szCs w:val="18"/>
                <w:lang w:eastAsia="sl-SI"/>
              </w:rPr>
              <w:t>3.518</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86730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zdravje </w:t>
            </w:r>
          </w:p>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(MZ)</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363.808</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2%</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5.007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257.062</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625.877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kmetijstvo, gozdarstvo in prehrano (MKGP) </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25.027</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31.610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361.466</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auto"/>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418.103</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r>
    </w:tbl>
    <w:p w:rsidR="00D57860" w:rsidRDefault="00D57860">
      <w:r>
        <w:br w:type="page"/>
      </w:r>
    </w:p>
    <w:tbl>
      <w:tblPr>
        <w:tblW w:w="9209" w:type="dxa"/>
        <w:tblLayout w:type="fixed"/>
        <w:tblCellMar>
          <w:left w:w="70" w:type="dxa"/>
          <w:right w:w="70" w:type="dxa"/>
        </w:tblCellMar>
        <w:tblLook w:val="04A0" w:firstRow="1" w:lastRow="0" w:firstColumn="1" w:lastColumn="0" w:noHBand="0" w:noVBand="1"/>
      </w:tblPr>
      <w:tblGrid>
        <w:gridCol w:w="2281"/>
        <w:gridCol w:w="2193"/>
        <w:gridCol w:w="1758"/>
        <w:gridCol w:w="744"/>
        <w:gridCol w:w="744"/>
        <w:gridCol w:w="744"/>
        <w:gridCol w:w="745"/>
      </w:tblGrid>
      <w:tr w:rsidR="00E06FF8" w:rsidRPr="00E06FF8" w:rsidTr="00D57860">
        <w:trPr>
          <w:trHeight w:val="960"/>
        </w:trPr>
        <w:tc>
          <w:tcPr>
            <w:tcW w:w="2281" w:type="dxa"/>
            <w:tcBorders>
              <w:top w:val="single" w:sz="4" w:space="0" w:color="auto"/>
              <w:left w:val="single" w:sz="4" w:space="0" w:color="auto"/>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r w:rsidRPr="00E06FF8">
              <w:rPr>
                <w:rFonts w:eastAsia="Times New Roman" w:cs="Calibri"/>
                <w:b/>
                <w:bCs/>
                <w:color w:val="5A5A5A"/>
                <w:sz w:val="18"/>
                <w:szCs w:val="18"/>
                <w:lang w:eastAsia="sl-SI"/>
              </w:rPr>
              <w:t>Ministrstva in druge uradne institucije</w:t>
            </w:r>
          </w:p>
        </w:tc>
        <w:tc>
          <w:tcPr>
            <w:tcW w:w="2193"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both"/>
              <w:rPr>
                <w:rFonts w:eastAsia="Times New Roman" w:cs="Calibri"/>
                <w:b/>
                <w:bCs/>
                <w:color w:val="5A5A5A"/>
                <w:sz w:val="18"/>
                <w:szCs w:val="18"/>
                <w:lang w:eastAsia="sl-SI"/>
              </w:rPr>
            </w:pPr>
            <w:r w:rsidRPr="00E06FF8">
              <w:rPr>
                <w:rFonts w:eastAsia="Times New Roman" w:cs="Calibri"/>
                <w:b/>
                <w:bCs/>
                <w:color w:val="5A5A5A"/>
                <w:sz w:val="18"/>
                <w:szCs w:val="18"/>
                <w:lang w:eastAsia="sl-SI"/>
              </w:rPr>
              <w:t> </w:t>
            </w:r>
          </w:p>
        </w:tc>
        <w:tc>
          <w:tcPr>
            <w:tcW w:w="1758"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Sredstva v EUR 2018</w:t>
            </w:r>
          </w:p>
        </w:tc>
        <w:tc>
          <w:tcPr>
            <w:tcW w:w="744"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Delež v razpol. dvostr. pomoči</w:t>
            </w:r>
          </w:p>
        </w:tc>
        <w:tc>
          <w:tcPr>
            <w:tcW w:w="744"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Delež v  admin. stroških</w:t>
            </w:r>
          </w:p>
        </w:tc>
        <w:tc>
          <w:tcPr>
            <w:tcW w:w="744"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Delež v večstr</w:t>
            </w:r>
            <w:r w:rsidR="00D57860">
              <w:rPr>
                <w:rFonts w:eastAsia="Times New Roman" w:cs="Calibri"/>
                <w:b/>
                <w:bCs/>
                <w:color w:val="5A5A5A"/>
                <w:sz w:val="18"/>
                <w:szCs w:val="18"/>
                <w:lang w:eastAsia="sl-SI"/>
              </w:rPr>
              <w:t>.</w:t>
            </w:r>
            <w:r w:rsidRPr="00E06FF8">
              <w:rPr>
                <w:rFonts w:eastAsia="Times New Roman" w:cs="Calibri"/>
                <w:b/>
                <w:bCs/>
                <w:color w:val="5A5A5A"/>
                <w:sz w:val="18"/>
                <w:szCs w:val="18"/>
                <w:lang w:eastAsia="sl-SI"/>
              </w:rPr>
              <w:t xml:space="preserve"> pomoči</w:t>
            </w:r>
          </w:p>
        </w:tc>
        <w:tc>
          <w:tcPr>
            <w:tcW w:w="745" w:type="dxa"/>
            <w:tcBorders>
              <w:top w:val="single" w:sz="4" w:space="0" w:color="auto"/>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Delež v skupni URP</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Ministrstvo za gospodarski razvoj in tehnologijo (MGRT)</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120.000</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13.395</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101.042</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234.437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javno upravo (MJU) </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80.000</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19.791</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12.374</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112.164</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86730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infrastrukturo </w:t>
            </w:r>
          </w:p>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(MzI)</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242</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10.518</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10.760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 xml:space="preserve">Ministrstvo za pravosodje (MP) </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3.680</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3.505</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7.185</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Služba Vlade za razvoj in evropsko kohezijsko politiko (SVRK)</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38.651</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38.651</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Urad Vlade za oskrbo in integracijo migrantov</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1.596.496</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1.596.496</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2%</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86730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Banka Slovenije</w:t>
            </w:r>
            <w:r w:rsidR="00867308">
              <w:rPr>
                <w:rFonts w:eastAsia="Times New Roman" w:cs="Calibri"/>
                <w:b/>
                <w:bCs/>
                <w:color w:val="5A5A5A"/>
                <w:sz w:val="18"/>
                <w:szCs w:val="18"/>
                <w:lang w:eastAsia="sl-SI"/>
              </w:rPr>
              <w:t xml:space="preserve"> </w:t>
            </w:r>
          </w:p>
          <w:p w:rsidR="00E06FF8" w:rsidRPr="00E06FF8" w:rsidRDefault="00867308" w:rsidP="00E06FF8">
            <w:pPr>
              <w:spacing w:after="0" w:line="240" w:lineRule="auto"/>
              <w:jc w:val="center"/>
              <w:rPr>
                <w:rFonts w:eastAsia="Times New Roman" w:cs="Calibri"/>
                <w:b/>
                <w:bCs/>
                <w:color w:val="5A5A5A"/>
                <w:sz w:val="18"/>
                <w:szCs w:val="18"/>
                <w:lang w:eastAsia="sl-SI"/>
              </w:rPr>
            </w:pPr>
            <w:r>
              <w:rPr>
                <w:rFonts w:eastAsia="Times New Roman" w:cs="Calibri"/>
                <w:b/>
                <w:bCs/>
                <w:color w:val="5A5A5A"/>
                <w:sz w:val="18"/>
                <w:szCs w:val="18"/>
                <w:lang w:eastAsia="sl-SI"/>
              </w:rPr>
              <w:t>(BS)</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255.497</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255.497</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BFD730"/>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Ostali</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275</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5.149</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SKUPAJ</w:t>
            </w:r>
          </w:p>
        </w:tc>
        <w:tc>
          <w:tcPr>
            <w:tcW w:w="1758" w:type="dxa"/>
            <w:tcBorders>
              <w:top w:val="nil"/>
              <w:left w:val="nil"/>
              <w:bottom w:val="single" w:sz="4" w:space="0" w:color="auto"/>
              <w:right w:val="single" w:sz="4" w:space="0" w:color="auto"/>
            </w:tcBorders>
            <w:shd w:val="clear" w:color="000000" w:fill="BFD730"/>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5.423</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0%</w:t>
            </w:r>
          </w:p>
        </w:tc>
      </w:tr>
      <w:tr w:rsidR="00E06FF8" w:rsidRPr="00E06FF8" w:rsidTr="00D57860">
        <w:trPr>
          <w:trHeight w:val="300"/>
        </w:trPr>
        <w:tc>
          <w:tcPr>
            <w:tcW w:w="2281" w:type="dxa"/>
            <w:vMerge w:val="restart"/>
            <w:tcBorders>
              <w:top w:val="nil"/>
              <w:left w:val="single" w:sz="4" w:space="0" w:color="auto"/>
              <w:bottom w:val="single" w:sz="4" w:space="0" w:color="000000"/>
              <w:right w:val="single" w:sz="4" w:space="0" w:color="auto"/>
            </w:tcBorders>
            <w:shd w:val="clear" w:color="000000" w:fill="00B0D8"/>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SKUPAJ</w:t>
            </w: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Razpoložljiva dvostr.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21.6</w:t>
            </w:r>
            <w:r w:rsidR="00F94DF3">
              <w:rPr>
                <w:rFonts w:eastAsia="Times New Roman" w:cs="Calibri"/>
                <w:color w:val="5A5A5A"/>
                <w:sz w:val="18"/>
                <w:szCs w:val="18"/>
                <w:lang w:eastAsia="sl-SI"/>
              </w:rPr>
              <w:t>6</w:t>
            </w:r>
            <w:r w:rsidRPr="00E06FF8">
              <w:rPr>
                <w:rFonts w:eastAsia="Times New Roman" w:cs="Calibri"/>
                <w:color w:val="5A5A5A"/>
                <w:sz w:val="18"/>
                <w:szCs w:val="18"/>
                <w:lang w:eastAsia="sl-SI"/>
              </w:rPr>
              <w:t>7.234</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100%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Administrativni stroški</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3.141.184</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100%</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both"/>
              <w:rPr>
                <w:rFonts w:eastAsia="Times New Roman" w:cs="Calibri"/>
                <w:color w:val="5A5A5A"/>
                <w:sz w:val="18"/>
                <w:szCs w:val="18"/>
                <w:lang w:eastAsia="sl-SI"/>
              </w:rPr>
            </w:pPr>
            <w:r w:rsidRPr="00E06FF8">
              <w:rPr>
                <w:rFonts w:eastAsia="Times New Roman" w:cs="Calibri"/>
                <w:color w:val="5A5A5A"/>
                <w:sz w:val="18"/>
                <w:szCs w:val="18"/>
                <w:lang w:eastAsia="sl-SI"/>
              </w:rPr>
              <w:t>Večstranska pomoč</w:t>
            </w:r>
          </w:p>
        </w:tc>
        <w:tc>
          <w:tcPr>
            <w:tcW w:w="1758"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right"/>
              <w:rPr>
                <w:rFonts w:eastAsia="Times New Roman" w:cs="Calibri"/>
                <w:color w:val="5A5A5A"/>
                <w:sz w:val="18"/>
                <w:szCs w:val="18"/>
                <w:lang w:eastAsia="sl-SI"/>
              </w:rPr>
            </w:pPr>
            <w:r w:rsidRPr="00E06FF8">
              <w:rPr>
                <w:rFonts w:eastAsia="Times New Roman" w:cs="Calibri"/>
                <w:color w:val="5A5A5A"/>
                <w:sz w:val="18"/>
                <w:szCs w:val="18"/>
                <w:lang w:eastAsia="sl-SI"/>
              </w:rPr>
              <w:t>45.949.823</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B6CE28"/>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100%</w:t>
            </w:r>
          </w:p>
        </w:tc>
        <w:tc>
          <w:tcPr>
            <w:tcW w:w="745" w:type="dxa"/>
            <w:tcBorders>
              <w:top w:val="nil"/>
              <w:left w:val="nil"/>
              <w:bottom w:val="single" w:sz="4" w:space="0" w:color="auto"/>
              <w:right w:val="single" w:sz="4" w:space="0" w:color="auto"/>
            </w:tcBorders>
            <w:shd w:val="clear" w:color="auto" w:fill="auto"/>
            <w:vAlign w:val="center"/>
            <w:hideMark/>
          </w:tcPr>
          <w:p w:rsidR="00E06FF8" w:rsidRPr="00E06FF8" w:rsidRDefault="00E06FF8" w:rsidP="00E06FF8">
            <w:pPr>
              <w:spacing w:after="0" w:line="240" w:lineRule="auto"/>
              <w:jc w:val="center"/>
              <w:rPr>
                <w:rFonts w:eastAsia="Times New Roman" w:cs="Calibri"/>
                <w:color w:val="5A5A5A"/>
                <w:sz w:val="18"/>
                <w:szCs w:val="18"/>
                <w:lang w:eastAsia="sl-SI"/>
              </w:rPr>
            </w:pPr>
            <w:r w:rsidRPr="00E06FF8">
              <w:rPr>
                <w:rFonts w:eastAsia="Times New Roman" w:cs="Calibri"/>
                <w:color w:val="5A5A5A"/>
                <w:sz w:val="18"/>
                <w:szCs w:val="18"/>
                <w:lang w:eastAsia="sl-SI"/>
              </w:rPr>
              <w:t> </w:t>
            </w:r>
          </w:p>
        </w:tc>
      </w:tr>
      <w:tr w:rsidR="00E06FF8" w:rsidRPr="00E06FF8" w:rsidTr="00D57860">
        <w:trPr>
          <w:trHeight w:val="300"/>
        </w:trPr>
        <w:tc>
          <w:tcPr>
            <w:tcW w:w="2281" w:type="dxa"/>
            <w:vMerge/>
            <w:tcBorders>
              <w:top w:val="nil"/>
              <w:left w:val="single" w:sz="4" w:space="0" w:color="auto"/>
              <w:bottom w:val="single" w:sz="4" w:space="0" w:color="000000"/>
              <w:right w:val="single" w:sz="4" w:space="0" w:color="auto"/>
            </w:tcBorders>
            <w:vAlign w:val="center"/>
            <w:hideMark/>
          </w:tcPr>
          <w:p w:rsidR="00E06FF8" w:rsidRPr="00E06FF8" w:rsidRDefault="00E06FF8" w:rsidP="00E06FF8">
            <w:pPr>
              <w:spacing w:after="0" w:line="240" w:lineRule="auto"/>
              <w:rPr>
                <w:rFonts w:eastAsia="Times New Roman" w:cs="Calibri"/>
                <w:b/>
                <w:bCs/>
                <w:color w:val="5A5A5A"/>
                <w:sz w:val="18"/>
                <w:szCs w:val="18"/>
                <w:lang w:eastAsia="sl-SI"/>
              </w:rPr>
            </w:pPr>
          </w:p>
        </w:tc>
        <w:tc>
          <w:tcPr>
            <w:tcW w:w="2193" w:type="dxa"/>
            <w:tcBorders>
              <w:top w:val="nil"/>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both"/>
              <w:rPr>
                <w:rFonts w:eastAsia="Times New Roman" w:cs="Calibri"/>
                <w:b/>
                <w:bCs/>
                <w:color w:val="5A5A5A"/>
                <w:sz w:val="18"/>
                <w:szCs w:val="18"/>
                <w:lang w:eastAsia="sl-SI"/>
              </w:rPr>
            </w:pPr>
            <w:r w:rsidRPr="00E06FF8">
              <w:rPr>
                <w:rFonts w:eastAsia="Times New Roman" w:cs="Calibri"/>
                <w:b/>
                <w:bCs/>
                <w:color w:val="5A5A5A"/>
                <w:sz w:val="18"/>
                <w:szCs w:val="18"/>
                <w:lang w:eastAsia="sl-SI"/>
              </w:rPr>
              <w:t> </w:t>
            </w:r>
          </w:p>
        </w:tc>
        <w:tc>
          <w:tcPr>
            <w:tcW w:w="1758" w:type="dxa"/>
            <w:tcBorders>
              <w:top w:val="nil"/>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right"/>
              <w:rPr>
                <w:rFonts w:eastAsia="Times New Roman" w:cs="Calibri"/>
                <w:b/>
                <w:bCs/>
                <w:color w:val="5A5A5A"/>
                <w:sz w:val="18"/>
                <w:szCs w:val="18"/>
                <w:lang w:eastAsia="sl-SI"/>
              </w:rPr>
            </w:pPr>
            <w:r w:rsidRPr="00E06FF8">
              <w:rPr>
                <w:rFonts w:eastAsia="Times New Roman" w:cs="Calibri"/>
                <w:b/>
                <w:bCs/>
                <w:color w:val="5A5A5A"/>
                <w:sz w:val="18"/>
                <w:szCs w:val="18"/>
                <w:lang w:eastAsia="sl-SI"/>
              </w:rPr>
              <w:t>70.7</w:t>
            </w:r>
            <w:r w:rsidR="00F94DF3">
              <w:rPr>
                <w:rFonts w:eastAsia="Times New Roman" w:cs="Calibri"/>
                <w:b/>
                <w:bCs/>
                <w:color w:val="5A5A5A"/>
                <w:sz w:val="18"/>
                <w:szCs w:val="18"/>
                <w:lang w:eastAsia="sl-SI"/>
              </w:rPr>
              <w:t>5</w:t>
            </w:r>
            <w:r w:rsidRPr="00E06FF8">
              <w:rPr>
                <w:rFonts w:eastAsia="Times New Roman" w:cs="Calibri"/>
                <w:b/>
                <w:bCs/>
                <w:color w:val="5A5A5A"/>
                <w:sz w:val="18"/>
                <w:szCs w:val="18"/>
                <w:lang w:eastAsia="sl-SI"/>
              </w:rPr>
              <w:t>8.241</w:t>
            </w:r>
          </w:p>
        </w:tc>
        <w:tc>
          <w:tcPr>
            <w:tcW w:w="744" w:type="dxa"/>
            <w:tcBorders>
              <w:top w:val="nil"/>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both"/>
              <w:rPr>
                <w:rFonts w:eastAsia="Times New Roman" w:cs="Calibri"/>
                <w:b/>
                <w:bCs/>
                <w:color w:val="5A5A5A"/>
                <w:sz w:val="18"/>
                <w:szCs w:val="18"/>
                <w:lang w:eastAsia="sl-SI"/>
              </w:rPr>
            </w:pPr>
            <w:r w:rsidRPr="00E06FF8">
              <w:rPr>
                <w:rFonts w:eastAsia="Times New Roman" w:cs="Calibri"/>
                <w:b/>
                <w:bCs/>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both"/>
              <w:rPr>
                <w:rFonts w:eastAsia="Times New Roman" w:cs="Calibri"/>
                <w:b/>
                <w:bCs/>
                <w:color w:val="5A5A5A"/>
                <w:sz w:val="18"/>
                <w:szCs w:val="18"/>
                <w:lang w:eastAsia="sl-SI"/>
              </w:rPr>
            </w:pPr>
            <w:r w:rsidRPr="00E06FF8">
              <w:rPr>
                <w:rFonts w:eastAsia="Times New Roman" w:cs="Calibri"/>
                <w:b/>
                <w:bCs/>
                <w:color w:val="5A5A5A"/>
                <w:sz w:val="18"/>
                <w:szCs w:val="18"/>
                <w:lang w:eastAsia="sl-SI"/>
              </w:rPr>
              <w:t> </w:t>
            </w:r>
          </w:p>
        </w:tc>
        <w:tc>
          <w:tcPr>
            <w:tcW w:w="744" w:type="dxa"/>
            <w:tcBorders>
              <w:top w:val="nil"/>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both"/>
              <w:rPr>
                <w:rFonts w:eastAsia="Times New Roman" w:cs="Calibri"/>
                <w:b/>
                <w:bCs/>
                <w:color w:val="5A5A5A"/>
                <w:sz w:val="18"/>
                <w:szCs w:val="18"/>
                <w:lang w:eastAsia="sl-SI"/>
              </w:rPr>
            </w:pPr>
            <w:r w:rsidRPr="00E06FF8">
              <w:rPr>
                <w:rFonts w:eastAsia="Times New Roman" w:cs="Calibri"/>
                <w:b/>
                <w:bCs/>
                <w:color w:val="5A5A5A"/>
                <w:sz w:val="18"/>
                <w:szCs w:val="18"/>
                <w:lang w:eastAsia="sl-SI"/>
              </w:rPr>
              <w:t> </w:t>
            </w:r>
          </w:p>
        </w:tc>
        <w:tc>
          <w:tcPr>
            <w:tcW w:w="745" w:type="dxa"/>
            <w:tcBorders>
              <w:top w:val="nil"/>
              <w:left w:val="nil"/>
              <w:bottom w:val="single" w:sz="4" w:space="0" w:color="auto"/>
              <w:right w:val="single" w:sz="4" w:space="0" w:color="auto"/>
            </w:tcBorders>
            <w:shd w:val="clear" w:color="000000" w:fill="00B0D8"/>
            <w:vAlign w:val="center"/>
            <w:hideMark/>
          </w:tcPr>
          <w:p w:rsidR="00E06FF8" w:rsidRPr="00E06FF8" w:rsidRDefault="00E06FF8" w:rsidP="00E06FF8">
            <w:pPr>
              <w:spacing w:after="0" w:line="240" w:lineRule="auto"/>
              <w:jc w:val="center"/>
              <w:rPr>
                <w:rFonts w:eastAsia="Times New Roman" w:cs="Calibri"/>
                <w:b/>
                <w:bCs/>
                <w:color w:val="5A5A5A"/>
                <w:sz w:val="18"/>
                <w:szCs w:val="18"/>
                <w:lang w:eastAsia="sl-SI"/>
              </w:rPr>
            </w:pPr>
            <w:r w:rsidRPr="00E06FF8">
              <w:rPr>
                <w:rFonts w:eastAsia="Times New Roman" w:cs="Calibri"/>
                <w:b/>
                <w:bCs/>
                <w:color w:val="5A5A5A"/>
                <w:sz w:val="18"/>
                <w:szCs w:val="18"/>
                <w:lang w:eastAsia="sl-SI"/>
              </w:rPr>
              <w:t>100%</w:t>
            </w:r>
          </w:p>
        </w:tc>
      </w:tr>
    </w:tbl>
    <w:p w:rsidR="00E06FF8" w:rsidRDefault="00E06FF8" w:rsidP="00E06FF8">
      <w:pPr>
        <w:rPr>
          <w:lang w:eastAsia="sl-SI"/>
        </w:rPr>
      </w:pPr>
    </w:p>
    <w:p w:rsidR="009D6158" w:rsidRPr="00870019" w:rsidRDefault="009D6158">
      <w:pPr>
        <w:sectPr w:rsidR="009D6158" w:rsidRPr="00870019" w:rsidSect="003F1F0A">
          <w:footerReference w:type="first" r:id="rId36"/>
          <w:pgSz w:w="11906" w:h="16838" w:code="9"/>
          <w:pgMar w:top="1701" w:right="1416" w:bottom="1134" w:left="1276" w:header="1531" w:footer="794" w:gutter="0"/>
          <w:pgNumType w:start="1"/>
          <w:cols w:space="708"/>
          <w:titlePg/>
          <w:docGrid w:linePitch="299"/>
        </w:sectPr>
      </w:pPr>
    </w:p>
    <w:p w:rsidR="005574F4" w:rsidRDefault="005574F4" w:rsidP="00D54B4B">
      <w:pPr>
        <w:pStyle w:val="Naslovprilog"/>
      </w:pPr>
      <w:bookmarkStart w:id="118" w:name="_Toc22648640"/>
      <w:r w:rsidRPr="00D44523">
        <w:t xml:space="preserve">Priloga </w:t>
      </w:r>
      <w:r w:rsidR="004802B1">
        <w:fldChar w:fldCharType="begin"/>
      </w:r>
      <w:r>
        <w:instrText xml:space="preserve"> SEQ Priloga \* ARABIC </w:instrText>
      </w:r>
      <w:r w:rsidR="004802B1">
        <w:fldChar w:fldCharType="separate"/>
      </w:r>
      <w:r w:rsidR="000A170F">
        <w:rPr>
          <w:noProof/>
        </w:rPr>
        <w:t>4</w:t>
      </w:r>
      <w:r w:rsidR="004802B1">
        <w:fldChar w:fldCharType="end"/>
      </w:r>
      <w:r w:rsidRPr="00D44523">
        <w:t>:</w:t>
      </w:r>
      <w:r>
        <w:t xml:space="preserve"> </w:t>
      </w:r>
      <w:r w:rsidRPr="00D44523">
        <w:t xml:space="preserve">Razpoložljiva </w:t>
      </w:r>
      <w:r>
        <w:t>dvostranska</w:t>
      </w:r>
      <w:r w:rsidRPr="00D44523">
        <w:t xml:space="preserve"> razvojna pomoč po regijah in državah</w:t>
      </w:r>
      <w:bookmarkEnd w:id="118"/>
    </w:p>
    <w:tbl>
      <w:tblPr>
        <w:tblW w:w="8560" w:type="dxa"/>
        <w:tblCellMar>
          <w:left w:w="70" w:type="dxa"/>
          <w:right w:w="70" w:type="dxa"/>
        </w:tblCellMar>
        <w:tblLook w:val="04A0" w:firstRow="1" w:lastRow="0" w:firstColumn="1" w:lastColumn="0" w:noHBand="0" w:noVBand="1"/>
      </w:tblPr>
      <w:tblGrid>
        <w:gridCol w:w="1841"/>
        <w:gridCol w:w="920"/>
        <w:gridCol w:w="919"/>
        <w:gridCol w:w="919"/>
        <w:gridCol w:w="919"/>
        <w:gridCol w:w="919"/>
        <w:gridCol w:w="605"/>
        <w:gridCol w:w="919"/>
        <w:gridCol w:w="599"/>
      </w:tblGrid>
      <w:tr w:rsidR="001A06B1" w:rsidRPr="00850973" w:rsidTr="001A06B1">
        <w:trPr>
          <w:trHeight w:val="149"/>
        </w:trPr>
        <w:tc>
          <w:tcPr>
            <w:tcW w:w="1841" w:type="dxa"/>
            <w:vMerge w:val="restart"/>
            <w:tcBorders>
              <w:top w:val="single" w:sz="4" w:space="0" w:color="0F243E"/>
              <w:left w:val="single" w:sz="4" w:space="0" w:color="0F243E"/>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Regija/država</w:t>
            </w:r>
          </w:p>
        </w:tc>
        <w:tc>
          <w:tcPr>
            <w:tcW w:w="920" w:type="dxa"/>
            <w:tcBorders>
              <w:top w:val="single" w:sz="4" w:space="0" w:color="0F243E"/>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2014</w:t>
            </w:r>
          </w:p>
        </w:tc>
        <w:tc>
          <w:tcPr>
            <w:tcW w:w="919" w:type="dxa"/>
            <w:tcBorders>
              <w:top w:val="single" w:sz="4" w:space="0" w:color="0F243E"/>
              <w:left w:val="nil"/>
              <w:bottom w:val="single" w:sz="4" w:space="0" w:color="0F243E"/>
              <w:right w:val="nil"/>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2015</w:t>
            </w:r>
          </w:p>
        </w:tc>
        <w:tc>
          <w:tcPr>
            <w:tcW w:w="919" w:type="dxa"/>
            <w:tcBorders>
              <w:top w:val="single" w:sz="4" w:space="0" w:color="0F243E"/>
              <w:left w:val="single" w:sz="4" w:space="0" w:color="0F243E"/>
              <w:bottom w:val="single" w:sz="4" w:space="0" w:color="0F243E"/>
              <w:right w:val="nil"/>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2016</w:t>
            </w:r>
          </w:p>
        </w:tc>
        <w:tc>
          <w:tcPr>
            <w:tcW w:w="919" w:type="dxa"/>
            <w:tcBorders>
              <w:top w:val="single" w:sz="4" w:space="0" w:color="0F243E"/>
              <w:left w:val="single" w:sz="4" w:space="0" w:color="0F243E"/>
              <w:bottom w:val="single" w:sz="4" w:space="0" w:color="0F243E"/>
              <w:right w:val="nil"/>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2017</w:t>
            </w:r>
          </w:p>
        </w:tc>
        <w:tc>
          <w:tcPr>
            <w:tcW w:w="1524" w:type="dxa"/>
            <w:gridSpan w:val="2"/>
            <w:tcBorders>
              <w:top w:val="single" w:sz="4" w:space="0" w:color="0F243E"/>
              <w:left w:val="single" w:sz="4" w:space="0" w:color="0F243E"/>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2018</w:t>
            </w:r>
          </w:p>
        </w:tc>
        <w:tc>
          <w:tcPr>
            <w:tcW w:w="1518" w:type="dxa"/>
            <w:gridSpan w:val="2"/>
            <w:tcBorders>
              <w:top w:val="single" w:sz="4" w:space="0" w:color="0F243E"/>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Skupaj 2014 - 2018</w:t>
            </w:r>
          </w:p>
        </w:tc>
      </w:tr>
      <w:tr w:rsidR="001A06B1" w:rsidRPr="00850973" w:rsidTr="001A06B1">
        <w:trPr>
          <w:trHeight w:val="94"/>
        </w:trPr>
        <w:tc>
          <w:tcPr>
            <w:tcW w:w="1841" w:type="dxa"/>
            <w:vMerge/>
            <w:tcBorders>
              <w:top w:val="single" w:sz="4" w:space="0" w:color="0F243E"/>
              <w:left w:val="single" w:sz="4" w:space="0" w:color="0F243E"/>
              <w:bottom w:val="single" w:sz="4" w:space="0" w:color="0F243E"/>
              <w:right w:val="single" w:sz="4" w:space="0" w:color="0F243E"/>
            </w:tcBorders>
            <w:vAlign w:val="center"/>
            <w:hideMark/>
          </w:tcPr>
          <w:p w:rsidR="00850973" w:rsidRPr="00850973" w:rsidRDefault="00850973" w:rsidP="00850973">
            <w:pPr>
              <w:spacing w:after="0" w:line="240" w:lineRule="auto"/>
              <w:rPr>
                <w:rFonts w:eastAsia="Times New Roman" w:cs="Calibri"/>
                <w:color w:val="595959"/>
                <w:sz w:val="16"/>
                <w:szCs w:val="16"/>
                <w:lang w:eastAsia="sl-SI"/>
              </w:rPr>
            </w:pPr>
          </w:p>
        </w:tc>
        <w:tc>
          <w:tcPr>
            <w:tcW w:w="920"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605" w:type="dxa"/>
            <w:tcBorders>
              <w:top w:val="nil"/>
              <w:left w:val="nil"/>
              <w:bottom w:val="single" w:sz="4" w:space="0" w:color="0F243E"/>
              <w:right w:val="single" w:sz="4" w:space="0" w:color="0F243E"/>
            </w:tcBorders>
            <w:shd w:val="clear" w:color="000000" w:fill="00B0D8"/>
            <w:vAlign w:val="center"/>
            <w:hideMark/>
          </w:tcPr>
          <w:p w:rsidR="00850973" w:rsidRPr="00850973" w:rsidRDefault="001A06B1" w:rsidP="001A06B1">
            <w:pPr>
              <w:spacing w:after="0" w:line="240" w:lineRule="auto"/>
              <w:jc w:val="center"/>
              <w:rPr>
                <w:rFonts w:eastAsia="Times New Roman" w:cs="Calibri"/>
                <w:color w:val="595959"/>
                <w:sz w:val="16"/>
                <w:szCs w:val="16"/>
                <w:lang w:eastAsia="sl-SI"/>
              </w:rPr>
            </w:pPr>
            <w:r>
              <w:rPr>
                <w:rFonts w:eastAsia="Times New Roman" w:cs="Calibri"/>
                <w:color w:val="595959"/>
                <w:sz w:val="16"/>
                <w:szCs w:val="16"/>
                <w:lang w:eastAsia="sl-SI"/>
              </w:rPr>
              <w:t>delež</w:t>
            </w:r>
            <w:r>
              <w:rPr>
                <w:rStyle w:val="FootnoteReference"/>
                <w:rFonts w:eastAsia="Times New Roman"/>
                <w:color w:val="595959"/>
                <w:sz w:val="18"/>
                <w:szCs w:val="18"/>
                <w:lang w:eastAsia="sl-SI"/>
              </w:rPr>
              <w:footnoteReference w:id="21"/>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599" w:type="dxa"/>
            <w:tcBorders>
              <w:top w:val="nil"/>
              <w:left w:val="nil"/>
              <w:bottom w:val="single" w:sz="4" w:space="0" w:color="0F243E"/>
              <w:right w:val="single" w:sz="4" w:space="0" w:color="0F243E"/>
            </w:tcBorders>
            <w:shd w:val="clear" w:color="000000" w:fill="00B0D8"/>
            <w:vAlign w:val="center"/>
            <w:hideMark/>
          </w:tcPr>
          <w:p w:rsidR="00850973" w:rsidRPr="00850973" w:rsidRDefault="001A06B1" w:rsidP="001A06B1">
            <w:pPr>
              <w:spacing w:after="0" w:line="240" w:lineRule="auto"/>
              <w:jc w:val="center"/>
              <w:rPr>
                <w:rFonts w:eastAsia="Times New Roman" w:cs="Calibri"/>
                <w:color w:val="595959"/>
                <w:sz w:val="16"/>
                <w:szCs w:val="16"/>
                <w:lang w:eastAsia="sl-SI"/>
              </w:rPr>
            </w:pPr>
            <w:r>
              <w:rPr>
                <w:rFonts w:eastAsia="Times New Roman" w:cs="Calibri"/>
                <w:color w:val="595959"/>
                <w:sz w:val="16"/>
                <w:szCs w:val="16"/>
                <w:lang w:eastAsia="sl-SI"/>
              </w:rPr>
              <w:t>delež</w:t>
            </w:r>
          </w:p>
        </w:tc>
      </w:tr>
      <w:tr w:rsidR="00850973" w:rsidRPr="00850973" w:rsidTr="001A06B1">
        <w:trPr>
          <w:trHeight w:val="271"/>
        </w:trPr>
        <w:tc>
          <w:tcPr>
            <w:tcW w:w="8560" w:type="dxa"/>
            <w:gridSpan w:val="9"/>
            <w:tcBorders>
              <w:top w:val="single" w:sz="4" w:space="0" w:color="0F243E"/>
              <w:left w:val="single" w:sz="4" w:space="0" w:color="0F243E"/>
              <w:bottom w:val="single" w:sz="4" w:space="0" w:color="0F243E"/>
              <w:right w:val="single" w:sz="4" w:space="0" w:color="0F243E"/>
            </w:tcBorders>
            <w:shd w:val="clear" w:color="000000" w:fill="BFD730"/>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Zahodni Balkan</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Črna gora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1.151.846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1.556.147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1.230.805</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1.241.216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1.360.248</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6.540.262</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Severna Makedonija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2.105.101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2.281.603</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2.745.682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3.136.770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3.873.246</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14.142.402</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27%</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Albanija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297.644</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65.804</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586.225</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156.117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80.547</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1.186.338</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Bosna in Hercegovina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2.417.345</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3.303.821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3.140.808</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4.263.103</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3.883.012</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17.008.089</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32%</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Kosovo</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761.184</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959.284</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1.114.526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1.587.922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w:t>
            </w:r>
            <w:r w:rsidR="0034143D">
              <w:rPr>
                <w:rFonts w:eastAsia="Times New Roman" w:cs="Calibri"/>
                <w:color w:val="595959"/>
                <w:sz w:val="16"/>
                <w:szCs w:val="16"/>
                <w:lang w:eastAsia="sl-SI"/>
              </w:rPr>
              <w:t>5</w:t>
            </w:r>
            <w:r w:rsidRPr="00850973">
              <w:rPr>
                <w:rFonts w:eastAsia="Times New Roman" w:cs="Calibri"/>
                <w:color w:val="595959"/>
                <w:sz w:val="16"/>
                <w:szCs w:val="16"/>
                <w:lang w:eastAsia="sl-SI"/>
              </w:rPr>
              <w:t>1.</w:t>
            </w:r>
            <w:r w:rsidR="0034143D">
              <w:rPr>
                <w:rFonts w:eastAsia="Times New Roman" w:cs="Calibri"/>
                <w:color w:val="595959"/>
                <w:sz w:val="16"/>
                <w:szCs w:val="16"/>
                <w:lang w:eastAsia="sl-SI"/>
              </w:rPr>
              <w:t>9</w:t>
            </w:r>
            <w:r w:rsidRPr="00850973">
              <w:rPr>
                <w:rFonts w:eastAsia="Times New Roman" w:cs="Calibri"/>
                <w:color w:val="595959"/>
                <w:sz w:val="16"/>
                <w:szCs w:val="16"/>
                <w:lang w:eastAsia="sl-SI"/>
              </w:rPr>
              <w:t>77</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34143D" w:rsidP="00850973">
            <w:pPr>
              <w:spacing w:after="0" w:line="240" w:lineRule="auto"/>
              <w:jc w:val="right"/>
              <w:rPr>
                <w:rFonts w:eastAsia="Times New Roman" w:cs="Calibri"/>
                <w:color w:val="595959"/>
                <w:sz w:val="16"/>
                <w:szCs w:val="16"/>
                <w:lang w:eastAsia="sl-SI"/>
              </w:rPr>
            </w:pPr>
            <w:r>
              <w:rPr>
                <w:rFonts w:eastAsia="Times New Roman" w:cs="Calibri"/>
                <w:color w:val="595959"/>
                <w:sz w:val="16"/>
                <w:szCs w:val="16"/>
                <w:lang w:eastAsia="sl-SI"/>
              </w:rPr>
              <w:t>6</w:t>
            </w:r>
            <w:r w:rsidR="00850973" w:rsidRPr="00850973">
              <w:rPr>
                <w:rFonts w:eastAsia="Times New Roman" w:cs="Calibri"/>
                <w:color w:val="595959"/>
                <w:sz w:val="16"/>
                <w:szCs w:val="16"/>
                <w:lang w:eastAsia="sl-SI"/>
              </w:rPr>
              <w:t>%</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5.3</w:t>
            </w:r>
            <w:r w:rsidR="0034143D">
              <w:rPr>
                <w:rFonts w:eastAsia="Times New Roman" w:cs="Calibri"/>
                <w:color w:val="595959"/>
                <w:sz w:val="16"/>
                <w:szCs w:val="16"/>
                <w:lang w:eastAsia="sl-SI"/>
              </w:rPr>
              <w:t>7</w:t>
            </w:r>
            <w:r w:rsidRPr="00850973">
              <w:rPr>
                <w:rFonts w:eastAsia="Times New Roman" w:cs="Calibri"/>
                <w:color w:val="595959"/>
                <w:sz w:val="16"/>
                <w:szCs w:val="16"/>
                <w:lang w:eastAsia="sl-SI"/>
              </w:rPr>
              <w:t>4.</w:t>
            </w:r>
            <w:r w:rsidR="0034143D">
              <w:rPr>
                <w:rFonts w:eastAsia="Times New Roman" w:cs="Calibri"/>
                <w:color w:val="595959"/>
                <w:sz w:val="16"/>
                <w:szCs w:val="16"/>
                <w:lang w:eastAsia="sl-SI"/>
              </w:rPr>
              <w:t>8</w:t>
            </w:r>
            <w:r w:rsidRPr="00850973">
              <w:rPr>
                <w:rFonts w:eastAsia="Times New Roman" w:cs="Calibri"/>
                <w:color w:val="595959"/>
                <w:sz w:val="16"/>
                <w:szCs w:val="16"/>
                <w:lang w:eastAsia="sl-SI"/>
              </w:rPr>
              <w:t>92</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Srbija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949.503</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1.423.486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1.983.171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2.665.227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3.995.335</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11.016.722</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21%</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noWrap/>
            <w:vAlign w:val="bottom"/>
            <w:hideMark/>
          </w:tcPr>
          <w:p w:rsidR="00850973" w:rsidRPr="00850973" w:rsidRDefault="00850973" w:rsidP="001A06B1">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Zahodni Balkan, region</w:t>
            </w:r>
            <w:r w:rsidR="001A06B1">
              <w:rPr>
                <w:rFonts w:eastAsia="Times New Roman" w:cs="Calibri"/>
                <w:color w:val="595959"/>
                <w:sz w:val="16"/>
                <w:szCs w:val="16"/>
                <w:lang w:eastAsia="sl-SI"/>
              </w:rPr>
              <w:t>.</w:t>
            </w:r>
            <w:r w:rsidR="001A06B1">
              <w:rPr>
                <w:rStyle w:val="FootnoteReference"/>
                <w:rFonts w:eastAsia="Times New Roman"/>
                <w:color w:val="595959"/>
                <w:sz w:val="18"/>
                <w:szCs w:val="18"/>
                <w:lang w:eastAsia="sl-SI"/>
              </w:rPr>
              <w:t xml:space="preserve"> </w:t>
            </w:r>
            <w:r w:rsidR="001A06B1">
              <w:rPr>
                <w:rStyle w:val="FootnoteReference"/>
                <w:rFonts w:eastAsia="Times New Roman"/>
                <w:color w:val="595959"/>
                <w:sz w:val="18"/>
                <w:szCs w:val="18"/>
                <w:lang w:eastAsia="sl-SI"/>
              </w:rPr>
              <w:footnoteReference w:id="22"/>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881.064</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778.587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751.996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911.776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586.355</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3.909.777</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SKUPAJ</w:t>
            </w:r>
          </w:p>
        </w:tc>
        <w:tc>
          <w:tcPr>
            <w:tcW w:w="920"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7.411.841</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8.812.585</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10.322.408</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12.720.915</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14.75</w:t>
            </w:r>
            <w:r w:rsidR="0034143D">
              <w:rPr>
                <w:rFonts w:eastAsia="Times New Roman" w:cs="Calibri"/>
                <w:color w:val="595959"/>
                <w:sz w:val="16"/>
                <w:szCs w:val="16"/>
                <w:lang w:eastAsia="sl-SI"/>
              </w:rPr>
              <w:t>3</w:t>
            </w:r>
            <w:r w:rsidRPr="00850973">
              <w:rPr>
                <w:rFonts w:eastAsia="Times New Roman" w:cs="Calibri"/>
                <w:color w:val="595959"/>
                <w:sz w:val="16"/>
                <w:szCs w:val="16"/>
                <w:lang w:eastAsia="sl-SI"/>
              </w:rPr>
              <w:t>.</w:t>
            </w:r>
            <w:r w:rsidR="0034143D">
              <w:rPr>
                <w:rFonts w:eastAsia="Times New Roman" w:cs="Calibri"/>
                <w:color w:val="595959"/>
                <w:sz w:val="16"/>
                <w:szCs w:val="16"/>
                <w:lang w:eastAsia="sl-SI"/>
              </w:rPr>
              <w:t>7</w:t>
            </w:r>
            <w:r w:rsidRPr="00850973">
              <w:rPr>
                <w:rFonts w:eastAsia="Times New Roman" w:cs="Calibri"/>
                <w:color w:val="595959"/>
                <w:sz w:val="16"/>
                <w:szCs w:val="16"/>
                <w:lang w:eastAsia="sl-SI"/>
              </w:rPr>
              <w:t>20</w:t>
            </w:r>
          </w:p>
        </w:tc>
        <w:tc>
          <w:tcPr>
            <w:tcW w:w="605"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68%</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52.6</w:t>
            </w:r>
            <w:r w:rsidR="0034143D">
              <w:rPr>
                <w:rFonts w:eastAsia="Times New Roman" w:cs="Calibri"/>
                <w:color w:val="595959"/>
                <w:sz w:val="16"/>
                <w:szCs w:val="16"/>
                <w:lang w:eastAsia="sl-SI"/>
              </w:rPr>
              <w:t>3</w:t>
            </w:r>
            <w:r w:rsidRPr="00850973">
              <w:rPr>
                <w:rFonts w:eastAsia="Times New Roman" w:cs="Calibri"/>
                <w:color w:val="595959"/>
                <w:sz w:val="16"/>
                <w:szCs w:val="16"/>
                <w:lang w:eastAsia="sl-SI"/>
              </w:rPr>
              <w:t>8.</w:t>
            </w:r>
            <w:r w:rsidR="0034143D">
              <w:rPr>
                <w:rFonts w:eastAsia="Times New Roman" w:cs="Calibri"/>
                <w:color w:val="595959"/>
                <w:sz w:val="16"/>
                <w:szCs w:val="16"/>
                <w:lang w:eastAsia="sl-SI"/>
              </w:rPr>
              <w:t>2</w:t>
            </w:r>
            <w:r w:rsidRPr="00850973">
              <w:rPr>
                <w:rFonts w:eastAsia="Times New Roman" w:cs="Calibri"/>
                <w:color w:val="595959"/>
                <w:sz w:val="16"/>
                <w:szCs w:val="16"/>
                <w:lang w:eastAsia="sl-SI"/>
              </w:rPr>
              <w:t>20</w:t>
            </w:r>
          </w:p>
        </w:tc>
        <w:tc>
          <w:tcPr>
            <w:tcW w:w="59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61%</w:t>
            </w:r>
          </w:p>
        </w:tc>
      </w:tr>
      <w:tr w:rsidR="001A06B1" w:rsidRPr="00850973" w:rsidTr="001A06B1">
        <w:trPr>
          <w:trHeight w:val="94"/>
        </w:trPr>
        <w:tc>
          <w:tcPr>
            <w:tcW w:w="1841" w:type="dxa"/>
            <w:tcBorders>
              <w:top w:val="nil"/>
              <w:left w:val="single" w:sz="4" w:space="0" w:color="0F243E"/>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20"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599"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r>
      <w:tr w:rsidR="00850973" w:rsidRPr="00850973" w:rsidTr="001A06B1">
        <w:trPr>
          <w:trHeight w:val="282"/>
        </w:trPr>
        <w:tc>
          <w:tcPr>
            <w:tcW w:w="8560" w:type="dxa"/>
            <w:gridSpan w:val="9"/>
            <w:tcBorders>
              <w:top w:val="single" w:sz="4" w:space="0" w:color="0F243E"/>
              <w:left w:val="single" w:sz="4" w:space="0" w:color="0F243E"/>
              <w:bottom w:val="single" w:sz="4" w:space="0" w:color="0F243E"/>
              <w:right w:val="single" w:sz="4" w:space="0" w:color="0F243E"/>
            </w:tcBorders>
            <w:shd w:val="clear" w:color="000000" w:fill="BFD730"/>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Evropsko sosedstvo</w:t>
            </w:r>
          </w:p>
        </w:tc>
      </w:tr>
      <w:tr w:rsidR="001A06B1" w:rsidRPr="00850973" w:rsidTr="001A06B1">
        <w:trPr>
          <w:trHeight w:val="360"/>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Armenija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1.727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2.510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4.238</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Azerbajdžan</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250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1.697</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1.947</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Belorusija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26.003</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19.901</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100.904</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Gruzija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570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2.206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98.741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78.409</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179.926</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Moldavija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372.889</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132.258</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25.440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30.140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35.144</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595.871</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Ukrajina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96.812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279.973</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184.725</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220.729</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973.893</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1.756.131</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Egipt</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20.735</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47.670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34.800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11.200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135.000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249.405</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Jordanija</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16.000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25.000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156.500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167.472</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379.972</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Libanon</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95.476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117.366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45.000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307.842</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Maroko</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23.000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18.000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15.160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71.160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Palestina</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119.071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217.879</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314.110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302.607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807.</w:t>
            </w:r>
            <w:r w:rsidR="0034143D">
              <w:rPr>
                <w:rFonts w:eastAsia="Times New Roman" w:cs="Calibri"/>
                <w:color w:val="595959"/>
                <w:sz w:val="16"/>
                <w:szCs w:val="16"/>
                <w:lang w:eastAsia="sl-SI"/>
              </w:rPr>
              <w:t>2</w:t>
            </w:r>
            <w:r w:rsidRPr="00850973">
              <w:rPr>
                <w:rFonts w:eastAsia="Times New Roman" w:cs="Calibri"/>
                <w:color w:val="595959"/>
                <w:sz w:val="16"/>
                <w:szCs w:val="16"/>
                <w:lang w:eastAsia="sl-SI"/>
              </w:rPr>
              <w:t>78</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35%</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1.76</w:t>
            </w:r>
            <w:r w:rsidR="0034143D">
              <w:rPr>
                <w:rFonts w:eastAsia="Times New Roman" w:cs="Calibri"/>
                <w:color w:val="595959"/>
                <w:sz w:val="16"/>
                <w:szCs w:val="16"/>
                <w:lang w:eastAsia="sl-SI"/>
              </w:rPr>
              <w:t>0</w:t>
            </w:r>
            <w:r w:rsidRPr="00850973">
              <w:rPr>
                <w:rFonts w:eastAsia="Times New Roman" w:cs="Calibri"/>
                <w:color w:val="595959"/>
                <w:sz w:val="16"/>
                <w:szCs w:val="16"/>
                <w:lang w:eastAsia="sl-SI"/>
              </w:rPr>
              <w:t>.</w:t>
            </w:r>
            <w:r w:rsidR="0034143D">
              <w:rPr>
                <w:rFonts w:eastAsia="Times New Roman" w:cs="Calibri"/>
                <w:color w:val="595959"/>
                <w:sz w:val="16"/>
                <w:szCs w:val="16"/>
                <w:lang w:eastAsia="sl-SI"/>
              </w:rPr>
              <w:t>9</w:t>
            </w:r>
            <w:r w:rsidRPr="00850973">
              <w:rPr>
                <w:rFonts w:eastAsia="Times New Roman" w:cs="Calibri"/>
                <w:color w:val="595959"/>
                <w:sz w:val="16"/>
                <w:szCs w:val="16"/>
                <w:lang w:eastAsia="sl-SI"/>
              </w:rPr>
              <w:t>46</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Sirija</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140.000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340.000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Bližnji vzhod, regionalno</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100.000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SKUPAJ</w:t>
            </w:r>
          </w:p>
        </w:tc>
        <w:tc>
          <w:tcPr>
            <w:tcW w:w="920"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720.507</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1.021.826</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837.650</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941.894</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2.326.</w:t>
            </w:r>
            <w:r w:rsidR="0034143D">
              <w:rPr>
                <w:rFonts w:eastAsia="Times New Roman" w:cs="Calibri"/>
                <w:color w:val="595959"/>
                <w:sz w:val="16"/>
                <w:szCs w:val="16"/>
                <w:lang w:eastAsia="sl-SI"/>
              </w:rPr>
              <w:t>4</w:t>
            </w:r>
            <w:r w:rsidRPr="00850973">
              <w:rPr>
                <w:rFonts w:eastAsia="Times New Roman" w:cs="Calibri"/>
                <w:color w:val="595959"/>
                <w:sz w:val="16"/>
                <w:szCs w:val="16"/>
                <w:lang w:eastAsia="sl-SI"/>
              </w:rPr>
              <w:t>65</w:t>
            </w:r>
          </w:p>
        </w:tc>
        <w:tc>
          <w:tcPr>
            <w:tcW w:w="605"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5.848.</w:t>
            </w:r>
            <w:r w:rsidR="0034143D">
              <w:rPr>
                <w:rFonts w:eastAsia="Times New Roman" w:cs="Calibri"/>
                <w:color w:val="595959"/>
                <w:sz w:val="16"/>
                <w:szCs w:val="16"/>
                <w:lang w:eastAsia="sl-SI"/>
              </w:rPr>
              <w:t>3</w:t>
            </w:r>
            <w:r w:rsidRPr="00850973">
              <w:rPr>
                <w:rFonts w:eastAsia="Times New Roman" w:cs="Calibri"/>
                <w:color w:val="595959"/>
                <w:sz w:val="16"/>
                <w:szCs w:val="16"/>
                <w:lang w:eastAsia="sl-SI"/>
              </w:rPr>
              <w:t>41</w:t>
            </w:r>
          </w:p>
        </w:tc>
        <w:tc>
          <w:tcPr>
            <w:tcW w:w="59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w:t>
            </w:r>
          </w:p>
        </w:tc>
      </w:tr>
      <w:tr w:rsidR="001A06B1" w:rsidRPr="00850973" w:rsidTr="001A06B1">
        <w:trPr>
          <w:trHeight w:val="118"/>
        </w:trPr>
        <w:tc>
          <w:tcPr>
            <w:tcW w:w="1841" w:type="dxa"/>
            <w:tcBorders>
              <w:top w:val="nil"/>
              <w:left w:val="single" w:sz="4" w:space="0" w:color="0F243E"/>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20"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599"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 </w:t>
            </w:r>
          </w:p>
        </w:tc>
      </w:tr>
      <w:tr w:rsidR="00850973" w:rsidRPr="00850973" w:rsidTr="001A06B1">
        <w:trPr>
          <w:trHeight w:val="305"/>
        </w:trPr>
        <w:tc>
          <w:tcPr>
            <w:tcW w:w="8560" w:type="dxa"/>
            <w:gridSpan w:val="9"/>
            <w:tcBorders>
              <w:top w:val="single" w:sz="4" w:space="0" w:color="0F243E"/>
              <w:left w:val="single" w:sz="4" w:space="0" w:color="0F243E"/>
              <w:bottom w:val="single" w:sz="4" w:space="0" w:color="0F243E"/>
              <w:right w:val="single" w:sz="4" w:space="0" w:color="0F243E"/>
            </w:tcBorders>
            <w:shd w:val="clear" w:color="000000" w:fill="BFD730"/>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Podsaharska Afrika</w:t>
            </w:r>
          </w:p>
        </w:tc>
      </w:tr>
      <w:tr w:rsidR="001A06B1" w:rsidRPr="00850973" w:rsidTr="001A06B1">
        <w:trPr>
          <w:trHeight w:val="360"/>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Burundi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66.000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88.000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66.000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250.000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w:t>
            </w:r>
          </w:p>
        </w:tc>
      </w:tr>
      <w:tr w:rsidR="001A06B1" w:rsidRPr="00850973" w:rsidTr="001A06B1">
        <w:trPr>
          <w:trHeight w:val="360"/>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Dem. Rep. Kongo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Gambija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6.600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6.600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Južni Sudan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Kenija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27.000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87.000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Madagaskar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Mali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Ruanda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24.000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31.000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25.000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260.000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Senegal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Srednjeafriška rep.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Somalija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noWrap/>
            <w:vAlign w:val="bottom"/>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Uganda (LDC)</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24.000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31.000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205.000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Zelenortski otoki</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12.600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6.760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57.367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58.400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58.400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193.527</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Afrika, regionalno</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217.351</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175.717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473.068</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24%</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SKUPAJ</w:t>
            </w:r>
          </w:p>
        </w:tc>
        <w:tc>
          <w:tcPr>
            <w:tcW w:w="920"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222.600</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458.111</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443.083</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386.400</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445.000</w:t>
            </w:r>
          </w:p>
        </w:tc>
        <w:tc>
          <w:tcPr>
            <w:tcW w:w="605"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1.955.194</w:t>
            </w:r>
          </w:p>
        </w:tc>
        <w:tc>
          <w:tcPr>
            <w:tcW w:w="59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850973" w:rsidRPr="00850973" w:rsidTr="001A06B1">
        <w:trPr>
          <w:trHeight w:val="282"/>
        </w:trPr>
        <w:tc>
          <w:tcPr>
            <w:tcW w:w="1841" w:type="dxa"/>
            <w:vMerge w:val="restart"/>
            <w:tcBorders>
              <w:top w:val="single" w:sz="4" w:space="0" w:color="0F243E"/>
              <w:left w:val="single" w:sz="4" w:space="0" w:color="0F243E"/>
              <w:bottom w:val="single" w:sz="4" w:space="0" w:color="0F243E"/>
              <w:right w:val="single" w:sz="4" w:space="0" w:color="0F243E"/>
            </w:tcBorders>
            <w:shd w:val="clear" w:color="000000" w:fill="00B0D8"/>
            <w:vAlign w:val="center"/>
            <w:hideMark/>
          </w:tcPr>
          <w:p w:rsidR="007A25F6" w:rsidRDefault="007A25F6" w:rsidP="00850973">
            <w:pPr>
              <w:spacing w:after="0" w:line="240" w:lineRule="auto"/>
              <w:rPr>
                <w:rFonts w:eastAsia="Times New Roman" w:cs="Calibri"/>
                <w:color w:val="595959"/>
                <w:sz w:val="16"/>
                <w:szCs w:val="16"/>
                <w:lang w:eastAsia="sl-SI"/>
              </w:rPr>
            </w:pPr>
          </w:p>
          <w:p w:rsidR="007A25F6" w:rsidRDefault="007A25F6" w:rsidP="00850973">
            <w:pPr>
              <w:spacing w:after="0" w:line="240" w:lineRule="auto"/>
              <w:rPr>
                <w:rFonts w:eastAsia="Times New Roman" w:cs="Calibri"/>
                <w:color w:val="595959"/>
                <w:sz w:val="16"/>
                <w:szCs w:val="16"/>
                <w:lang w:eastAsia="sl-SI"/>
              </w:rPr>
            </w:pPr>
          </w:p>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Regija/država</w:t>
            </w:r>
          </w:p>
        </w:tc>
        <w:tc>
          <w:tcPr>
            <w:tcW w:w="920" w:type="dxa"/>
            <w:tcBorders>
              <w:top w:val="single" w:sz="4" w:space="0" w:color="0F243E"/>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2014</w:t>
            </w:r>
          </w:p>
        </w:tc>
        <w:tc>
          <w:tcPr>
            <w:tcW w:w="919" w:type="dxa"/>
            <w:tcBorders>
              <w:top w:val="single" w:sz="4" w:space="0" w:color="0F243E"/>
              <w:left w:val="nil"/>
              <w:bottom w:val="single" w:sz="4" w:space="0" w:color="0F243E"/>
              <w:right w:val="nil"/>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2015</w:t>
            </w:r>
          </w:p>
        </w:tc>
        <w:tc>
          <w:tcPr>
            <w:tcW w:w="919" w:type="dxa"/>
            <w:tcBorders>
              <w:top w:val="single" w:sz="4" w:space="0" w:color="0F243E"/>
              <w:left w:val="single" w:sz="4" w:space="0" w:color="0F243E"/>
              <w:bottom w:val="single" w:sz="4" w:space="0" w:color="0F243E"/>
              <w:right w:val="nil"/>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2016</w:t>
            </w:r>
          </w:p>
        </w:tc>
        <w:tc>
          <w:tcPr>
            <w:tcW w:w="919" w:type="dxa"/>
            <w:tcBorders>
              <w:top w:val="single" w:sz="4" w:space="0" w:color="0F243E"/>
              <w:left w:val="single" w:sz="4" w:space="0" w:color="0F243E"/>
              <w:bottom w:val="single" w:sz="4" w:space="0" w:color="0F243E"/>
              <w:right w:val="nil"/>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2017</w:t>
            </w:r>
          </w:p>
        </w:tc>
        <w:tc>
          <w:tcPr>
            <w:tcW w:w="1524" w:type="dxa"/>
            <w:gridSpan w:val="2"/>
            <w:tcBorders>
              <w:top w:val="single" w:sz="4" w:space="0" w:color="0F243E"/>
              <w:left w:val="single" w:sz="4" w:space="0" w:color="0F243E"/>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2018</w:t>
            </w:r>
          </w:p>
        </w:tc>
        <w:tc>
          <w:tcPr>
            <w:tcW w:w="1518" w:type="dxa"/>
            <w:gridSpan w:val="2"/>
            <w:tcBorders>
              <w:top w:val="single" w:sz="4" w:space="0" w:color="0F243E"/>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Skupaj 2014 - 2018</w:t>
            </w:r>
          </w:p>
        </w:tc>
      </w:tr>
      <w:tr w:rsidR="001A06B1" w:rsidRPr="00850973" w:rsidTr="00767E7E">
        <w:trPr>
          <w:trHeight w:val="360"/>
        </w:trPr>
        <w:tc>
          <w:tcPr>
            <w:tcW w:w="1841" w:type="dxa"/>
            <w:vMerge/>
            <w:tcBorders>
              <w:top w:val="nil"/>
              <w:left w:val="single" w:sz="4" w:space="0" w:color="0F243E"/>
              <w:bottom w:val="single" w:sz="4" w:space="0" w:color="0F243E"/>
              <w:right w:val="single" w:sz="4" w:space="0" w:color="0F243E"/>
            </w:tcBorders>
            <w:vAlign w:val="center"/>
            <w:hideMark/>
          </w:tcPr>
          <w:p w:rsidR="00850973" w:rsidRPr="00850973" w:rsidRDefault="00850973" w:rsidP="00850973">
            <w:pPr>
              <w:spacing w:after="0" w:line="240" w:lineRule="auto"/>
              <w:rPr>
                <w:rFonts w:eastAsia="Times New Roman" w:cs="Calibri"/>
                <w:color w:val="595959"/>
                <w:sz w:val="16"/>
                <w:szCs w:val="16"/>
                <w:lang w:eastAsia="sl-SI"/>
              </w:rPr>
            </w:pPr>
          </w:p>
        </w:tc>
        <w:tc>
          <w:tcPr>
            <w:tcW w:w="920"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605" w:type="dxa"/>
            <w:tcBorders>
              <w:top w:val="nil"/>
              <w:left w:val="nil"/>
              <w:bottom w:val="single" w:sz="4" w:space="0" w:color="0F243E"/>
              <w:right w:val="single" w:sz="4" w:space="0" w:color="0F243E"/>
            </w:tcBorders>
            <w:shd w:val="clear" w:color="000000" w:fill="00B0D8"/>
            <w:vAlign w:val="center"/>
            <w:hideMark/>
          </w:tcPr>
          <w:p w:rsidR="00850973" w:rsidRPr="00850973" w:rsidRDefault="001A06B1" w:rsidP="001A06B1">
            <w:pPr>
              <w:spacing w:after="0" w:line="240" w:lineRule="auto"/>
              <w:jc w:val="center"/>
              <w:rPr>
                <w:rFonts w:eastAsia="Times New Roman" w:cs="Calibri"/>
                <w:color w:val="595959"/>
                <w:sz w:val="16"/>
                <w:szCs w:val="16"/>
                <w:lang w:eastAsia="sl-SI"/>
              </w:rPr>
            </w:pPr>
            <w:r>
              <w:rPr>
                <w:rFonts w:eastAsia="Times New Roman" w:cs="Calibri"/>
                <w:color w:val="595959"/>
                <w:sz w:val="16"/>
                <w:szCs w:val="16"/>
                <w:lang w:eastAsia="sl-SI"/>
              </w:rPr>
              <w:t>delež</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EUR</w:t>
            </w:r>
          </w:p>
        </w:tc>
        <w:tc>
          <w:tcPr>
            <w:tcW w:w="599" w:type="dxa"/>
            <w:tcBorders>
              <w:top w:val="nil"/>
              <w:left w:val="nil"/>
              <w:bottom w:val="single" w:sz="4" w:space="0" w:color="0F243E"/>
              <w:right w:val="single" w:sz="4" w:space="0" w:color="0F243E"/>
            </w:tcBorders>
            <w:shd w:val="clear" w:color="000000" w:fill="00B0D8"/>
            <w:vAlign w:val="center"/>
            <w:hideMark/>
          </w:tcPr>
          <w:p w:rsidR="00850973" w:rsidRPr="00850973" w:rsidRDefault="001A06B1" w:rsidP="00850973">
            <w:pPr>
              <w:spacing w:after="0" w:line="240" w:lineRule="auto"/>
              <w:jc w:val="center"/>
              <w:rPr>
                <w:rFonts w:eastAsia="Times New Roman" w:cs="Calibri"/>
                <w:color w:val="595959"/>
                <w:sz w:val="16"/>
                <w:szCs w:val="16"/>
                <w:lang w:eastAsia="sl-SI"/>
              </w:rPr>
            </w:pPr>
            <w:r>
              <w:rPr>
                <w:rFonts w:eastAsia="Times New Roman" w:cs="Calibri"/>
                <w:color w:val="595959"/>
                <w:sz w:val="16"/>
                <w:szCs w:val="16"/>
                <w:lang w:eastAsia="sl-SI"/>
              </w:rPr>
              <w:t>delež</w:t>
            </w:r>
          </w:p>
        </w:tc>
      </w:tr>
      <w:tr w:rsidR="001A06B1" w:rsidRPr="00850973" w:rsidTr="00767E7E">
        <w:trPr>
          <w:trHeight w:val="311"/>
        </w:trPr>
        <w:tc>
          <w:tcPr>
            <w:tcW w:w="8560" w:type="dxa"/>
            <w:gridSpan w:val="9"/>
            <w:tcBorders>
              <w:top w:val="single" w:sz="4" w:space="0" w:color="0F243E"/>
              <w:left w:val="single" w:sz="4" w:space="0" w:color="0F243E"/>
              <w:bottom w:val="single" w:sz="4" w:space="0" w:color="0F243E"/>
              <w:right w:val="single" w:sz="4" w:space="0" w:color="0F243E"/>
            </w:tcBorders>
            <w:shd w:val="clear" w:color="auto" w:fill="BFD730"/>
            <w:vAlign w:val="center"/>
          </w:tcPr>
          <w:p w:rsidR="001A06B1" w:rsidRPr="00850973" w:rsidRDefault="001A06B1" w:rsidP="001A06B1">
            <w:pPr>
              <w:spacing w:after="0" w:line="240" w:lineRule="auto"/>
              <w:jc w:val="center"/>
              <w:rPr>
                <w:rFonts w:eastAsia="Times New Roman" w:cs="Calibri"/>
                <w:color w:val="595959"/>
                <w:sz w:val="16"/>
                <w:szCs w:val="16"/>
                <w:lang w:eastAsia="sl-SI"/>
              </w:rPr>
            </w:pPr>
            <w:r>
              <w:rPr>
                <w:rFonts w:eastAsia="Times New Roman" w:cs="Calibri"/>
                <w:color w:val="595959"/>
                <w:sz w:val="16"/>
                <w:szCs w:val="16"/>
                <w:lang w:eastAsia="sl-SI"/>
              </w:rPr>
              <w:t>Ostalo</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Afganistan (LDC)</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122.925</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109.807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76.799</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65.000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46.800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421.331</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Bangladeš (LDC)</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5.712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2.003</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37.715</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w:t>
            </w:r>
          </w:p>
        </w:tc>
      </w:tr>
      <w:tr w:rsidR="00850973" w:rsidRPr="00850973" w:rsidTr="00867308">
        <w:trPr>
          <w:trHeight w:val="265"/>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Ekvador</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Haiti (LDC)</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28.576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33.344</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111.920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Indija</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350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468</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144</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962</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Indonezija</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Irak</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Jemen (LDC)</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140.000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Kazahstan</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2.862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1.757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4.619</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Kirgizija</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380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1.858</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236</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2.474</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Kitajska</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9.838</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8.938</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280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1.300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20.356</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Kolumbija</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37.000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-4.199</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32.801</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Nepal (LDC)</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Šrilanka</w:t>
            </w:r>
          </w:p>
        </w:tc>
        <w:tc>
          <w:tcPr>
            <w:tcW w:w="920"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30.000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Tadžikistan</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120</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Turčija</w:t>
            </w:r>
            <w:r w:rsidR="001A06B1">
              <w:rPr>
                <w:rStyle w:val="FootnoteReference"/>
                <w:rFonts w:eastAsia="Times New Roman"/>
                <w:color w:val="595959"/>
                <w:sz w:val="18"/>
                <w:szCs w:val="18"/>
                <w:lang w:eastAsia="sl-SI"/>
              </w:rPr>
              <w:footnoteReference w:id="23"/>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59.322</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45.538</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1.502.597</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2.300.510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1.157.392</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86%</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5.065.358</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87%</w:t>
            </w:r>
          </w:p>
        </w:tc>
      </w:tr>
      <w:tr w:rsidR="00850973"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Uzbekistan</w:t>
            </w:r>
          </w:p>
        </w:tc>
        <w:tc>
          <w:tcPr>
            <w:tcW w:w="920"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1.620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835</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350</w:t>
            </w:r>
          </w:p>
        </w:tc>
        <w:tc>
          <w:tcPr>
            <w:tcW w:w="605"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c>
          <w:tcPr>
            <w:tcW w:w="91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2.805</w:t>
            </w:r>
          </w:p>
        </w:tc>
        <w:tc>
          <w:tcPr>
            <w:tcW w:w="599" w:type="dxa"/>
            <w:tcBorders>
              <w:top w:val="nil"/>
              <w:left w:val="nil"/>
              <w:bottom w:val="single" w:sz="4" w:space="0" w:color="0F243E"/>
              <w:right w:val="single" w:sz="4" w:space="0" w:color="0F243E"/>
            </w:tcBorders>
            <w:shd w:val="clear" w:color="auto" w:fill="auto"/>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0%</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SKUPAJ</w:t>
            </w:r>
          </w:p>
        </w:tc>
        <w:tc>
          <w:tcPr>
            <w:tcW w:w="920"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220.661</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280.869</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1.765.834</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2.514.872</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1.338.224</w:t>
            </w:r>
          </w:p>
        </w:tc>
        <w:tc>
          <w:tcPr>
            <w:tcW w:w="605"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6.120.460</w:t>
            </w:r>
          </w:p>
        </w:tc>
        <w:tc>
          <w:tcPr>
            <w:tcW w:w="59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w:t>
            </w:r>
          </w:p>
        </w:tc>
      </w:tr>
      <w:tr w:rsidR="001A06B1" w:rsidRPr="00850973" w:rsidTr="001A06B1">
        <w:trPr>
          <w:trHeight w:val="88"/>
        </w:trPr>
        <w:tc>
          <w:tcPr>
            <w:tcW w:w="1841" w:type="dxa"/>
            <w:tcBorders>
              <w:top w:val="nil"/>
              <w:left w:val="single" w:sz="4" w:space="0" w:color="0F243E"/>
              <w:bottom w:val="single" w:sz="4" w:space="0" w:color="0F243E"/>
              <w:right w:val="nil"/>
            </w:tcBorders>
            <w:shd w:val="clear" w:color="000000" w:fill="FFFFFF"/>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20"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599"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 </w:t>
            </w:r>
          </w:p>
        </w:tc>
      </w:tr>
      <w:tr w:rsidR="00850973" w:rsidRPr="00850973" w:rsidTr="001A06B1">
        <w:trPr>
          <w:trHeight w:val="303"/>
        </w:trPr>
        <w:tc>
          <w:tcPr>
            <w:tcW w:w="8560" w:type="dxa"/>
            <w:gridSpan w:val="9"/>
            <w:tcBorders>
              <w:top w:val="single" w:sz="4" w:space="0" w:color="0F243E"/>
              <w:left w:val="single" w:sz="4" w:space="0" w:color="0F243E"/>
              <w:bottom w:val="single" w:sz="4" w:space="0" w:color="0F243E"/>
              <w:right w:val="single" w:sz="4" w:space="0" w:color="0F243E"/>
            </w:tcBorders>
            <w:shd w:val="clear" w:color="000000" w:fill="BFD730"/>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Države v razvoju, nerazporejeno</w:t>
            </w:r>
          </w:p>
        </w:tc>
      </w:tr>
      <w:tr w:rsidR="001A06B1" w:rsidRPr="00850973" w:rsidTr="001A06B1">
        <w:trPr>
          <w:trHeight w:val="282"/>
        </w:trPr>
        <w:tc>
          <w:tcPr>
            <w:tcW w:w="1841" w:type="dxa"/>
            <w:tcBorders>
              <w:top w:val="nil"/>
              <w:left w:val="single" w:sz="4" w:space="0" w:color="0F243E"/>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both"/>
              <w:rPr>
                <w:rFonts w:eastAsia="Times New Roman" w:cs="Calibri"/>
                <w:color w:val="595959"/>
                <w:sz w:val="16"/>
                <w:szCs w:val="16"/>
                <w:lang w:eastAsia="sl-SI"/>
              </w:rPr>
            </w:pPr>
            <w:r w:rsidRPr="00850973">
              <w:rPr>
                <w:rFonts w:eastAsia="Times New Roman" w:cs="Calibri"/>
                <w:color w:val="595959"/>
                <w:sz w:val="16"/>
                <w:szCs w:val="16"/>
                <w:lang w:eastAsia="sl-SI"/>
              </w:rPr>
              <w:t>DVR, nerazporejeno</w:t>
            </w:r>
          </w:p>
        </w:tc>
        <w:tc>
          <w:tcPr>
            <w:tcW w:w="920"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932.562</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7.486.421</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7.260.337</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1.369.758</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2.826.825</w:t>
            </w:r>
          </w:p>
        </w:tc>
        <w:tc>
          <w:tcPr>
            <w:tcW w:w="605"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center"/>
              <w:rPr>
                <w:rFonts w:eastAsia="Times New Roman" w:cs="Calibri"/>
                <w:color w:val="595959"/>
                <w:sz w:val="16"/>
                <w:szCs w:val="16"/>
                <w:lang w:eastAsia="sl-SI"/>
              </w:rPr>
            </w:pPr>
            <w:r w:rsidRPr="00850973">
              <w:rPr>
                <w:rFonts w:eastAsia="Times New Roman" w:cs="Calibri"/>
                <w:color w:val="595959"/>
                <w:sz w:val="16"/>
                <w:szCs w:val="16"/>
                <w:lang w:eastAsia="sl-SI"/>
              </w:rPr>
              <w:t>13%</w:t>
            </w:r>
          </w:p>
        </w:tc>
        <w:tc>
          <w:tcPr>
            <w:tcW w:w="91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19.875.903</w:t>
            </w:r>
          </w:p>
        </w:tc>
        <w:tc>
          <w:tcPr>
            <w:tcW w:w="599" w:type="dxa"/>
            <w:tcBorders>
              <w:top w:val="nil"/>
              <w:left w:val="nil"/>
              <w:bottom w:val="single" w:sz="4" w:space="0" w:color="0F243E"/>
              <w:right w:val="single" w:sz="4" w:space="0" w:color="0F243E"/>
            </w:tcBorders>
            <w:shd w:val="clear" w:color="000000" w:fill="00B0D8"/>
            <w:vAlign w:val="center"/>
            <w:hideMark/>
          </w:tcPr>
          <w:p w:rsidR="00850973" w:rsidRPr="00850973" w:rsidRDefault="00850973" w:rsidP="00850973">
            <w:pPr>
              <w:spacing w:after="0" w:line="240" w:lineRule="auto"/>
              <w:jc w:val="right"/>
              <w:rPr>
                <w:rFonts w:eastAsia="Times New Roman" w:cs="Calibri"/>
                <w:color w:val="595959"/>
                <w:sz w:val="16"/>
                <w:szCs w:val="16"/>
                <w:lang w:eastAsia="sl-SI"/>
              </w:rPr>
            </w:pPr>
            <w:r w:rsidRPr="00850973">
              <w:rPr>
                <w:rFonts w:eastAsia="Times New Roman" w:cs="Calibri"/>
                <w:color w:val="595959"/>
                <w:sz w:val="16"/>
                <w:szCs w:val="16"/>
                <w:lang w:eastAsia="sl-SI"/>
              </w:rPr>
              <w:t>23%</w:t>
            </w:r>
          </w:p>
        </w:tc>
      </w:tr>
      <w:tr w:rsidR="001A06B1" w:rsidRPr="00850973" w:rsidTr="001A06B1">
        <w:trPr>
          <w:trHeight w:val="214"/>
        </w:trPr>
        <w:tc>
          <w:tcPr>
            <w:tcW w:w="1841" w:type="dxa"/>
            <w:tcBorders>
              <w:top w:val="nil"/>
              <w:left w:val="single" w:sz="4" w:space="0" w:color="0F243E"/>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20"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605"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919" w:type="dxa"/>
            <w:tcBorders>
              <w:top w:val="nil"/>
              <w:left w:val="nil"/>
              <w:bottom w:val="single" w:sz="4" w:space="0" w:color="0F243E"/>
              <w:right w:val="nil"/>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c>
          <w:tcPr>
            <w:tcW w:w="599" w:type="dxa"/>
            <w:tcBorders>
              <w:top w:val="nil"/>
              <w:left w:val="nil"/>
              <w:bottom w:val="single" w:sz="4" w:space="0" w:color="0F243E"/>
              <w:right w:val="single" w:sz="4" w:space="0" w:color="0F243E"/>
            </w:tcBorders>
            <w:shd w:val="clear" w:color="000000" w:fill="FFFFFF"/>
            <w:vAlign w:val="center"/>
            <w:hideMark/>
          </w:tcPr>
          <w:p w:rsidR="00850973" w:rsidRPr="00850973" w:rsidRDefault="00850973" w:rsidP="00850973">
            <w:pPr>
              <w:spacing w:after="0" w:line="240" w:lineRule="auto"/>
              <w:rPr>
                <w:rFonts w:eastAsia="Times New Roman" w:cs="Calibri"/>
                <w:color w:val="595959"/>
                <w:sz w:val="16"/>
                <w:szCs w:val="16"/>
                <w:lang w:eastAsia="sl-SI"/>
              </w:rPr>
            </w:pPr>
            <w:r w:rsidRPr="00850973">
              <w:rPr>
                <w:rFonts w:eastAsia="Times New Roman" w:cs="Calibri"/>
                <w:color w:val="595959"/>
                <w:sz w:val="16"/>
                <w:szCs w:val="16"/>
                <w:lang w:eastAsia="sl-SI"/>
              </w:rPr>
              <w:t> </w:t>
            </w:r>
          </w:p>
        </w:tc>
      </w:tr>
      <w:tr w:rsidR="001A06B1" w:rsidRPr="00850973" w:rsidTr="001A06B1">
        <w:trPr>
          <w:trHeight w:val="360"/>
        </w:trPr>
        <w:tc>
          <w:tcPr>
            <w:tcW w:w="1841" w:type="dxa"/>
            <w:tcBorders>
              <w:top w:val="nil"/>
              <w:left w:val="single" w:sz="4" w:space="0" w:color="0F243E"/>
              <w:bottom w:val="single" w:sz="4" w:space="0" w:color="0F243E"/>
              <w:right w:val="single" w:sz="4" w:space="0" w:color="0F243E"/>
            </w:tcBorders>
            <w:shd w:val="clear" w:color="000000" w:fill="67C18C"/>
            <w:vAlign w:val="center"/>
            <w:hideMark/>
          </w:tcPr>
          <w:p w:rsidR="00850973" w:rsidRPr="00767E7E" w:rsidRDefault="00767E7E" w:rsidP="00850973">
            <w:pPr>
              <w:spacing w:after="0" w:line="240" w:lineRule="auto"/>
              <w:rPr>
                <w:rFonts w:eastAsia="Times New Roman" w:cs="Calibri"/>
                <w:b/>
                <w:bCs/>
                <w:color w:val="595959"/>
                <w:sz w:val="16"/>
                <w:szCs w:val="16"/>
                <w:lang w:eastAsia="sl-SI"/>
              </w:rPr>
            </w:pPr>
            <w:r w:rsidRPr="00767E7E">
              <w:rPr>
                <w:rFonts w:eastAsia="Times New Roman" w:cs="Calibri"/>
                <w:b/>
                <w:bCs/>
                <w:color w:val="595959"/>
                <w:sz w:val="16"/>
                <w:szCs w:val="16"/>
                <w:lang w:eastAsia="sl-SI"/>
              </w:rPr>
              <w:t xml:space="preserve">SKUPAJ </w:t>
            </w:r>
          </w:p>
        </w:tc>
        <w:tc>
          <w:tcPr>
            <w:tcW w:w="920" w:type="dxa"/>
            <w:tcBorders>
              <w:top w:val="nil"/>
              <w:left w:val="nil"/>
              <w:bottom w:val="single" w:sz="4" w:space="0" w:color="0F243E"/>
              <w:right w:val="single" w:sz="4" w:space="0" w:color="0F243E"/>
            </w:tcBorders>
            <w:shd w:val="clear" w:color="000000" w:fill="67C18C"/>
            <w:vAlign w:val="center"/>
            <w:hideMark/>
          </w:tcPr>
          <w:p w:rsidR="00850973" w:rsidRPr="00850973" w:rsidRDefault="00850973" w:rsidP="00850973">
            <w:pPr>
              <w:spacing w:after="0" w:line="240" w:lineRule="auto"/>
              <w:jc w:val="right"/>
              <w:rPr>
                <w:rFonts w:eastAsia="Times New Roman" w:cs="Calibri"/>
                <w:b/>
                <w:bCs/>
                <w:color w:val="595959"/>
                <w:sz w:val="16"/>
                <w:szCs w:val="16"/>
                <w:lang w:eastAsia="sl-SI"/>
              </w:rPr>
            </w:pPr>
            <w:r w:rsidRPr="00850973">
              <w:rPr>
                <w:rFonts w:eastAsia="Times New Roman" w:cs="Calibri"/>
                <w:b/>
                <w:bCs/>
                <w:color w:val="595959"/>
                <w:sz w:val="16"/>
                <w:szCs w:val="16"/>
                <w:lang w:eastAsia="sl-SI"/>
              </w:rPr>
              <w:t>10.660.019</w:t>
            </w:r>
          </w:p>
        </w:tc>
        <w:tc>
          <w:tcPr>
            <w:tcW w:w="919" w:type="dxa"/>
            <w:tcBorders>
              <w:top w:val="nil"/>
              <w:left w:val="nil"/>
              <w:bottom w:val="single" w:sz="4" w:space="0" w:color="0F243E"/>
              <w:right w:val="single" w:sz="4" w:space="0" w:color="0F243E"/>
            </w:tcBorders>
            <w:shd w:val="clear" w:color="000000" w:fill="67C18C"/>
            <w:vAlign w:val="center"/>
            <w:hideMark/>
          </w:tcPr>
          <w:p w:rsidR="00850973" w:rsidRPr="00850973" w:rsidRDefault="00850973" w:rsidP="00850973">
            <w:pPr>
              <w:spacing w:after="0" w:line="240" w:lineRule="auto"/>
              <w:jc w:val="right"/>
              <w:rPr>
                <w:rFonts w:eastAsia="Times New Roman" w:cs="Calibri"/>
                <w:b/>
                <w:bCs/>
                <w:color w:val="595959"/>
                <w:sz w:val="16"/>
                <w:szCs w:val="16"/>
                <w:lang w:eastAsia="sl-SI"/>
              </w:rPr>
            </w:pPr>
            <w:r w:rsidRPr="00850973">
              <w:rPr>
                <w:rFonts w:eastAsia="Times New Roman" w:cs="Calibri"/>
                <w:b/>
                <w:bCs/>
                <w:color w:val="595959"/>
                <w:sz w:val="16"/>
                <w:szCs w:val="16"/>
                <w:lang w:eastAsia="sl-SI"/>
              </w:rPr>
              <w:t>19.615.959</w:t>
            </w:r>
          </w:p>
        </w:tc>
        <w:tc>
          <w:tcPr>
            <w:tcW w:w="919" w:type="dxa"/>
            <w:tcBorders>
              <w:top w:val="nil"/>
              <w:left w:val="nil"/>
              <w:bottom w:val="single" w:sz="4" w:space="0" w:color="0F243E"/>
              <w:right w:val="single" w:sz="4" w:space="0" w:color="0F243E"/>
            </w:tcBorders>
            <w:shd w:val="clear" w:color="000000" w:fill="67C18C"/>
            <w:vAlign w:val="center"/>
            <w:hideMark/>
          </w:tcPr>
          <w:p w:rsidR="00850973" w:rsidRPr="00850973" w:rsidRDefault="00850973" w:rsidP="00850973">
            <w:pPr>
              <w:spacing w:after="0" w:line="240" w:lineRule="auto"/>
              <w:jc w:val="right"/>
              <w:rPr>
                <w:rFonts w:eastAsia="Times New Roman" w:cs="Calibri"/>
                <w:b/>
                <w:bCs/>
                <w:color w:val="595959"/>
                <w:sz w:val="16"/>
                <w:szCs w:val="16"/>
                <w:lang w:eastAsia="sl-SI"/>
              </w:rPr>
            </w:pPr>
            <w:r w:rsidRPr="00850973">
              <w:rPr>
                <w:rFonts w:eastAsia="Times New Roman" w:cs="Calibri"/>
                <w:b/>
                <w:bCs/>
                <w:color w:val="595959"/>
                <w:sz w:val="16"/>
                <w:szCs w:val="16"/>
                <w:lang w:eastAsia="sl-SI"/>
              </w:rPr>
              <w:t>21.860.117</w:t>
            </w:r>
          </w:p>
        </w:tc>
        <w:tc>
          <w:tcPr>
            <w:tcW w:w="919" w:type="dxa"/>
            <w:tcBorders>
              <w:top w:val="nil"/>
              <w:left w:val="nil"/>
              <w:bottom w:val="single" w:sz="4" w:space="0" w:color="0F243E"/>
              <w:right w:val="single" w:sz="4" w:space="0" w:color="0F243E"/>
            </w:tcBorders>
            <w:shd w:val="clear" w:color="000000" w:fill="67C18C"/>
            <w:vAlign w:val="center"/>
            <w:hideMark/>
          </w:tcPr>
          <w:p w:rsidR="00850973" w:rsidRPr="00850973" w:rsidRDefault="00850973" w:rsidP="00850973">
            <w:pPr>
              <w:spacing w:after="0" w:line="240" w:lineRule="auto"/>
              <w:jc w:val="right"/>
              <w:rPr>
                <w:rFonts w:eastAsia="Times New Roman" w:cs="Calibri"/>
                <w:b/>
                <w:bCs/>
                <w:color w:val="595959"/>
                <w:sz w:val="16"/>
                <w:szCs w:val="16"/>
                <w:lang w:eastAsia="sl-SI"/>
              </w:rPr>
            </w:pPr>
            <w:r w:rsidRPr="00850973">
              <w:rPr>
                <w:rFonts w:eastAsia="Times New Roman" w:cs="Calibri"/>
                <w:b/>
                <w:bCs/>
                <w:color w:val="595959"/>
                <w:sz w:val="16"/>
                <w:szCs w:val="16"/>
                <w:lang w:eastAsia="sl-SI"/>
              </w:rPr>
              <w:t>19.175.054</w:t>
            </w:r>
          </w:p>
        </w:tc>
        <w:tc>
          <w:tcPr>
            <w:tcW w:w="919" w:type="dxa"/>
            <w:tcBorders>
              <w:top w:val="nil"/>
              <w:left w:val="nil"/>
              <w:bottom w:val="single" w:sz="4" w:space="0" w:color="0F243E"/>
              <w:right w:val="single" w:sz="4" w:space="0" w:color="0F243E"/>
            </w:tcBorders>
            <w:shd w:val="clear" w:color="000000" w:fill="67C18C"/>
            <w:vAlign w:val="center"/>
            <w:hideMark/>
          </w:tcPr>
          <w:p w:rsidR="00850973" w:rsidRPr="00850973" w:rsidRDefault="00850973" w:rsidP="00850973">
            <w:pPr>
              <w:spacing w:after="0" w:line="240" w:lineRule="auto"/>
              <w:jc w:val="right"/>
              <w:rPr>
                <w:rFonts w:eastAsia="Times New Roman" w:cs="Calibri"/>
                <w:b/>
                <w:bCs/>
                <w:color w:val="595959"/>
                <w:sz w:val="16"/>
                <w:szCs w:val="16"/>
                <w:lang w:eastAsia="sl-SI"/>
              </w:rPr>
            </w:pPr>
            <w:r w:rsidRPr="00850973">
              <w:rPr>
                <w:rFonts w:eastAsia="Times New Roman" w:cs="Calibri"/>
                <w:b/>
                <w:bCs/>
                <w:color w:val="595959"/>
                <w:sz w:val="16"/>
                <w:szCs w:val="16"/>
                <w:lang w:eastAsia="sl-SI"/>
              </w:rPr>
              <w:t>21.6</w:t>
            </w:r>
            <w:r w:rsidR="0034143D">
              <w:rPr>
                <w:rFonts w:eastAsia="Times New Roman" w:cs="Calibri"/>
                <w:b/>
                <w:bCs/>
                <w:color w:val="595959"/>
                <w:sz w:val="16"/>
                <w:szCs w:val="16"/>
                <w:lang w:eastAsia="sl-SI"/>
              </w:rPr>
              <w:t>6</w:t>
            </w:r>
            <w:r w:rsidRPr="00850973">
              <w:rPr>
                <w:rFonts w:eastAsia="Times New Roman" w:cs="Calibri"/>
                <w:b/>
                <w:bCs/>
                <w:color w:val="595959"/>
                <w:sz w:val="16"/>
                <w:szCs w:val="16"/>
                <w:lang w:eastAsia="sl-SI"/>
              </w:rPr>
              <w:t>7.234</w:t>
            </w:r>
          </w:p>
        </w:tc>
        <w:tc>
          <w:tcPr>
            <w:tcW w:w="605" w:type="dxa"/>
            <w:tcBorders>
              <w:top w:val="nil"/>
              <w:left w:val="nil"/>
              <w:bottom w:val="single" w:sz="4" w:space="0" w:color="0F243E"/>
              <w:right w:val="single" w:sz="4" w:space="0" w:color="0F243E"/>
            </w:tcBorders>
            <w:shd w:val="clear" w:color="000000" w:fill="67C18C"/>
            <w:vAlign w:val="center"/>
            <w:hideMark/>
          </w:tcPr>
          <w:p w:rsidR="00850973" w:rsidRPr="00850973" w:rsidRDefault="00850973" w:rsidP="00850973">
            <w:pPr>
              <w:spacing w:after="0" w:line="240" w:lineRule="auto"/>
              <w:jc w:val="right"/>
              <w:rPr>
                <w:rFonts w:eastAsia="Times New Roman" w:cs="Calibri"/>
                <w:b/>
                <w:bCs/>
                <w:color w:val="595959"/>
                <w:sz w:val="16"/>
                <w:szCs w:val="16"/>
                <w:lang w:eastAsia="sl-SI"/>
              </w:rPr>
            </w:pPr>
            <w:r w:rsidRPr="00850973">
              <w:rPr>
                <w:rFonts w:eastAsia="Times New Roman" w:cs="Calibri"/>
                <w:b/>
                <w:bCs/>
                <w:color w:val="595959"/>
                <w:sz w:val="16"/>
                <w:szCs w:val="16"/>
                <w:lang w:eastAsia="sl-SI"/>
              </w:rPr>
              <w:t>100%</w:t>
            </w:r>
          </w:p>
        </w:tc>
        <w:tc>
          <w:tcPr>
            <w:tcW w:w="919" w:type="dxa"/>
            <w:tcBorders>
              <w:top w:val="nil"/>
              <w:left w:val="nil"/>
              <w:bottom w:val="single" w:sz="4" w:space="0" w:color="0F243E"/>
              <w:right w:val="single" w:sz="4" w:space="0" w:color="0F243E"/>
            </w:tcBorders>
            <w:shd w:val="clear" w:color="000000" w:fill="67C18C"/>
            <w:vAlign w:val="center"/>
            <w:hideMark/>
          </w:tcPr>
          <w:p w:rsidR="00850973" w:rsidRPr="00850973" w:rsidRDefault="00850973" w:rsidP="00850973">
            <w:pPr>
              <w:spacing w:after="0" w:line="240" w:lineRule="auto"/>
              <w:jc w:val="right"/>
              <w:rPr>
                <w:rFonts w:eastAsia="Times New Roman" w:cs="Calibri"/>
                <w:b/>
                <w:bCs/>
                <w:color w:val="595959"/>
                <w:sz w:val="16"/>
                <w:szCs w:val="16"/>
                <w:lang w:eastAsia="sl-SI"/>
              </w:rPr>
            </w:pPr>
            <w:r w:rsidRPr="00850973">
              <w:rPr>
                <w:rFonts w:eastAsia="Times New Roman" w:cs="Calibri"/>
                <w:b/>
                <w:bCs/>
                <w:color w:val="595959"/>
                <w:sz w:val="16"/>
                <w:szCs w:val="16"/>
                <w:lang w:eastAsia="sl-SI"/>
              </w:rPr>
              <w:t>86.4</w:t>
            </w:r>
            <w:r w:rsidR="0034143D">
              <w:rPr>
                <w:rFonts w:eastAsia="Times New Roman" w:cs="Calibri"/>
                <w:b/>
                <w:bCs/>
                <w:color w:val="595959"/>
                <w:sz w:val="16"/>
                <w:szCs w:val="16"/>
                <w:lang w:eastAsia="sl-SI"/>
              </w:rPr>
              <w:t>3</w:t>
            </w:r>
            <w:r w:rsidRPr="00850973">
              <w:rPr>
                <w:rFonts w:eastAsia="Times New Roman" w:cs="Calibri"/>
                <w:b/>
                <w:bCs/>
                <w:color w:val="595959"/>
                <w:sz w:val="16"/>
                <w:szCs w:val="16"/>
                <w:lang w:eastAsia="sl-SI"/>
              </w:rPr>
              <w:t>8.119</w:t>
            </w:r>
          </w:p>
        </w:tc>
        <w:tc>
          <w:tcPr>
            <w:tcW w:w="599" w:type="dxa"/>
            <w:tcBorders>
              <w:top w:val="nil"/>
              <w:left w:val="nil"/>
              <w:bottom w:val="single" w:sz="4" w:space="0" w:color="0F243E"/>
              <w:right w:val="single" w:sz="4" w:space="0" w:color="0F243E"/>
            </w:tcBorders>
            <w:shd w:val="clear" w:color="000000" w:fill="67C18C"/>
            <w:vAlign w:val="center"/>
            <w:hideMark/>
          </w:tcPr>
          <w:p w:rsidR="00850973" w:rsidRPr="00850973" w:rsidRDefault="00850973" w:rsidP="00850973">
            <w:pPr>
              <w:spacing w:after="0" w:line="240" w:lineRule="auto"/>
              <w:jc w:val="right"/>
              <w:rPr>
                <w:rFonts w:eastAsia="Times New Roman" w:cs="Calibri"/>
                <w:b/>
                <w:bCs/>
                <w:color w:val="595959"/>
                <w:sz w:val="16"/>
                <w:szCs w:val="16"/>
                <w:lang w:eastAsia="sl-SI"/>
              </w:rPr>
            </w:pPr>
            <w:r w:rsidRPr="00850973">
              <w:rPr>
                <w:rFonts w:eastAsia="Times New Roman" w:cs="Calibri"/>
                <w:b/>
                <w:bCs/>
                <w:color w:val="595959"/>
                <w:sz w:val="16"/>
                <w:szCs w:val="16"/>
                <w:lang w:eastAsia="sl-SI"/>
              </w:rPr>
              <w:t>100%</w:t>
            </w:r>
          </w:p>
        </w:tc>
      </w:tr>
    </w:tbl>
    <w:p w:rsidR="00850973" w:rsidRDefault="00850973">
      <w:pPr>
        <w:rPr>
          <w:lang w:eastAsia="sl-SI"/>
        </w:rPr>
      </w:pPr>
    </w:p>
    <w:p w:rsidR="00B0664E" w:rsidRDefault="00B0664E">
      <w:pPr>
        <w:rPr>
          <w:lang w:eastAsia="sl-SI"/>
        </w:rPr>
      </w:pPr>
    </w:p>
    <w:p w:rsidR="00D24771" w:rsidRDefault="00D24771">
      <w:pPr>
        <w:rPr>
          <w:lang w:eastAsia="sl-SI"/>
        </w:rPr>
        <w:sectPr w:rsidR="00D24771" w:rsidSect="00D57860">
          <w:pgSz w:w="11906" w:h="16838" w:code="9"/>
          <w:pgMar w:top="1134" w:right="1276" w:bottom="1701" w:left="1560" w:header="1531" w:footer="794" w:gutter="0"/>
          <w:cols w:space="708"/>
          <w:titlePg/>
          <w:docGrid w:linePitch="299"/>
        </w:sectPr>
      </w:pPr>
    </w:p>
    <w:p w:rsidR="005574F4" w:rsidRPr="003E41B9" w:rsidRDefault="005574F4" w:rsidP="00D54B4B">
      <w:pPr>
        <w:pStyle w:val="Naslovprilog"/>
      </w:pPr>
      <w:bookmarkStart w:id="119" w:name="_Toc22648641"/>
      <w:r w:rsidRPr="003E41B9">
        <w:t xml:space="preserve">Priloga </w:t>
      </w:r>
      <w:r w:rsidR="004802B1" w:rsidRPr="003E41B9">
        <w:fldChar w:fldCharType="begin"/>
      </w:r>
      <w:r w:rsidRPr="003E41B9">
        <w:instrText xml:space="preserve"> SEQ Priloga \* ARABIC </w:instrText>
      </w:r>
      <w:r w:rsidR="004802B1" w:rsidRPr="003E41B9">
        <w:fldChar w:fldCharType="separate"/>
      </w:r>
      <w:r w:rsidR="000A170F">
        <w:rPr>
          <w:noProof/>
        </w:rPr>
        <w:t>5</w:t>
      </w:r>
      <w:r w:rsidR="004802B1" w:rsidRPr="003E41B9">
        <w:fldChar w:fldCharType="end"/>
      </w:r>
      <w:r w:rsidRPr="003E41B9">
        <w:t>: Razpoložljiva dvostranska razvojna pomoč po vsebinah</w:t>
      </w:r>
      <w:bookmarkEnd w:id="119"/>
    </w:p>
    <w:tbl>
      <w:tblPr>
        <w:tblW w:w="9060" w:type="dxa"/>
        <w:tblCellMar>
          <w:left w:w="70" w:type="dxa"/>
          <w:right w:w="70" w:type="dxa"/>
        </w:tblCellMar>
        <w:tblLook w:val="04A0" w:firstRow="1" w:lastRow="0" w:firstColumn="1" w:lastColumn="0" w:noHBand="0" w:noVBand="1"/>
      </w:tblPr>
      <w:tblGrid>
        <w:gridCol w:w="7095"/>
        <w:gridCol w:w="1264"/>
        <w:gridCol w:w="701"/>
      </w:tblGrid>
      <w:tr w:rsidR="0042770D" w:rsidRPr="0042770D" w:rsidTr="00A13ECB">
        <w:trPr>
          <w:trHeight w:val="300"/>
        </w:trPr>
        <w:tc>
          <w:tcPr>
            <w:tcW w:w="7095"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rsidR="0042770D" w:rsidRPr="0042770D" w:rsidRDefault="0042770D" w:rsidP="0042770D">
            <w:pPr>
              <w:spacing w:after="0" w:line="240" w:lineRule="auto"/>
              <w:jc w:val="both"/>
              <w:rPr>
                <w:rFonts w:eastAsia="Times New Roman" w:cs="Calibri"/>
                <w:b/>
                <w:bCs/>
                <w:color w:val="FFFFFF"/>
                <w:sz w:val="16"/>
                <w:szCs w:val="16"/>
                <w:lang w:eastAsia="sl-SI"/>
              </w:rPr>
            </w:pPr>
            <w:r w:rsidRPr="0042770D">
              <w:rPr>
                <w:rFonts w:eastAsia="Times New Roman" w:cs="Calibri"/>
                <w:b/>
                <w:bCs/>
                <w:color w:val="FFFFFF"/>
                <w:sz w:val="16"/>
                <w:szCs w:val="16"/>
                <w:lang w:val="en-US" w:eastAsia="sl-SI"/>
              </w:rPr>
              <w:t>VSEBINA</w:t>
            </w:r>
          </w:p>
        </w:tc>
        <w:tc>
          <w:tcPr>
            <w:tcW w:w="1965" w:type="dxa"/>
            <w:gridSpan w:val="2"/>
            <w:tcBorders>
              <w:top w:val="single" w:sz="4" w:space="0" w:color="auto"/>
              <w:left w:val="nil"/>
              <w:bottom w:val="single" w:sz="4" w:space="0" w:color="auto"/>
              <w:right w:val="single" w:sz="4" w:space="0" w:color="auto"/>
            </w:tcBorders>
            <w:shd w:val="clear" w:color="000000" w:fill="1B75BC"/>
            <w:vAlign w:val="center"/>
            <w:hideMark/>
          </w:tcPr>
          <w:p w:rsidR="0042770D" w:rsidRPr="0042770D" w:rsidRDefault="0042770D" w:rsidP="0042770D">
            <w:pPr>
              <w:spacing w:after="0" w:line="240" w:lineRule="auto"/>
              <w:jc w:val="center"/>
              <w:rPr>
                <w:rFonts w:eastAsia="Times New Roman" w:cs="Calibri"/>
                <w:b/>
                <w:bCs/>
                <w:color w:val="FFFFFF"/>
                <w:sz w:val="16"/>
                <w:szCs w:val="16"/>
                <w:lang w:eastAsia="sl-SI"/>
              </w:rPr>
            </w:pPr>
            <w:r w:rsidRPr="0042770D">
              <w:rPr>
                <w:rFonts w:eastAsia="Times New Roman" w:cs="Calibri"/>
                <w:b/>
                <w:bCs/>
                <w:color w:val="FFFFFF"/>
                <w:sz w:val="16"/>
                <w:szCs w:val="16"/>
                <w:lang w:val="en-US" w:eastAsia="sl-SI"/>
              </w:rPr>
              <w:t>2018</w:t>
            </w:r>
          </w:p>
        </w:tc>
      </w:tr>
      <w:tr w:rsidR="0042770D" w:rsidRPr="0042770D" w:rsidTr="00A13ECB">
        <w:trPr>
          <w:trHeight w:val="300"/>
        </w:trPr>
        <w:tc>
          <w:tcPr>
            <w:tcW w:w="7095" w:type="dxa"/>
            <w:vMerge/>
            <w:tcBorders>
              <w:top w:val="single" w:sz="4" w:space="0" w:color="auto"/>
              <w:left w:val="single" w:sz="4" w:space="0" w:color="auto"/>
              <w:bottom w:val="single" w:sz="4" w:space="0" w:color="auto"/>
              <w:right w:val="single" w:sz="4" w:space="0" w:color="auto"/>
            </w:tcBorders>
            <w:vAlign w:val="center"/>
            <w:hideMark/>
          </w:tcPr>
          <w:p w:rsidR="0042770D" w:rsidRPr="0042770D" w:rsidRDefault="0042770D" w:rsidP="0042770D">
            <w:pPr>
              <w:spacing w:after="0" w:line="240" w:lineRule="auto"/>
              <w:rPr>
                <w:rFonts w:eastAsia="Times New Roman" w:cs="Calibri"/>
                <w:b/>
                <w:bCs/>
                <w:color w:val="FFFFFF"/>
                <w:sz w:val="16"/>
                <w:szCs w:val="16"/>
                <w:lang w:eastAsia="sl-SI"/>
              </w:rPr>
            </w:pPr>
          </w:p>
        </w:tc>
        <w:tc>
          <w:tcPr>
            <w:tcW w:w="1264" w:type="dxa"/>
            <w:tcBorders>
              <w:top w:val="nil"/>
              <w:left w:val="nil"/>
              <w:bottom w:val="single" w:sz="4" w:space="0" w:color="auto"/>
              <w:right w:val="single" w:sz="4" w:space="0" w:color="auto"/>
            </w:tcBorders>
            <w:shd w:val="clear" w:color="000000" w:fill="1B75BC"/>
            <w:vAlign w:val="center"/>
            <w:hideMark/>
          </w:tcPr>
          <w:p w:rsidR="0042770D" w:rsidRPr="0042770D" w:rsidRDefault="0042770D" w:rsidP="0042770D">
            <w:pPr>
              <w:spacing w:after="0" w:line="240" w:lineRule="auto"/>
              <w:jc w:val="center"/>
              <w:rPr>
                <w:rFonts w:eastAsia="Times New Roman" w:cs="Calibri"/>
                <w:b/>
                <w:bCs/>
                <w:color w:val="FFFFFF"/>
                <w:sz w:val="16"/>
                <w:szCs w:val="16"/>
                <w:lang w:eastAsia="sl-SI"/>
              </w:rPr>
            </w:pPr>
            <w:r w:rsidRPr="0042770D">
              <w:rPr>
                <w:rFonts w:eastAsia="Times New Roman" w:cs="Calibri"/>
                <w:b/>
                <w:bCs/>
                <w:color w:val="FFFFFF"/>
                <w:sz w:val="16"/>
                <w:szCs w:val="16"/>
                <w:lang w:val="en-US" w:eastAsia="sl-SI"/>
              </w:rPr>
              <w:t>EUR</w:t>
            </w:r>
          </w:p>
        </w:tc>
        <w:tc>
          <w:tcPr>
            <w:tcW w:w="701" w:type="dxa"/>
            <w:tcBorders>
              <w:top w:val="nil"/>
              <w:left w:val="nil"/>
              <w:bottom w:val="single" w:sz="4" w:space="0" w:color="auto"/>
              <w:right w:val="single" w:sz="4" w:space="0" w:color="auto"/>
            </w:tcBorders>
            <w:shd w:val="clear" w:color="000000" w:fill="1B75BC"/>
            <w:vAlign w:val="center"/>
            <w:hideMark/>
          </w:tcPr>
          <w:p w:rsidR="0042770D" w:rsidRPr="0042770D" w:rsidRDefault="0042770D" w:rsidP="00441CF3">
            <w:pPr>
              <w:spacing w:after="0" w:line="240" w:lineRule="auto"/>
              <w:jc w:val="center"/>
              <w:rPr>
                <w:rFonts w:eastAsia="Times New Roman" w:cs="Calibri"/>
                <w:b/>
                <w:bCs/>
                <w:color w:val="FFFFFF"/>
                <w:sz w:val="16"/>
                <w:szCs w:val="16"/>
                <w:lang w:eastAsia="sl-SI"/>
              </w:rPr>
            </w:pPr>
            <w:r w:rsidRPr="0042770D">
              <w:rPr>
                <w:rFonts w:eastAsia="Times New Roman" w:cs="Calibri"/>
                <w:b/>
                <w:bCs/>
                <w:color w:val="FFFFFF"/>
                <w:sz w:val="16"/>
                <w:szCs w:val="16"/>
                <w:lang w:val="en-US" w:eastAsia="sl-SI"/>
              </w:rPr>
              <w:t>delež</w:t>
            </w:r>
            <w:r w:rsidR="00441CF3">
              <w:rPr>
                <w:rStyle w:val="FootnoteReference"/>
                <w:rFonts w:eastAsia="Times New Roman" w:cs="Calibri"/>
                <w:b/>
                <w:bCs/>
                <w:color w:val="FFFFFF"/>
                <w:sz w:val="16"/>
                <w:szCs w:val="16"/>
                <w:lang w:val="en-US" w:eastAsia="sl-SI"/>
              </w:rPr>
              <w:footnoteReference w:id="24"/>
            </w:r>
          </w:p>
        </w:tc>
      </w:tr>
      <w:tr w:rsidR="0042770D"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000000" w:fill="00B0D8"/>
            <w:noWrap/>
            <w:vAlign w:val="center"/>
            <w:hideMark/>
          </w:tcPr>
          <w:p w:rsidR="0042770D" w:rsidRPr="0042770D" w:rsidRDefault="0042770D" w:rsidP="0042770D">
            <w:pPr>
              <w:spacing w:after="0" w:line="240" w:lineRule="auto"/>
              <w:rPr>
                <w:rFonts w:eastAsia="Times New Roman" w:cs="Calibri"/>
                <w:b/>
                <w:bCs/>
                <w:color w:val="5A5A5A"/>
                <w:sz w:val="16"/>
                <w:szCs w:val="16"/>
                <w:lang w:eastAsia="sl-SI"/>
              </w:rPr>
            </w:pPr>
            <w:r w:rsidRPr="0042770D">
              <w:rPr>
                <w:rFonts w:eastAsia="Times New Roman" w:cs="Calibri"/>
                <w:b/>
                <w:bCs/>
                <w:color w:val="5A5A5A"/>
                <w:sz w:val="16"/>
                <w:szCs w:val="16"/>
                <w:lang w:val="en-US" w:eastAsia="sl-SI"/>
              </w:rPr>
              <w:t>RAZVOJNA POMOČ V OŽJEM POMENU</w:t>
            </w:r>
          </w:p>
        </w:tc>
        <w:tc>
          <w:tcPr>
            <w:tcW w:w="1264" w:type="dxa"/>
            <w:tcBorders>
              <w:top w:val="nil"/>
              <w:left w:val="nil"/>
              <w:bottom w:val="single" w:sz="4" w:space="0" w:color="auto"/>
              <w:right w:val="single" w:sz="4" w:space="0" w:color="auto"/>
            </w:tcBorders>
            <w:shd w:val="clear" w:color="000000" w:fill="00B0D8"/>
            <w:noWrap/>
            <w:vAlign w:val="center"/>
            <w:hideMark/>
          </w:tcPr>
          <w:p w:rsidR="0042770D" w:rsidRPr="00711F26" w:rsidRDefault="0042770D" w:rsidP="0042770D">
            <w:pPr>
              <w:spacing w:after="0" w:line="240" w:lineRule="auto"/>
              <w:jc w:val="center"/>
              <w:rPr>
                <w:rFonts w:eastAsia="Times New Roman" w:cs="Calibri"/>
                <w:b/>
                <w:bCs/>
                <w:color w:val="5A5A5A"/>
                <w:sz w:val="16"/>
                <w:szCs w:val="16"/>
                <w:lang w:eastAsia="sl-SI"/>
              </w:rPr>
            </w:pPr>
            <w:r w:rsidRPr="0042770D">
              <w:rPr>
                <w:rFonts w:eastAsia="Times New Roman" w:cs="Calibri"/>
                <w:b/>
                <w:bCs/>
                <w:color w:val="5A5A5A"/>
                <w:sz w:val="16"/>
                <w:szCs w:val="16"/>
                <w:lang w:eastAsia="sl-SI"/>
              </w:rPr>
              <w:t>19.</w:t>
            </w:r>
            <w:r w:rsidR="00711F26">
              <w:rPr>
                <w:rFonts w:eastAsia="Times New Roman" w:cs="Calibri"/>
                <w:b/>
                <w:bCs/>
                <w:color w:val="5A5A5A"/>
                <w:sz w:val="16"/>
                <w:szCs w:val="16"/>
                <w:lang w:eastAsia="sl-SI"/>
              </w:rPr>
              <w:t>228.240</w:t>
            </w:r>
          </w:p>
        </w:tc>
        <w:tc>
          <w:tcPr>
            <w:tcW w:w="701" w:type="dxa"/>
            <w:tcBorders>
              <w:top w:val="nil"/>
              <w:left w:val="nil"/>
              <w:bottom w:val="single" w:sz="4" w:space="0" w:color="auto"/>
              <w:right w:val="single" w:sz="4" w:space="0" w:color="auto"/>
            </w:tcBorders>
            <w:shd w:val="clear" w:color="000000" w:fill="00B0D8"/>
            <w:noWrap/>
            <w:vAlign w:val="center"/>
            <w:hideMark/>
          </w:tcPr>
          <w:p w:rsidR="0042770D" w:rsidRPr="0042770D" w:rsidRDefault="0042770D" w:rsidP="0042770D">
            <w:pPr>
              <w:spacing w:after="0" w:line="240" w:lineRule="auto"/>
              <w:jc w:val="center"/>
              <w:rPr>
                <w:rFonts w:eastAsia="Times New Roman" w:cs="Calibri"/>
                <w:b/>
                <w:bCs/>
                <w:color w:val="5A5A5A"/>
                <w:sz w:val="16"/>
                <w:szCs w:val="16"/>
                <w:lang w:eastAsia="sl-SI"/>
              </w:rPr>
            </w:pPr>
            <w:r w:rsidRPr="0042770D">
              <w:rPr>
                <w:rFonts w:eastAsia="Times New Roman" w:cs="Calibri"/>
                <w:b/>
                <w:bCs/>
                <w:color w:val="5A5A5A"/>
                <w:sz w:val="16"/>
                <w:szCs w:val="16"/>
                <w:lang w:eastAsia="sl-SI"/>
              </w:rPr>
              <w:t>8</w:t>
            </w:r>
            <w:r w:rsidR="00711F26">
              <w:rPr>
                <w:rFonts w:eastAsia="Times New Roman" w:cs="Calibri"/>
                <w:b/>
                <w:bCs/>
                <w:color w:val="5A5A5A"/>
                <w:sz w:val="16"/>
                <w:szCs w:val="16"/>
                <w:lang w:eastAsia="sl-SI"/>
              </w:rPr>
              <w:t>9</w:t>
            </w:r>
            <w:r w:rsidRPr="0042770D">
              <w:rPr>
                <w:rFonts w:eastAsia="Times New Roman" w:cs="Calibri"/>
                <w:b/>
                <w:bCs/>
                <w:color w:val="5A5A5A"/>
                <w:sz w:val="16"/>
                <w:szCs w:val="16"/>
                <w:lang w:eastAsia="sl-SI"/>
              </w:rPr>
              <w:t>%</w:t>
            </w:r>
          </w:p>
        </w:tc>
      </w:tr>
      <w:tr w:rsidR="0042770D"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000000" w:fill="9ACA3C"/>
            <w:vAlign w:val="center"/>
            <w:hideMark/>
          </w:tcPr>
          <w:p w:rsidR="0042770D" w:rsidRPr="0042770D" w:rsidRDefault="0042770D" w:rsidP="0042770D">
            <w:pPr>
              <w:spacing w:after="0" w:line="240" w:lineRule="auto"/>
              <w:rPr>
                <w:rFonts w:eastAsia="Times New Roman" w:cs="Calibri"/>
                <w:color w:val="5A5A5A"/>
                <w:sz w:val="16"/>
                <w:szCs w:val="16"/>
                <w:lang w:eastAsia="sl-SI"/>
              </w:rPr>
            </w:pPr>
            <w:r w:rsidRPr="0042770D">
              <w:rPr>
                <w:rFonts w:eastAsia="Times New Roman" w:cs="Calibri"/>
                <w:color w:val="5A5A5A"/>
                <w:sz w:val="16"/>
                <w:szCs w:val="16"/>
                <w:lang w:val="en-US" w:eastAsia="sl-SI"/>
              </w:rPr>
              <w:t>Po prednostnih vsebinah</w:t>
            </w:r>
          </w:p>
        </w:tc>
        <w:tc>
          <w:tcPr>
            <w:tcW w:w="1264" w:type="dxa"/>
            <w:tcBorders>
              <w:top w:val="nil"/>
              <w:left w:val="nil"/>
              <w:bottom w:val="single" w:sz="4" w:space="0" w:color="auto"/>
              <w:right w:val="single" w:sz="4" w:space="0" w:color="auto"/>
            </w:tcBorders>
            <w:shd w:val="clear" w:color="000000" w:fill="9ACA3C"/>
            <w:vAlign w:val="center"/>
            <w:hideMark/>
          </w:tcPr>
          <w:p w:rsidR="0042770D" w:rsidRPr="0042770D" w:rsidRDefault="0042770D" w:rsidP="0042770D">
            <w:pPr>
              <w:spacing w:after="0" w:line="240" w:lineRule="auto"/>
              <w:jc w:val="center"/>
              <w:rPr>
                <w:rFonts w:eastAsia="Times New Roman" w:cs="Calibri"/>
                <w:color w:val="5A5A5A"/>
                <w:sz w:val="16"/>
                <w:szCs w:val="16"/>
                <w:lang w:eastAsia="sl-SI"/>
              </w:rPr>
            </w:pPr>
            <w:r w:rsidRPr="0042770D">
              <w:rPr>
                <w:rFonts w:eastAsia="Times New Roman" w:cs="Calibri"/>
                <w:color w:val="5A5A5A"/>
                <w:sz w:val="16"/>
                <w:szCs w:val="16"/>
                <w:lang w:eastAsia="sl-SI"/>
              </w:rPr>
              <w:t>15.</w:t>
            </w:r>
            <w:r w:rsidR="00D763DC">
              <w:rPr>
                <w:rFonts w:eastAsia="Times New Roman" w:cs="Calibri"/>
                <w:color w:val="5A5A5A"/>
                <w:sz w:val="16"/>
                <w:szCs w:val="16"/>
                <w:lang w:eastAsia="sl-SI"/>
              </w:rPr>
              <w:t>7</w:t>
            </w:r>
            <w:r w:rsidR="0034143D">
              <w:rPr>
                <w:rFonts w:eastAsia="Times New Roman" w:cs="Calibri"/>
                <w:color w:val="5A5A5A"/>
                <w:sz w:val="16"/>
                <w:szCs w:val="16"/>
                <w:lang w:eastAsia="sl-SI"/>
              </w:rPr>
              <w:t>2</w:t>
            </w:r>
            <w:r w:rsidR="00D763DC">
              <w:rPr>
                <w:rFonts w:eastAsia="Times New Roman" w:cs="Calibri"/>
                <w:color w:val="5A5A5A"/>
                <w:sz w:val="16"/>
                <w:szCs w:val="16"/>
                <w:lang w:eastAsia="sl-SI"/>
              </w:rPr>
              <w:t>1.754</w:t>
            </w:r>
          </w:p>
        </w:tc>
        <w:tc>
          <w:tcPr>
            <w:tcW w:w="701" w:type="dxa"/>
            <w:tcBorders>
              <w:top w:val="nil"/>
              <w:left w:val="nil"/>
              <w:bottom w:val="single" w:sz="4" w:space="0" w:color="auto"/>
              <w:right w:val="single" w:sz="4" w:space="0" w:color="auto"/>
            </w:tcBorders>
            <w:shd w:val="clear" w:color="000000" w:fill="9ACA3C"/>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8</w:t>
            </w:r>
            <w:r w:rsidR="00D763DC">
              <w:rPr>
                <w:rFonts w:eastAsia="Times New Roman" w:cs="Calibri"/>
                <w:color w:val="5A5A5A"/>
                <w:sz w:val="16"/>
                <w:szCs w:val="16"/>
                <w:lang w:eastAsia="sl-SI"/>
              </w:rPr>
              <w:t>2</w:t>
            </w:r>
            <w:r w:rsidR="00B077E2">
              <w:rPr>
                <w:rFonts w:eastAsia="Times New Roman" w:cs="Calibri"/>
                <w:color w:val="5A5A5A"/>
                <w:sz w:val="16"/>
                <w:szCs w:val="16"/>
                <w:lang w:eastAsia="sl-SI"/>
              </w:rPr>
              <w:t>,5</w:t>
            </w:r>
            <w:r w:rsidRPr="0042770D">
              <w:rPr>
                <w:rFonts w:eastAsia="Times New Roman" w:cs="Calibri"/>
                <w:color w:val="5A5A5A"/>
                <w:sz w:val="16"/>
                <w:szCs w:val="16"/>
                <w:lang w:eastAsia="sl-SI"/>
              </w:rPr>
              <w:t>%</w:t>
            </w:r>
          </w:p>
        </w:tc>
      </w:tr>
      <w:tr w:rsidR="0042770D"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both"/>
              <w:rPr>
                <w:rFonts w:eastAsia="Times New Roman" w:cs="Calibri"/>
                <w:color w:val="5A5A5A"/>
                <w:sz w:val="16"/>
                <w:szCs w:val="16"/>
                <w:lang w:eastAsia="sl-SI"/>
              </w:rPr>
            </w:pPr>
            <w:r w:rsidRPr="0042770D">
              <w:rPr>
                <w:rFonts w:eastAsia="Times New Roman" w:cs="Calibri"/>
                <w:color w:val="5A5A5A"/>
                <w:sz w:val="16"/>
                <w:szCs w:val="16"/>
                <w:lang w:val="en-US" w:eastAsia="sl-SI"/>
              </w:rPr>
              <w:t>Dobro upravljanje</w:t>
            </w:r>
          </w:p>
        </w:tc>
        <w:tc>
          <w:tcPr>
            <w:tcW w:w="1264"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1.714.896</w:t>
            </w:r>
          </w:p>
        </w:tc>
        <w:tc>
          <w:tcPr>
            <w:tcW w:w="701" w:type="dxa"/>
            <w:tcBorders>
              <w:top w:val="nil"/>
              <w:left w:val="nil"/>
              <w:bottom w:val="single" w:sz="4" w:space="0" w:color="auto"/>
              <w:right w:val="single" w:sz="4" w:space="0" w:color="auto"/>
            </w:tcBorders>
            <w:shd w:val="clear" w:color="auto" w:fill="auto"/>
            <w:vAlign w:val="center"/>
            <w:hideMark/>
          </w:tcPr>
          <w:p w:rsidR="0042770D" w:rsidRPr="0042770D" w:rsidRDefault="00B077E2" w:rsidP="0042770D">
            <w:pPr>
              <w:spacing w:after="0" w:line="240" w:lineRule="auto"/>
              <w:jc w:val="right"/>
              <w:rPr>
                <w:rFonts w:eastAsia="Times New Roman" w:cs="Calibri"/>
                <w:color w:val="5A5A5A"/>
                <w:sz w:val="16"/>
                <w:szCs w:val="16"/>
                <w:lang w:eastAsia="sl-SI"/>
              </w:rPr>
            </w:pPr>
            <w:r>
              <w:rPr>
                <w:rFonts w:eastAsia="Times New Roman" w:cs="Calibri"/>
                <w:color w:val="5A5A5A"/>
                <w:sz w:val="16"/>
                <w:szCs w:val="16"/>
                <w:lang w:eastAsia="sl-SI"/>
              </w:rPr>
              <w:t>8,</w:t>
            </w:r>
            <w:r w:rsidR="0042770D" w:rsidRPr="0042770D">
              <w:rPr>
                <w:rFonts w:eastAsia="Times New Roman" w:cs="Calibri"/>
                <w:color w:val="5A5A5A"/>
                <w:sz w:val="16"/>
                <w:szCs w:val="16"/>
                <w:lang w:eastAsia="sl-SI"/>
              </w:rPr>
              <w:t>9%</w:t>
            </w:r>
          </w:p>
        </w:tc>
      </w:tr>
      <w:tr w:rsidR="0042770D"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rPr>
                <w:rFonts w:eastAsia="Times New Roman" w:cs="Calibri"/>
                <w:color w:val="5A5A5A"/>
                <w:sz w:val="16"/>
                <w:szCs w:val="16"/>
                <w:lang w:eastAsia="sl-SI"/>
              </w:rPr>
            </w:pPr>
            <w:r w:rsidRPr="0042770D">
              <w:rPr>
                <w:rFonts w:eastAsia="Times New Roman" w:cs="Calibri"/>
                <w:color w:val="5A5A5A"/>
                <w:sz w:val="16"/>
                <w:szCs w:val="16"/>
                <w:lang w:val="en-US" w:eastAsia="sl-SI"/>
              </w:rPr>
              <w:t>Enake možnosti</w:t>
            </w:r>
          </w:p>
        </w:tc>
        <w:tc>
          <w:tcPr>
            <w:tcW w:w="1264"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219.018</w:t>
            </w:r>
          </w:p>
        </w:tc>
        <w:tc>
          <w:tcPr>
            <w:tcW w:w="701" w:type="dxa"/>
            <w:tcBorders>
              <w:top w:val="nil"/>
              <w:left w:val="nil"/>
              <w:bottom w:val="single" w:sz="4" w:space="0" w:color="auto"/>
              <w:right w:val="single" w:sz="4" w:space="0" w:color="auto"/>
            </w:tcBorders>
            <w:shd w:val="clear" w:color="auto" w:fill="auto"/>
            <w:vAlign w:val="center"/>
            <w:hideMark/>
          </w:tcPr>
          <w:p w:rsidR="0042770D" w:rsidRPr="0042770D" w:rsidRDefault="00B077E2" w:rsidP="0042770D">
            <w:pPr>
              <w:spacing w:after="0" w:line="240" w:lineRule="auto"/>
              <w:jc w:val="right"/>
              <w:rPr>
                <w:rFonts w:eastAsia="Times New Roman" w:cs="Calibri"/>
                <w:color w:val="5A5A5A"/>
                <w:sz w:val="16"/>
                <w:szCs w:val="16"/>
                <w:lang w:eastAsia="sl-SI"/>
              </w:rPr>
            </w:pPr>
            <w:r>
              <w:rPr>
                <w:rFonts w:eastAsia="Times New Roman" w:cs="Calibri"/>
                <w:color w:val="5A5A5A"/>
                <w:sz w:val="16"/>
                <w:szCs w:val="16"/>
                <w:lang w:eastAsia="sl-SI"/>
              </w:rPr>
              <w:t>1,</w:t>
            </w:r>
            <w:r w:rsidR="0042770D" w:rsidRPr="0042770D">
              <w:rPr>
                <w:rFonts w:eastAsia="Times New Roman" w:cs="Calibri"/>
                <w:color w:val="5A5A5A"/>
                <w:sz w:val="16"/>
                <w:szCs w:val="16"/>
                <w:lang w:eastAsia="sl-SI"/>
              </w:rPr>
              <w:t>1%</w:t>
            </w:r>
          </w:p>
        </w:tc>
      </w:tr>
      <w:tr w:rsidR="0042770D"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70D" w:rsidRPr="0042770D" w:rsidRDefault="0042770D" w:rsidP="00B077E2">
            <w:pPr>
              <w:spacing w:after="0" w:line="240" w:lineRule="auto"/>
              <w:rPr>
                <w:rFonts w:eastAsia="Times New Roman" w:cs="Calibri"/>
                <w:color w:val="5A5A5A"/>
                <w:sz w:val="16"/>
                <w:szCs w:val="16"/>
                <w:lang w:eastAsia="sl-SI"/>
              </w:rPr>
            </w:pPr>
            <w:r w:rsidRPr="0042770D">
              <w:rPr>
                <w:rFonts w:eastAsia="Times New Roman" w:cs="Calibri"/>
                <w:color w:val="5A5A5A"/>
                <w:sz w:val="16"/>
                <w:szCs w:val="16"/>
                <w:lang w:val="en-US" w:eastAsia="sl-SI"/>
              </w:rPr>
              <w:t>vključno z enakostjo spolov</w:t>
            </w:r>
          </w:p>
        </w:tc>
        <w:tc>
          <w:tcPr>
            <w:tcW w:w="1264"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224.606</w:t>
            </w:r>
          </w:p>
        </w:tc>
        <w:tc>
          <w:tcPr>
            <w:tcW w:w="701"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1</w:t>
            </w:r>
            <w:r w:rsidR="00B077E2">
              <w:rPr>
                <w:rFonts w:eastAsia="Times New Roman" w:cs="Calibri"/>
                <w:color w:val="5A5A5A"/>
                <w:sz w:val="16"/>
                <w:szCs w:val="16"/>
                <w:lang w:eastAsia="sl-SI"/>
              </w:rPr>
              <w:t>,2</w:t>
            </w:r>
            <w:r w:rsidRPr="0042770D">
              <w:rPr>
                <w:rFonts w:eastAsia="Times New Roman" w:cs="Calibri"/>
                <w:color w:val="5A5A5A"/>
                <w:sz w:val="16"/>
                <w:szCs w:val="16"/>
                <w:lang w:eastAsia="sl-SI"/>
              </w:rPr>
              <w:t>%</w:t>
            </w:r>
          </w:p>
        </w:tc>
      </w:tr>
      <w:tr w:rsidR="0042770D"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rPr>
                <w:rFonts w:eastAsia="Times New Roman" w:cs="Calibri"/>
                <w:color w:val="5A5A5A"/>
                <w:sz w:val="16"/>
                <w:szCs w:val="16"/>
                <w:lang w:eastAsia="sl-SI"/>
              </w:rPr>
            </w:pPr>
            <w:r w:rsidRPr="0042770D">
              <w:rPr>
                <w:rFonts w:eastAsia="Times New Roman" w:cs="Calibri"/>
                <w:color w:val="5A5A5A"/>
                <w:sz w:val="16"/>
                <w:szCs w:val="16"/>
                <w:lang w:val="en-US" w:eastAsia="sl-SI"/>
              </w:rPr>
              <w:t>Kakovostno izobraževanje</w:t>
            </w:r>
          </w:p>
        </w:tc>
        <w:tc>
          <w:tcPr>
            <w:tcW w:w="1264"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9.8</w:t>
            </w:r>
            <w:r w:rsidR="0034143D">
              <w:rPr>
                <w:rFonts w:eastAsia="Times New Roman" w:cs="Calibri"/>
                <w:color w:val="5A5A5A"/>
                <w:sz w:val="16"/>
                <w:szCs w:val="16"/>
                <w:lang w:eastAsia="sl-SI"/>
              </w:rPr>
              <w:t>6</w:t>
            </w:r>
            <w:r w:rsidRPr="0042770D">
              <w:rPr>
                <w:rFonts w:eastAsia="Times New Roman" w:cs="Calibri"/>
                <w:color w:val="5A5A5A"/>
                <w:sz w:val="16"/>
                <w:szCs w:val="16"/>
                <w:lang w:eastAsia="sl-SI"/>
              </w:rPr>
              <w:t>9.300</w:t>
            </w:r>
          </w:p>
        </w:tc>
        <w:tc>
          <w:tcPr>
            <w:tcW w:w="701"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5</w:t>
            </w:r>
            <w:r w:rsidR="00576232">
              <w:rPr>
                <w:rFonts w:eastAsia="Times New Roman" w:cs="Calibri"/>
                <w:color w:val="5A5A5A"/>
                <w:sz w:val="16"/>
                <w:szCs w:val="16"/>
                <w:lang w:eastAsia="sl-SI"/>
              </w:rPr>
              <w:t>1</w:t>
            </w:r>
            <w:r w:rsidR="00B077E2">
              <w:rPr>
                <w:rFonts w:eastAsia="Times New Roman" w:cs="Calibri"/>
                <w:color w:val="5A5A5A"/>
                <w:sz w:val="16"/>
                <w:szCs w:val="16"/>
                <w:lang w:eastAsia="sl-SI"/>
              </w:rPr>
              <w:t>,2</w:t>
            </w:r>
            <w:r w:rsidRPr="0042770D">
              <w:rPr>
                <w:rFonts w:eastAsia="Times New Roman" w:cs="Calibri"/>
                <w:color w:val="5A5A5A"/>
                <w:sz w:val="16"/>
                <w:szCs w:val="16"/>
                <w:lang w:eastAsia="sl-SI"/>
              </w:rPr>
              <w:t>%</w:t>
            </w:r>
          </w:p>
        </w:tc>
      </w:tr>
      <w:tr w:rsidR="0042770D"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both"/>
              <w:rPr>
                <w:rFonts w:eastAsia="Times New Roman" w:cs="Calibri"/>
                <w:color w:val="5A5A5A"/>
                <w:sz w:val="16"/>
                <w:szCs w:val="16"/>
                <w:lang w:eastAsia="sl-SI"/>
              </w:rPr>
            </w:pPr>
            <w:r w:rsidRPr="0042770D">
              <w:rPr>
                <w:rFonts w:eastAsia="Times New Roman" w:cs="Calibri"/>
                <w:color w:val="5A5A5A"/>
                <w:sz w:val="16"/>
                <w:szCs w:val="16"/>
                <w:lang w:val="en-US" w:eastAsia="sl-SI"/>
              </w:rPr>
              <w:t>Trajnostno gospodarjenje z naravnimi viri - voda</w:t>
            </w:r>
          </w:p>
        </w:tc>
        <w:tc>
          <w:tcPr>
            <w:tcW w:w="1264"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1.067.000</w:t>
            </w:r>
          </w:p>
        </w:tc>
        <w:tc>
          <w:tcPr>
            <w:tcW w:w="701" w:type="dxa"/>
            <w:tcBorders>
              <w:top w:val="nil"/>
              <w:left w:val="nil"/>
              <w:bottom w:val="single" w:sz="4" w:space="0" w:color="auto"/>
              <w:right w:val="single" w:sz="4" w:space="0" w:color="auto"/>
            </w:tcBorders>
            <w:shd w:val="clear" w:color="auto" w:fill="auto"/>
            <w:vAlign w:val="center"/>
            <w:hideMark/>
          </w:tcPr>
          <w:p w:rsidR="0042770D" w:rsidRPr="0042770D" w:rsidRDefault="00B077E2" w:rsidP="0042770D">
            <w:pPr>
              <w:spacing w:after="0" w:line="240" w:lineRule="auto"/>
              <w:jc w:val="right"/>
              <w:rPr>
                <w:rFonts w:eastAsia="Times New Roman" w:cs="Calibri"/>
                <w:color w:val="5A5A5A"/>
                <w:sz w:val="16"/>
                <w:szCs w:val="16"/>
                <w:lang w:eastAsia="sl-SI"/>
              </w:rPr>
            </w:pPr>
            <w:r>
              <w:rPr>
                <w:rFonts w:eastAsia="Times New Roman" w:cs="Calibri"/>
                <w:color w:val="5A5A5A"/>
                <w:sz w:val="16"/>
                <w:szCs w:val="16"/>
                <w:lang w:eastAsia="sl-SI"/>
              </w:rPr>
              <w:t>5,5</w:t>
            </w:r>
            <w:r w:rsidR="0042770D" w:rsidRPr="0042770D">
              <w:rPr>
                <w:rFonts w:eastAsia="Times New Roman" w:cs="Calibri"/>
                <w:color w:val="5A5A5A"/>
                <w:sz w:val="16"/>
                <w:szCs w:val="16"/>
                <w:lang w:eastAsia="sl-SI"/>
              </w:rPr>
              <w:t>%</w:t>
            </w:r>
          </w:p>
        </w:tc>
      </w:tr>
      <w:tr w:rsidR="0042770D" w:rsidRPr="0042770D" w:rsidTr="00A13ECB">
        <w:trPr>
          <w:trHeight w:val="315"/>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both"/>
              <w:rPr>
                <w:rFonts w:eastAsia="Times New Roman" w:cs="Calibri"/>
                <w:color w:val="5A5A5A"/>
                <w:sz w:val="16"/>
                <w:szCs w:val="16"/>
                <w:lang w:eastAsia="sl-SI"/>
              </w:rPr>
            </w:pPr>
            <w:r w:rsidRPr="0042770D">
              <w:rPr>
                <w:rFonts w:eastAsia="Times New Roman" w:cs="Calibri"/>
                <w:color w:val="5A5A5A"/>
                <w:sz w:val="16"/>
                <w:szCs w:val="16"/>
                <w:lang w:val="en-US" w:eastAsia="sl-SI"/>
              </w:rPr>
              <w:t>Trajnostno gospodarjenje z naravnimi viri - krožno gospodarstvo</w:t>
            </w:r>
          </w:p>
        </w:tc>
        <w:tc>
          <w:tcPr>
            <w:tcW w:w="1264"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1.808.635</w:t>
            </w:r>
          </w:p>
        </w:tc>
        <w:tc>
          <w:tcPr>
            <w:tcW w:w="701"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9</w:t>
            </w:r>
            <w:r w:rsidR="00B077E2">
              <w:rPr>
                <w:rFonts w:eastAsia="Times New Roman" w:cs="Calibri"/>
                <w:color w:val="5A5A5A"/>
                <w:sz w:val="16"/>
                <w:szCs w:val="16"/>
                <w:lang w:eastAsia="sl-SI"/>
              </w:rPr>
              <w:t>,4</w:t>
            </w:r>
            <w:r w:rsidRPr="0042770D">
              <w:rPr>
                <w:rFonts w:eastAsia="Times New Roman" w:cs="Calibri"/>
                <w:color w:val="5A5A5A"/>
                <w:sz w:val="16"/>
                <w:szCs w:val="16"/>
                <w:lang w:eastAsia="sl-SI"/>
              </w:rPr>
              <w:t>%</w:t>
            </w:r>
          </w:p>
        </w:tc>
      </w:tr>
      <w:tr w:rsidR="0042770D" w:rsidRPr="0042770D" w:rsidTr="00A13ECB">
        <w:trPr>
          <w:trHeight w:val="315"/>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rPr>
                <w:rFonts w:eastAsia="Times New Roman" w:cs="Calibri"/>
                <w:color w:val="5A5A5A"/>
                <w:sz w:val="16"/>
                <w:szCs w:val="16"/>
                <w:lang w:eastAsia="sl-SI"/>
              </w:rPr>
            </w:pPr>
            <w:r w:rsidRPr="0042770D">
              <w:rPr>
                <w:rFonts w:eastAsia="Times New Roman" w:cs="Calibri"/>
                <w:color w:val="5A5A5A"/>
                <w:sz w:val="16"/>
                <w:szCs w:val="16"/>
                <w:lang w:eastAsia="sl-SI"/>
              </w:rPr>
              <w:t>Boj proti podnebnim spremembam</w:t>
            </w:r>
          </w:p>
        </w:tc>
        <w:tc>
          <w:tcPr>
            <w:tcW w:w="1264"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595.586</w:t>
            </w:r>
          </w:p>
        </w:tc>
        <w:tc>
          <w:tcPr>
            <w:tcW w:w="701" w:type="dxa"/>
            <w:tcBorders>
              <w:top w:val="nil"/>
              <w:left w:val="nil"/>
              <w:bottom w:val="single" w:sz="4" w:space="0" w:color="auto"/>
              <w:right w:val="single" w:sz="4" w:space="0" w:color="auto"/>
            </w:tcBorders>
            <w:shd w:val="clear" w:color="auto" w:fill="auto"/>
            <w:vAlign w:val="center"/>
            <w:hideMark/>
          </w:tcPr>
          <w:p w:rsidR="0042770D" w:rsidRPr="0042770D" w:rsidRDefault="0042770D" w:rsidP="0042770D">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3</w:t>
            </w:r>
            <w:r w:rsidR="00B077E2">
              <w:rPr>
                <w:rFonts w:eastAsia="Times New Roman" w:cs="Calibri"/>
                <w:color w:val="5A5A5A"/>
                <w:sz w:val="16"/>
                <w:szCs w:val="16"/>
                <w:lang w:eastAsia="sl-SI"/>
              </w:rPr>
              <w:t>,1</w:t>
            </w:r>
            <w:r w:rsidRPr="0042770D">
              <w:rPr>
                <w:rFonts w:eastAsia="Times New Roman" w:cs="Calibri"/>
                <w:color w:val="5A5A5A"/>
                <w:sz w:val="16"/>
                <w:szCs w:val="16"/>
                <w:lang w:eastAsia="sl-SI"/>
              </w:rPr>
              <w:t>%</w:t>
            </w:r>
          </w:p>
        </w:tc>
      </w:tr>
      <w:tr w:rsidR="00576232" w:rsidRPr="0042770D" w:rsidTr="00A13ECB">
        <w:trPr>
          <w:trHeight w:val="315"/>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tcPr>
          <w:p w:rsidR="00576232" w:rsidRPr="00576232" w:rsidRDefault="00576232" w:rsidP="001F5686">
            <w:pPr>
              <w:spacing w:after="0" w:line="240" w:lineRule="auto"/>
              <w:jc w:val="both"/>
              <w:rPr>
                <w:rFonts w:eastAsia="Times New Roman" w:cs="Calibri"/>
                <w:i/>
                <w:iCs/>
                <w:color w:val="5A5A5A"/>
                <w:sz w:val="16"/>
                <w:szCs w:val="16"/>
                <w:lang w:eastAsia="sl-SI"/>
              </w:rPr>
            </w:pPr>
            <w:r w:rsidRPr="00576232">
              <w:rPr>
                <w:rFonts w:eastAsia="Times New Roman" w:cs="Calibri"/>
                <w:i/>
                <w:iCs/>
                <w:color w:val="5A5A5A"/>
                <w:sz w:val="16"/>
                <w:szCs w:val="16"/>
                <w:lang w:val="en-US" w:eastAsia="sl-SI"/>
              </w:rPr>
              <w:t xml:space="preserve">Ozaveščanje o pomenu </w:t>
            </w:r>
            <w:r w:rsidR="001F5686">
              <w:rPr>
                <w:rFonts w:eastAsia="Times New Roman" w:cs="Calibri"/>
                <w:i/>
                <w:iCs/>
                <w:color w:val="5A5A5A"/>
                <w:sz w:val="16"/>
                <w:szCs w:val="16"/>
                <w:lang w:val="en-US" w:eastAsia="sl-SI"/>
              </w:rPr>
              <w:t>mednarodnega razvojnega sodelovanja</w:t>
            </w:r>
          </w:p>
        </w:tc>
        <w:tc>
          <w:tcPr>
            <w:tcW w:w="1264" w:type="dxa"/>
            <w:tcBorders>
              <w:top w:val="nil"/>
              <w:left w:val="nil"/>
              <w:bottom w:val="single" w:sz="4" w:space="0" w:color="auto"/>
              <w:right w:val="single" w:sz="4" w:space="0" w:color="auto"/>
            </w:tcBorders>
            <w:shd w:val="clear" w:color="auto" w:fill="auto"/>
            <w:vAlign w:val="center"/>
          </w:tcPr>
          <w:p w:rsidR="00576232" w:rsidRPr="00576232" w:rsidRDefault="00576232" w:rsidP="00576232">
            <w:pPr>
              <w:spacing w:after="0" w:line="240" w:lineRule="auto"/>
              <w:jc w:val="center"/>
              <w:rPr>
                <w:rFonts w:eastAsia="Times New Roman" w:cs="Calibri"/>
                <w:i/>
                <w:iCs/>
                <w:color w:val="5A5A5A"/>
                <w:sz w:val="16"/>
                <w:szCs w:val="16"/>
                <w:lang w:eastAsia="sl-SI"/>
              </w:rPr>
            </w:pPr>
            <w:r w:rsidRPr="00576232">
              <w:rPr>
                <w:rFonts w:eastAsia="Times New Roman" w:cs="Calibri"/>
                <w:i/>
                <w:iCs/>
                <w:color w:val="5A5A5A"/>
                <w:sz w:val="16"/>
                <w:szCs w:val="16"/>
                <w:lang w:val="en-US" w:eastAsia="sl-SI"/>
              </w:rPr>
              <w:t>222.713</w:t>
            </w:r>
          </w:p>
        </w:tc>
        <w:tc>
          <w:tcPr>
            <w:tcW w:w="701" w:type="dxa"/>
            <w:tcBorders>
              <w:top w:val="nil"/>
              <w:left w:val="nil"/>
              <w:bottom w:val="single" w:sz="4" w:space="0" w:color="auto"/>
              <w:right w:val="single" w:sz="4" w:space="0" w:color="auto"/>
            </w:tcBorders>
            <w:shd w:val="clear" w:color="auto" w:fill="auto"/>
            <w:vAlign w:val="center"/>
          </w:tcPr>
          <w:p w:rsidR="00576232" w:rsidRPr="00D763DC" w:rsidRDefault="00D763DC" w:rsidP="00576232">
            <w:pPr>
              <w:spacing w:after="0" w:line="240" w:lineRule="auto"/>
              <w:jc w:val="right"/>
              <w:rPr>
                <w:rFonts w:eastAsia="Times New Roman" w:cs="Calibri"/>
                <w:i/>
                <w:iCs/>
                <w:color w:val="5A5A5A"/>
                <w:sz w:val="16"/>
                <w:szCs w:val="16"/>
                <w:lang w:eastAsia="sl-SI"/>
              </w:rPr>
            </w:pPr>
            <w:r>
              <w:rPr>
                <w:rFonts w:eastAsia="Times New Roman" w:cs="Calibri"/>
                <w:i/>
                <w:iCs/>
                <w:color w:val="5A5A5A"/>
                <w:sz w:val="16"/>
                <w:szCs w:val="16"/>
                <w:lang w:eastAsia="sl-SI"/>
              </w:rPr>
              <w:t>1</w:t>
            </w:r>
            <w:r w:rsidR="00B077E2">
              <w:rPr>
                <w:rFonts w:eastAsia="Times New Roman" w:cs="Calibri"/>
                <w:i/>
                <w:iCs/>
                <w:color w:val="5A5A5A"/>
                <w:sz w:val="16"/>
                <w:szCs w:val="16"/>
                <w:lang w:eastAsia="sl-SI"/>
              </w:rPr>
              <w:t>,1</w:t>
            </w:r>
            <w:r>
              <w:rPr>
                <w:rFonts w:eastAsia="Times New Roman" w:cs="Calibri"/>
                <w:i/>
                <w:iCs/>
                <w:color w:val="5A5A5A"/>
                <w:sz w:val="16"/>
                <w:szCs w:val="16"/>
                <w:lang w:eastAsia="sl-SI"/>
              </w:rPr>
              <w:t>%</w:t>
            </w:r>
          </w:p>
        </w:tc>
      </w:tr>
      <w:tr w:rsidR="00576232"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000000" w:fill="9ACA3C"/>
            <w:vAlign w:val="center"/>
            <w:hideMark/>
          </w:tcPr>
          <w:p w:rsidR="00576232" w:rsidRPr="0042770D" w:rsidRDefault="00576232" w:rsidP="00576232">
            <w:pPr>
              <w:spacing w:after="0" w:line="240" w:lineRule="auto"/>
              <w:jc w:val="both"/>
              <w:rPr>
                <w:rFonts w:eastAsia="Times New Roman" w:cs="Calibri"/>
                <w:color w:val="5A5A5A"/>
                <w:sz w:val="16"/>
                <w:szCs w:val="16"/>
                <w:lang w:eastAsia="sl-SI"/>
              </w:rPr>
            </w:pPr>
            <w:r w:rsidRPr="0042770D">
              <w:rPr>
                <w:rFonts w:eastAsia="Times New Roman" w:cs="Calibri"/>
                <w:color w:val="5A5A5A"/>
                <w:sz w:val="16"/>
                <w:szCs w:val="16"/>
                <w:lang w:val="en-US" w:eastAsia="sl-SI"/>
              </w:rPr>
              <w:t>Zunaj prednostnih vsebin</w:t>
            </w:r>
          </w:p>
        </w:tc>
        <w:tc>
          <w:tcPr>
            <w:tcW w:w="1264" w:type="dxa"/>
            <w:tcBorders>
              <w:top w:val="nil"/>
              <w:left w:val="nil"/>
              <w:bottom w:val="single" w:sz="4" w:space="0" w:color="auto"/>
              <w:right w:val="single" w:sz="4" w:space="0" w:color="auto"/>
            </w:tcBorders>
            <w:shd w:val="clear" w:color="000000" w:fill="9ACA3C"/>
            <w:vAlign w:val="center"/>
            <w:hideMark/>
          </w:tcPr>
          <w:p w:rsidR="00576232" w:rsidRPr="0042770D" w:rsidRDefault="00576232" w:rsidP="00576232">
            <w:pPr>
              <w:spacing w:after="0" w:line="240" w:lineRule="auto"/>
              <w:jc w:val="center"/>
              <w:rPr>
                <w:rFonts w:eastAsia="Times New Roman" w:cs="Calibri"/>
                <w:color w:val="5A5A5A"/>
                <w:sz w:val="16"/>
                <w:szCs w:val="16"/>
                <w:lang w:eastAsia="sl-SI"/>
              </w:rPr>
            </w:pPr>
            <w:r w:rsidRPr="0042770D">
              <w:rPr>
                <w:rFonts w:eastAsia="Times New Roman" w:cs="Calibri"/>
                <w:color w:val="5A5A5A"/>
                <w:sz w:val="16"/>
                <w:szCs w:val="16"/>
                <w:lang w:eastAsia="sl-SI"/>
              </w:rPr>
              <w:t>3.566.487</w:t>
            </w:r>
          </w:p>
        </w:tc>
        <w:tc>
          <w:tcPr>
            <w:tcW w:w="701" w:type="dxa"/>
            <w:tcBorders>
              <w:top w:val="nil"/>
              <w:left w:val="nil"/>
              <w:bottom w:val="single" w:sz="4" w:space="0" w:color="auto"/>
              <w:right w:val="single" w:sz="4" w:space="0" w:color="auto"/>
            </w:tcBorders>
            <w:shd w:val="clear" w:color="000000" w:fill="9ACA3C"/>
            <w:vAlign w:val="center"/>
            <w:hideMark/>
          </w:tcPr>
          <w:p w:rsidR="00576232" w:rsidRPr="0042770D" w:rsidRDefault="00576232" w:rsidP="00576232">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1</w:t>
            </w:r>
            <w:r w:rsidR="00D763DC">
              <w:rPr>
                <w:rFonts w:eastAsia="Times New Roman" w:cs="Calibri"/>
                <w:color w:val="5A5A5A"/>
                <w:sz w:val="16"/>
                <w:szCs w:val="16"/>
                <w:lang w:eastAsia="sl-SI"/>
              </w:rPr>
              <w:t>8</w:t>
            </w:r>
            <w:r w:rsidR="00B077E2">
              <w:rPr>
                <w:rFonts w:eastAsia="Times New Roman" w:cs="Calibri"/>
                <w:color w:val="5A5A5A"/>
                <w:sz w:val="16"/>
                <w:szCs w:val="16"/>
                <w:lang w:eastAsia="sl-SI"/>
              </w:rPr>
              <w:t>,5</w:t>
            </w:r>
            <w:r w:rsidRPr="0042770D">
              <w:rPr>
                <w:rFonts w:eastAsia="Times New Roman" w:cs="Calibri"/>
                <w:color w:val="5A5A5A"/>
                <w:sz w:val="16"/>
                <w:szCs w:val="16"/>
                <w:lang w:eastAsia="sl-SI"/>
              </w:rPr>
              <w:t>%</w:t>
            </w:r>
          </w:p>
        </w:tc>
      </w:tr>
      <w:tr w:rsidR="00576232" w:rsidRPr="0042770D" w:rsidTr="00A13ECB">
        <w:trPr>
          <w:trHeight w:val="315"/>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both"/>
              <w:rPr>
                <w:rFonts w:eastAsia="Times New Roman" w:cs="Calibri"/>
                <w:i/>
                <w:iCs/>
                <w:color w:val="5A5A5A"/>
                <w:sz w:val="16"/>
                <w:szCs w:val="16"/>
                <w:lang w:eastAsia="sl-SI"/>
              </w:rPr>
            </w:pPr>
            <w:r w:rsidRPr="0042770D">
              <w:rPr>
                <w:rFonts w:eastAsia="Times New Roman" w:cs="Calibri"/>
                <w:i/>
                <w:iCs/>
                <w:color w:val="5A5A5A"/>
                <w:sz w:val="16"/>
                <w:szCs w:val="16"/>
                <w:lang w:val="en-US" w:eastAsia="sl-SI"/>
              </w:rPr>
              <w:t>od tega oskrba beguncev / migrantov</w:t>
            </w:r>
          </w:p>
        </w:tc>
        <w:tc>
          <w:tcPr>
            <w:tcW w:w="1264"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right"/>
              <w:rPr>
                <w:rFonts w:eastAsia="Times New Roman" w:cs="Calibri"/>
                <w:i/>
                <w:iCs/>
                <w:color w:val="5A5A5A"/>
                <w:sz w:val="16"/>
                <w:szCs w:val="16"/>
                <w:lang w:eastAsia="sl-SI"/>
              </w:rPr>
            </w:pPr>
            <w:r w:rsidRPr="0042770D">
              <w:rPr>
                <w:rFonts w:eastAsia="Times New Roman" w:cs="Calibri"/>
                <w:i/>
                <w:iCs/>
                <w:color w:val="5A5A5A"/>
                <w:sz w:val="16"/>
                <w:szCs w:val="16"/>
                <w:lang w:eastAsia="sl-SI"/>
              </w:rPr>
              <w:t>2.073.591</w:t>
            </w:r>
          </w:p>
        </w:tc>
        <w:tc>
          <w:tcPr>
            <w:tcW w:w="701" w:type="dxa"/>
            <w:tcBorders>
              <w:top w:val="nil"/>
              <w:left w:val="nil"/>
              <w:bottom w:val="single" w:sz="4" w:space="0" w:color="auto"/>
              <w:right w:val="single" w:sz="4" w:space="0" w:color="auto"/>
            </w:tcBorders>
            <w:shd w:val="clear" w:color="auto" w:fill="auto"/>
            <w:vAlign w:val="center"/>
            <w:hideMark/>
          </w:tcPr>
          <w:p w:rsidR="00576232" w:rsidRPr="0042770D" w:rsidRDefault="00B077E2" w:rsidP="00B077E2">
            <w:pPr>
              <w:spacing w:after="0" w:line="240" w:lineRule="auto"/>
              <w:jc w:val="right"/>
              <w:rPr>
                <w:rFonts w:eastAsia="Times New Roman" w:cs="Calibri"/>
                <w:i/>
                <w:iCs/>
                <w:color w:val="5A5A5A"/>
                <w:sz w:val="16"/>
                <w:szCs w:val="16"/>
                <w:lang w:eastAsia="sl-SI"/>
              </w:rPr>
            </w:pPr>
            <w:r>
              <w:rPr>
                <w:rFonts w:eastAsia="Times New Roman" w:cs="Calibri"/>
                <w:i/>
                <w:iCs/>
                <w:color w:val="5A5A5A"/>
                <w:sz w:val="16"/>
                <w:szCs w:val="16"/>
                <w:lang w:eastAsia="sl-SI"/>
              </w:rPr>
              <w:t>10,8</w:t>
            </w:r>
            <w:r w:rsidR="00576232" w:rsidRPr="0042770D">
              <w:rPr>
                <w:rFonts w:eastAsia="Times New Roman" w:cs="Calibri"/>
                <w:i/>
                <w:iCs/>
                <w:color w:val="5A5A5A"/>
                <w:sz w:val="16"/>
                <w:szCs w:val="16"/>
                <w:lang w:eastAsia="sl-SI"/>
              </w:rPr>
              <w:t>%</w:t>
            </w:r>
          </w:p>
        </w:tc>
      </w:tr>
      <w:tr w:rsidR="00576232"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000000" w:fill="00B0D8"/>
            <w:noWrap/>
            <w:vAlign w:val="center"/>
            <w:hideMark/>
          </w:tcPr>
          <w:p w:rsidR="00576232" w:rsidRPr="0042770D" w:rsidRDefault="00576232" w:rsidP="00576232">
            <w:pPr>
              <w:spacing w:after="0" w:line="240" w:lineRule="auto"/>
              <w:rPr>
                <w:rFonts w:eastAsia="Times New Roman" w:cs="Calibri"/>
                <w:b/>
                <w:bCs/>
                <w:color w:val="5A5A5A"/>
                <w:sz w:val="16"/>
                <w:szCs w:val="16"/>
                <w:lang w:eastAsia="sl-SI"/>
              </w:rPr>
            </w:pPr>
            <w:r w:rsidRPr="0042770D">
              <w:rPr>
                <w:rFonts w:eastAsia="Times New Roman" w:cs="Calibri"/>
                <w:b/>
                <w:bCs/>
                <w:color w:val="5A5A5A"/>
                <w:sz w:val="16"/>
                <w:szCs w:val="16"/>
                <w:lang w:val="en-US" w:eastAsia="sl-SI"/>
              </w:rPr>
              <w:t>HUMANITARNA IN POSTKONFLIKTNA POMOČ</w:t>
            </w:r>
          </w:p>
        </w:tc>
        <w:tc>
          <w:tcPr>
            <w:tcW w:w="1264" w:type="dxa"/>
            <w:tcBorders>
              <w:top w:val="nil"/>
              <w:left w:val="nil"/>
              <w:bottom w:val="single" w:sz="4" w:space="0" w:color="auto"/>
              <w:right w:val="single" w:sz="4" w:space="0" w:color="auto"/>
            </w:tcBorders>
            <w:shd w:val="clear" w:color="000000" w:fill="00B0D8"/>
            <w:vAlign w:val="center"/>
            <w:hideMark/>
          </w:tcPr>
          <w:p w:rsidR="00576232" w:rsidRPr="0042770D" w:rsidRDefault="00576232" w:rsidP="00576232">
            <w:pPr>
              <w:spacing w:after="0" w:line="240" w:lineRule="auto"/>
              <w:jc w:val="center"/>
              <w:rPr>
                <w:rFonts w:eastAsia="Times New Roman" w:cs="Calibri"/>
                <w:b/>
                <w:bCs/>
                <w:color w:val="5A5A5A"/>
                <w:sz w:val="16"/>
                <w:szCs w:val="16"/>
                <w:lang w:eastAsia="sl-SI"/>
              </w:rPr>
            </w:pPr>
            <w:r w:rsidRPr="0042770D">
              <w:rPr>
                <w:rFonts w:eastAsia="Times New Roman" w:cs="Calibri"/>
                <w:b/>
                <w:bCs/>
                <w:color w:val="5A5A5A"/>
                <w:sz w:val="16"/>
                <w:szCs w:val="16"/>
                <w:lang w:val="en-US" w:eastAsia="sl-SI"/>
              </w:rPr>
              <w:t>2.378.994</w:t>
            </w:r>
          </w:p>
        </w:tc>
        <w:tc>
          <w:tcPr>
            <w:tcW w:w="701" w:type="dxa"/>
            <w:tcBorders>
              <w:top w:val="nil"/>
              <w:left w:val="nil"/>
              <w:bottom w:val="single" w:sz="4" w:space="0" w:color="auto"/>
              <w:right w:val="single" w:sz="4" w:space="0" w:color="auto"/>
            </w:tcBorders>
            <w:shd w:val="clear" w:color="000000" w:fill="00B0D8"/>
            <w:vAlign w:val="center"/>
            <w:hideMark/>
          </w:tcPr>
          <w:p w:rsidR="00576232" w:rsidRPr="0042770D" w:rsidRDefault="00576232" w:rsidP="00576232">
            <w:pPr>
              <w:spacing w:after="0" w:line="240" w:lineRule="auto"/>
              <w:jc w:val="right"/>
              <w:rPr>
                <w:rFonts w:eastAsia="Times New Roman" w:cs="Calibri"/>
                <w:b/>
                <w:bCs/>
                <w:color w:val="5A5A5A"/>
                <w:sz w:val="16"/>
                <w:szCs w:val="16"/>
                <w:lang w:eastAsia="sl-SI"/>
              </w:rPr>
            </w:pPr>
            <w:r w:rsidRPr="0042770D">
              <w:rPr>
                <w:rFonts w:eastAsia="Times New Roman" w:cs="Calibri"/>
                <w:b/>
                <w:bCs/>
                <w:color w:val="5A5A5A"/>
                <w:sz w:val="16"/>
                <w:szCs w:val="16"/>
                <w:lang w:eastAsia="sl-SI"/>
              </w:rPr>
              <w:t>11%</w:t>
            </w:r>
          </w:p>
        </w:tc>
      </w:tr>
      <w:tr w:rsidR="00576232"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000000" w:fill="9ACA3C"/>
            <w:vAlign w:val="center"/>
            <w:hideMark/>
          </w:tcPr>
          <w:p w:rsidR="00576232" w:rsidRPr="0042770D" w:rsidRDefault="00576232" w:rsidP="00576232">
            <w:pPr>
              <w:spacing w:after="0" w:line="240" w:lineRule="auto"/>
              <w:jc w:val="both"/>
              <w:rPr>
                <w:rFonts w:eastAsia="Times New Roman" w:cs="Calibri"/>
                <w:color w:val="5A5A5A"/>
                <w:sz w:val="16"/>
                <w:szCs w:val="16"/>
                <w:lang w:eastAsia="sl-SI"/>
              </w:rPr>
            </w:pPr>
            <w:r w:rsidRPr="0042770D">
              <w:rPr>
                <w:rFonts w:eastAsia="Times New Roman" w:cs="Calibri"/>
                <w:color w:val="5A5A5A"/>
                <w:sz w:val="16"/>
                <w:szCs w:val="16"/>
                <w:lang w:val="en-US" w:eastAsia="sl-SI"/>
              </w:rPr>
              <w:t>Po prednostnih vsebinah</w:t>
            </w:r>
          </w:p>
        </w:tc>
        <w:tc>
          <w:tcPr>
            <w:tcW w:w="1264" w:type="dxa"/>
            <w:tcBorders>
              <w:top w:val="nil"/>
              <w:left w:val="nil"/>
              <w:bottom w:val="single" w:sz="4" w:space="0" w:color="auto"/>
              <w:right w:val="single" w:sz="4" w:space="0" w:color="auto"/>
            </w:tcBorders>
            <w:shd w:val="clear" w:color="000000" w:fill="9ACA3C"/>
            <w:vAlign w:val="center"/>
            <w:hideMark/>
          </w:tcPr>
          <w:p w:rsidR="00576232" w:rsidRPr="0042770D" w:rsidRDefault="00576232" w:rsidP="00576232">
            <w:pPr>
              <w:spacing w:after="0" w:line="240" w:lineRule="auto"/>
              <w:jc w:val="center"/>
              <w:rPr>
                <w:rFonts w:eastAsia="Times New Roman" w:cs="Calibri"/>
                <w:color w:val="5A5A5A"/>
                <w:sz w:val="16"/>
                <w:szCs w:val="16"/>
                <w:lang w:eastAsia="sl-SI"/>
              </w:rPr>
            </w:pPr>
            <w:r w:rsidRPr="0042770D">
              <w:rPr>
                <w:rFonts w:eastAsia="Times New Roman" w:cs="Calibri"/>
                <w:color w:val="5A5A5A"/>
                <w:sz w:val="16"/>
                <w:szCs w:val="16"/>
                <w:lang w:val="en-US" w:eastAsia="sl-SI"/>
              </w:rPr>
              <w:t>2.063.676</w:t>
            </w:r>
          </w:p>
        </w:tc>
        <w:tc>
          <w:tcPr>
            <w:tcW w:w="701" w:type="dxa"/>
            <w:tcBorders>
              <w:top w:val="nil"/>
              <w:left w:val="nil"/>
              <w:bottom w:val="single" w:sz="4" w:space="0" w:color="auto"/>
              <w:right w:val="single" w:sz="4" w:space="0" w:color="auto"/>
            </w:tcBorders>
            <w:shd w:val="clear" w:color="000000" w:fill="9ACA3C"/>
            <w:vAlign w:val="center"/>
            <w:hideMark/>
          </w:tcPr>
          <w:p w:rsidR="00576232" w:rsidRPr="0042770D" w:rsidRDefault="00576232" w:rsidP="00576232">
            <w:pPr>
              <w:spacing w:after="0" w:line="240" w:lineRule="auto"/>
              <w:jc w:val="center"/>
              <w:rPr>
                <w:rFonts w:eastAsia="Times New Roman" w:cs="Calibri"/>
                <w:color w:val="5A5A5A"/>
                <w:sz w:val="16"/>
                <w:szCs w:val="16"/>
                <w:lang w:eastAsia="sl-SI"/>
              </w:rPr>
            </w:pPr>
            <w:r>
              <w:rPr>
                <w:rFonts w:eastAsia="Times New Roman" w:cs="Calibri"/>
                <w:color w:val="5A5A5A"/>
                <w:sz w:val="16"/>
                <w:szCs w:val="16"/>
                <w:lang w:eastAsia="sl-SI"/>
              </w:rPr>
              <w:t>89</w:t>
            </w:r>
            <w:r w:rsidRPr="0042770D">
              <w:rPr>
                <w:rFonts w:eastAsia="Times New Roman" w:cs="Calibri"/>
                <w:color w:val="5A5A5A"/>
                <w:sz w:val="16"/>
                <w:szCs w:val="16"/>
                <w:lang w:eastAsia="sl-SI"/>
              </w:rPr>
              <w:t>%</w:t>
            </w:r>
          </w:p>
        </w:tc>
      </w:tr>
      <w:tr w:rsidR="00576232" w:rsidRPr="0042770D" w:rsidTr="00A13ECB">
        <w:trPr>
          <w:trHeight w:val="315"/>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rPr>
                <w:rFonts w:eastAsia="Times New Roman" w:cs="Calibri"/>
                <w:color w:val="5A5A5A"/>
                <w:sz w:val="16"/>
                <w:szCs w:val="16"/>
                <w:lang w:eastAsia="sl-SI"/>
              </w:rPr>
            </w:pPr>
            <w:r>
              <w:rPr>
                <w:rFonts w:eastAsia="Times New Roman" w:cs="Calibri"/>
                <w:color w:val="5A5A5A"/>
                <w:sz w:val="16"/>
                <w:szCs w:val="16"/>
                <w:lang w:eastAsia="sl-SI"/>
              </w:rPr>
              <w:t>N</w:t>
            </w:r>
            <w:r w:rsidRPr="0042770D">
              <w:rPr>
                <w:rFonts w:eastAsia="Times New Roman" w:cs="Calibri"/>
                <w:color w:val="5A5A5A"/>
                <w:sz w:val="16"/>
                <w:szCs w:val="16"/>
                <w:lang w:val="en-US" w:eastAsia="sl-SI"/>
              </w:rPr>
              <w:t>ujna pomoč</w:t>
            </w:r>
          </w:p>
        </w:tc>
        <w:tc>
          <w:tcPr>
            <w:tcW w:w="1264"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val="en-US" w:eastAsia="sl-SI"/>
              </w:rPr>
              <w:t>1.445.022</w:t>
            </w:r>
          </w:p>
        </w:tc>
        <w:tc>
          <w:tcPr>
            <w:tcW w:w="701"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61%</w:t>
            </w:r>
          </w:p>
        </w:tc>
      </w:tr>
      <w:tr w:rsidR="00576232"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rPr>
                <w:rFonts w:eastAsia="Times New Roman" w:cs="Calibri"/>
                <w:color w:val="5A5A5A"/>
                <w:sz w:val="16"/>
                <w:szCs w:val="16"/>
                <w:lang w:eastAsia="sl-SI"/>
              </w:rPr>
            </w:pPr>
            <w:r>
              <w:rPr>
                <w:rFonts w:eastAsia="Times New Roman" w:cs="Calibri"/>
                <w:color w:val="5A5A5A"/>
                <w:sz w:val="16"/>
                <w:szCs w:val="16"/>
                <w:lang w:eastAsia="sl-SI"/>
              </w:rPr>
              <w:t>P</w:t>
            </w:r>
            <w:r w:rsidRPr="0042770D">
              <w:rPr>
                <w:rFonts w:eastAsia="Times New Roman" w:cs="Calibri"/>
                <w:color w:val="5A5A5A"/>
                <w:sz w:val="16"/>
                <w:szCs w:val="16"/>
                <w:lang w:val="en-US" w:eastAsia="sl-SI"/>
              </w:rPr>
              <w:t>rotiminsko delovanje, pomoč žrtvam min, pomoč otrokom po oboroženih spopadih</w:t>
            </w:r>
          </w:p>
        </w:tc>
        <w:tc>
          <w:tcPr>
            <w:tcW w:w="1264"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right"/>
              <w:rPr>
                <w:rFonts w:eastAsia="Times New Roman" w:cs="Calibri"/>
                <w:color w:val="5A5A5A"/>
                <w:sz w:val="16"/>
                <w:szCs w:val="16"/>
                <w:lang w:eastAsia="sl-SI"/>
              </w:rPr>
            </w:pPr>
            <w:r>
              <w:rPr>
                <w:rFonts w:eastAsia="Times New Roman" w:cs="Calibri"/>
                <w:color w:val="5A5A5A"/>
                <w:sz w:val="16"/>
                <w:szCs w:val="16"/>
                <w:lang w:val="en-US" w:eastAsia="sl-SI"/>
              </w:rPr>
              <w:t>628.654</w:t>
            </w:r>
          </w:p>
        </w:tc>
        <w:tc>
          <w:tcPr>
            <w:tcW w:w="701"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2</w:t>
            </w:r>
            <w:r>
              <w:rPr>
                <w:rFonts w:eastAsia="Times New Roman" w:cs="Calibri"/>
                <w:color w:val="5A5A5A"/>
                <w:sz w:val="16"/>
                <w:szCs w:val="16"/>
                <w:lang w:eastAsia="sl-SI"/>
              </w:rPr>
              <w:t>6</w:t>
            </w:r>
            <w:r w:rsidRPr="0042770D">
              <w:rPr>
                <w:rFonts w:eastAsia="Times New Roman" w:cs="Calibri"/>
                <w:color w:val="5A5A5A"/>
                <w:sz w:val="16"/>
                <w:szCs w:val="16"/>
                <w:lang w:eastAsia="sl-SI"/>
              </w:rPr>
              <w:t>%</w:t>
            </w:r>
          </w:p>
        </w:tc>
      </w:tr>
      <w:tr w:rsidR="00576232" w:rsidRPr="0042770D" w:rsidTr="00A13ECB">
        <w:trPr>
          <w:trHeight w:val="315"/>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rPr>
                <w:rFonts w:eastAsia="Times New Roman" w:cs="Calibri"/>
                <w:color w:val="5A5A5A"/>
                <w:sz w:val="16"/>
                <w:szCs w:val="16"/>
                <w:lang w:eastAsia="sl-SI"/>
              </w:rPr>
            </w:pPr>
            <w:r>
              <w:rPr>
                <w:rFonts w:eastAsia="Times New Roman" w:cs="Calibri"/>
                <w:color w:val="5A5A5A"/>
                <w:sz w:val="16"/>
                <w:szCs w:val="16"/>
                <w:lang w:eastAsia="sl-SI"/>
              </w:rPr>
              <w:t>Z</w:t>
            </w:r>
            <w:r w:rsidRPr="0042770D">
              <w:rPr>
                <w:rFonts w:eastAsia="Times New Roman" w:cs="Calibri"/>
                <w:color w:val="5A5A5A"/>
                <w:sz w:val="16"/>
                <w:szCs w:val="16"/>
                <w:lang w:val="en-US" w:eastAsia="sl-SI"/>
              </w:rPr>
              <w:t>agotavljanje varnosti preskrbe, zlasti otrok, s pitno vodo ter varno, zadostno in ustrezno hrano</w:t>
            </w:r>
          </w:p>
        </w:tc>
        <w:tc>
          <w:tcPr>
            <w:tcW w:w="1264"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val="en-US" w:eastAsia="sl-SI"/>
              </w:rPr>
              <w:t>50.000</w:t>
            </w:r>
          </w:p>
        </w:tc>
        <w:tc>
          <w:tcPr>
            <w:tcW w:w="701"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2%</w:t>
            </w:r>
          </w:p>
        </w:tc>
      </w:tr>
      <w:tr w:rsidR="00576232"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000000" w:fill="9ACA3C"/>
            <w:vAlign w:val="center"/>
            <w:hideMark/>
          </w:tcPr>
          <w:p w:rsidR="00576232" w:rsidRPr="0042770D" w:rsidRDefault="00576232" w:rsidP="00576232">
            <w:pPr>
              <w:spacing w:after="0" w:line="240" w:lineRule="auto"/>
              <w:jc w:val="both"/>
              <w:rPr>
                <w:rFonts w:eastAsia="Times New Roman" w:cs="Calibri"/>
                <w:color w:val="5A5A5A"/>
                <w:sz w:val="16"/>
                <w:szCs w:val="16"/>
                <w:lang w:eastAsia="sl-SI"/>
              </w:rPr>
            </w:pPr>
            <w:r w:rsidRPr="0042770D">
              <w:rPr>
                <w:rFonts w:eastAsia="Times New Roman" w:cs="Calibri"/>
                <w:color w:val="5A5A5A"/>
                <w:sz w:val="16"/>
                <w:szCs w:val="16"/>
                <w:lang w:val="en-US" w:eastAsia="sl-SI"/>
              </w:rPr>
              <w:t>Zunaj prednostnih vsebin</w:t>
            </w:r>
          </w:p>
        </w:tc>
        <w:tc>
          <w:tcPr>
            <w:tcW w:w="1264" w:type="dxa"/>
            <w:tcBorders>
              <w:top w:val="nil"/>
              <w:left w:val="nil"/>
              <w:bottom w:val="single" w:sz="4" w:space="0" w:color="auto"/>
              <w:right w:val="single" w:sz="4" w:space="0" w:color="auto"/>
            </w:tcBorders>
            <w:shd w:val="clear" w:color="000000" w:fill="9ACA3C"/>
            <w:vAlign w:val="center"/>
            <w:hideMark/>
          </w:tcPr>
          <w:p w:rsidR="00576232" w:rsidRPr="0042770D" w:rsidRDefault="00576232" w:rsidP="00576232">
            <w:pPr>
              <w:spacing w:after="0" w:line="240" w:lineRule="auto"/>
              <w:jc w:val="center"/>
              <w:rPr>
                <w:rFonts w:eastAsia="Times New Roman" w:cs="Calibri"/>
                <w:color w:val="5A5A5A"/>
                <w:sz w:val="16"/>
                <w:szCs w:val="16"/>
                <w:lang w:eastAsia="sl-SI"/>
              </w:rPr>
            </w:pPr>
            <w:r>
              <w:rPr>
                <w:rFonts w:eastAsia="Times New Roman" w:cs="Calibri"/>
                <w:color w:val="5A5A5A"/>
                <w:sz w:val="16"/>
                <w:szCs w:val="16"/>
                <w:lang w:val="en-US" w:eastAsia="sl-SI"/>
              </w:rPr>
              <w:t>255</w:t>
            </w:r>
            <w:r w:rsidRPr="0042770D">
              <w:rPr>
                <w:rFonts w:eastAsia="Times New Roman" w:cs="Calibri"/>
                <w:color w:val="5A5A5A"/>
                <w:sz w:val="16"/>
                <w:szCs w:val="16"/>
                <w:lang w:val="en-US" w:eastAsia="sl-SI"/>
              </w:rPr>
              <w:t>.318</w:t>
            </w:r>
          </w:p>
        </w:tc>
        <w:tc>
          <w:tcPr>
            <w:tcW w:w="701" w:type="dxa"/>
            <w:tcBorders>
              <w:top w:val="nil"/>
              <w:left w:val="nil"/>
              <w:bottom w:val="single" w:sz="4" w:space="0" w:color="auto"/>
              <w:right w:val="single" w:sz="4" w:space="0" w:color="auto"/>
            </w:tcBorders>
            <w:shd w:val="clear" w:color="000000" w:fill="9ACA3C"/>
            <w:vAlign w:val="center"/>
            <w:hideMark/>
          </w:tcPr>
          <w:p w:rsidR="00576232" w:rsidRPr="0042770D" w:rsidRDefault="00576232" w:rsidP="00576232">
            <w:pPr>
              <w:spacing w:after="0" w:line="240" w:lineRule="auto"/>
              <w:jc w:val="center"/>
              <w:rPr>
                <w:rFonts w:eastAsia="Times New Roman" w:cs="Calibri"/>
                <w:color w:val="5A5A5A"/>
                <w:sz w:val="16"/>
                <w:szCs w:val="16"/>
                <w:lang w:eastAsia="sl-SI"/>
              </w:rPr>
            </w:pPr>
            <w:r w:rsidRPr="0042770D">
              <w:rPr>
                <w:rFonts w:eastAsia="Times New Roman" w:cs="Calibri"/>
                <w:color w:val="5A5A5A"/>
                <w:sz w:val="16"/>
                <w:szCs w:val="16"/>
                <w:lang w:eastAsia="sl-SI"/>
              </w:rPr>
              <w:t>1</w:t>
            </w:r>
            <w:r>
              <w:rPr>
                <w:rFonts w:eastAsia="Times New Roman" w:cs="Calibri"/>
                <w:color w:val="5A5A5A"/>
                <w:sz w:val="16"/>
                <w:szCs w:val="16"/>
                <w:lang w:eastAsia="sl-SI"/>
              </w:rPr>
              <w:t>1</w:t>
            </w:r>
            <w:r w:rsidRPr="0042770D">
              <w:rPr>
                <w:rFonts w:eastAsia="Times New Roman" w:cs="Calibri"/>
                <w:color w:val="5A5A5A"/>
                <w:sz w:val="16"/>
                <w:szCs w:val="16"/>
                <w:lang w:eastAsia="sl-SI"/>
              </w:rPr>
              <w:t>%</w:t>
            </w:r>
          </w:p>
        </w:tc>
      </w:tr>
      <w:tr w:rsidR="00576232"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rPr>
                <w:rFonts w:eastAsia="Times New Roman" w:cs="Calibri"/>
                <w:color w:val="5A5A5A"/>
                <w:sz w:val="16"/>
                <w:szCs w:val="16"/>
                <w:lang w:eastAsia="sl-SI"/>
              </w:rPr>
            </w:pPr>
            <w:r w:rsidRPr="0042770D">
              <w:rPr>
                <w:rFonts w:eastAsia="Times New Roman" w:cs="Calibri"/>
                <w:color w:val="5A5A5A"/>
                <w:sz w:val="16"/>
                <w:szCs w:val="16"/>
                <w:lang w:eastAsia="sl-SI"/>
              </w:rPr>
              <w:t>ostala pomoč po humanitarnih krizah, vključno s programi rekonstrukcije in rehabilitacije</w:t>
            </w:r>
          </w:p>
        </w:tc>
        <w:tc>
          <w:tcPr>
            <w:tcW w:w="1264"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center"/>
              <w:rPr>
                <w:rFonts w:eastAsia="Times New Roman" w:cs="Calibri"/>
                <w:color w:val="5A5A5A"/>
                <w:sz w:val="16"/>
                <w:szCs w:val="16"/>
                <w:lang w:eastAsia="sl-SI"/>
              </w:rPr>
            </w:pPr>
            <w:r>
              <w:rPr>
                <w:rFonts w:eastAsia="Times New Roman" w:cs="Calibri"/>
                <w:color w:val="5A5A5A"/>
                <w:sz w:val="16"/>
                <w:szCs w:val="16"/>
                <w:lang w:eastAsia="sl-SI"/>
              </w:rPr>
              <w:t>50</w:t>
            </w:r>
            <w:r w:rsidRPr="0042770D">
              <w:rPr>
                <w:rFonts w:eastAsia="Times New Roman" w:cs="Calibri"/>
                <w:color w:val="5A5A5A"/>
                <w:sz w:val="16"/>
                <w:szCs w:val="16"/>
                <w:lang w:eastAsia="sl-SI"/>
              </w:rPr>
              <w:t>.000</w:t>
            </w:r>
          </w:p>
        </w:tc>
        <w:tc>
          <w:tcPr>
            <w:tcW w:w="701"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right"/>
              <w:rPr>
                <w:rFonts w:eastAsia="Times New Roman" w:cs="Calibri"/>
                <w:color w:val="5A5A5A"/>
                <w:sz w:val="16"/>
                <w:szCs w:val="16"/>
                <w:lang w:eastAsia="sl-SI"/>
              </w:rPr>
            </w:pPr>
            <w:r>
              <w:rPr>
                <w:rFonts w:eastAsia="Times New Roman" w:cs="Calibri"/>
                <w:color w:val="5A5A5A"/>
                <w:sz w:val="16"/>
                <w:szCs w:val="16"/>
                <w:lang w:eastAsia="sl-SI"/>
              </w:rPr>
              <w:t>2</w:t>
            </w:r>
            <w:r w:rsidRPr="0042770D">
              <w:rPr>
                <w:rFonts w:eastAsia="Times New Roman" w:cs="Calibri"/>
                <w:color w:val="5A5A5A"/>
                <w:sz w:val="16"/>
                <w:szCs w:val="16"/>
                <w:lang w:eastAsia="sl-SI"/>
              </w:rPr>
              <w:t>%</w:t>
            </w:r>
          </w:p>
        </w:tc>
      </w:tr>
      <w:tr w:rsidR="00576232"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rPr>
                <w:rFonts w:eastAsia="Times New Roman" w:cs="Calibri"/>
                <w:color w:val="5A5A5A"/>
                <w:sz w:val="16"/>
                <w:szCs w:val="16"/>
                <w:lang w:eastAsia="sl-SI"/>
              </w:rPr>
            </w:pPr>
            <w:r w:rsidRPr="0042770D">
              <w:rPr>
                <w:rFonts w:eastAsia="Times New Roman" w:cs="Calibri"/>
                <w:color w:val="5A5A5A"/>
                <w:sz w:val="16"/>
                <w:szCs w:val="16"/>
                <w:lang w:eastAsia="sl-SI"/>
              </w:rPr>
              <w:t>ostale aktivnosti za zmanjšanje ranljivosti in tveganja za krize, preventivno delovanje ter krepitev odpornosti</w:t>
            </w:r>
          </w:p>
        </w:tc>
        <w:tc>
          <w:tcPr>
            <w:tcW w:w="1264"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center"/>
              <w:rPr>
                <w:rFonts w:eastAsia="Times New Roman" w:cs="Calibri"/>
                <w:color w:val="5A5A5A"/>
                <w:sz w:val="16"/>
                <w:szCs w:val="16"/>
                <w:lang w:eastAsia="sl-SI"/>
              </w:rPr>
            </w:pPr>
            <w:r w:rsidRPr="0042770D">
              <w:rPr>
                <w:rFonts w:eastAsia="Times New Roman" w:cs="Calibri"/>
                <w:color w:val="5A5A5A"/>
                <w:sz w:val="16"/>
                <w:szCs w:val="16"/>
                <w:lang w:eastAsia="sl-SI"/>
              </w:rPr>
              <w:t>205.318</w:t>
            </w:r>
          </w:p>
        </w:tc>
        <w:tc>
          <w:tcPr>
            <w:tcW w:w="701" w:type="dxa"/>
            <w:tcBorders>
              <w:top w:val="nil"/>
              <w:left w:val="nil"/>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jc w:val="right"/>
              <w:rPr>
                <w:rFonts w:eastAsia="Times New Roman" w:cs="Calibri"/>
                <w:color w:val="5A5A5A"/>
                <w:sz w:val="16"/>
                <w:szCs w:val="16"/>
                <w:lang w:eastAsia="sl-SI"/>
              </w:rPr>
            </w:pPr>
            <w:r w:rsidRPr="0042770D">
              <w:rPr>
                <w:rFonts w:eastAsia="Times New Roman" w:cs="Calibri"/>
                <w:color w:val="5A5A5A"/>
                <w:sz w:val="16"/>
                <w:szCs w:val="16"/>
                <w:lang w:eastAsia="sl-SI"/>
              </w:rPr>
              <w:t>9%</w:t>
            </w:r>
          </w:p>
        </w:tc>
      </w:tr>
      <w:tr w:rsidR="00576232" w:rsidRPr="0042770D" w:rsidTr="00A13ECB">
        <w:trPr>
          <w:trHeight w:val="300"/>
        </w:trPr>
        <w:tc>
          <w:tcPr>
            <w:tcW w:w="90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76232" w:rsidRPr="0042770D" w:rsidRDefault="00576232" w:rsidP="00576232">
            <w:pPr>
              <w:spacing w:after="0" w:line="240" w:lineRule="auto"/>
              <w:rPr>
                <w:rFonts w:eastAsia="Times New Roman" w:cs="Calibri"/>
                <w:color w:val="5A5A5A"/>
                <w:sz w:val="16"/>
                <w:szCs w:val="16"/>
                <w:lang w:eastAsia="sl-SI"/>
              </w:rPr>
            </w:pPr>
            <w:r w:rsidRPr="0042770D">
              <w:rPr>
                <w:rFonts w:eastAsia="Times New Roman" w:cs="Calibri"/>
                <w:color w:val="5A5A5A"/>
                <w:sz w:val="16"/>
                <w:szCs w:val="16"/>
                <w:lang w:eastAsia="sl-SI"/>
              </w:rPr>
              <w:t> </w:t>
            </w:r>
          </w:p>
        </w:tc>
      </w:tr>
      <w:tr w:rsidR="00576232" w:rsidRPr="0042770D" w:rsidTr="00A13ECB">
        <w:trPr>
          <w:trHeight w:val="300"/>
        </w:trPr>
        <w:tc>
          <w:tcPr>
            <w:tcW w:w="7095" w:type="dxa"/>
            <w:tcBorders>
              <w:top w:val="single" w:sz="4" w:space="0" w:color="auto"/>
              <w:left w:val="single" w:sz="4" w:space="0" w:color="auto"/>
              <w:bottom w:val="single" w:sz="4" w:space="0" w:color="auto"/>
              <w:right w:val="single" w:sz="4" w:space="0" w:color="auto"/>
            </w:tcBorders>
            <w:shd w:val="clear" w:color="000000" w:fill="67C18C"/>
            <w:vAlign w:val="center"/>
            <w:hideMark/>
          </w:tcPr>
          <w:p w:rsidR="00576232" w:rsidRPr="0042770D" w:rsidRDefault="00576232" w:rsidP="00576232">
            <w:pPr>
              <w:spacing w:after="0" w:line="240" w:lineRule="auto"/>
              <w:jc w:val="both"/>
              <w:rPr>
                <w:rFonts w:eastAsia="Times New Roman" w:cs="Calibri"/>
                <w:b/>
                <w:bCs/>
                <w:color w:val="5A5A5A"/>
                <w:sz w:val="16"/>
                <w:szCs w:val="16"/>
                <w:lang w:eastAsia="sl-SI"/>
              </w:rPr>
            </w:pPr>
            <w:r w:rsidRPr="0042770D">
              <w:rPr>
                <w:rFonts w:eastAsia="Times New Roman" w:cs="Calibri"/>
                <w:b/>
                <w:bCs/>
                <w:color w:val="5A5A5A"/>
                <w:sz w:val="16"/>
                <w:szCs w:val="16"/>
                <w:lang w:val="en-US" w:eastAsia="sl-SI"/>
              </w:rPr>
              <w:t>SKUPAJ</w:t>
            </w:r>
          </w:p>
        </w:tc>
        <w:tc>
          <w:tcPr>
            <w:tcW w:w="1264" w:type="dxa"/>
            <w:tcBorders>
              <w:top w:val="nil"/>
              <w:left w:val="nil"/>
              <w:bottom w:val="single" w:sz="4" w:space="0" w:color="auto"/>
              <w:right w:val="single" w:sz="4" w:space="0" w:color="auto"/>
            </w:tcBorders>
            <w:shd w:val="clear" w:color="000000" w:fill="67C18C"/>
            <w:vAlign w:val="center"/>
            <w:hideMark/>
          </w:tcPr>
          <w:p w:rsidR="00576232" w:rsidRPr="0042770D" w:rsidRDefault="00576232" w:rsidP="00576232">
            <w:pPr>
              <w:spacing w:after="0" w:line="240" w:lineRule="auto"/>
              <w:jc w:val="center"/>
              <w:rPr>
                <w:rFonts w:eastAsia="Times New Roman" w:cs="Calibri"/>
                <w:b/>
                <w:bCs/>
                <w:color w:val="5A5A5A"/>
                <w:sz w:val="16"/>
                <w:szCs w:val="16"/>
                <w:lang w:eastAsia="sl-SI"/>
              </w:rPr>
            </w:pPr>
            <w:r w:rsidRPr="0042770D">
              <w:rPr>
                <w:rFonts w:eastAsia="Times New Roman" w:cs="Calibri"/>
                <w:b/>
                <w:bCs/>
                <w:color w:val="5A5A5A"/>
                <w:sz w:val="16"/>
                <w:szCs w:val="16"/>
                <w:lang w:val="en-US" w:eastAsia="sl-SI"/>
              </w:rPr>
              <w:t>21.6</w:t>
            </w:r>
            <w:r w:rsidR="0034143D">
              <w:rPr>
                <w:rFonts w:eastAsia="Times New Roman" w:cs="Calibri"/>
                <w:b/>
                <w:bCs/>
                <w:color w:val="5A5A5A"/>
                <w:sz w:val="16"/>
                <w:szCs w:val="16"/>
                <w:lang w:eastAsia="sl-SI"/>
              </w:rPr>
              <w:t>6</w:t>
            </w:r>
            <w:r w:rsidRPr="0042770D">
              <w:rPr>
                <w:rFonts w:eastAsia="Times New Roman" w:cs="Calibri"/>
                <w:b/>
                <w:bCs/>
                <w:color w:val="5A5A5A"/>
                <w:sz w:val="16"/>
                <w:szCs w:val="16"/>
                <w:lang w:val="en-US" w:eastAsia="sl-SI"/>
              </w:rPr>
              <w:t>7.234</w:t>
            </w:r>
          </w:p>
        </w:tc>
        <w:tc>
          <w:tcPr>
            <w:tcW w:w="701" w:type="dxa"/>
            <w:tcBorders>
              <w:top w:val="nil"/>
              <w:left w:val="nil"/>
              <w:bottom w:val="single" w:sz="4" w:space="0" w:color="auto"/>
              <w:right w:val="single" w:sz="4" w:space="0" w:color="auto"/>
            </w:tcBorders>
            <w:shd w:val="clear" w:color="000000" w:fill="67C18C"/>
            <w:vAlign w:val="center"/>
            <w:hideMark/>
          </w:tcPr>
          <w:p w:rsidR="00576232" w:rsidRPr="0042770D" w:rsidRDefault="00576232" w:rsidP="00576232">
            <w:pPr>
              <w:spacing w:after="0" w:line="240" w:lineRule="auto"/>
              <w:jc w:val="center"/>
              <w:rPr>
                <w:rFonts w:eastAsia="Times New Roman" w:cs="Calibri"/>
                <w:b/>
                <w:bCs/>
                <w:color w:val="5A5A5A"/>
                <w:sz w:val="16"/>
                <w:szCs w:val="16"/>
                <w:lang w:eastAsia="sl-SI"/>
              </w:rPr>
            </w:pPr>
            <w:r w:rsidRPr="0042770D">
              <w:rPr>
                <w:rFonts w:eastAsia="Times New Roman" w:cs="Calibri"/>
                <w:b/>
                <w:bCs/>
                <w:color w:val="5A5A5A"/>
                <w:sz w:val="16"/>
                <w:szCs w:val="16"/>
                <w:lang w:eastAsia="sl-SI"/>
              </w:rPr>
              <w:t>100%</w:t>
            </w:r>
          </w:p>
        </w:tc>
      </w:tr>
    </w:tbl>
    <w:p w:rsidR="00711F26" w:rsidRDefault="00711F26" w:rsidP="0042770D">
      <w:pPr>
        <w:rPr>
          <w:lang w:eastAsia="sl-SI"/>
        </w:rPr>
        <w:sectPr w:rsidR="00711F26" w:rsidSect="00D57860">
          <w:pgSz w:w="11906" w:h="16838" w:code="9"/>
          <w:pgMar w:top="1134" w:right="1276" w:bottom="1701" w:left="1560" w:header="1531" w:footer="794" w:gutter="0"/>
          <w:cols w:space="708"/>
          <w:titlePg/>
          <w:docGrid w:linePitch="299"/>
        </w:sectPr>
      </w:pPr>
    </w:p>
    <w:p w:rsidR="0036028A" w:rsidRDefault="005574F4" w:rsidP="00D54B4B">
      <w:pPr>
        <w:pStyle w:val="Naslovprilog"/>
      </w:pPr>
      <w:bookmarkStart w:id="120" w:name="_Toc22648642"/>
      <w:r w:rsidRPr="00D44523">
        <w:t xml:space="preserve">Priloga </w:t>
      </w:r>
      <w:r w:rsidR="004802B1">
        <w:fldChar w:fldCharType="begin"/>
      </w:r>
      <w:r>
        <w:instrText xml:space="preserve"> SEQ Priloga \* ARABIC </w:instrText>
      </w:r>
      <w:r w:rsidR="004802B1">
        <w:fldChar w:fldCharType="separate"/>
      </w:r>
      <w:r w:rsidR="000A170F">
        <w:rPr>
          <w:noProof/>
        </w:rPr>
        <w:t>6</w:t>
      </w:r>
      <w:r w:rsidR="004802B1">
        <w:fldChar w:fldCharType="end"/>
      </w:r>
      <w:r w:rsidRPr="00D44523">
        <w:t>:</w:t>
      </w:r>
      <w:r>
        <w:t xml:space="preserve"> </w:t>
      </w:r>
      <w:r w:rsidRPr="00CD6162">
        <w:t>Razpoložljiva dvostranska razvojna pomoč po poteh dodeljevanja</w:t>
      </w:r>
      <w:bookmarkEnd w:id="120"/>
    </w:p>
    <w:tbl>
      <w:tblPr>
        <w:tblW w:w="13400" w:type="dxa"/>
        <w:tblCellMar>
          <w:left w:w="70" w:type="dxa"/>
          <w:right w:w="70" w:type="dxa"/>
        </w:tblCellMar>
        <w:tblLook w:val="04A0" w:firstRow="1" w:lastRow="0" w:firstColumn="1" w:lastColumn="0" w:noHBand="0" w:noVBand="1"/>
      </w:tblPr>
      <w:tblGrid>
        <w:gridCol w:w="5694"/>
        <w:gridCol w:w="966"/>
        <w:gridCol w:w="966"/>
        <w:gridCol w:w="966"/>
        <w:gridCol w:w="966"/>
        <w:gridCol w:w="966"/>
        <w:gridCol w:w="956"/>
        <w:gridCol w:w="966"/>
        <w:gridCol w:w="954"/>
      </w:tblGrid>
      <w:tr w:rsidR="0036028A" w:rsidRPr="0036028A" w:rsidTr="008E5637">
        <w:trPr>
          <w:trHeight w:val="259"/>
        </w:trPr>
        <w:tc>
          <w:tcPr>
            <w:tcW w:w="5694"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both"/>
              <w:rPr>
                <w:rFonts w:eastAsia="Times New Roman" w:cs="Calibri"/>
                <w:b/>
                <w:bCs/>
                <w:color w:val="FFFFFF"/>
                <w:sz w:val="18"/>
                <w:szCs w:val="18"/>
                <w:lang w:eastAsia="sl-SI"/>
              </w:rPr>
            </w:pPr>
            <w:r w:rsidRPr="0036028A">
              <w:rPr>
                <w:rFonts w:eastAsia="Times New Roman" w:cs="Calibri"/>
                <w:b/>
                <w:bCs/>
                <w:color w:val="FFFFFF"/>
                <w:sz w:val="18"/>
                <w:szCs w:val="18"/>
                <w:lang w:eastAsia="sl-SI"/>
              </w:rPr>
              <w:t>POTI DODELJEVANJA</w:t>
            </w:r>
          </w:p>
        </w:tc>
        <w:tc>
          <w:tcPr>
            <w:tcW w:w="966" w:type="dxa"/>
            <w:tcBorders>
              <w:top w:val="single" w:sz="4" w:space="0" w:color="auto"/>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2014</w:t>
            </w:r>
          </w:p>
        </w:tc>
        <w:tc>
          <w:tcPr>
            <w:tcW w:w="966" w:type="dxa"/>
            <w:tcBorders>
              <w:top w:val="single" w:sz="4" w:space="0" w:color="auto"/>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2015</w:t>
            </w:r>
          </w:p>
        </w:tc>
        <w:tc>
          <w:tcPr>
            <w:tcW w:w="966" w:type="dxa"/>
            <w:tcBorders>
              <w:top w:val="single" w:sz="4" w:space="0" w:color="auto"/>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2016</w:t>
            </w:r>
          </w:p>
        </w:tc>
        <w:tc>
          <w:tcPr>
            <w:tcW w:w="966" w:type="dxa"/>
            <w:tcBorders>
              <w:top w:val="single" w:sz="4" w:space="0" w:color="auto"/>
              <w:left w:val="nil"/>
              <w:bottom w:val="single" w:sz="4" w:space="0" w:color="auto"/>
              <w:right w:val="nil"/>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2017</w:t>
            </w:r>
          </w:p>
        </w:tc>
        <w:tc>
          <w:tcPr>
            <w:tcW w:w="1922"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2018</w:t>
            </w:r>
          </w:p>
        </w:tc>
        <w:tc>
          <w:tcPr>
            <w:tcW w:w="1920" w:type="dxa"/>
            <w:gridSpan w:val="2"/>
            <w:tcBorders>
              <w:top w:val="single" w:sz="4" w:space="0" w:color="auto"/>
              <w:left w:val="nil"/>
              <w:bottom w:val="single" w:sz="4" w:space="0" w:color="auto"/>
              <w:right w:val="single" w:sz="4" w:space="0" w:color="000000"/>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Skupaj 2014– 2018</w:t>
            </w:r>
          </w:p>
        </w:tc>
      </w:tr>
      <w:tr w:rsidR="008E5637" w:rsidRPr="0036028A" w:rsidTr="008E5637">
        <w:trPr>
          <w:trHeight w:val="259"/>
        </w:trPr>
        <w:tc>
          <w:tcPr>
            <w:tcW w:w="5694" w:type="dxa"/>
            <w:vMerge/>
            <w:tcBorders>
              <w:top w:val="single" w:sz="4" w:space="0" w:color="auto"/>
              <w:left w:val="single" w:sz="4" w:space="0" w:color="auto"/>
              <w:bottom w:val="single" w:sz="4" w:space="0" w:color="auto"/>
              <w:right w:val="single" w:sz="4" w:space="0" w:color="auto"/>
            </w:tcBorders>
            <w:vAlign w:val="center"/>
            <w:hideMark/>
          </w:tcPr>
          <w:p w:rsidR="0036028A" w:rsidRPr="0036028A" w:rsidRDefault="0036028A" w:rsidP="0036028A">
            <w:pPr>
              <w:spacing w:after="0" w:line="240" w:lineRule="auto"/>
              <w:rPr>
                <w:rFonts w:eastAsia="Times New Roman" w:cs="Calibri"/>
                <w:b/>
                <w:bCs/>
                <w:color w:val="FFFFFF"/>
                <w:sz w:val="18"/>
                <w:szCs w:val="18"/>
                <w:lang w:eastAsia="sl-SI"/>
              </w:rPr>
            </w:pP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5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delež</w:t>
            </w:r>
            <w:r w:rsidRPr="0036028A">
              <w:rPr>
                <w:rStyle w:val="FootnoteReference"/>
                <w:rFonts w:eastAsia="Times New Roman" w:cs="Arial"/>
                <w:b/>
                <w:bCs/>
                <w:color w:val="FFFFFF" w:themeColor="background1"/>
                <w:sz w:val="18"/>
                <w:szCs w:val="18"/>
                <w:lang w:eastAsia="sl-SI"/>
              </w:rPr>
              <w:footnoteReference w:id="25"/>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54"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delež</w:t>
            </w:r>
          </w:p>
        </w:tc>
      </w:tr>
      <w:tr w:rsidR="008E5637" w:rsidRPr="0036028A" w:rsidTr="008E5637">
        <w:trPr>
          <w:trHeight w:val="402"/>
        </w:trPr>
        <w:tc>
          <w:tcPr>
            <w:tcW w:w="5694" w:type="dxa"/>
            <w:tcBorders>
              <w:top w:val="nil"/>
              <w:left w:val="single" w:sz="4" w:space="0" w:color="auto"/>
              <w:bottom w:val="single" w:sz="4" w:space="0" w:color="auto"/>
              <w:right w:val="single" w:sz="4" w:space="0" w:color="auto"/>
            </w:tcBorders>
            <w:shd w:val="clear" w:color="000000" w:fill="00B0D8"/>
            <w:vAlign w:val="center"/>
            <w:hideMark/>
          </w:tcPr>
          <w:p w:rsidR="0036028A" w:rsidRPr="0036028A" w:rsidRDefault="00453CC3" w:rsidP="0036028A">
            <w:pPr>
              <w:spacing w:after="0" w:line="240" w:lineRule="auto"/>
              <w:jc w:val="both"/>
              <w:rPr>
                <w:rFonts w:eastAsia="Times New Roman" w:cs="Calibri"/>
                <w:b/>
                <w:bCs/>
                <w:color w:val="5A5A5A"/>
                <w:sz w:val="18"/>
                <w:szCs w:val="18"/>
                <w:lang w:eastAsia="sl-SI"/>
              </w:rPr>
            </w:pPr>
            <w:r>
              <w:rPr>
                <w:rFonts w:eastAsia="Times New Roman" w:cs="Calibri"/>
                <w:b/>
                <w:bCs/>
                <w:color w:val="5A5A5A"/>
                <w:sz w:val="18"/>
                <w:szCs w:val="18"/>
                <w:lang w:eastAsia="sl-SI"/>
              </w:rPr>
              <w:t xml:space="preserve">INSTITUCIJE </w:t>
            </w:r>
            <w:r w:rsidR="0036028A" w:rsidRPr="0036028A">
              <w:rPr>
                <w:rFonts w:eastAsia="Times New Roman" w:cs="Calibri"/>
                <w:b/>
                <w:bCs/>
                <w:color w:val="5A5A5A"/>
                <w:sz w:val="18"/>
                <w:szCs w:val="18"/>
                <w:lang w:eastAsia="sl-SI"/>
              </w:rPr>
              <w:t>JAVN</w:t>
            </w:r>
            <w:r>
              <w:rPr>
                <w:rFonts w:eastAsia="Times New Roman" w:cs="Calibri"/>
                <w:b/>
                <w:bCs/>
                <w:color w:val="5A5A5A"/>
                <w:sz w:val="18"/>
                <w:szCs w:val="18"/>
                <w:lang w:eastAsia="sl-SI"/>
              </w:rPr>
              <w:t>EGA SEKTORJA</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b/>
                <w:bCs/>
                <w:color w:val="5A5A5A"/>
                <w:sz w:val="18"/>
                <w:szCs w:val="18"/>
                <w:lang w:eastAsia="sl-SI"/>
              </w:rPr>
            </w:pPr>
            <w:r w:rsidRPr="0036028A">
              <w:rPr>
                <w:rFonts w:eastAsia="Times New Roman" w:cs="Calibri"/>
                <w:b/>
                <w:bCs/>
                <w:color w:val="5A5A5A"/>
                <w:sz w:val="18"/>
                <w:szCs w:val="18"/>
                <w:lang w:eastAsia="sl-SI"/>
              </w:rPr>
              <w:t>7.479.285</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b/>
                <w:bCs/>
                <w:color w:val="5A5A5A"/>
                <w:sz w:val="18"/>
                <w:szCs w:val="18"/>
                <w:lang w:eastAsia="sl-SI"/>
              </w:rPr>
            </w:pPr>
            <w:r w:rsidRPr="0036028A">
              <w:rPr>
                <w:rFonts w:eastAsia="Times New Roman" w:cs="Calibri"/>
                <w:b/>
                <w:bCs/>
                <w:color w:val="5A5A5A"/>
                <w:sz w:val="18"/>
                <w:szCs w:val="18"/>
                <w:lang w:eastAsia="sl-SI"/>
              </w:rPr>
              <w:t>15.300.648</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b/>
                <w:bCs/>
                <w:color w:val="5A5A5A"/>
                <w:sz w:val="18"/>
                <w:szCs w:val="18"/>
                <w:lang w:eastAsia="sl-SI"/>
              </w:rPr>
            </w:pPr>
            <w:r w:rsidRPr="0036028A">
              <w:rPr>
                <w:rFonts w:eastAsia="Times New Roman" w:cs="Calibri"/>
                <w:b/>
                <w:bCs/>
                <w:color w:val="5A5A5A"/>
                <w:sz w:val="18"/>
                <w:szCs w:val="18"/>
                <w:lang w:eastAsia="sl-SI"/>
              </w:rPr>
              <w:t>17.201.277</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b/>
                <w:bCs/>
                <w:color w:val="5A5A5A"/>
                <w:sz w:val="18"/>
                <w:szCs w:val="18"/>
                <w:lang w:eastAsia="sl-SI"/>
              </w:rPr>
            </w:pPr>
            <w:r w:rsidRPr="0036028A">
              <w:rPr>
                <w:rFonts w:eastAsia="Times New Roman" w:cs="Calibri"/>
                <w:b/>
                <w:bCs/>
                <w:color w:val="5A5A5A"/>
                <w:sz w:val="18"/>
                <w:szCs w:val="18"/>
                <w:lang w:eastAsia="sl-SI"/>
              </w:rPr>
              <w:t>13.790.512</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b/>
                <w:bCs/>
                <w:color w:val="5A5A5A"/>
                <w:sz w:val="18"/>
                <w:szCs w:val="18"/>
                <w:lang w:eastAsia="sl-SI"/>
              </w:rPr>
            </w:pPr>
            <w:r w:rsidRPr="0036028A">
              <w:rPr>
                <w:rFonts w:eastAsia="Times New Roman" w:cs="Calibri"/>
                <w:b/>
                <w:bCs/>
                <w:color w:val="5A5A5A"/>
                <w:sz w:val="18"/>
                <w:szCs w:val="18"/>
                <w:lang w:eastAsia="sl-SI"/>
              </w:rPr>
              <w:t>16.7</w:t>
            </w:r>
            <w:r w:rsidR="00F94DF3">
              <w:rPr>
                <w:rFonts w:eastAsia="Times New Roman" w:cs="Calibri"/>
                <w:b/>
                <w:bCs/>
                <w:color w:val="5A5A5A"/>
                <w:sz w:val="18"/>
                <w:szCs w:val="18"/>
                <w:lang w:eastAsia="sl-SI"/>
              </w:rPr>
              <w:t>5</w:t>
            </w:r>
            <w:r w:rsidRPr="0036028A">
              <w:rPr>
                <w:rFonts w:eastAsia="Times New Roman" w:cs="Calibri"/>
                <w:b/>
                <w:bCs/>
                <w:color w:val="5A5A5A"/>
                <w:sz w:val="18"/>
                <w:szCs w:val="18"/>
                <w:lang w:eastAsia="sl-SI"/>
              </w:rPr>
              <w:t>6.462</w:t>
            </w:r>
          </w:p>
        </w:tc>
        <w:tc>
          <w:tcPr>
            <w:tcW w:w="95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77%</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b/>
                <w:bCs/>
                <w:color w:val="5A5A5A"/>
                <w:sz w:val="18"/>
                <w:szCs w:val="18"/>
                <w:lang w:eastAsia="sl-SI"/>
              </w:rPr>
            </w:pPr>
            <w:r w:rsidRPr="0036028A">
              <w:rPr>
                <w:rFonts w:eastAsia="Times New Roman" w:cs="Calibri"/>
                <w:b/>
                <w:bCs/>
                <w:color w:val="5A5A5A"/>
                <w:sz w:val="18"/>
                <w:szCs w:val="18"/>
                <w:lang w:eastAsia="sl-SI"/>
              </w:rPr>
              <w:t>70.5</w:t>
            </w:r>
            <w:r w:rsidR="00F94DF3">
              <w:rPr>
                <w:rFonts w:eastAsia="Times New Roman" w:cs="Calibri"/>
                <w:b/>
                <w:bCs/>
                <w:color w:val="5A5A5A"/>
                <w:sz w:val="18"/>
                <w:szCs w:val="18"/>
                <w:lang w:eastAsia="sl-SI"/>
              </w:rPr>
              <w:t>2</w:t>
            </w:r>
            <w:r w:rsidRPr="0036028A">
              <w:rPr>
                <w:rFonts w:eastAsia="Times New Roman" w:cs="Calibri"/>
                <w:b/>
                <w:bCs/>
                <w:color w:val="5A5A5A"/>
                <w:sz w:val="18"/>
                <w:szCs w:val="18"/>
                <w:lang w:eastAsia="sl-SI"/>
              </w:rPr>
              <w:t>8.183</w:t>
            </w:r>
          </w:p>
        </w:tc>
        <w:tc>
          <w:tcPr>
            <w:tcW w:w="954"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76%</w:t>
            </w:r>
          </w:p>
        </w:tc>
      </w:tr>
      <w:tr w:rsidR="008E5637" w:rsidRPr="0036028A" w:rsidTr="008E5637">
        <w:trPr>
          <w:trHeight w:val="259"/>
        </w:trPr>
        <w:tc>
          <w:tcPr>
            <w:tcW w:w="5694" w:type="dxa"/>
            <w:tcBorders>
              <w:top w:val="nil"/>
              <w:left w:val="single" w:sz="4" w:space="0" w:color="auto"/>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Posredni proračunski uporabniki </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4.076.932</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5.729.064</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6.574.848</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8.979.803</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10.1</w:t>
            </w:r>
            <w:r w:rsidR="00F94DF3">
              <w:rPr>
                <w:rFonts w:eastAsia="Times New Roman" w:cs="Calibri"/>
                <w:color w:val="5A5A5A"/>
                <w:sz w:val="18"/>
                <w:szCs w:val="18"/>
                <w:lang w:eastAsia="sl-SI"/>
              </w:rPr>
              <w:t>5</w:t>
            </w:r>
            <w:r w:rsidRPr="0036028A">
              <w:rPr>
                <w:rFonts w:eastAsia="Times New Roman" w:cs="Calibri"/>
                <w:color w:val="5A5A5A"/>
                <w:sz w:val="18"/>
                <w:szCs w:val="18"/>
                <w:lang w:eastAsia="sl-SI"/>
              </w:rPr>
              <w:t>0.461</w:t>
            </w:r>
          </w:p>
        </w:tc>
        <w:tc>
          <w:tcPr>
            <w:tcW w:w="95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61%</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35.5</w:t>
            </w:r>
            <w:r w:rsidR="00F94DF3">
              <w:rPr>
                <w:rFonts w:eastAsia="Times New Roman" w:cs="Calibri"/>
                <w:color w:val="5A5A5A"/>
                <w:sz w:val="18"/>
                <w:szCs w:val="18"/>
                <w:lang w:eastAsia="sl-SI"/>
              </w:rPr>
              <w:t>1</w:t>
            </w:r>
            <w:r w:rsidRPr="0036028A">
              <w:rPr>
                <w:rFonts w:eastAsia="Times New Roman" w:cs="Calibri"/>
                <w:color w:val="5A5A5A"/>
                <w:sz w:val="18"/>
                <w:szCs w:val="18"/>
                <w:lang w:eastAsia="sl-SI"/>
              </w:rPr>
              <w:t>1.108</w:t>
            </w:r>
          </w:p>
        </w:tc>
        <w:tc>
          <w:tcPr>
            <w:tcW w:w="954"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slovenske visokošolske institucije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3.519.000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4.494.000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5.610.500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8.186.000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8.911.000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30.720.500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86%</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Ad futura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380.890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481.190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389.434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365.665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F94DF3" w:rsidP="0036028A">
            <w:pPr>
              <w:spacing w:after="0" w:line="240" w:lineRule="auto"/>
              <w:jc w:val="right"/>
              <w:rPr>
                <w:rFonts w:eastAsia="Times New Roman" w:cs="Calibri"/>
                <w:color w:val="5A5A5A"/>
                <w:sz w:val="18"/>
                <w:szCs w:val="18"/>
                <w:lang w:eastAsia="sl-SI"/>
              </w:rPr>
            </w:pPr>
            <w:r>
              <w:rPr>
                <w:rFonts w:eastAsia="Times New Roman" w:cs="Calibri"/>
                <w:color w:val="5A5A5A"/>
                <w:sz w:val="18"/>
                <w:szCs w:val="18"/>
                <w:lang w:eastAsia="sl-SI"/>
              </w:rPr>
              <w:t>69</w:t>
            </w:r>
            <w:r w:rsidR="0036028A" w:rsidRPr="0036028A">
              <w:rPr>
                <w:rFonts w:eastAsia="Times New Roman" w:cs="Calibri"/>
                <w:color w:val="5A5A5A"/>
                <w:sz w:val="18"/>
                <w:szCs w:val="18"/>
                <w:lang w:eastAsia="sl-SI"/>
              </w:rPr>
              <w:t>8.300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2.3</w:t>
            </w:r>
            <w:r w:rsidR="00F94DF3">
              <w:rPr>
                <w:rFonts w:eastAsia="Times New Roman" w:cs="Calibri"/>
                <w:color w:val="5A5A5A"/>
                <w:sz w:val="18"/>
                <w:szCs w:val="18"/>
                <w:lang w:eastAsia="sl-SI"/>
              </w:rPr>
              <w:t>1</w:t>
            </w:r>
            <w:r w:rsidRPr="0036028A">
              <w:rPr>
                <w:rFonts w:eastAsia="Times New Roman" w:cs="Calibri"/>
                <w:color w:val="5A5A5A"/>
                <w:sz w:val="18"/>
                <w:szCs w:val="18"/>
                <w:lang w:eastAsia="sl-SI"/>
              </w:rPr>
              <w:t>5.479</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CMEPIUS</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96.475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120.839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146.835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152.571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156.000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672.720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KGZ Slovenije – Kmetijsko-gozdarski zavod Maribor</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19.927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19.927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Kopa Golnik</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3.185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7.818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8.576</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19.579</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Onkološki inštitut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16.500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16.500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Univerza v Ljubljani, Fakulteta za gradbeništvo in geodezijo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36.356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36.356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Center šolskih in obšolskih dejavnosti</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19.211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132.623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151.834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Nacionalni inštitut za javno zdravje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1.888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1.888</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Zdravstveni domovi, bolnišnice, izvajalci zdravstvenih storitev</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492.594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416.032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275.567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338.732</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1.522.925</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Zavod za zaposlovanje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7.682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7.682</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Zavod za šport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21.353</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21.353</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Agencija za komunikacijska omrežja in storitve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4.365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4.365</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8E5637" w:rsidRPr="0036028A" w:rsidTr="008E5637">
        <w:trPr>
          <w:trHeight w:val="259"/>
        </w:trPr>
        <w:tc>
          <w:tcPr>
            <w:tcW w:w="5694" w:type="dxa"/>
            <w:tcBorders>
              <w:top w:val="nil"/>
              <w:left w:val="single" w:sz="4" w:space="0" w:color="auto"/>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Neposredni proračunski uporabniki </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1.800.868</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7.566.343</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7.789.164</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2.306.543</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3.177.499</w:t>
            </w:r>
          </w:p>
        </w:tc>
        <w:tc>
          <w:tcPr>
            <w:tcW w:w="95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22.640.417</w:t>
            </w:r>
          </w:p>
        </w:tc>
        <w:tc>
          <w:tcPr>
            <w:tcW w:w="954"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Policija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820.872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2.061.706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979.830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1.365.361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786.957</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6.014.726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27%</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Ministrstvo za obrambo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560.016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622.996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2.371.226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358.618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389.867</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4.302.724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notranje zadeve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16.703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1.689.382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7.111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159.035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90.698</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1.962.929</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Uprava za zaščito in reševanje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181.724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1.558.447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3.566.860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49.831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33.132</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5.389.995</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24%</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Uprava za jedrsko varnost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76.700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51.000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89.100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83.800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300.600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zunanje zadeve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7.500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3.238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22.498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18.168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18.248</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69.652</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zdravje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14.941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21.319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17.532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16.717</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70.509</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Ministrstvo za pravosodje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12.477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8.363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52.132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1.620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3.680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78.272</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kmetijstvo, gozdarstvo in prehrano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5.712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21.875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33.229</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60.816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Agencija za kmetijske trge in razvoj podeželja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2.522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1.942</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4.464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Statistični urad</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1.004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5.910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6.914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Ustavno sodišče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11.261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949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275</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12.485</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Finančna uprava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840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2.365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9.798</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13.004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Tržni inšpektorat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2.314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2.054</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4.867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Urad za meroslovje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4.907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4.711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4.856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4.969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19.443</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Ministrstva in vladne službe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18.992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16.616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15.408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51.016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gospodarski razvoj in tehnologijo</w:t>
            </w:r>
            <w:r>
              <w:rPr>
                <w:rStyle w:val="FootnoteReference"/>
                <w:rFonts w:eastAsia="Times New Roman" w:cs="Arial"/>
                <w:color w:val="5A5A5A"/>
                <w:sz w:val="18"/>
                <w:szCs w:val="18"/>
                <w:lang w:eastAsia="sl-SI"/>
              </w:rPr>
              <w:footnoteReference w:id="26"/>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65.684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1.587.548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669.105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2.322.337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delo, družino, soc. zadeve in enake možnosti</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1.960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180.360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49.205</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234.025</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izobraževanje, znanost in šport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988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988</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Urad za preprečevanje pranja denarja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6.847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7.563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8.733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8.727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3.487</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35.357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Urad za nadzor proračuna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1.031</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1.031</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Urad za VRS za Slovence v zamejstvu in po svetu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1.404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1.404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Agencija za okolje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2.728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2.728</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okolje in prostor</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1.085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3.826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4.911</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finance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3.235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3.235</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kulturo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677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677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infrastrukturo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472</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472</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Ministrstvo za javno upravo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9.847</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9.847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Služba Vlade za razvoj in evropsko kohezijsko politiko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2.257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38.651</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40.907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Urad za varovanje tajnih podatkov</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16.317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16.317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Urad za oskrbo in integracijo migrantov</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1.596.496</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1.596.496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w:t>
            </w:r>
          </w:p>
        </w:tc>
      </w:tr>
      <w:tr w:rsidR="0036028A" w:rsidRPr="0036028A" w:rsidTr="008E5637">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Urad za varno hrano, veterinarstvo in varstvo rastlin</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2.003</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2.003</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8E5637">
        <w:trPr>
          <w:trHeight w:val="402"/>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Komisija za preprečevanje korupcije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1.648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3.618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5.266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8E5637" w:rsidRPr="0036028A" w:rsidTr="008E5637">
        <w:trPr>
          <w:trHeight w:val="259"/>
        </w:trPr>
        <w:tc>
          <w:tcPr>
            <w:tcW w:w="5694" w:type="dxa"/>
            <w:tcBorders>
              <w:top w:val="nil"/>
              <w:left w:val="single" w:sz="4" w:space="0" w:color="auto"/>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CMSR</w:t>
            </w:r>
            <w:r w:rsidR="00A13ECB">
              <w:rPr>
                <w:rStyle w:val="FootnoteReference"/>
                <w:rFonts w:eastAsia="Times New Roman" w:cs="Calibri"/>
                <w:color w:val="5A5A5A"/>
                <w:sz w:val="18"/>
                <w:szCs w:val="18"/>
                <w:lang w:eastAsia="sl-SI"/>
              </w:rPr>
              <w:footnoteReference w:id="27"/>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1.601.485</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2.005.241</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2.837.265</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2.504.166</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3.428.502</w:t>
            </w:r>
          </w:p>
        </w:tc>
        <w:tc>
          <w:tcPr>
            <w:tcW w:w="95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12.376.659</w:t>
            </w:r>
          </w:p>
        </w:tc>
        <w:tc>
          <w:tcPr>
            <w:tcW w:w="954"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w:t>
            </w:r>
          </w:p>
        </w:tc>
      </w:tr>
    </w:tbl>
    <w:p w:rsidR="008E5637" w:rsidRDefault="008E5637">
      <w:r>
        <w:br w:type="page"/>
      </w:r>
    </w:p>
    <w:tbl>
      <w:tblPr>
        <w:tblW w:w="12247" w:type="dxa"/>
        <w:tblCellMar>
          <w:left w:w="70" w:type="dxa"/>
          <w:right w:w="70" w:type="dxa"/>
        </w:tblCellMar>
        <w:tblLook w:val="04A0" w:firstRow="1" w:lastRow="0" w:firstColumn="1" w:lastColumn="0" w:noHBand="0" w:noVBand="1"/>
      </w:tblPr>
      <w:tblGrid>
        <w:gridCol w:w="4723"/>
        <w:gridCol w:w="966"/>
        <w:gridCol w:w="966"/>
        <w:gridCol w:w="966"/>
        <w:gridCol w:w="966"/>
        <w:gridCol w:w="966"/>
        <w:gridCol w:w="865"/>
        <w:gridCol w:w="966"/>
        <w:gridCol w:w="863"/>
      </w:tblGrid>
      <w:tr w:rsidR="0036028A" w:rsidRPr="0036028A" w:rsidTr="00AA37B8">
        <w:trPr>
          <w:trHeight w:val="259"/>
        </w:trPr>
        <w:tc>
          <w:tcPr>
            <w:tcW w:w="5694" w:type="dxa"/>
            <w:vMerge w:val="restart"/>
            <w:tcBorders>
              <w:top w:val="nil"/>
              <w:left w:val="single" w:sz="4" w:space="0" w:color="auto"/>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both"/>
              <w:rPr>
                <w:rFonts w:eastAsia="Times New Roman" w:cs="Calibri"/>
                <w:b/>
                <w:bCs/>
                <w:color w:val="FFFFFF"/>
                <w:sz w:val="18"/>
                <w:szCs w:val="18"/>
                <w:lang w:eastAsia="sl-SI"/>
              </w:rPr>
            </w:pPr>
            <w:r w:rsidRPr="0036028A">
              <w:rPr>
                <w:rFonts w:eastAsia="Times New Roman" w:cs="Calibri"/>
                <w:b/>
                <w:bCs/>
                <w:color w:val="FFFFFF"/>
                <w:sz w:val="18"/>
                <w:szCs w:val="18"/>
                <w:lang w:eastAsia="sl-SI"/>
              </w:rPr>
              <w:t>POTI DODELJEVANJA</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2014</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2015</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2016</w:t>
            </w:r>
          </w:p>
        </w:tc>
        <w:tc>
          <w:tcPr>
            <w:tcW w:w="966" w:type="dxa"/>
            <w:tcBorders>
              <w:top w:val="nil"/>
              <w:left w:val="nil"/>
              <w:bottom w:val="single" w:sz="4" w:space="0" w:color="auto"/>
              <w:right w:val="nil"/>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2017</w:t>
            </w:r>
          </w:p>
        </w:tc>
        <w:tc>
          <w:tcPr>
            <w:tcW w:w="1922"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2018</w:t>
            </w:r>
          </w:p>
        </w:tc>
        <w:tc>
          <w:tcPr>
            <w:tcW w:w="1920" w:type="dxa"/>
            <w:gridSpan w:val="2"/>
            <w:tcBorders>
              <w:top w:val="single" w:sz="4" w:space="0" w:color="auto"/>
              <w:left w:val="nil"/>
              <w:bottom w:val="single" w:sz="4" w:space="0" w:color="auto"/>
              <w:right w:val="single" w:sz="4" w:space="0" w:color="000000"/>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Skupaj 2014– 2018</w:t>
            </w:r>
          </w:p>
        </w:tc>
      </w:tr>
      <w:tr w:rsidR="008E5637" w:rsidRPr="0036028A" w:rsidTr="00AA37B8">
        <w:trPr>
          <w:trHeight w:val="259"/>
        </w:trPr>
        <w:tc>
          <w:tcPr>
            <w:tcW w:w="5694" w:type="dxa"/>
            <w:vMerge/>
            <w:tcBorders>
              <w:top w:val="nil"/>
              <w:left w:val="single" w:sz="4" w:space="0" w:color="auto"/>
              <w:bottom w:val="single" w:sz="4" w:space="0" w:color="auto"/>
              <w:right w:val="single" w:sz="4" w:space="0" w:color="auto"/>
            </w:tcBorders>
            <w:vAlign w:val="center"/>
            <w:hideMark/>
          </w:tcPr>
          <w:p w:rsidR="0036028A" w:rsidRPr="0036028A" w:rsidRDefault="0036028A" w:rsidP="0036028A">
            <w:pPr>
              <w:spacing w:after="0" w:line="240" w:lineRule="auto"/>
              <w:rPr>
                <w:rFonts w:eastAsia="Times New Roman" w:cs="Calibri"/>
                <w:b/>
                <w:bCs/>
                <w:color w:val="FFFFFF"/>
                <w:sz w:val="18"/>
                <w:szCs w:val="18"/>
                <w:lang w:eastAsia="sl-SI"/>
              </w:rPr>
            </w:pP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5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54"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w:t>
            </w:r>
          </w:p>
        </w:tc>
      </w:tr>
      <w:tr w:rsidR="008E5637" w:rsidRPr="0036028A" w:rsidTr="00AA37B8">
        <w:trPr>
          <w:trHeight w:val="259"/>
        </w:trPr>
        <w:tc>
          <w:tcPr>
            <w:tcW w:w="5694" w:type="dxa"/>
            <w:tcBorders>
              <w:top w:val="nil"/>
              <w:left w:val="single" w:sz="4" w:space="0" w:color="auto"/>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INSTITUCIJE ZASEBNEGA PRAVA</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2.250.142</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1.762.928</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1.682.895</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1.818.316</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1.863.378</w:t>
            </w:r>
          </w:p>
        </w:tc>
        <w:tc>
          <w:tcPr>
            <w:tcW w:w="95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color w:val="5A5A5A"/>
                <w:sz w:val="18"/>
                <w:szCs w:val="18"/>
                <w:lang w:eastAsia="sl-SI"/>
              </w:rPr>
            </w:pPr>
            <w:r w:rsidRPr="0036028A">
              <w:rPr>
                <w:rFonts w:eastAsia="Times New Roman" w:cs="Calibri"/>
                <w:color w:val="5A5A5A"/>
                <w:sz w:val="18"/>
                <w:szCs w:val="18"/>
                <w:lang w:eastAsia="sl-SI"/>
              </w:rPr>
              <w:t>9%</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9.377.659</w:t>
            </w:r>
          </w:p>
        </w:tc>
        <w:tc>
          <w:tcPr>
            <w:tcW w:w="954"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color w:val="5A5A5A"/>
                <w:sz w:val="18"/>
                <w:szCs w:val="18"/>
                <w:lang w:eastAsia="sl-SI"/>
              </w:rPr>
            </w:pPr>
            <w:r w:rsidRPr="0036028A">
              <w:rPr>
                <w:rFonts w:eastAsia="Times New Roman" w:cs="Calibri"/>
                <w:color w:val="5A5A5A"/>
                <w:sz w:val="18"/>
                <w:szCs w:val="18"/>
                <w:lang w:eastAsia="sl-SI"/>
              </w:rPr>
              <w:t>10%</w:t>
            </w:r>
          </w:p>
        </w:tc>
      </w:tr>
      <w:tr w:rsidR="008E5637" w:rsidRPr="0036028A" w:rsidTr="00AA37B8">
        <w:trPr>
          <w:trHeight w:val="259"/>
        </w:trPr>
        <w:tc>
          <w:tcPr>
            <w:tcW w:w="5694" w:type="dxa"/>
            <w:tcBorders>
              <w:top w:val="nil"/>
              <w:left w:val="single" w:sz="4" w:space="0" w:color="auto"/>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Izvajalske ustanove</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1.648.188</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947.774</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830.817</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915.830</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932.929</w:t>
            </w:r>
          </w:p>
        </w:tc>
        <w:tc>
          <w:tcPr>
            <w:tcW w:w="95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5.275.538</w:t>
            </w:r>
          </w:p>
        </w:tc>
        <w:tc>
          <w:tcPr>
            <w:tcW w:w="954"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56%</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CEF</w:t>
            </w:r>
            <w:r>
              <w:rPr>
                <w:rStyle w:val="FootnoteReference"/>
                <w:rFonts w:eastAsia="Times New Roman" w:cs="Arial"/>
                <w:color w:val="5A5A5A"/>
                <w:sz w:val="18"/>
                <w:szCs w:val="18"/>
                <w:lang w:eastAsia="sl-SI"/>
              </w:rPr>
              <w:footnoteReference w:id="28"/>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762.907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762.907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14%</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ITF</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666.534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692.000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567.566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577.301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635.553</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3.138.954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60%</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CEP</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218.747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255.774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263.251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338.529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297.376</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1.373.677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26%</w:t>
            </w:r>
          </w:p>
        </w:tc>
      </w:tr>
      <w:tr w:rsidR="008E5637" w:rsidRPr="0036028A" w:rsidTr="00AA37B8">
        <w:trPr>
          <w:trHeight w:val="259"/>
        </w:trPr>
        <w:tc>
          <w:tcPr>
            <w:tcW w:w="5694" w:type="dxa"/>
            <w:tcBorders>
              <w:top w:val="nil"/>
              <w:left w:val="single" w:sz="4" w:space="0" w:color="auto"/>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Slovenske nevladne organizacije</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512.046</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686.265</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587.900</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637.434</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715.901</w:t>
            </w:r>
          </w:p>
        </w:tc>
        <w:tc>
          <w:tcPr>
            <w:tcW w:w="95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38%</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3.139.546</w:t>
            </w:r>
          </w:p>
        </w:tc>
        <w:tc>
          <w:tcPr>
            <w:tcW w:w="954"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Slovenska filantropija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48.000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54.000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43.000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240.000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SLOGA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42.910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63.202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43.317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15.850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51.578</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216.857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Slovenska karitas</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78.000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225.983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139.359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133.000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137.214</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713.556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23%</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Mirovni inštitut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9.978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4.267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10.579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60.000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134.824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IRD, Global Zavod za pomoč in razvoj</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77.966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54.064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40.187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172.217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Zavod Krog</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181.773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116.410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115.000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544.183</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17%</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Društvo Edirisa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Rdeči križ Slovenije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Inštitut za afriške študije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17.973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9.702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5.287</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32.962</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Zavod Ekvilib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40.114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29.105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43.555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3.306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116.080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w:t>
            </w:r>
            <w:r w:rsidR="00EA6596">
              <w:rPr>
                <w:rFonts w:eastAsia="Times New Roman" w:cs="Calibri"/>
                <w:color w:val="5A5A5A"/>
                <w:sz w:val="18"/>
                <w:szCs w:val="18"/>
                <w:lang w:eastAsia="sl-SI"/>
              </w:rPr>
              <w:t>NICEF</w:t>
            </w:r>
            <w:r w:rsidRPr="0036028A">
              <w:rPr>
                <w:rFonts w:eastAsia="Times New Roman" w:cs="Calibri"/>
                <w:color w:val="5A5A5A"/>
                <w:sz w:val="18"/>
                <w:szCs w:val="18"/>
                <w:lang w:eastAsia="sl-SI"/>
              </w:rPr>
              <w:t xml:space="preserve"> Slovenija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Humanitarno društvo ADRA Slovenija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44.000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63.000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34.650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204.650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Humanitas</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4.505</w:t>
            </w:r>
          </w:p>
        </w:tc>
        <w:tc>
          <w:tcPr>
            <w:tcW w:w="966" w:type="dxa"/>
            <w:tcBorders>
              <w:top w:val="nil"/>
              <w:left w:val="nil"/>
              <w:bottom w:val="single" w:sz="4" w:space="0" w:color="auto"/>
              <w:right w:val="single" w:sz="4" w:space="0" w:color="auto"/>
            </w:tcBorders>
            <w:shd w:val="clear" w:color="auto" w:fill="auto"/>
            <w:noWrap/>
            <w:vAlign w:val="center"/>
            <w:hideMark/>
          </w:tcPr>
          <w:p w:rsidR="0036028A" w:rsidRPr="0036028A" w:rsidRDefault="0036028A" w:rsidP="0036028A">
            <w:pPr>
              <w:spacing w:after="0" w:line="240" w:lineRule="auto"/>
              <w:jc w:val="right"/>
              <w:rPr>
                <w:rFonts w:eastAsia="Times New Roman" w:cs="Calibri"/>
                <w:color w:val="595959"/>
                <w:sz w:val="18"/>
                <w:szCs w:val="18"/>
                <w:lang w:eastAsia="sl-SI"/>
              </w:rPr>
            </w:pPr>
            <w:r w:rsidRPr="0036028A">
              <w:rPr>
                <w:rFonts w:eastAsia="Times New Roman" w:cs="Calibri"/>
                <w:color w:val="595959"/>
                <w:sz w:val="18"/>
                <w:szCs w:val="18"/>
                <w:lang w:eastAsia="sl-SI"/>
              </w:rPr>
              <w:t>3.049</w:t>
            </w:r>
          </w:p>
        </w:tc>
        <w:tc>
          <w:tcPr>
            <w:tcW w:w="966" w:type="dxa"/>
            <w:tcBorders>
              <w:top w:val="nil"/>
              <w:left w:val="nil"/>
              <w:bottom w:val="single" w:sz="4" w:space="0" w:color="auto"/>
              <w:right w:val="single" w:sz="4" w:space="0" w:color="auto"/>
            </w:tcBorders>
            <w:shd w:val="clear" w:color="auto" w:fill="auto"/>
            <w:noWrap/>
            <w:vAlign w:val="center"/>
            <w:hideMark/>
          </w:tcPr>
          <w:p w:rsidR="0036028A" w:rsidRPr="0036028A" w:rsidRDefault="0036028A" w:rsidP="0036028A">
            <w:pPr>
              <w:spacing w:after="0" w:line="240" w:lineRule="auto"/>
              <w:jc w:val="right"/>
              <w:rPr>
                <w:rFonts w:eastAsia="Times New Roman" w:cs="Calibri"/>
                <w:color w:val="595959"/>
                <w:sz w:val="18"/>
                <w:szCs w:val="18"/>
                <w:lang w:eastAsia="sl-SI"/>
              </w:rPr>
            </w:pPr>
            <w:r w:rsidRPr="0036028A">
              <w:rPr>
                <w:rFonts w:eastAsia="Times New Roman" w:cs="Calibri"/>
                <w:color w:val="595959"/>
                <w:sz w:val="18"/>
                <w:szCs w:val="18"/>
                <w:lang w:eastAsia="sl-SI"/>
              </w:rPr>
              <w:t>6.227</w:t>
            </w:r>
          </w:p>
        </w:tc>
        <w:tc>
          <w:tcPr>
            <w:tcW w:w="966" w:type="dxa"/>
            <w:tcBorders>
              <w:top w:val="nil"/>
              <w:left w:val="nil"/>
              <w:bottom w:val="single" w:sz="4" w:space="0" w:color="auto"/>
              <w:right w:val="single" w:sz="4" w:space="0" w:color="auto"/>
            </w:tcBorders>
            <w:shd w:val="clear" w:color="auto" w:fill="auto"/>
            <w:noWrap/>
            <w:vAlign w:val="center"/>
            <w:hideMark/>
          </w:tcPr>
          <w:p w:rsidR="0036028A" w:rsidRPr="0036028A" w:rsidRDefault="0036028A" w:rsidP="0036028A">
            <w:pPr>
              <w:spacing w:after="0" w:line="240" w:lineRule="auto"/>
              <w:jc w:val="right"/>
              <w:rPr>
                <w:rFonts w:eastAsia="Times New Roman" w:cs="Calibri"/>
                <w:color w:val="595959"/>
                <w:sz w:val="18"/>
                <w:szCs w:val="18"/>
                <w:lang w:eastAsia="sl-SI"/>
              </w:rPr>
            </w:pPr>
            <w:r w:rsidRPr="0036028A">
              <w:rPr>
                <w:rFonts w:eastAsia="Times New Roman" w:cs="Calibri"/>
                <w:color w:val="595959"/>
                <w:sz w:val="18"/>
                <w:szCs w:val="18"/>
                <w:lang w:eastAsia="sl-SI"/>
              </w:rPr>
              <w:t>24.049</w:t>
            </w:r>
          </w:p>
        </w:tc>
        <w:tc>
          <w:tcPr>
            <w:tcW w:w="966" w:type="dxa"/>
            <w:tcBorders>
              <w:top w:val="nil"/>
              <w:left w:val="nil"/>
              <w:bottom w:val="single" w:sz="4" w:space="0" w:color="auto"/>
              <w:right w:val="single" w:sz="4" w:space="0" w:color="auto"/>
            </w:tcBorders>
            <w:shd w:val="clear" w:color="auto" w:fill="auto"/>
            <w:noWrap/>
            <w:vAlign w:val="center"/>
            <w:hideMark/>
          </w:tcPr>
          <w:p w:rsidR="0036028A" w:rsidRPr="0036028A" w:rsidRDefault="0036028A" w:rsidP="0036028A">
            <w:pPr>
              <w:spacing w:after="0" w:line="240" w:lineRule="auto"/>
              <w:jc w:val="right"/>
              <w:rPr>
                <w:rFonts w:eastAsia="Times New Roman" w:cs="Calibri"/>
                <w:color w:val="595959"/>
                <w:sz w:val="18"/>
                <w:szCs w:val="18"/>
                <w:lang w:eastAsia="sl-SI"/>
              </w:rPr>
            </w:pPr>
            <w:r w:rsidRPr="0036028A">
              <w:rPr>
                <w:rFonts w:eastAsia="Times New Roman" w:cs="Calibri"/>
                <w:color w:val="595959"/>
                <w:sz w:val="18"/>
                <w:szCs w:val="18"/>
                <w:lang w:eastAsia="sl-SI"/>
              </w:rPr>
              <w:t>87.648</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125.478</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Focus, društvo za sonaraven razvoj</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25.609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15.798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41.407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Zavod Voluntariat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5.437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6.463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11.900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Amnesty International Slovenija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2.141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1.781</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3.922</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Srbski kulturni center Danilo Kiš</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24.000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25.648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74.648</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Društvo za združene narode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Inštitut za trajnostni razvoj</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7.267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26.726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10.538</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44.532</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FER - Forum za enakopraven razvoj</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85.000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Kulturno izobraževalno društvo PiNA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29.960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34.956</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64.915</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Zavod Izida Vita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35.000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65.000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Povod, zavod za kulturo in razvoj mednarodnih odnosov v kulturi</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5.526</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5.526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Zavod za globalno učenje in razvoj projektov</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1.723</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1.723</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Društvo ENABANDA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10.167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10.167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8E5637" w:rsidRPr="0036028A" w:rsidTr="00AA37B8">
        <w:trPr>
          <w:trHeight w:val="259"/>
        </w:trPr>
        <w:tc>
          <w:tcPr>
            <w:tcW w:w="5694" w:type="dxa"/>
            <w:tcBorders>
              <w:top w:val="nil"/>
              <w:left w:val="single" w:sz="4" w:space="0" w:color="auto"/>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Uveljavljene mednarodne nevladne organizacije</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89.908</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128.889</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264.178</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265.051</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214.548</w:t>
            </w:r>
          </w:p>
        </w:tc>
        <w:tc>
          <w:tcPr>
            <w:tcW w:w="95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w:t>
            </w:r>
          </w:p>
        </w:tc>
        <w:tc>
          <w:tcPr>
            <w:tcW w:w="966"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962.575</w:t>
            </w:r>
          </w:p>
        </w:tc>
        <w:tc>
          <w:tcPr>
            <w:tcW w:w="954" w:type="dxa"/>
            <w:tcBorders>
              <w:top w:val="nil"/>
              <w:left w:val="nil"/>
              <w:bottom w:val="single" w:sz="4" w:space="0" w:color="auto"/>
              <w:right w:val="single" w:sz="4" w:space="0" w:color="auto"/>
            </w:tcBorders>
            <w:shd w:val="clear" w:color="000000" w:fill="BFD730"/>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IFRC</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43.831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50.223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117.815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150.186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98.025</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460.080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48%</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ICRC</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46.077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78.666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146.363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114.865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116.524</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502.495</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52%</w:t>
            </w:r>
          </w:p>
        </w:tc>
      </w:tr>
      <w:tr w:rsidR="0036028A" w:rsidRPr="0036028A" w:rsidTr="00AA37B8">
        <w:trPr>
          <w:trHeight w:val="402"/>
        </w:trPr>
        <w:tc>
          <w:tcPr>
            <w:tcW w:w="5694" w:type="dxa"/>
            <w:vMerge w:val="restart"/>
            <w:tcBorders>
              <w:top w:val="nil"/>
              <w:left w:val="single" w:sz="4" w:space="0" w:color="auto"/>
              <w:bottom w:val="single" w:sz="4" w:space="0" w:color="000000"/>
              <w:right w:val="single" w:sz="4" w:space="0" w:color="auto"/>
            </w:tcBorders>
            <w:shd w:val="clear" w:color="000000" w:fill="1B75BC"/>
            <w:vAlign w:val="center"/>
            <w:hideMark/>
          </w:tcPr>
          <w:p w:rsidR="0036028A" w:rsidRPr="0036028A" w:rsidRDefault="0036028A" w:rsidP="0036028A">
            <w:pPr>
              <w:spacing w:after="0" w:line="240" w:lineRule="auto"/>
              <w:jc w:val="both"/>
              <w:rPr>
                <w:rFonts w:eastAsia="Times New Roman" w:cs="Calibri"/>
                <w:b/>
                <w:bCs/>
                <w:color w:val="FFFFFF"/>
                <w:sz w:val="18"/>
                <w:szCs w:val="18"/>
                <w:lang w:eastAsia="sl-SI"/>
              </w:rPr>
            </w:pPr>
            <w:r w:rsidRPr="0036028A">
              <w:rPr>
                <w:rFonts w:eastAsia="Times New Roman" w:cs="Calibri"/>
                <w:b/>
                <w:bCs/>
                <w:color w:val="FFFFFF"/>
                <w:sz w:val="18"/>
                <w:szCs w:val="18"/>
                <w:lang w:eastAsia="sl-SI"/>
              </w:rPr>
              <w:t>POTI DODELJEVANJA</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2014</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2015</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2016</w:t>
            </w:r>
          </w:p>
        </w:tc>
        <w:tc>
          <w:tcPr>
            <w:tcW w:w="966" w:type="dxa"/>
            <w:tcBorders>
              <w:top w:val="nil"/>
              <w:left w:val="nil"/>
              <w:bottom w:val="single" w:sz="4" w:space="0" w:color="auto"/>
              <w:right w:val="nil"/>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2017</w:t>
            </w:r>
          </w:p>
        </w:tc>
        <w:tc>
          <w:tcPr>
            <w:tcW w:w="1922"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2018</w:t>
            </w:r>
          </w:p>
        </w:tc>
        <w:tc>
          <w:tcPr>
            <w:tcW w:w="1920" w:type="dxa"/>
            <w:gridSpan w:val="2"/>
            <w:tcBorders>
              <w:top w:val="single" w:sz="4" w:space="0" w:color="auto"/>
              <w:left w:val="nil"/>
              <w:bottom w:val="single" w:sz="4" w:space="0" w:color="auto"/>
              <w:right w:val="single" w:sz="4" w:space="0" w:color="000000"/>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Skupaj 2014– 2018</w:t>
            </w:r>
          </w:p>
        </w:tc>
      </w:tr>
      <w:tr w:rsidR="008E5637" w:rsidRPr="0036028A" w:rsidTr="00AA37B8">
        <w:trPr>
          <w:trHeight w:val="259"/>
        </w:trPr>
        <w:tc>
          <w:tcPr>
            <w:tcW w:w="5694" w:type="dxa"/>
            <w:vMerge/>
            <w:tcBorders>
              <w:top w:val="nil"/>
              <w:left w:val="single" w:sz="4" w:space="0" w:color="auto"/>
              <w:bottom w:val="single" w:sz="4" w:space="0" w:color="000000"/>
              <w:right w:val="single" w:sz="4" w:space="0" w:color="auto"/>
            </w:tcBorders>
            <w:vAlign w:val="center"/>
            <w:hideMark/>
          </w:tcPr>
          <w:p w:rsidR="0036028A" w:rsidRPr="0036028A" w:rsidRDefault="0036028A" w:rsidP="0036028A">
            <w:pPr>
              <w:spacing w:after="0" w:line="240" w:lineRule="auto"/>
              <w:rPr>
                <w:rFonts w:eastAsia="Times New Roman" w:cs="Calibri"/>
                <w:b/>
                <w:bCs/>
                <w:color w:val="FFFFFF"/>
                <w:sz w:val="18"/>
                <w:szCs w:val="18"/>
                <w:lang w:eastAsia="sl-SI"/>
              </w:rPr>
            </w:pP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5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54"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w:t>
            </w:r>
          </w:p>
        </w:tc>
      </w:tr>
      <w:tr w:rsidR="008E5637" w:rsidRPr="0036028A" w:rsidTr="00AA37B8">
        <w:trPr>
          <w:trHeight w:val="259"/>
        </w:trPr>
        <w:tc>
          <w:tcPr>
            <w:tcW w:w="5694" w:type="dxa"/>
            <w:tcBorders>
              <w:top w:val="nil"/>
              <w:left w:val="single" w:sz="4" w:space="0" w:color="auto"/>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UVELJAVLJENE MEDNARODNE ORGANIZACIJE</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369.197</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1.166.841</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2.535.153</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3.251.994</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2.723.132</w:t>
            </w:r>
          </w:p>
        </w:tc>
        <w:tc>
          <w:tcPr>
            <w:tcW w:w="95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color w:val="5A5A5A"/>
                <w:sz w:val="18"/>
                <w:szCs w:val="18"/>
                <w:lang w:eastAsia="sl-SI"/>
              </w:rPr>
            </w:pPr>
            <w:r w:rsidRPr="0036028A">
              <w:rPr>
                <w:rFonts w:eastAsia="Times New Roman" w:cs="Calibri"/>
                <w:color w:val="5A5A5A"/>
                <w:sz w:val="18"/>
                <w:szCs w:val="18"/>
                <w:lang w:eastAsia="sl-SI"/>
              </w:rPr>
              <w:t>13%</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10.046.317</w:t>
            </w:r>
          </w:p>
        </w:tc>
        <w:tc>
          <w:tcPr>
            <w:tcW w:w="954"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color w:val="5A5A5A"/>
                <w:sz w:val="18"/>
                <w:szCs w:val="18"/>
                <w:lang w:eastAsia="sl-SI"/>
              </w:rPr>
            </w:pPr>
            <w:r w:rsidRPr="0036028A">
              <w:rPr>
                <w:rFonts w:eastAsia="Times New Roman" w:cs="Calibri"/>
                <w:color w:val="5A5A5A"/>
                <w:sz w:val="18"/>
                <w:szCs w:val="18"/>
                <w:lang w:eastAsia="sl-SI"/>
              </w:rPr>
              <w:t>11%</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UNIDO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559.774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92.000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120.000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1.131.774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UNHCR</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70.000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WFP</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90.000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340.000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UNEP</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74.226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74.226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EBRD</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102.381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82.934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87.882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54.831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328.028</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EIB</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IDB FSO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28.576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33.344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61.920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UNICEF</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UNRWA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65.000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215.000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WHO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OVSE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8.502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102.813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49.966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118.277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169.788</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449.346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 xml:space="preserve">UNFCCC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2.866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2.866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UNESCO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2.646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2.646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UNDPKO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57.976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57.976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OECD</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CEF</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252.280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382.466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465.851</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1.100.597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UNECE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20.428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20.428</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UNFPA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OHCHR</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UNOCHA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43.901</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43.901</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4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EU</w:t>
            </w:r>
            <w:r>
              <w:rPr>
                <w:rStyle w:val="FootnoteReference"/>
                <w:rFonts w:eastAsia="Times New Roman"/>
                <w:color w:val="5A5A5A"/>
                <w:sz w:val="18"/>
                <w:szCs w:val="18"/>
                <w:lang w:eastAsia="sl-SI"/>
              </w:rPr>
              <w:footnoteReference w:id="29"/>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1.514.597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2.349.419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1.155.592</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5.069.608</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AA37B8">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w:t>
            </w:r>
          </w:p>
        </w:tc>
      </w:tr>
      <w:tr w:rsidR="0036028A" w:rsidRPr="0036028A" w:rsidTr="00AA37B8">
        <w:trPr>
          <w:trHeight w:val="402"/>
        </w:trPr>
        <w:tc>
          <w:tcPr>
            <w:tcW w:w="5694" w:type="dxa"/>
            <w:vMerge w:val="restart"/>
            <w:tcBorders>
              <w:top w:val="nil"/>
              <w:left w:val="single" w:sz="4" w:space="0" w:color="auto"/>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both"/>
              <w:rPr>
                <w:rFonts w:eastAsia="Times New Roman" w:cs="Calibri"/>
                <w:b/>
                <w:bCs/>
                <w:color w:val="FFFFFF"/>
                <w:sz w:val="18"/>
                <w:szCs w:val="18"/>
                <w:lang w:eastAsia="sl-SI"/>
              </w:rPr>
            </w:pPr>
            <w:r w:rsidRPr="0036028A">
              <w:rPr>
                <w:rFonts w:eastAsia="Times New Roman" w:cs="Calibri"/>
                <w:b/>
                <w:bCs/>
                <w:color w:val="FFFFFF"/>
                <w:sz w:val="18"/>
                <w:szCs w:val="18"/>
                <w:lang w:eastAsia="sl-SI"/>
              </w:rPr>
              <w:t>POTI DODELJEVANJA</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2014</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2015</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2016</w:t>
            </w:r>
          </w:p>
        </w:tc>
        <w:tc>
          <w:tcPr>
            <w:tcW w:w="966" w:type="dxa"/>
            <w:tcBorders>
              <w:top w:val="nil"/>
              <w:left w:val="nil"/>
              <w:bottom w:val="single" w:sz="4" w:space="0" w:color="auto"/>
              <w:right w:val="nil"/>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2017</w:t>
            </w:r>
          </w:p>
        </w:tc>
        <w:tc>
          <w:tcPr>
            <w:tcW w:w="1922"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2018</w:t>
            </w:r>
          </w:p>
        </w:tc>
        <w:tc>
          <w:tcPr>
            <w:tcW w:w="1920" w:type="dxa"/>
            <w:gridSpan w:val="2"/>
            <w:tcBorders>
              <w:top w:val="single" w:sz="4" w:space="0" w:color="auto"/>
              <w:left w:val="nil"/>
              <w:bottom w:val="single" w:sz="4" w:space="0" w:color="auto"/>
              <w:right w:val="single" w:sz="4" w:space="0" w:color="000000"/>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Skupaj 2014– 2018</w:t>
            </w:r>
          </w:p>
        </w:tc>
      </w:tr>
      <w:tr w:rsidR="008E5637" w:rsidRPr="0036028A" w:rsidTr="00AA37B8">
        <w:trPr>
          <w:trHeight w:val="259"/>
        </w:trPr>
        <w:tc>
          <w:tcPr>
            <w:tcW w:w="5694" w:type="dxa"/>
            <w:vMerge/>
            <w:tcBorders>
              <w:top w:val="nil"/>
              <w:left w:val="single" w:sz="4" w:space="0" w:color="auto"/>
              <w:bottom w:val="single" w:sz="4" w:space="0" w:color="auto"/>
              <w:right w:val="single" w:sz="4" w:space="0" w:color="auto"/>
            </w:tcBorders>
            <w:vAlign w:val="center"/>
            <w:hideMark/>
          </w:tcPr>
          <w:p w:rsidR="0036028A" w:rsidRPr="0036028A" w:rsidRDefault="0036028A" w:rsidP="0036028A">
            <w:pPr>
              <w:spacing w:after="0" w:line="240" w:lineRule="auto"/>
              <w:rPr>
                <w:rFonts w:eastAsia="Times New Roman" w:cs="Calibri"/>
                <w:b/>
                <w:bCs/>
                <w:color w:val="FFFFFF"/>
                <w:sz w:val="18"/>
                <w:szCs w:val="18"/>
                <w:lang w:eastAsia="sl-SI"/>
              </w:rPr>
            </w:pP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5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w:t>
            </w:r>
          </w:p>
        </w:tc>
        <w:tc>
          <w:tcPr>
            <w:tcW w:w="966"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EUR</w:t>
            </w:r>
          </w:p>
        </w:tc>
        <w:tc>
          <w:tcPr>
            <w:tcW w:w="954" w:type="dxa"/>
            <w:tcBorders>
              <w:top w:val="nil"/>
              <w:left w:val="nil"/>
              <w:bottom w:val="single" w:sz="4" w:space="0" w:color="auto"/>
              <w:right w:val="single" w:sz="4" w:space="0" w:color="auto"/>
            </w:tcBorders>
            <w:shd w:val="clear" w:color="000000" w:fill="1B75BC"/>
            <w:vAlign w:val="center"/>
            <w:hideMark/>
          </w:tcPr>
          <w:p w:rsidR="0036028A" w:rsidRPr="0036028A" w:rsidRDefault="0036028A" w:rsidP="0036028A">
            <w:pPr>
              <w:spacing w:after="0" w:line="240" w:lineRule="auto"/>
              <w:jc w:val="center"/>
              <w:rPr>
                <w:rFonts w:eastAsia="Times New Roman" w:cs="Calibri"/>
                <w:b/>
                <w:bCs/>
                <w:color w:val="FFFFFF"/>
                <w:sz w:val="18"/>
                <w:szCs w:val="18"/>
                <w:lang w:eastAsia="sl-SI"/>
              </w:rPr>
            </w:pPr>
            <w:r w:rsidRPr="0036028A">
              <w:rPr>
                <w:rFonts w:eastAsia="Times New Roman" w:cs="Calibri"/>
                <w:b/>
                <w:bCs/>
                <w:color w:val="FFFFFF"/>
                <w:sz w:val="18"/>
                <w:szCs w:val="18"/>
                <w:lang w:eastAsia="sl-SI"/>
              </w:rPr>
              <w:t>%</w:t>
            </w:r>
          </w:p>
        </w:tc>
      </w:tr>
      <w:tr w:rsidR="008E5637" w:rsidRPr="0036028A" w:rsidTr="00AA37B8">
        <w:trPr>
          <w:trHeight w:val="259"/>
        </w:trPr>
        <w:tc>
          <w:tcPr>
            <w:tcW w:w="5694" w:type="dxa"/>
            <w:tcBorders>
              <w:top w:val="nil"/>
              <w:left w:val="single" w:sz="4" w:space="0" w:color="auto"/>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JAVNO-ZASEBNA PARTNERSTVA</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12.000</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11.782</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11.563</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11.121</w:t>
            </w:r>
          </w:p>
        </w:tc>
        <w:tc>
          <w:tcPr>
            <w:tcW w:w="95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46.466</w:t>
            </w:r>
          </w:p>
        </w:tc>
        <w:tc>
          <w:tcPr>
            <w:tcW w:w="954"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IUCN</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11.782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11.563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11.121</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46.466</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100%</w:t>
            </w:r>
          </w:p>
        </w:tc>
      </w:tr>
      <w:tr w:rsidR="008E5637" w:rsidRPr="0036028A" w:rsidTr="00AA37B8">
        <w:trPr>
          <w:trHeight w:val="259"/>
        </w:trPr>
        <w:tc>
          <w:tcPr>
            <w:tcW w:w="5694" w:type="dxa"/>
            <w:tcBorders>
              <w:top w:val="nil"/>
              <w:left w:val="single" w:sz="4" w:space="0" w:color="auto"/>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DRUGO</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568.255</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1.373.542</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429.014</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302.670</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313.141</w:t>
            </w:r>
          </w:p>
        </w:tc>
        <w:tc>
          <w:tcPr>
            <w:tcW w:w="95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color w:val="5A5A5A"/>
                <w:sz w:val="18"/>
                <w:szCs w:val="18"/>
                <w:lang w:eastAsia="sl-SI"/>
              </w:rPr>
            </w:pPr>
            <w:r w:rsidRPr="0036028A">
              <w:rPr>
                <w:rFonts w:eastAsia="Times New Roman" w:cs="Calibri"/>
                <w:color w:val="5A5A5A"/>
                <w:sz w:val="18"/>
                <w:szCs w:val="18"/>
                <w:lang w:eastAsia="sl-SI"/>
              </w:rPr>
              <w:t>1%</w:t>
            </w:r>
          </w:p>
        </w:tc>
        <w:tc>
          <w:tcPr>
            <w:tcW w:w="966"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2.986.622</w:t>
            </w:r>
          </w:p>
        </w:tc>
        <w:tc>
          <w:tcPr>
            <w:tcW w:w="954" w:type="dxa"/>
            <w:tcBorders>
              <w:top w:val="nil"/>
              <w:left w:val="nil"/>
              <w:bottom w:val="single" w:sz="4" w:space="0" w:color="auto"/>
              <w:right w:val="single" w:sz="4" w:space="0" w:color="auto"/>
            </w:tcBorders>
            <w:shd w:val="clear" w:color="000000" w:fill="00B0D8"/>
            <w:vAlign w:val="center"/>
            <w:hideMark/>
          </w:tcPr>
          <w:p w:rsidR="0036028A" w:rsidRPr="0036028A" w:rsidRDefault="0036028A" w:rsidP="0036028A">
            <w:pPr>
              <w:spacing w:after="0" w:line="240" w:lineRule="auto"/>
              <w:jc w:val="center"/>
              <w:rPr>
                <w:rFonts w:eastAsia="Times New Roman" w:cs="Calibri"/>
                <w:color w:val="5A5A5A"/>
                <w:sz w:val="18"/>
                <w:szCs w:val="18"/>
                <w:lang w:eastAsia="sl-SI"/>
              </w:rPr>
            </w:pPr>
            <w:r w:rsidRPr="0036028A">
              <w:rPr>
                <w:rFonts w:eastAsia="Times New Roman" w:cs="Calibri"/>
                <w:color w:val="5A5A5A"/>
                <w:sz w:val="18"/>
                <w:szCs w:val="18"/>
                <w:lang w:eastAsia="sl-SI"/>
              </w:rPr>
              <w:t>3%</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Mednarodna komisija za Savski bazen</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243.980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121.990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78.684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128.990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128.990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702.634</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24%</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ICPE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160.668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65.519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203.794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429.981</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14%</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RCC</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80.000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80.000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400.000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13%</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RACVIAC</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58.607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58.607</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DPPI SEE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25.000</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125.000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Anti-Personnel Mine Ban Convention Implementation Support Unit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272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384</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649</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1.811</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CEF</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1.046.605</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1.046.605</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35%</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ICMPD</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27.957</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32.132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33.096</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33.096</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126.281</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4%</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ISTA</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6.199</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5.898</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5.921</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10.515</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28.533</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5159B1" w:rsidP="0036028A">
            <w:pPr>
              <w:spacing w:after="0" w:line="240" w:lineRule="auto"/>
              <w:rPr>
                <w:rFonts w:eastAsia="Times New Roman" w:cs="Calibri"/>
                <w:color w:val="5A5A5A"/>
                <w:sz w:val="18"/>
                <w:szCs w:val="18"/>
                <w:lang w:eastAsia="sl-SI"/>
              </w:rPr>
            </w:pPr>
            <w:r>
              <w:rPr>
                <w:rFonts w:eastAsia="Times New Roman" w:cs="Calibri"/>
                <w:color w:val="5A5A5A"/>
                <w:sz w:val="18"/>
                <w:szCs w:val="18"/>
                <w:lang w:eastAsia="sl-SI"/>
              </w:rPr>
              <w:t>Deloitte Sv</w:t>
            </w:r>
            <w:r w:rsidR="0036028A" w:rsidRPr="0036028A">
              <w:rPr>
                <w:rFonts w:eastAsia="Times New Roman" w:cs="Calibri"/>
                <w:color w:val="5A5A5A"/>
                <w:sz w:val="18"/>
                <w:szCs w:val="18"/>
                <w:lang w:eastAsia="sl-SI"/>
              </w:rPr>
              <w:t>etovanje d.o.o.</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xml:space="preserve">29.280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xml:space="preserve">29.890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10%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59.170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r>
      <w:tr w:rsidR="0036028A" w:rsidRPr="0036028A" w:rsidTr="00AA37B8">
        <w:trPr>
          <w:trHeight w:val="259"/>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Global Education Network Europe</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xml:space="preserve">5.000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2%</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5.000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36028A" w:rsidRPr="0036028A" w:rsidTr="00AA37B8">
        <w:trPr>
          <w:trHeight w:val="300"/>
        </w:trPr>
        <w:tc>
          <w:tcPr>
            <w:tcW w:w="5694" w:type="dxa"/>
            <w:tcBorders>
              <w:top w:val="nil"/>
              <w:left w:val="single" w:sz="4" w:space="0" w:color="auto"/>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rPr>
                <w:rFonts w:eastAsia="Times New Roman" w:cs="Calibri"/>
                <w:color w:val="5A5A5A"/>
                <w:sz w:val="18"/>
                <w:szCs w:val="18"/>
                <w:lang w:eastAsia="sl-SI"/>
              </w:rPr>
            </w:pPr>
            <w:r w:rsidRPr="0036028A">
              <w:rPr>
                <w:rFonts w:eastAsia="Times New Roman" w:cs="Calibri"/>
                <w:color w:val="5A5A5A"/>
                <w:sz w:val="18"/>
                <w:szCs w:val="18"/>
                <w:lang w:eastAsia="sl-SI"/>
              </w:rPr>
              <w:t>Zavod za razvoj mobilnosti mladih MOVIT</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 </w:t>
            </w:r>
          </w:p>
        </w:tc>
        <w:tc>
          <w:tcPr>
            <w:tcW w:w="95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3.000</w:t>
            </w:r>
          </w:p>
        </w:tc>
        <w:tc>
          <w:tcPr>
            <w:tcW w:w="954" w:type="dxa"/>
            <w:tcBorders>
              <w:top w:val="nil"/>
              <w:left w:val="nil"/>
              <w:bottom w:val="single" w:sz="4" w:space="0" w:color="auto"/>
              <w:right w:val="single" w:sz="4" w:space="0" w:color="auto"/>
            </w:tcBorders>
            <w:shd w:val="clear" w:color="auto" w:fill="auto"/>
            <w:vAlign w:val="center"/>
            <w:hideMark/>
          </w:tcPr>
          <w:p w:rsidR="0036028A" w:rsidRPr="0036028A" w:rsidRDefault="0036028A" w:rsidP="0036028A">
            <w:pPr>
              <w:spacing w:after="0" w:line="240" w:lineRule="auto"/>
              <w:jc w:val="right"/>
              <w:rPr>
                <w:rFonts w:eastAsia="Times New Roman" w:cs="Calibri"/>
                <w:color w:val="5A5A5A"/>
                <w:sz w:val="18"/>
                <w:szCs w:val="18"/>
                <w:lang w:eastAsia="sl-SI"/>
              </w:rPr>
            </w:pPr>
            <w:r w:rsidRPr="0036028A">
              <w:rPr>
                <w:rFonts w:eastAsia="Times New Roman" w:cs="Calibri"/>
                <w:color w:val="5A5A5A"/>
                <w:sz w:val="18"/>
                <w:szCs w:val="18"/>
                <w:lang w:eastAsia="sl-SI"/>
              </w:rPr>
              <w:t>0%</w:t>
            </w:r>
          </w:p>
        </w:tc>
      </w:tr>
      <w:tr w:rsidR="008E5637" w:rsidRPr="0036028A" w:rsidTr="00AA37B8">
        <w:trPr>
          <w:trHeight w:val="259"/>
        </w:trPr>
        <w:tc>
          <w:tcPr>
            <w:tcW w:w="5694" w:type="dxa"/>
            <w:tcBorders>
              <w:top w:val="nil"/>
              <w:left w:val="single" w:sz="4" w:space="0" w:color="auto"/>
              <w:bottom w:val="single" w:sz="4" w:space="0" w:color="auto"/>
              <w:right w:val="single" w:sz="4" w:space="0" w:color="auto"/>
            </w:tcBorders>
            <w:shd w:val="clear" w:color="000000" w:fill="67C18C"/>
            <w:vAlign w:val="center"/>
            <w:hideMark/>
          </w:tcPr>
          <w:p w:rsidR="0036028A" w:rsidRPr="0036028A" w:rsidRDefault="0036028A" w:rsidP="0036028A">
            <w:pPr>
              <w:spacing w:after="0" w:line="240" w:lineRule="auto"/>
              <w:rPr>
                <w:rFonts w:eastAsia="Times New Roman" w:cs="Calibri"/>
                <w:b/>
                <w:bCs/>
                <w:color w:val="5A5A5A"/>
                <w:sz w:val="18"/>
                <w:szCs w:val="18"/>
                <w:lang w:eastAsia="sl-SI"/>
              </w:rPr>
            </w:pPr>
            <w:r w:rsidRPr="0036028A">
              <w:rPr>
                <w:rFonts w:eastAsia="Times New Roman" w:cs="Calibri"/>
                <w:b/>
                <w:bCs/>
                <w:color w:val="5A5A5A"/>
                <w:sz w:val="18"/>
                <w:szCs w:val="18"/>
                <w:lang w:eastAsia="sl-SI"/>
              </w:rPr>
              <w:t>SKUPAJ</w:t>
            </w:r>
          </w:p>
        </w:tc>
        <w:tc>
          <w:tcPr>
            <w:tcW w:w="966" w:type="dxa"/>
            <w:tcBorders>
              <w:top w:val="nil"/>
              <w:left w:val="nil"/>
              <w:bottom w:val="single" w:sz="4" w:space="0" w:color="auto"/>
              <w:right w:val="single" w:sz="4" w:space="0" w:color="auto"/>
            </w:tcBorders>
            <w:shd w:val="clear" w:color="000000" w:fill="67C18C"/>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10.660.019</w:t>
            </w:r>
          </w:p>
        </w:tc>
        <w:tc>
          <w:tcPr>
            <w:tcW w:w="966" w:type="dxa"/>
            <w:tcBorders>
              <w:top w:val="nil"/>
              <w:left w:val="nil"/>
              <w:bottom w:val="single" w:sz="4" w:space="0" w:color="auto"/>
              <w:right w:val="single" w:sz="4" w:space="0" w:color="auto"/>
            </w:tcBorders>
            <w:shd w:val="clear" w:color="000000" w:fill="67C18C"/>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19.615.959</w:t>
            </w:r>
          </w:p>
        </w:tc>
        <w:tc>
          <w:tcPr>
            <w:tcW w:w="966" w:type="dxa"/>
            <w:tcBorders>
              <w:top w:val="nil"/>
              <w:left w:val="nil"/>
              <w:bottom w:val="single" w:sz="4" w:space="0" w:color="auto"/>
              <w:right w:val="single" w:sz="4" w:space="0" w:color="auto"/>
            </w:tcBorders>
            <w:shd w:val="clear" w:color="000000" w:fill="67C18C"/>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21.860.121</w:t>
            </w:r>
          </w:p>
        </w:tc>
        <w:tc>
          <w:tcPr>
            <w:tcW w:w="966" w:type="dxa"/>
            <w:tcBorders>
              <w:top w:val="nil"/>
              <w:left w:val="nil"/>
              <w:bottom w:val="single" w:sz="4" w:space="0" w:color="auto"/>
              <w:right w:val="single" w:sz="4" w:space="0" w:color="auto"/>
            </w:tcBorders>
            <w:shd w:val="clear" w:color="000000" w:fill="67C18C"/>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19.175.054</w:t>
            </w:r>
          </w:p>
        </w:tc>
        <w:tc>
          <w:tcPr>
            <w:tcW w:w="966" w:type="dxa"/>
            <w:tcBorders>
              <w:top w:val="nil"/>
              <w:left w:val="nil"/>
              <w:bottom w:val="single" w:sz="4" w:space="0" w:color="auto"/>
              <w:right w:val="single" w:sz="4" w:space="0" w:color="auto"/>
            </w:tcBorders>
            <w:shd w:val="clear" w:color="000000" w:fill="67C18C"/>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21.6</w:t>
            </w:r>
            <w:r w:rsidR="00F94DF3">
              <w:rPr>
                <w:rFonts w:eastAsia="Times New Roman" w:cs="Calibri"/>
                <w:b/>
                <w:bCs/>
                <w:color w:val="5A5A5A"/>
                <w:sz w:val="18"/>
                <w:szCs w:val="18"/>
                <w:lang w:eastAsia="sl-SI"/>
              </w:rPr>
              <w:t>6</w:t>
            </w:r>
            <w:r w:rsidRPr="0036028A">
              <w:rPr>
                <w:rFonts w:eastAsia="Times New Roman" w:cs="Calibri"/>
                <w:b/>
                <w:bCs/>
                <w:color w:val="5A5A5A"/>
                <w:sz w:val="18"/>
                <w:szCs w:val="18"/>
                <w:lang w:eastAsia="sl-SI"/>
              </w:rPr>
              <w:t>7.234</w:t>
            </w:r>
          </w:p>
        </w:tc>
        <w:tc>
          <w:tcPr>
            <w:tcW w:w="956" w:type="dxa"/>
            <w:tcBorders>
              <w:top w:val="nil"/>
              <w:left w:val="nil"/>
              <w:bottom w:val="single" w:sz="4" w:space="0" w:color="auto"/>
              <w:right w:val="single" w:sz="4" w:space="0" w:color="auto"/>
            </w:tcBorders>
            <w:shd w:val="clear" w:color="000000" w:fill="67C18C"/>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100%</w:t>
            </w:r>
          </w:p>
        </w:tc>
        <w:tc>
          <w:tcPr>
            <w:tcW w:w="966" w:type="dxa"/>
            <w:tcBorders>
              <w:top w:val="nil"/>
              <w:left w:val="nil"/>
              <w:bottom w:val="single" w:sz="4" w:space="0" w:color="auto"/>
              <w:right w:val="single" w:sz="4" w:space="0" w:color="auto"/>
            </w:tcBorders>
            <w:shd w:val="clear" w:color="000000" w:fill="67C18C"/>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92.9</w:t>
            </w:r>
            <w:r w:rsidR="00F94DF3">
              <w:rPr>
                <w:rFonts w:eastAsia="Times New Roman" w:cs="Calibri"/>
                <w:b/>
                <w:bCs/>
                <w:color w:val="5A5A5A"/>
                <w:sz w:val="18"/>
                <w:szCs w:val="18"/>
                <w:lang w:eastAsia="sl-SI"/>
              </w:rPr>
              <w:t>7</w:t>
            </w:r>
            <w:r w:rsidRPr="0036028A">
              <w:rPr>
                <w:rFonts w:eastAsia="Times New Roman" w:cs="Calibri"/>
                <w:b/>
                <w:bCs/>
                <w:color w:val="5A5A5A"/>
                <w:sz w:val="18"/>
                <w:szCs w:val="18"/>
                <w:lang w:eastAsia="sl-SI"/>
              </w:rPr>
              <w:t>8.387</w:t>
            </w:r>
          </w:p>
        </w:tc>
        <w:tc>
          <w:tcPr>
            <w:tcW w:w="954" w:type="dxa"/>
            <w:tcBorders>
              <w:top w:val="nil"/>
              <w:left w:val="nil"/>
              <w:bottom w:val="single" w:sz="4" w:space="0" w:color="auto"/>
              <w:right w:val="single" w:sz="4" w:space="0" w:color="auto"/>
            </w:tcBorders>
            <w:shd w:val="clear" w:color="000000" w:fill="67C18C"/>
            <w:vAlign w:val="center"/>
            <w:hideMark/>
          </w:tcPr>
          <w:p w:rsidR="0036028A" w:rsidRPr="0036028A" w:rsidRDefault="0036028A" w:rsidP="0036028A">
            <w:pPr>
              <w:spacing w:after="0" w:line="240" w:lineRule="auto"/>
              <w:jc w:val="center"/>
              <w:rPr>
                <w:rFonts w:eastAsia="Times New Roman" w:cs="Calibri"/>
                <w:b/>
                <w:bCs/>
                <w:color w:val="5A5A5A"/>
                <w:sz w:val="18"/>
                <w:szCs w:val="18"/>
                <w:lang w:eastAsia="sl-SI"/>
              </w:rPr>
            </w:pPr>
            <w:r w:rsidRPr="0036028A">
              <w:rPr>
                <w:rFonts w:eastAsia="Times New Roman" w:cs="Calibri"/>
                <w:b/>
                <w:bCs/>
                <w:color w:val="5A5A5A"/>
                <w:sz w:val="18"/>
                <w:szCs w:val="18"/>
                <w:lang w:eastAsia="sl-SI"/>
              </w:rPr>
              <w:t>100%</w:t>
            </w:r>
          </w:p>
        </w:tc>
      </w:tr>
    </w:tbl>
    <w:p w:rsidR="0036028A" w:rsidRDefault="0036028A" w:rsidP="0036028A">
      <w:pPr>
        <w:rPr>
          <w:lang w:eastAsia="sl-SI"/>
        </w:rPr>
      </w:pPr>
    </w:p>
    <w:p w:rsidR="0036028A" w:rsidRDefault="0036028A" w:rsidP="0036028A">
      <w:pPr>
        <w:rPr>
          <w:lang w:eastAsia="sl-SI"/>
        </w:rPr>
      </w:pPr>
    </w:p>
    <w:p w:rsidR="0036028A" w:rsidRPr="0036028A" w:rsidRDefault="0036028A" w:rsidP="0036028A">
      <w:pPr>
        <w:rPr>
          <w:lang w:eastAsia="sl-SI"/>
        </w:rPr>
      </w:pPr>
    </w:p>
    <w:p w:rsidR="004B7E4E" w:rsidRDefault="009969C7">
      <w:r>
        <w:br w:type="page"/>
      </w:r>
    </w:p>
    <w:p w:rsidR="005574F4" w:rsidRDefault="005574F4" w:rsidP="00D54B4B">
      <w:pPr>
        <w:pStyle w:val="Naslovprilog"/>
      </w:pPr>
      <w:bookmarkStart w:id="121" w:name="_Toc22648643"/>
      <w:r w:rsidRPr="00D44523">
        <w:t xml:space="preserve">Priloga </w:t>
      </w:r>
      <w:r w:rsidR="004802B1">
        <w:fldChar w:fldCharType="begin"/>
      </w:r>
      <w:r>
        <w:instrText xml:space="preserve"> SEQ Priloga \* ARABIC </w:instrText>
      </w:r>
      <w:r w:rsidR="004802B1">
        <w:fldChar w:fldCharType="separate"/>
      </w:r>
      <w:r w:rsidR="000A170F">
        <w:rPr>
          <w:noProof/>
        </w:rPr>
        <w:t>7</w:t>
      </w:r>
      <w:r w:rsidR="004802B1">
        <w:fldChar w:fldCharType="end"/>
      </w:r>
      <w:r w:rsidRPr="00D44523">
        <w:t>:</w:t>
      </w:r>
      <w:r>
        <w:t xml:space="preserve"> </w:t>
      </w:r>
      <w:r w:rsidRPr="00011271">
        <w:t>Razpoložljiva dvostranska razvojna pomoč po vrstah pomoči</w:t>
      </w:r>
      <w:bookmarkEnd w:id="121"/>
    </w:p>
    <w:tbl>
      <w:tblPr>
        <w:tblW w:w="13480" w:type="dxa"/>
        <w:tblCellMar>
          <w:left w:w="70" w:type="dxa"/>
          <w:right w:w="70" w:type="dxa"/>
        </w:tblCellMar>
        <w:tblLook w:val="04A0" w:firstRow="1" w:lastRow="0" w:firstColumn="1" w:lastColumn="0" w:noHBand="0" w:noVBand="1"/>
      </w:tblPr>
      <w:tblGrid>
        <w:gridCol w:w="5760"/>
        <w:gridCol w:w="966"/>
        <w:gridCol w:w="966"/>
        <w:gridCol w:w="966"/>
        <w:gridCol w:w="999"/>
        <w:gridCol w:w="966"/>
        <w:gridCol w:w="948"/>
        <w:gridCol w:w="966"/>
        <w:gridCol w:w="943"/>
      </w:tblGrid>
      <w:tr w:rsidR="00D46321" w:rsidRPr="00D46321" w:rsidTr="00DB7314">
        <w:trPr>
          <w:trHeight w:val="300"/>
        </w:trPr>
        <w:tc>
          <w:tcPr>
            <w:tcW w:w="576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rPr>
                <w:rFonts w:eastAsia="Times New Roman" w:cs="Calibri"/>
                <w:b/>
                <w:bCs/>
                <w:color w:val="FFFFFF"/>
                <w:sz w:val="18"/>
                <w:szCs w:val="18"/>
                <w:lang w:eastAsia="sl-SI"/>
              </w:rPr>
            </w:pPr>
            <w:r w:rsidRPr="00D46321">
              <w:rPr>
                <w:rFonts w:eastAsia="Times New Roman" w:cs="Calibri"/>
                <w:b/>
                <w:bCs/>
                <w:color w:val="FFFFFF"/>
                <w:sz w:val="18"/>
                <w:szCs w:val="18"/>
                <w:lang w:eastAsia="sl-SI"/>
              </w:rPr>
              <w:t>VRSTA POMOČI</w:t>
            </w:r>
          </w:p>
        </w:tc>
        <w:tc>
          <w:tcPr>
            <w:tcW w:w="966" w:type="dxa"/>
            <w:tcBorders>
              <w:top w:val="single" w:sz="4" w:space="0" w:color="auto"/>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2014</w:t>
            </w:r>
          </w:p>
        </w:tc>
        <w:tc>
          <w:tcPr>
            <w:tcW w:w="966" w:type="dxa"/>
            <w:tcBorders>
              <w:top w:val="single" w:sz="4" w:space="0" w:color="auto"/>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2015</w:t>
            </w:r>
          </w:p>
        </w:tc>
        <w:tc>
          <w:tcPr>
            <w:tcW w:w="966" w:type="dxa"/>
            <w:tcBorders>
              <w:top w:val="single" w:sz="4" w:space="0" w:color="auto"/>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2016</w:t>
            </w:r>
          </w:p>
        </w:tc>
        <w:tc>
          <w:tcPr>
            <w:tcW w:w="999" w:type="dxa"/>
            <w:tcBorders>
              <w:top w:val="single" w:sz="4" w:space="0" w:color="auto"/>
              <w:left w:val="nil"/>
              <w:bottom w:val="single" w:sz="4" w:space="0" w:color="auto"/>
              <w:right w:val="nil"/>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2017</w:t>
            </w:r>
          </w:p>
        </w:tc>
        <w:tc>
          <w:tcPr>
            <w:tcW w:w="1914" w:type="dxa"/>
            <w:gridSpan w:val="2"/>
            <w:tcBorders>
              <w:top w:val="single" w:sz="4" w:space="0" w:color="auto"/>
              <w:left w:val="single" w:sz="4" w:space="0" w:color="auto"/>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2018</w:t>
            </w:r>
          </w:p>
        </w:tc>
        <w:tc>
          <w:tcPr>
            <w:tcW w:w="1909" w:type="dxa"/>
            <w:gridSpan w:val="2"/>
            <w:tcBorders>
              <w:top w:val="single" w:sz="4" w:space="0" w:color="auto"/>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2014-2018</w:t>
            </w:r>
          </w:p>
        </w:tc>
      </w:tr>
      <w:tr w:rsidR="00D46321" w:rsidRPr="00D46321" w:rsidTr="00DB7314">
        <w:trPr>
          <w:trHeight w:val="300"/>
        </w:trPr>
        <w:tc>
          <w:tcPr>
            <w:tcW w:w="5760" w:type="dxa"/>
            <w:vMerge/>
            <w:tcBorders>
              <w:top w:val="single" w:sz="4" w:space="0" w:color="auto"/>
              <w:left w:val="single" w:sz="4" w:space="0" w:color="auto"/>
              <w:bottom w:val="single" w:sz="4" w:space="0" w:color="auto"/>
              <w:right w:val="single" w:sz="4" w:space="0" w:color="auto"/>
            </w:tcBorders>
            <w:vAlign w:val="center"/>
            <w:hideMark/>
          </w:tcPr>
          <w:p w:rsidR="00D46321" w:rsidRPr="00D46321" w:rsidRDefault="00D46321" w:rsidP="00D46321">
            <w:pPr>
              <w:spacing w:after="0" w:line="240" w:lineRule="auto"/>
              <w:rPr>
                <w:rFonts w:eastAsia="Times New Roman" w:cs="Calibri"/>
                <w:b/>
                <w:bCs/>
                <w:color w:val="FFFFFF"/>
                <w:sz w:val="18"/>
                <w:szCs w:val="18"/>
                <w:lang w:eastAsia="sl-SI"/>
              </w:rPr>
            </w:pP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99"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48"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delež</w:t>
            </w:r>
            <w:r>
              <w:rPr>
                <w:rStyle w:val="FootnoteReference"/>
                <w:rFonts w:eastAsia="Times New Roman" w:cs="Arial"/>
                <w:b/>
                <w:bCs/>
                <w:color w:val="FFFFFF"/>
                <w:sz w:val="18"/>
                <w:szCs w:val="18"/>
                <w:lang w:eastAsia="sl-SI"/>
              </w:rPr>
              <w:footnoteReference w:id="30"/>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43"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delež</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rPr>
                <w:rFonts w:eastAsia="Times New Roman" w:cs="Calibri"/>
                <w:b/>
                <w:bCs/>
                <w:color w:val="595959"/>
                <w:sz w:val="18"/>
                <w:szCs w:val="18"/>
                <w:lang w:eastAsia="sl-SI"/>
              </w:rPr>
            </w:pPr>
            <w:r w:rsidRPr="00D46321">
              <w:rPr>
                <w:rFonts w:eastAsia="Times New Roman" w:cs="Calibri"/>
                <w:b/>
                <w:bCs/>
                <w:color w:val="595959"/>
                <w:sz w:val="18"/>
                <w:szCs w:val="18"/>
                <w:lang w:eastAsia="sl-SI"/>
              </w:rPr>
              <w:t>PROJEKTI</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3.356.990</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4.243.793</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4.245.935</w:t>
            </w:r>
          </w:p>
        </w:tc>
        <w:tc>
          <w:tcPr>
            <w:tcW w:w="999"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3.644.454</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4.746.077</w:t>
            </w:r>
          </w:p>
        </w:tc>
        <w:tc>
          <w:tcPr>
            <w:tcW w:w="948"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22%</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20.237.249</w:t>
            </w:r>
          </w:p>
        </w:tc>
        <w:tc>
          <w:tcPr>
            <w:tcW w:w="943"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22%</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CMSR</w:t>
            </w:r>
            <w:r w:rsidR="0067356F">
              <w:rPr>
                <w:rStyle w:val="FootnoteReference"/>
                <w:rFonts w:eastAsia="Times New Roman" w:cs="Calibri"/>
                <w:color w:val="595959"/>
                <w:sz w:val="18"/>
                <w:szCs w:val="18"/>
                <w:lang w:eastAsia="sl-SI"/>
              </w:rPr>
              <w:footnoteReference w:id="31"/>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1.601.485</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2.005.241</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2.837.265</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2.504.166</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3.428.502</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72%</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12.376.659</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izvajalske ustanove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472.922</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622.184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356.159</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388.717</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441.263</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2.281.244</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nevladne organizacije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467.045</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620.014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435.900</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490.960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544.605</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11%</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2.558.524</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13%</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uveljavljene mednarodne organizacije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122.381</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559.774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420.000</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206.831</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280.464</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1.589.451</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neposredni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567.664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225.547</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196.611</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24.500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1.014.322</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75.493</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132.623</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21.353</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229.469</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drugo</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50.000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78.410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xml:space="preserve">29.280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29.890</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187.580</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rPr>
                <w:rFonts w:eastAsia="Times New Roman" w:cs="Calibri"/>
                <w:b/>
                <w:bCs/>
                <w:color w:val="595959"/>
                <w:sz w:val="18"/>
                <w:szCs w:val="18"/>
                <w:lang w:eastAsia="sl-SI"/>
              </w:rPr>
            </w:pPr>
            <w:r w:rsidRPr="00D46321">
              <w:rPr>
                <w:rFonts w:eastAsia="Times New Roman" w:cs="Calibri"/>
                <w:b/>
                <w:bCs/>
                <w:color w:val="595959"/>
                <w:sz w:val="18"/>
                <w:szCs w:val="18"/>
                <w:lang w:eastAsia="sl-SI"/>
              </w:rPr>
              <w:t>TEHNIČNA POMOČ</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1.831.180</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2.226.348</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1.627.606</w:t>
            </w:r>
          </w:p>
        </w:tc>
        <w:tc>
          <w:tcPr>
            <w:tcW w:w="999"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1.921.408</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1.636.047</w:t>
            </w:r>
          </w:p>
        </w:tc>
        <w:tc>
          <w:tcPr>
            <w:tcW w:w="948"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8%</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9.242.590</w:t>
            </w:r>
          </w:p>
        </w:tc>
        <w:tc>
          <w:tcPr>
            <w:tcW w:w="943"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10%</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Napotitev strokovnjakov v partnerske države</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1.077.073</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1.392.342</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1.436.944</w:t>
            </w:r>
          </w:p>
        </w:tc>
        <w:tc>
          <w:tcPr>
            <w:tcW w:w="999"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1.776.457</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1.492.241</w:t>
            </w:r>
          </w:p>
        </w:tc>
        <w:tc>
          <w:tcPr>
            <w:tcW w:w="948"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91%</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7.175.058</w:t>
            </w:r>
          </w:p>
        </w:tc>
        <w:tc>
          <w:tcPr>
            <w:tcW w:w="943"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78%</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neposredni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1.076.633</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1.392.342</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1.277.228</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1.605.738</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1.282.493</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86%</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6.634.434</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92%</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440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6.600</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7.040</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0%</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izvajalske ustanove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159.716</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170.719</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203.149</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533.584</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Tehnična pomoč v državi donatorici</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754.107</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834.006</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190.662</w:t>
            </w:r>
          </w:p>
        </w:tc>
        <w:tc>
          <w:tcPr>
            <w:tcW w:w="999"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144.951</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143.806</w:t>
            </w:r>
          </w:p>
        </w:tc>
        <w:tc>
          <w:tcPr>
            <w:tcW w:w="948"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2.067.532</w:t>
            </w:r>
          </w:p>
        </w:tc>
        <w:tc>
          <w:tcPr>
            <w:tcW w:w="943"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22%</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neposredni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148.633</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76.188</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190.662</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112.814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118.730</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83%</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647.027</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5.474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7.818</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25.076</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17%</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38.368</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izvajalske ustanove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600.000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32.137</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632.137</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drugo</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750.000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750.000</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36%</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rPr>
                <w:rFonts w:eastAsia="Times New Roman" w:cs="Calibri"/>
                <w:b/>
                <w:bCs/>
                <w:color w:val="595959"/>
                <w:sz w:val="18"/>
                <w:szCs w:val="18"/>
                <w:lang w:eastAsia="sl-SI"/>
              </w:rPr>
            </w:pPr>
            <w:r w:rsidRPr="00D46321">
              <w:rPr>
                <w:rFonts w:eastAsia="Times New Roman" w:cs="Calibri"/>
                <w:b/>
                <w:bCs/>
                <w:color w:val="595959"/>
                <w:sz w:val="18"/>
                <w:szCs w:val="18"/>
                <w:lang w:eastAsia="sl-SI"/>
              </w:rPr>
              <w:t>ŠTIPENDIJE IN ŠOLNINE</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3.996.365</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5.096.029</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6.146.769</w:t>
            </w:r>
          </w:p>
        </w:tc>
        <w:tc>
          <w:tcPr>
            <w:tcW w:w="999"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8.704.236</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9.778.700</w:t>
            </w:r>
          </w:p>
        </w:tc>
        <w:tc>
          <w:tcPr>
            <w:tcW w:w="948"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45%</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33.722.099</w:t>
            </w:r>
          </w:p>
        </w:tc>
        <w:tc>
          <w:tcPr>
            <w:tcW w:w="943"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36%</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Oprostitve šolnin</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3.519.000</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4.494.000</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5.610.500</w:t>
            </w:r>
          </w:p>
        </w:tc>
        <w:tc>
          <w:tcPr>
            <w:tcW w:w="999"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8.186.000</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8.911.000</w:t>
            </w:r>
          </w:p>
        </w:tc>
        <w:tc>
          <w:tcPr>
            <w:tcW w:w="948"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91%</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30.720.500</w:t>
            </w:r>
          </w:p>
        </w:tc>
        <w:tc>
          <w:tcPr>
            <w:tcW w:w="943"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univerze in visokošolski zavodi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3.519.000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4.494.000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5.610.500</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8.186.000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8.911.000</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30.720.500</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100%</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Štipendije</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477.365</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602.029</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536.269</w:t>
            </w:r>
          </w:p>
        </w:tc>
        <w:tc>
          <w:tcPr>
            <w:tcW w:w="999"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518.236</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867.700</w:t>
            </w:r>
          </w:p>
        </w:tc>
        <w:tc>
          <w:tcPr>
            <w:tcW w:w="948"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3.001.599</w:t>
            </w:r>
          </w:p>
        </w:tc>
        <w:tc>
          <w:tcPr>
            <w:tcW w:w="943"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477.365</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602.029</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536.269</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518.236</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w:t>
            </w:r>
            <w:r w:rsidR="00F94DF3">
              <w:rPr>
                <w:rFonts w:eastAsia="Times New Roman" w:cs="Calibri"/>
                <w:color w:val="595959"/>
                <w:sz w:val="18"/>
                <w:szCs w:val="18"/>
                <w:lang w:eastAsia="sl-SI"/>
              </w:rPr>
              <w:t>4</w:t>
            </w:r>
            <w:r w:rsidRPr="00D46321">
              <w:rPr>
                <w:rFonts w:eastAsia="Times New Roman" w:cs="Calibri"/>
                <w:color w:val="595959"/>
                <w:sz w:val="18"/>
                <w:szCs w:val="18"/>
                <w:lang w:eastAsia="sl-SI"/>
              </w:rPr>
              <w:t>7.700</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F94DF3" w:rsidP="00D46321">
            <w:pPr>
              <w:spacing w:after="0" w:line="240" w:lineRule="auto"/>
              <w:jc w:val="right"/>
              <w:rPr>
                <w:rFonts w:eastAsia="Times New Roman" w:cs="Calibri"/>
                <w:color w:val="595959"/>
                <w:sz w:val="18"/>
                <w:szCs w:val="18"/>
                <w:lang w:eastAsia="sl-SI"/>
              </w:rPr>
            </w:pPr>
            <w:r>
              <w:rPr>
                <w:rFonts w:eastAsia="Times New Roman" w:cs="Calibri"/>
                <w:color w:val="595959"/>
                <w:sz w:val="18"/>
                <w:szCs w:val="18"/>
                <w:lang w:eastAsia="sl-SI"/>
              </w:rPr>
              <w:t>2.98</w:t>
            </w:r>
            <w:r w:rsidR="00D46321" w:rsidRPr="00D46321">
              <w:rPr>
                <w:rFonts w:eastAsia="Times New Roman" w:cs="Calibri"/>
                <w:color w:val="595959"/>
                <w:sz w:val="18"/>
                <w:szCs w:val="18"/>
                <w:lang w:eastAsia="sl-SI"/>
              </w:rPr>
              <w:t>1.599</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100%</w:t>
            </w:r>
          </w:p>
        </w:tc>
      </w:tr>
    </w:tbl>
    <w:p w:rsidR="00DB7314" w:rsidRDefault="00DB7314"/>
    <w:tbl>
      <w:tblPr>
        <w:tblW w:w="13480" w:type="dxa"/>
        <w:tblCellMar>
          <w:left w:w="70" w:type="dxa"/>
          <w:right w:w="70" w:type="dxa"/>
        </w:tblCellMar>
        <w:tblLook w:val="04A0" w:firstRow="1" w:lastRow="0" w:firstColumn="1" w:lastColumn="0" w:noHBand="0" w:noVBand="1"/>
      </w:tblPr>
      <w:tblGrid>
        <w:gridCol w:w="5760"/>
        <w:gridCol w:w="966"/>
        <w:gridCol w:w="966"/>
        <w:gridCol w:w="966"/>
        <w:gridCol w:w="999"/>
        <w:gridCol w:w="966"/>
        <w:gridCol w:w="948"/>
        <w:gridCol w:w="966"/>
        <w:gridCol w:w="943"/>
      </w:tblGrid>
      <w:tr w:rsidR="00D46321" w:rsidRPr="00D46321" w:rsidTr="00DB7314">
        <w:trPr>
          <w:trHeight w:val="300"/>
        </w:trPr>
        <w:tc>
          <w:tcPr>
            <w:tcW w:w="5760" w:type="dxa"/>
            <w:vMerge w:val="restart"/>
            <w:tcBorders>
              <w:top w:val="nil"/>
              <w:left w:val="single" w:sz="4" w:space="0" w:color="auto"/>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rPr>
                <w:rFonts w:eastAsia="Times New Roman" w:cs="Calibri"/>
                <w:b/>
                <w:bCs/>
                <w:color w:val="FFFFFF"/>
                <w:sz w:val="18"/>
                <w:szCs w:val="18"/>
                <w:lang w:eastAsia="sl-SI"/>
              </w:rPr>
            </w:pPr>
            <w:r w:rsidRPr="00D46321">
              <w:rPr>
                <w:rFonts w:eastAsia="Times New Roman" w:cs="Calibri"/>
                <w:b/>
                <w:bCs/>
                <w:color w:val="FFFFFF"/>
                <w:sz w:val="18"/>
                <w:szCs w:val="18"/>
                <w:lang w:eastAsia="sl-SI"/>
              </w:rPr>
              <w:t>VRSTA POMOČI</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2014</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2015</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2016</w:t>
            </w:r>
          </w:p>
        </w:tc>
        <w:tc>
          <w:tcPr>
            <w:tcW w:w="999" w:type="dxa"/>
            <w:tcBorders>
              <w:top w:val="nil"/>
              <w:left w:val="nil"/>
              <w:bottom w:val="single" w:sz="4" w:space="0" w:color="auto"/>
              <w:right w:val="nil"/>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2017</w:t>
            </w:r>
          </w:p>
        </w:tc>
        <w:tc>
          <w:tcPr>
            <w:tcW w:w="1914" w:type="dxa"/>
            <w:gridSpan w:val="2"/>
            <w:tcBorders>
              <w:top w:val="single" w:sz="4" w:space="0" w:color="auto"/>
              <w:left w:val="single" w:sz="4" w:space="0" w:color="auto"/>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2018</w:t>
            </w:r>
          </w:p>
        </w:tc>
        <w:tc>
          <w:tcPr>
            <w:tcW w:w="1909" w:type="dxa"/>
            <w:gridSpan w:val="2"/>
            <w:tcBorders>
              <w:top w:val="single" w:sz="4" w:space="0" w:color="auto"/>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2014-2018</w:t>
            </w:r>
          </w:p>
        </w:tc>
      </w:tr>
      <w:tr w:rsidR="00D46321" w:rsidRPr="00D46321" w:rsidTr="00DB7314">
        <w:trPr>
          <w:trHeight w:val="300"/>
        </w:trPr>
        <w:tc>
          <w:tcPr>
            <w:tcW w:w="5760" w:type="dxa"/>
            <w:vMerge/>
            <w:tcBorders>
              <w:top w:val="nil"/>
              <w:left w:val="single" w:sz="4" w:space="0" w:color="auto"/>
              <w:bottom w:val="single" w:sz="4" w:space="0" w:color="auto"/>
              <w:right w:val="single" w:sz="4" w:space="0" w:color="auto"/>
            </w:tcBorders>
            <w:vAlign w:val="center"/>
            <w:hideMark/>
          </w:tcPr>
          <w:p w:rsidR="00D46321" w:rsidRPr="00D46321" w:rsidRDefault="00D46321" w:rsidP="00D46321">
            <w:pPr>
              <w:spacing w:after="0" w:line="240" w:lineRule="auto"/>
              <w:rPr>
                <w:rFonts w:eastAsia="Times New Roman" w:cs="Calibri"/>
                <w:b/>
                <w:bCs/>
                <w:color w:val="FFFFFF"/>
                <w:sz w:val="18"/>
                <w:szCs w:val="18"/>
                <w:lang w:eastAsia="sl-SI"/>
              </w:rPr>
            </w:pP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99"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48"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delež</w:t>
            </w:r>
          </w:p>
        </w:tc>
        <w:tc>
          <w:tcPr>
            <w:tcW w:w="966"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EUR</w:t>
            </w:r>
          </w:p>
        </w:tc>
        <w:tc>
          <w:tcPr>
            <w:tcW w:w="943" w:type="dxa"/>
            <w:tcBorders>
              <w:top w:val="nil"/>
              <w:left w:val="nil"/>
              <w:bottom w:val="single" w:sz="4" w:space="0" w:color="auto"/>
              <w:right w:val="single" w:sz="4" w:space="0" w:color="auto"/>
            </w:tcBorders>
            <w:shd w:val="clear" w:color="000000" w:fill="1B75BC"/>
            <w:vAlign w:val="center"/>
            <w:hideMark/>
          </w:tcPr>
          <w:p w:rsidR="00D46321" w:rsidRPr="00D46321" w:rsidRDefault="00D46321" w:rsidP="00D46321">
            <w:pPr>
              <w:spacing w:after="0" w:line="240" w:lineRule="auto"/>
              <w:jc w:val="center"/>
              <w:rPr>
                <w:rFonts w:eastAsia="Times New Roman" w:cs="Calibri"/>
                <w:b/>
                <w:bCs/>
                <w:color w:val="FFFFFF"/>
                <w:sz w:val="18"/>
                <w:szCs w:val="18"/>
                <w:lang w:eastAsia="sl-SI"/>
              </w:rPr>
            </w:pPr>
            <w:r w:rsidRPr="00D46321">
              <w:rPr>
                <w:rFonts w:eastAsia="Times New Roman" w:cs="Calibri"/>
                <w:b/>
                <w:bCs/>
                <w:color w:val="FFFFFF"/>
                <w:sz w:val="18"/>
                <w:szCs w:val="18"/>
                <w:lang w:eastAsia="sl-SI"/>
              </w:rPr>
              <w:t>delež</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rPr>
                <w:rFonts w:eastAsia="Times New Roman" w:cs="Calibri"/>
                <w:b/>
                <w:bCs/>
                <w:color w:val="595959"/>
                <w:sz w:val="18"/>
                <w:szCs w:val="18"/>
                <w:lang w:eastAsia="sl-SI"/>
              </w:rPr>
            </w:pPr>
            <w:r w:rsidRPr="00D46321">
              <w:rPr>
                <w:rFonts w:eastAsia="Times New Roman" w:cs="Calibri"/>
                <w:b/>
                <w:bCs/>
                <w:color w:val="595959"/>
                <w:sz w:val="18"/>
                <w:szCs w:val="18"/>
                <w:lang w:eastAsia="sl-SI"/>
              </w:rPr>
              <w:t>PRISPEVKI</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right"/>
              <w:rPr>
                <w:rFonts w:eastAsia="Times New Roman" w:cs="Calibri"/>
                <w:b/>
                <w:bCs/>
                <w:color w:val="595959"/>
                <w:sz w:val="18"/>
                <w:szCs w:val="18"/>
                <w:lang w:eastAsia="sl-SI"/>
              </w:rPr>
            </w:pPr>
            <w:r w:rsidRPr="00D46321">
              <w:rPr>
                <w:rFonts w:eastAsia="Times New Roman" w:cs="Calibri"/>
                <w:b/>
                <w:bCs/>
                <w:color w:val="595959"/>
                <w:sz w:val="18"/>
                <w:szCs w:val="18"/>
                <w:lang w:eastAsia="sl-SI"/>
              </w:rPr>
              <w:t>1.371.638</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right"/>
              <w:rPr>
                <w:rFonts w:eastAsia="Times New Roman" w:cs="Calibri"/>
                <w:b/>
                <w:bCs/>
                <w:color w:val="595959"/>
                <w:sz w:val="18"/>
                <w:szCs w:val="18"/>
                <w:lang w:eastAsia="sl-SI"/>
              </w:rPr>
            </w:pPr>
            <w:r w:rsidRPr="00D46321">
              <w:rPr>
                <w:rFonts w:eastAsia="Times New Roman" w:cs="Calibri"/>
                <w:b/>
                <w:bCs/>
                <w:color w:val="595959"/>
                <w:sz w:val="18"/>
                <w:szCs w:val="18"/>
                <w:lang w:eastAsia="sl-SI"/>
              </w:rPr>
              <w:t>1.560.702</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right"/>
              <w:rPr>
                <w:rFonts w:eastAsia="Times New Roman" w:cs="Calibri"/>
                <w:b/>
                <w:bCs/>
                <w:color w:val="595959"/>
                <w:sz w:val="18"/>
                <w:szCs w:val="18"/>
                <w:lang w:eastAsia="sl-SI"/>
              </w:rPr>
            </w:pPr>
            <w:r w:rsidRPr="00D46321">
              <w:rPr>
                <w:rFonts w:eastAsia="Times New Roman" w:cs="Calibri"/>
                <w:b/>
                <w:bCs/>
                <w:color w:val="595959"/>
                <w:sz w:val="18"/>
                <w:szCs w:val="18"/>
                <w:lang w:eastAsia="sl-SI"/>
              </w:rPr>
              <w:t>3.152.069</w:t>
            </w:r>
          </w:p>
        </w:tc>
        <w:tc>
          <w:tcPr>
            <w:tcW w:w="999"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right"/>
              <w:rPr>
                <w:rFonts w:eastAsia="Times New Roman" w:cs="Calibri"/>
                <w:b/>
                <w:bCs/>
                <w:color w:val="595959"/>
                <w:sz w:val="18"/>
                <w:szCs w:val="18"/>
                <w:lang w:eastAsia="sl-SI"/>
              </w:rPr>
            </w:pPr>
            <w:r w:rsidRPr="00D46321">
              <w:rPr>
                <w:rFonts w:eastAsia="Times New Roman" w:cs="Calibri"/>
                <w:b/>
                <w:bCs/>
                <w:color w:val="595959"/>
                <w:sz w:val="18"/>
                <w:szCs w:val="18"/>
                <w:lang w:eastAsia="sl-SI"/>
              </w:rPr>
              <w:t>3.939.425</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right"/>
              <w:rPr>
                <w:rFonts w:eastAsia="Times New Roman" w:cs="Calibri"/>
                <w:b/>
                <w:bCs/>
                <w:color w:val="595959"/>
                <w:sz w:val="18"/>
                <w:szCs w:val="18"/>
                <w:lang w:eastAsia="sl-SI"/>
              </w:rPr>
            </w:pPr>
            <w:r w:rsidRPr="00D46321">
              <w:rPr>
                <w:rFonts w:eastAsia="Times New Roman" w:cs="Calibri"/>
                <w:b/>
                <w:bCs/>
                <w:color w:val="595959"/>
                <w:sz w:val="18"/>
                <w:szCs w:val="18"/>
                <w:lang w:eastAsia="sl-SI"/>
              </w:rPr>
              <w:t>3.230.105</w:t>
            </w:r>
          </w:p>
        </w:tc>
        <w:tc>
          <w:tcPr>
            <w:tcW w:w="948"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15%</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right"/>
              <w:rPr>
                <w:rFonts w:eastAsia="Times New Roman" w:cs="Calibri"/>
                <w:b/>
                <w:bCs/>
                <w:color w:val="595959"/>
                <w:sz w:val="18"/>
                <w:szCs w:val="18"/>
                <w:lang w:eastAsia="sl-SI"/>
              </w:rPr>
            </w:pPr>
            <w:r w:rsidRPr="00D46321">
              <w:rPr>
                <w:rFonts w:eastAsia="Times New Roman" w:cs="Calibri"/>
                <w:b/>
                <w:bCs/>
                <w:color w:val="595959"/>
                <w:sz w:val="18"/>
                <w:szCs w:val="18"/>
                <w:lang w:eastAsia="sl-SI"/>
              </w:rPr>
              <w:t>13.253.939</w:t>
            </w:r>
          </w:p>
        </w:tc>
        <w:tc>
          <w:tcPr>
            <w:tcW w:w="943"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14%</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Prispevki za posebne programe medn. organizacij</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796.372</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941.828</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2.670.269</w:t>
            </w:r>
          </w:p>
        </w:tc>
        <w:tc>
          <w:tcPr>
            <w:tcW w:w="999"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3.442.632</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2.850.403</w:t>
            </w:r>
          </w:p>
        </w:tc>
        <w:tc>
          <w:tcPr>
            <w:tcW w:w="948"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88%</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10.701.504</w:t>
            </w:r>
          </w:p>
        </w:tc>
        <w:tc>
          <w:tcPr>
            <w:tcW w:w="943"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uveljavljene mednarodne organizacije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681.464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584.219</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2.115.153</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3.045.163</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2.442.667</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86%</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8.868.666</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83%</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nevladne organizacije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89.908</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60.000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135.000</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130.000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140.000</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554.908</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javno-zasebna partnerstva</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12.000</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0%</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drugo</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25.000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285.609</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420.116</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267.470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267.735</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1.265.930</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w:t>
            </w:r>
          </w:p>
        </w:tc>
      </w:tr>
      <w:tr w:rsidR="00D46321" w:rsidRPr="00D46321" w:rsidTr="00DB7314">
        <w:trPr>
          <w:trHeight w:val="720"/>
        </w:trPr>
        <w:tc>
          <w:tcPr>
            <w:tcW w:w="5760" w:type="dxa"/>
            <w:tcBorders>
              <w:top w:val="nil"/>
              <w:left w:val="single" w:sz="4" w:space="0" w:color="auto"/>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Prispevki za osnovno delovanje nevladnih organizacij, drugih pravnih oseb zasebnega prava, javno-zasebnih partnerstev in raziskovalnih ustanov</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575.266</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618.874</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481.800</w:t>
            </w:r>
          </w:p>
        </w:tc>
        <w:tc>
          <w:tcPr>
            <w:tcW w:w="999"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496.792</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379.702</w:t>
            </w:r>
          </w:p>
        </w:tc>
        <w:tc>
          <w:tcPr>
            <w:tcW w:w="948"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w:t>
            </w:r>
          </w:p>
        </w:tc>
        <w:tc>
          <w:tcPr>
            <w:tcW w:w="966"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2.552.435</w:t>
            </w:r>
          </w:p>
        </w:tc>
        <w:tc>
          <w:tcPr>
            <w:tcW w:w="943" w:type="dxa"/>
            <w:tcBorders>
              <w:top w:val="nil"/>
              <w:left w:val="nil"/>
              <w:bottom w:val="single" w:sz="4" w:space="0" w:color="auto"/>
              <w:right w:val="single" w:sz="4" w:space="0" w:color="auto"/>
            </w:tcBorders>
            <w:shd w:val="clear" w:color="000000" w:fill="BFD730"/>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19%</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izvajalske ustanove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575.266</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325.590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314.942</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324.258</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283.518</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75%</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1.823.573</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nevladne organizacije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68.890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149.178</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155.051</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74.548</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447.668</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18%</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drugo</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224.394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17.680</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17.484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21.636</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281.194</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rPr>
                <w:rFonts w:eastAsia="Times New Roman" w:cs="Calibri"/>
                <w:b/>
                <w:bCs/>
                <w:color w:val="595959"/>
                <w:sz w:val="18"/>
                <w:szCs w:val="18"/>
                <w:lang w:eastAsia="sl-SI"/>
              </w:rPr>
            </w:pPr>
            <w:r w:rsidRPr="00D46321">
              <w:rPr>
                <w:rFonts w:eastAsia="Times New Roman" w:cs="Calibri"/>
                <w:b/>
                <w:bCs/>
                <w:color w:val="595959"/>
                <w:sz w:val="18"/>
                <w:szCs w:val="18"/>
                <w:lang w:eastAsia="sl-SI"/>
              </w:rPr>
              <w:t>OSKRBA BEGUNCEV IN MIGRANTOV V DONATORICI</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58.844</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6.422.461</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6.545.057</w:t>
            </w:r>
          </w:p>
        </w:tc>
        <w:tc>
          <w:tcPr>
            <w:tcW w:w="999"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829.936</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2.073.591</w:t>
            </w:r>
          </w:p>
        </w:tc>
        <w:tc>
          <w:tcPr>
            <w:tcW w:w="948"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10%</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15.929.889</w:t>
            </w:r>
          </w:p>
        </w:tc>
        <w:tc>
          <w:tcPr>
            <w:tcW w:w="943"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17%</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neposredni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58.844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5.929.867</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6.129.025</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554.369</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1.734.859</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14.406.964</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90%</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492.594</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416.032</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275.567</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338.732</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16%</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1.522.925</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10%</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000000" w:fill="00B0D8"/>
            <w:vAlign w:val="center"/>
            <w:hideMark/>
          </w:tcPr>
          <w:p w:rsidR="00D46321" w:rsidRPr="00D46321" w:rsidRDefault="001F5686" w:rsidP="001F5686">
            <w:pPr>
              <w:spacing w:after="0" w:line="240" w:lineRule="auto"/>
              <w:rPr>
                <w:rFonts w:eastAsia="Times New Roman" w:cs="Calibri"/>
                <w:b/>
                <w:bCs/>
                <w:color w:val="595959"/>
                <w:sz w:val="18"/>
                <w:szCs w:val="18"/>
                <w:lang w:eastAsia="sl-SI"/>
              </w:rPr>
            </w:pPr>
            <w:r>
              <w:rPr>
                <w:rFonts w:eastAsia="Times New Roman" w:cs="Calibri"/>
                <w:b/>
                <w:bCs/>
                <w:color w:val="595959"/>
                <w:sz w:val="18"/>
                <w:szCs w:val="18"/>
                <w:lang w:eastAsia="sl-SI"/>
              </w:rPr>
              <w:t>OZAVEŠČANJE O POMENU MEDNARODNEGA RAZVOJNEGA SODELOVANJA</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45.000</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66.627</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142.682</w:t>
            </w:r>
          </w:p>
        </w:tc>
        <w:tc>
          <w:tcPr>
            <w:tcW w:w="999"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135.596</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222.713</w:t>
            </w:r>
          </w:p>
        </w:tc>
        <w:tc>
          <w:tcPr>
            <w:tcW w:w="948"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w:t>
            </w:r>
          </w:p>
        </w:tc>
        <w:tc>
          <w:tcPr>
            <w:tcW w:w="966"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612.618</w:t>
            </w:r>
          </w:p>
        </w:tc>
        <w:tc>
          <w:tcPr>
            <w:tcW w:w="943" w:type="dxa"/>
            <w:tcBorders>
              <w:top w:val="nil"/>
              <w:left w:val="nil"/>
              <w:bottom w:val="single" w:sz="4" w:space="0" w:color="auto"/>
              <w:right w:val="single" w:sz="4" w:space="0" w:color="auto"/>
            </w:tcBorders>
            <w:shd w:val="clear" w:color="000000" w:fill="00B0D8"/>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nevladne organizacije</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45.000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66.251</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142.682</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126.475</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176.296</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79%</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556.703</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91%</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neposredni proračunski uporabniki</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0</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376</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xml:space="preserve">9.121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41.418</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19%</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50.915</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8%</w:t>
            </w:r>
          </w:p>
        </w:tc>
      </w:tr>
      <w:tr w:rsidR="00D46321" w:rsidRPr="00D46321" w:rsidTr="00DB7314">
        <w:trPr>
          <w:trHeight w:val="300"/>
        </w:trPr>
        <w:tc>
          <w:tcPr>
            <w:tcW w:w="5760" w:type="dxa"/>
            <w:tcBorders>
              <w:top w:val="nil"/>
              <w:left w:val="single" w:sz="4" w:space="0" w:color="auto"/>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ostalo</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5.000</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2%</w:t>
            </w:r>
          </w:p>
        </w:tc>
        <w:tc>
          <w:tcPr>
            <w:tcW w:w="966"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5.000</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1%</w:t>
            </w:r>
          </w:p>
        </w:tc>
      </w:tr>
      <w:tr w:rsidR="00D46321" w:rsidRPr="00D46321" w:rsidTr="00DB7314">
        <w:trPr>
          <w:trHeight w:val="300"/>
        </w:trPr>
        <w:tc>
          <w:tcPr>
            <w:tcW w:w="5760" w:type="dxa"/>
            <w:tcBorders>
              <w:top w:val="nil"/>
              <w:left w:val="single" w:sz="4" w:space="0" w:color="auto"/>
              <w:bottom w:val="single" w:sz="4" w:space="0" w:color="auto"/>
              <w:right w:val="nil"/>
            </w:tcBorders>
            <w:shd w:val="clear" w:color="auto" w:fill="auto"/>
            <w:vAlign w:val="center"/>
            <w:hideMark/>
          </w:tcPr>
          <w:p w:rsidR="00D46321" w:rsidRPr="00D46321" w:rsidRDefault="00D46321" w:rsidP="00D46321">
            <w:pPr>
              <w:spacing w:after="0" w:line="240" w:lineRule="auto"/>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nil"/>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nil"/>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nil"/>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99" w:type="dxa"/>
            <w:tcBorders>
              <w:top w:val="nil"/>
              <w:left w:val="nil"/>
              <w:bottom w:val="single" w:sz="4" w:space="0" w:color="auto"/>
              <w:right w:val="nil"/>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nil"/>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48"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66" w:type="dxa"/>
            <w:tcBorders>
              <w:top w:val="nil"/>
              <w:left w:val="nil"/>
              <w:bottom w:val="single" w:sz="4" w:space="0" w:color="auto"/>
              <w:right w:val="nil"/>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c>
          <w:tcPr>
            <w:tcW w:w="943" w:type="dxa"/>
            <w:tcBorders>
              <w:top w:val="nil"/>
              <w:left w:val="nil"/>
              <w:bottom w:val="single" w:sz="4" w:space="0" w:color="auto"/>
              <w:right w:val="single" w:sz="4" w:space="0" w:color="auto"/>
            </w:tcBorders>
            <w:shd w:val="clear" w:color="auto" w:fill="auto"/>
            <w:vAlign w:val="center"/>
            <w:hideMark/>
          </w:tcPr>
          <w:p w:rsidR="00D46321" w:rsidRPr="00D46321" w:rsidRDefault="00D46321" w:rsidP="00D46321">
            <w:pPr>
              <w:spacing w:after="0" w:line="240" w:lineRule="auto"/>
              <w:jc w:val="right"/>
              <w:rPr>
                <w:rFonts w:eastAsia="Times New Roman" w:cs="Calibri"/>
                <w:color w:val="595959"/>
                <w:sz w:val="18"/>
                <w:szCs w:val="18"/>
                <w:lang w:eastAsia="sl-SI"/>
              </w:rPr>
            </w:pPr>
            <w:r w:rsidRPr="00D46321">
              <w:rPr>
                <w:rFonts w:eastAsia="Times New Roman" w:cs="Calibri"/>
                <w:color w:val="595959"/>
                <w:sz w:val="18"/>
                <w:szCs w:val="18"/>
                <w:lang w:eastAsia="sl-SI"/>
              </w:rPr>
              <w:t> </w:t>
            </w:r>
          </w:p>
        </w:tc>
      </w:tr>
      <w:tr w:rsidR="00D46321" w:rsidRPr="00D46321" w:rsidTr="00DB7314">
        <w:trPr>
          <w:trHeight w:val="402"/>
        </w:trPr>
        <w:tc>
          <w:tcPr>
            <w:tcW w:w="5760" w:type="dxa"/>
            <w:tcBorders>
              <w:top w:val="nil"/>
              <w:left w:val="single" w:sz="4" w:space="0" w:color="auto"/>
              <w:bottom w:val="single" w:sz="4" w:space="0" w:color="auto"/>
              <w:right w:val="single" w:sz="4" w:space="0" w:color="auto"/>
            </w:tcBorders>
            <w:shd w:val="clear" w:color="000000" w:fill="67C18C"/>
            <w:vAlign w:val="center"/>
            <w:hideMark/>
          </w:tcPr>
          <w:p w:rsidR="00D46321" w:rsidRPr="00D46321" w:rsidRDefault="00D46321" w:rsidP="00D46321">
            <w:pPr>
              <w:spacing w:after="0" w:line="240" w:lineRule="auto"/>
              <w:rPr>
                <w:rFonts w:eastAsia="Times New Roman" w:cs="Calibri"/>
                <w:b/>
                <w:bCs/>
                <w:color w:val="595959"/>
                <w:sz w:val="18"/>
                <w:szCs w:val="18"/>
                <w:lang w:eastAsia="sl-SI"/>
              </w:rPr>
            </w:pPr>
            <w:r w:rsidRPr="00D46321">
              <w:rPr>
                <w:rFonts w:eastAsia="Times New Roman" w:cs="Calibri"/>
                <w:b/>
                <w:bCs/>
                <w:color w:val="595959"/>
                <w:sz w:val="18"/>
                <w:szCs w:val="18"/>
                <w:lang w:eastAsia="sl-SI"/>
              </w:rPr>
              <w:t>SKUPAJ</w:t>
            </w:r>
          </w:p>
        </w:tc>
        <w:tc>
          <w:tcPr>
            <w:tcW w:w="966" w:type="dxa"/>
            <w:tcBorders>
              <w:top w:val="nil"/>
              <w:left w:val="nil"/>
              <w:bottom w:val="single" w:sz="4" w:space="0" w:color="auto"/>
              <w:right w:val="single" w:sz="4" w:space="0" w:color="auto"/>
            </w:tcBorders>
            <w:shd w:val="clear" w:color="000000" w:fill="67C18C"/>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10.660.019</w:t>
            </w:r>
          </w:p>
        </w:tc>
        <w:tc>
          <w:tcPr>
            <w:tcW w:w="966" w:type="dxa"/>
            <w:tcBorders>
              <w:top w:val="nil"/>
              <w:left w:val="nil"/>
              <w:bottom w:val="single" w:sz="4" w:space="0" w:color="auto"/>
              <w:right w:val="single" w:sz="4" w:space="0" w:color="auto"/>
            </w:tcBorders>
            <w:shd w:val="clear" w:color="000000" w:fill="67C18C"/>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19.615.959</w:t>
            </w:r>
          </w:p>
        </w:tc>
        <w:tc>
          <w:tcPr>
            <w:tcW w:w="966" w:type="dxa"/>
            <w:tcBorders>
              <w:top w:val="nil"/>
              <w:left w:val="nil"/>
              <w:bottom w:val="single" w:sz="4" w:space="0" w:color="auto"/>
              <w:right w:val="single" w:sz="4" w:space="0" w:color="auto"/>
            </w:tcBorders>
            <w:shd w:val="clear" w:color="000000" w:fill="67C18C"/>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21.860.118</w:t>
            </w:r>
          </w:p>
        </w:tc>
        <w:tc>
          <w:tcPr>
            <w:tcW w:w="999" w:type="dxa"/>
            <w:tcBorders>
              <w:top w:val="nil"/>
              <w:left w:val="nil"/>
              <w:bottom w:val="single" w:sz="4" w:space="0" w:color="auto"/>
              <w:right w:val="single" w:sz="4" w:space="0" w:color="auto"/>
            </w:tcBorders>
            <w:shd w:val="clear" w:color="000000" w:fill="67C18C"/>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19.175.054</w:t>
            </w:r>
          </w:p>
        </w:tc>
        <w:tc>
          <w:tcPr>
            <w:tcW w:w="966" w:type="dxa"/>
            <w:tcBorders>
              <w:top w:val="nil"/>
              <w:left w:val="nil"/>
              <w:bottom w:val="single" w:sz="4" w:space="0" w:color="auto"/>
              <w:right w:val="single" w:sz="4" w:space="0" w:color="auto"/>
            </w:tcBorders>
            <w:shd w:val="clear" w:color="000000" w:fill="67C18C"/>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21.6</w:t>
            </w:r>
            <w:r w:rsidR="00F94DF3">
              <w:rPr>
                <w:rFonts w:eastAsia="Times New Roman" w:cs="Calibri"/>
                <w:b/>
                <w:bCs/>
                <w:color w:val="595959"/>
                <w:sz w:val="18"/>
                <w:szCs w:val="18"/>
                <w:lang w:eastAsia="sl-SI"/>
              </w:rPr>
              <w:t>6</w:t>
            </w:r>
            <w:r w:rsidRPr="00D46321">
              <w:rPr>
                <w:rFonts w:eastAsia="Times New Roman" w:cs="Calibri"/>
                <w:b/>
                <w:bCs/>
                <w:color w:val="595959"/>
                <w:sz w:val="18"/>
                <w:szCs w:val="18"/>
                <w:lang w:eastAsia="sl-SI"/>
              </w:rPr>
              <w:t>7.234</w:t>
            </w:r>
          </w:p>
        </w:tc>
        <w:tc>
          <w:tcPr>
            <w:tcW w:w="948" w:type="dxa"/>
            <w:tcBorders>
              <w:top w:val="nil"/>
              <w:left w:val="nil"/>
              <w:bottom w:val="single" w:sz="4" w:space="0" w:color="auto"/>
              <w:right w:val="single" w:sz="4" w:space="0" w:color="auto"/>
            </w:tcBorders>
            <w:shd w:val="clear" w:color="000000" w:fill="67C18C"/>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100%</w:t>
            </w:r>
          </w:p>
        </w:tc>
        <w:tc>
          <w:tcPr>
            <w:tcW w:w="966" w:type="dxa"/>
            <w:tcBorders>
              <w:top w:val="nil"/>
              <w:left w:val="nil"/>
              <w:bottom w:val="single" w:sz="4" w:space="0" w:color="auto"/>
              <w:right w:val="single" w:sz="4" w:space="0" w:color="auto"/>
            </w:tcBorders>
            <w:shd w:val="clear" w:color="000000" w:fill="67C18C"/>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92.9</w:t>
            </w:r>
            <w:r w:rsidR="00F94DF3">
              <w:rPr>
                <w:rFonts w:eastAsia="Times New Roman" w:cs="Calibri"/>
                <w:b/>
                <w:bCs/>
                <w:color w:val="595959"/>
                <w:sz w:val="18"/>
                <w:szCs w:val="18"/>
                <w:lang w:eastAsia="sl-SI"/>
              </w:rPr>
              <w:t>7</w:t>
            </w:r>
            <w:r w:rsidRPr="00D46321">
              <w:rPr>
                <w:rFonts w:eastAsia="Times New Roman" w:cs="Calibri"/>
                <w:b/>
                <w:bCs/>
                <w:color w:val="595959"/>
                <w:sz w:val="18"/>
                <w:szCs w:val="18"/>
                <w:lang w:eastAsia="sl-SI"/>
              </w:rPr>
              <w:t>8.383</w:t>
            </w:r>
          </w:p>
        </w:tc>
        <w:tc>
          <w:tcPr>
            <w:tcW w:w="943" w:type="dxa"/>
            <w:tcBorders>
              <w:top w:val="nil"/>
              <w:left w:val="nil"/>
              <w:bottom w:val="single" w:sz="4" w:space="0" w:color="auto"/>
              <w:right w:val="single" w:sz="4" w:space="0" w:color="auto"/>
            </w:tcBorders>
            <w:shd w:val="clear" w:color="000000" w:fill="67C18C"/>
            <w:vAlign w:val="center"/>
            <w:hideMark/>
          </w:tcPr>
          <w:p w:rsidR="00D46321" w:rsidRPr="00D46321" w:rsidRDefault="00D46321" w:rsidP="00D46321">
            <w:pPr>
              <w:spacing w:after="0" w:line="240" w:lineRule="auto"/>
              <w:jc w:val="center"/>
              <w:rPr>
                <w:rFonts w:eastAsia="Times New Roman" w:cs="Calibri"/>
                <w:b/>
                <w:bCs/>
                <w:color w:val="595959"/>
                <w:sz w:val="18"/>
                <w:szCs w:val="18"/>
                <w:lang w:eastAsia="sl-SI"/>
              </w:rPr>
            </w:pPr>
            <w:r w:rsidRPr="00D46321">
              <w:rPr>
                <w:rFonts w:eastAsia="Times New Roman" w:cs="Calibri"/>
                <w:b/>
                <w:bCs/>
                <w:color w:val="595959"/>
                <w:sz w:val="18"/>
                <w:szCs w:val="18"/>
                <w:lang w:eastAsia="sl-SI"/>
              </w:rPr>
              <w:t>100%</w:t>
            </w:r>
          </w:p>
        </w:tc>
      </w:tr>
    </w:tbl>
    <w:p w:rsidR="006D2359" w:rsidRDefault="006D2359" w:rsidP="008E37F7">
      <w:pPr>
        <w:rPr>
          <w:rFonts w:asciiTheme="minorHAnsi" w:hAnsiTheme="minorHAnsi"/>
          <w:bCs/>
          <w:color w:val="595959" w:themeColor="text1" w:themeTint="A6"/>
          <w:lang w:eastAsia="sl-SI"/>
        </w:rPr>
        <w:sectPr w:rsidR="006D2359" w:rsidSect="00711F26">
          <w:pgSz w:w="16838" w:h="11906" w:orient="landscape" w:code="9"/>
          <w:pgMar w:top="1276" w:right="1701" w:bottom="1701" w:left="1134" w:header="1531" w:footer="794" w:gutter="0"/>
          <w:cols w:space="708"/>
          <w:titlePg/>
          <w:docGrid w:linePitch="299"/>
        </w:sectPr>
      </w:pPr>
    </w:p>
    <w:p w:rsidR="00CE7EFC" w:rsidRPr="006D2359" w:rsidRDefault="00CE48FC" w:rsidP="00CD3247">
      <w:pPr>
        <w:rPr>
          <w:rFonts w:asciiTheme="minorHAnsi" w:hAnsiTheme="minorHAnsi"/>
          <w:b/>
          <w:bCs/>
          <w:color w:val="404040" w:themeColor="text1" w:themeTint="BF"/>
          <w:lang w:eastAsia="sl-SI"/>
        </w:rPr>
      </w:pPr>
      <w:bookmarkStart w:id="122" w:name="_Toc22648644"/>
      <w:r w:rsidRPr="006D2359">
        <w:rPr>
          <w:rFonts w:asciiTheme="minorHAnsi" w:hAnsiTheme="minorHAnsi"/>
          <w:b/>
          <w:bCs/>
          <w:color w:val="404040" w:themeColor="text1" w:themeTint="BF"/>
          <w:lang w:eastAsia="sl-SI"/>
        </w:rPr>
        <w:t xml:space="preserve">Priloga </w:t>
      </w:r>
      <w:r w:rsidR="002D4D9E" w:rsidRPr="006D2359">
        <w:rPr>
          <w:rFonts w:asciiTheme="minorHAnsi" w:hAnsiTheme="minorHAnsi"/>
          <w:b/>
          <w:bCs/>
          <w:color w:val="404040" w:themeColor="text1" w:themeTint="BF"/>
          <w:lang w:eastAsia="sl-SI"/>
        </w:rPr>
        <w:fldChar w:fldCharType="begin"/>
      </w:r>
      <w:r w:rsidR="002D4D9E" w:rsidRPr="006D2359">
        <w:rPr>
          <w:rFonts w:asciiTheme="minorHAnsi" w:hAnsiTheme="minorHAnsi"/>
          <w:b/>
          <w:bCs/>
          <w:color w:val="404040" w:themeColor="text1" w:themeTint="BF"/>
          <w:lang w:eastAsia="sl-SI"/>
        </w:rPr>
        <w:instrText xml:space="preserve"> SEQ Priloga \* ARABIC </w:instrText>
      </w:r>
      <w:r w:rsidR="002D4D9E" w:rsidRPr="006D2359">
        <w:rPr>
          <w:rFonts w:asciiTheme="minorHAnsi" w:hAnsiTheme="minorHAnsi"/>
          <w:b/>
          <w:bCs/>
          <w:color w:val="404040" w:themeColor="text1" w:themeTint="BF"/>
          <w:lang w:eastAsia="sl-SI"/>
        </w:rPr>
        <w:fldChar w:fldCharType="separate"/>
      </w:r>
      <w:r w:rsidR="000A170F">
        <w:rPr>
          <w:rFonts w:asciiTheme="minorHAnsi" w:hAnsiTheme="minorHAnsi"/>
          <w:b/>
          <w:bCs/>
          <w:noProof/>
          <w:color w:val="404040" w:themeColor="text1" w:themeTint="BF"/>
          <w:lang w:eastAsia="sl-SI"/>
        </w:rPr>
        <w:t>8</w:t>
      </w:r>
      <w:r w:rsidR="002D4D9E" w:rsidRPr="006D2359">
        <w:rPr>
          <w:rFonts w:asciiTheme="minorHAnsi" w:hAnsiTheme="minorHAnsi"/>
          <w:b/>
          <w:bCs/>
          <w:color w:val="404040" w:themeColor="text1" w:themeTint="BF"/>
          <w:lang w:eastAsia="sl-SI"/>
        </w:rPr>
        <w:fldChar w:fldCharType="end"/>
      </w:r>
      <w:r w:rsidRPr="006D2359">
        <w:rPr>
          <w:rFonts w:asciiTheme="minorHAnsi" w:hAnsiTheme="minorHAnsi"/>
          <w:b/>
          <w:bCs/>
          <w:color w:val="404040" w:themeColor="text1" w:themeTint="BF"/>
          <w:lang w:eastAsia="sl-SI"/>
        </w:rPr>
        <w:t>: Razdelitev stroškov z oskrbo beguncev in migrantov po ministrstvih in vladnih službah</w:t>
      </w:r>
      <w:bookmarkEnd w:id="122"/>
    </w:p>
    <w:tbl>
      <w:tblPr>
        <w:tblW w:w="9209" w:type="dxa"/>
        <w:tblCellMar>
          <w:left w:w="70" w:type="dxa"/>
          <w:right w:w="70" w:type="dxa"/>
        </w:tblCellMar>
        <w:tblLook w:val="04A0" w:firstRow="1" w:lastRow="0" w:firstColumn="1" w:lastColumn="0" w:noHBand="0" w:noVBand="1"/>
      </w:tblPr>
      <w:tblGrid>
        <w:gridCol w:w="1771"/>
        <w:gridCol w:w="2183"/>
        <w:gridCol w:w="3673"/>
        <w:gridCol w:w="992"/>
        <w:gridCol w:w="590"/>
      </w:tblGrid>
      <w:tr w:rsidR="00E16468" w:rsidRPr="00E16468" w:rsidTr="003E41B9">
        <w:trPr>
          <w:trHeight w:val="300"/>
        </w:trPr>
        <w:tc>
          <w:tcPr>
            <w:tcW w:w="1771" w:type="dxa"/>
            <w:vMerge w:val="restart"/>
            <w:tcBorders>
              <w:top w:val="single" w:sz="4" w:space="0" w:color="auto"/>
              <w:left w:val="single" w:sz="4" w:space="0" w:color="auto"/>
              <w:bottom w:val="single" w:sz="4" w:space="0" w:color="auto"/>
              <w:right w:val="single" w:sz="4" w:space="0" w:color="auto"/>
            </w:tcBorders>
            <w:shd w:val="clear" w:color="auto" w:fill="1B75BC"/>
            <w:vAlign w:val="center"/>
            <w:hideMark/>
          </w:tcPr>
          <w:p w:rsidR="00E16468" w:rsidRPr="00E16468" w:rsidRDefault="00E16468" w:rsidP="00E16468">
            <w:pPr>
              <w:spacing w:after="0" w:line="240" w:lineRule="auto"/>
              <w:jc w:val="center"/>
              <w:rPr>
                <w:rFonts w:eastAsia="Times New Roman" w:cs="Calibri"/>
                <w:b/>
                <w:bCs/>
                <w:color w:val="FFFFFF"/>
                <w:sz w:val="18"/>
                <w:szCs w:val="18"/>
                <w:lang w:eastAsia="sl-SI"/>
              </w:rPr>
            </w:pPr>
            <w:r w:rsidRPr="00E16468">
              <w:rPr>
                <w:rFonts w:eastAsia="Times New Roman" w:cs="Calibri"/>
                <w:b/>
                <w:bCs/>
                <w:color w:val="FFFFFF"/>
                <w:sz w:val="18"/>
                <w:szCs w:val="18"/>
                <w:lang w:eastAsia="sl-SI"/>
              </w:rPr>
              <w:t>Ministrstvo</w:t>
            </w:r>
          </w:p>
        </w:tc>
        <w:tc>
          <w:tcPr>
            <w:tcW w:w="2183" w:type="dxa"/>
            <w:vMerge w:val="restart"/>
            <w:tcBorders>
              <w:top w:val="single" w:sz="4" w:space="0" w:color="auto"/>
              <w:left w:val="single" w:sz="4" w:space="0" w:color="auto"/>
              <w:bottom w:val="single" w:sz="4" w:space="0" w:color="auto"/>
              <w:right w:val="single" w:sz="4" w:space="0" w:color="auto"/>
            </w:tcBorders>
            <w:shd w:val="clear" w:color="auto" w:fill="1B75BC"/>
            <w:vAlign w:val="center"/>
            <w:hideMark/>
          </w:tcPr>
          <w:p w:rsidR="00E16468" w:rsidRPr="00E16468" w:rsidRDefault="00E16468" w:rsidP="00E16468">
            <w:pPr>
              <w:spacing w:after="0" w:line="240" w:lineRule="auto"/>
              <w:jc w:val="center"/>
              <w:rPr>
                <w:rFonts w:eastAsia="Times New Roman" w:cs="Calibri"/>
                <w:b/>
                <w:bCs/>
                <w:color w:val="FFFFFF"/>
                <w:sz w:val="18"/>
                <w:szCs w:val="18"/>
                <w:lang w:eastAsia="sl-SI"/>
              </w:rPr>
            </w:pPr>
            <w:r w:rsidRPr="00E16468">
              <w:rPr>
                <w:rFonts w:eastAsia="Times New Roman" w:cs="Calibri"/>
                <w:b/>
                <w:bCs/>
                <w:color w:val="FFFFFF"/>
                <w:sz w:val="18"/>
                <w:szCs w:val="18"/>
                <w:lang w:eastAsia="sl-SI"/>
              </w:rPr>
              <w:t>Izvajalec</w:t>
            </w:r>
          </w:p>
        </w:tc>
        <w:tc>
          <w:tcPr>
            <w:tcW w:w="3673" w:type="dxa"/>
            <w:vMerge w:val="restart"/>
            <w:tcBorders>
              <w:top w:val="single" w:sz="4" w:space="0" w:color="auto"/>
              <w:left w:val="single" w:sz="4" w:space="0" w:color="auto"/>
              <w:bottom w:val="single" w:sz="4" w:space="0" w:color="auto"/>
              <w:right w:val="single" w:sz="4" w:space="0" w:color="auto"/>
            </w:tcBorders>
            <w:shd w:val="clear" w:color="auto" w:fill="1B75BC"/>
            <w:vAlign w:val="center"/>
            <w:hideMark/>
          </w:tcPr>
          <w:p w:rsidR="00E16468" w:rsidRPr="00E16468" w:rsidRDefault="00E16468" w:rsidP="00E16468">
            <w:pPr>
              <w:spacing w:after="0" w:line="240" w:lineRule="auto"/>
              <w:jc w:val="center"/>
              <w:rPr>
                <w:rFonts w:eastAsia="Times New Roman" w:cs="Calibri"/>
                <w:b/>
                <w:bCs/>
                <w:color w:val="FFFFFF"/>
                <w:sz w:val="18"/>
                <w:szCs w:val="18"/>
                <w:lang w:eastAsia="sl-SI"/>
              </w:rPr>
            </w:pPr>
            <w:r w:rsidRPr="00E16468">
              <w:rPr>
                <w:rFonts w:eastAsia="Times New Roman" w:cs="Calibri"/>
                <w:b/>
                <w:bCs/>
                <w:color w:val="FFFFFF"/>
                <w:sz w:val="18"/>
                <w:szCs w:val="18"/>
                <w:lang w:eastAsia="sl-SI"/>
              </w:rPr>
              <w:t>Namen</w:t>
            </w:r>
          </w:p>
        </w:tc>
        <w:tc>
          <w:tcPr>
            <w:tcW w:w="1582" w:type="dxa"/>
            <w:gridSpan w:val="2"/>
            <w:tcBorders>
              <w:top w:val="single" w:sz="4" w:space="0" w:color="auto"/>
              <w:left w:val="nil"/>
              <w:bottom w:val="single" w:sz="4" w:space="0" w:color="auto"/>
              <w:right w:val="single" w:sz="4" w:space="0" w:color="auto"/>
            </w:tcBorders>
            <w:shd w:val="clear" w:color="auto" w:fill="1B75BC"/>
            <w:vAlign w:val="center"/>
            <w:hideMark/>
          </w:tcPr>
          <w:p w:rsidR="00E16468" w:rsidRPr="00E16468" w:rsidRDefault="00E16468" w:rsidP="00E16468">
            <w:pPr>
              <w:spacing w:after="0" w:line="240" w:lineRule="auto"/>
              <w:jc w:val="center"/>
              <w:rPr>
                <w:rFonts w:eastAsia="Times New Roman" w:cs="Calibri"/>
                <w:b/>
                <w:bCs/>
                <w:color w:val="FFFFFF"/>
                <w:sz w:val="18"/>
                <w:szCs w:val="18"/>
                <w:lang w:eastAsia="sl-SI"/>
              </w:rPr>
            </w:pPr>
            <w:r w:rsidRPr="00E16468">
              <w:rPr>
                <w:rFonts w:eastAsia="Times New Roman" w:cs="Calibri"/>
                <w:b/>
                <w:bCs/>
                <w:color w:val="FFFFFF"/>
                <w:sz w:val="18"/>
                <w:szCs w:val="18"/>
                <w:lang w:eastAsia="sl-SI"/>
              </w:rPr>
              <w:t xml:space="preserve">Obseg </w:t>
            </w:r>
          </w:p>
        </w:tc>
      </w:tr>
      <w:tr w:rsidR="00E16468" w:rsidRPr="00E16468" w:rsidTr="003E41B9">
        <w:trPr>
          <w:trHeight w:val="300"/>
        </w:trPr>
        <w:tc>
          <w:tcPr>
            <w:tcW w:w="1771" w:type="dxa"/>
            <w:vMerge/>
            <w:tcBorders>
              <w:top w:val="single" w:sz="4" w:space="0" w:color="auto"/>
              <w:left w:val="single" w:sz="4" w:space="0" w:color="auto"/>
              <w:bottom w:val="single" w:sz="4" w:space="0" w:color="auto"/>
              <w:right w:val="single" w:sz="4" w:space="0" w:color="auto"/>
            </w:tcBorders>
            <w:shd w:val="clear" w:color="auto" w:fill="1B75BC"/>
            <w:vAlign w:val="center"/>
            <w:hideMark/>
          </w:tcPr>
          <w:p w:rsidR="00E16468" w:rsidRPr="00E16468" w:rsidRDefault="00E16468" w:rsidP="00E16468">
            <w:pPr>
              <w:spacing w:after="0" w:line="240" w:lineRule="auto"/>
              <w:rPr>
                <w:rFonts w:eastAsia="Times New Roman" w:cs="Calibri"/>
                <w:b/>
                <w:bCs/>
                <w:color w:val="FFFFFF"/>
                <w:sz w:val="18"/>
                <w:szCs w:val="18"/>
                <w:lang w:eastAsia="sl-SI"/>
              </w:rPr>
            </w:pPr>
          </w:p>
        </w:tc>
        <w:tc>
          <w:tcPr>
            <w:tcW w:w="2183" w:type="dxa"/>
            <w:vMerge/>
            <w:tcBorders>
              <w:top w:val="single" w:sz="4" w:space="0" w:color="auto"/>
              <w:left w:val="single" w:sz="4" w:space="0" w:color="auto"/>
              <w:bottom w:val="single" w:sz="4" w:space="0" w:color="auto"/>
              <w:right w:val="single" w:sz="4" w:space="0" w:color="auto"/>
            </w:tcBorders>
            <w:shd w:val="clear" w:color="auto" w:fill="1B75BC"/>
            <w:vAlign w:val="center"/>
            <w:hideMark/>
          </w:tcPr>
          <w:p w:rsidR="00E16468" w:rsidRPr="00E16468" w:rsidRDefault="00E16468" w:rsidP="00E16468">
            <w:pPr>
              <w:spacing w:after="0" w:line="240" w:lineRule="auto"/>
              <w:rPr>
                <w:rFonts w:eastAsia="Times New Roman" w:cs="Calibri"/>
                <w:b/>
                <w:bCs/>
                <w:color w:val="FFFFFF"/>
                <w:sz w:val="18"/>
                <w:szCs w:val="18"/>
                <w:lang w:eastAsia="sl-SI"/>
              </w:rPr>
            </w:pPr>
          </w:p>
        </w:tc>
        <w:tc>
          <w:tcPr>
            <w:tcW w:w="3673" w:type="dxa"/>
            <w:vMerge/>
            <w:tcBorders>
              <w:top w:val="single" w:sz="4" w:space="0" w:color="auto"/>
              <w:left w:val="single" w:sz="4" w:space="0" w:color="auto"/>
              <w:bottom w:val="single" w:sz="4" w:space="0" w:color="auto"/>
              <w:right w:val="single" w:sz="4" w:space="0" w:color="auto"/>
            </w:tcBorders>
            <w:shd w:val="clear" w:color="auto" w:fill="1B75BC"/>
            <w:vAlign w:val="center"/>
            <w:hideMark/>
          </w:tcPr>
          <w:p w:rsidR="00E16468" w:rsidRPr="00E16468" w:rsidRDefault="00E16468" w:rsidP="00E16468">
            <w:pPr>
              <w:spacing w:after="0" w:line="240" w:lineRule="auto"/>
              <w:rPr>
                <w:rFonts w:eastAsia="Times New Roman" w:cs="Calibri"/>
                <w:b/>
                <w:bCs/>
                <w:color w:val="FFFFFF"/>
                <w:sz w:val="18"/>
                <w:szCs w:val="18"/>
                <w:lang w:eastAsia="sl-SI"/>
              </w:rPr>
            </w:pPr>
          </w:p>
        </w:tc>
        <w:tc>
          <w:tcPr>
            <w:tcW w:w="992" w:type="dxa"/>
            <w:tcBorders>
              <w:top w:val="nil"/>
              <w:left w:val="nil"/>
              <w:bottom w:val="single" w:sz="4" w:space="0" w:color="auto"/>
              <w:right w:val="single" w:sz="4" w:space="0" w:color="auto"/>
            </w:tcBorders>
            <w:shd w:val="clear" w:color="auto" w:fill="1B75BC"/>
            <w:vAlign w:val="center"/>
            <w:hideMark/>
          </w:tcPr>
          <w:p w:rsidR="00E16468" w:rsidRPr="00E16468" w:rsidRDefault="00E16468" w:rsidP="00E16468">
            <w:pPr>
              <w:spacing w:after="0" w:line="240" w:lineRule="auto"/>
              <w:jc w:val="center"/>
              <w:rPr>
                <w:rFonts w:eastAsia="Times New Roman" w:cs="Calibri"/>
                <w:b/>
                <w:bCs/>
                <w:color w:val="FFFFFF"/>
                <w:sz w:val="18"/>
                <w:szCs w:val="18"/>
                <w:lang w:eastAsia="sl-SI"/>
              </w:rPr>
            </w:pPr>
            <w:r w:rsidRPr="00E16468">
              <w:rPr>
                <w:rFonts w:eastAsia="Times New Roman" w:cs="Calibri"/>
                <w:b/>
                <w:bCs/>
                <w:color w:val="FFFFFF"/>
                <w:sz w:val="18"/>
                <w:szCs w:val="18"/>
                <w:lang w:eastAsia="sl-SI"/>
              </w:rPr>
              <w:t>EUR</w:t>
            </w:r>
          </w:p>
        </w:tc>
        <w:tc>
          <w:tcPr>
            <w:tcW w:w="590" w:type="dxa"/>
            <w:tcBorders>
              <w:top w:val="nil"/>
              <w:left w:val="nil"/>
              <w:bottom w:val="single" w:sz="4" w:space="0" w:color="auto"/>
              <w:right w:val="single" w:sz="4" w:space="0" w:color="auto"/>
            </w:tcBorders>
            <w:shd w:val="clear" w:color="auto" w:fill="1B75BC"/>
            <w:vAlign w:val="center"/>
            <w:hideMark/>
          </w:tcPr>
          <w:p w:rsidR="00E16468" w:rsidRPr="00E16468" w:rsidRDefault="00E16468" w:rsidP="00E16468">
            <w:pPr>
              <w:spacing w:after="0" w:line="240" w:lineRule="auto"/>
              <w:jc w:val="center"/>
              <w:rPr>
                <w:rFonts w:eastAsia="Times New Roman" w:cs="Calibri"/>
                <w:b/>
                <w:bCs/>
                <w:color w:val="FFFFFF"/>
                <w:sz w:val="18"/>
                <w:szCs w:val="18"/>
                <w:lang w:eastAsia="sl-SI"/>
              </w:rPr>
            </w:pPr>
            <w:r w:rsidRPr="00E16468">
              <w:rPr>
                <w:rFonts w:eastAsia="Times New Roman" w:cs="Calibri"/>
                <w:b/>
                <w:bCs/>
                <w:color w:val="FFFFFF"/>
                <w:sz w:val="18"/>
                <w:szCs w:val="18"/>
                <w:lang w:eastAsia="sl-SI"/>
              </w:rPr>
              <w:t>delež</w:t>
            </w:r>
          </w:p>
        </w:tc>
      </w:tr>
      <w:tr w:rsidR="00E16468" w:rsidRPr="00E16468" w:rsidTr="003E41B9">
        <w:trPr>
          <w:trHeight w:val="825"/>
        </w:trPr>
        <w:tc>
          <w:tcPr>
            <w:tcW w:w="1771" w:type="dxa"/>
            <w:tcBorders>
              <w:top w:val="nil"/>
              <w:left w:val="single" w:sz="4" w:space="0" w:color="auto"/>
              <w:bottom w:val="single" w:sz="4" w:space="0" w:color="auto"/>
              <w:right w:val="single" w:sz="4" w:space="0" w:color="auto"/>
            </w:tcBorders>
            <w:shd w:val="clear" w:color="000000" w:fill="BFD730"/>
            <w:vAlign w:val="center"/>
            <w:hideMark/>
          </w:tcPr>
          <w:p w:rsidR="00E16468" w:rsidRPr="00E16468" w:rsidRDefault="00E16468" w:rsidP="00CE2EF4">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 xml:space="preserve">Urad </w:t>
            </w:r>
            <w:r w:rsidR="00CE2EF4">
              <w:rPr>
                <w:rFonts w:eastAsia="Times New Roman" w:cs="Calibri"/>
                <w:color w:val="5A5A5A"/>
                <w:sz w:val="18"/>
                <w:szCs w:val="18"/>
                <w:lang w:eastAsia="sl-SI"/>
              </w:rPr>
              <w:t>vlade</w:t>
            </w:r>
            <w:r w:rsidRPr="00E16468">
              <w:rPr>
                <w:rFonts w:eastAsia="Times New Roman" w:cs="Calibri"/>
                <w:color w:val="5A5A5A"/>
                <w:sz w:val="18"/>
                <w:szCs w:val="18"/>
                <w:lang w:eastAsia="sl-SI"/>
              </w:rPr>
              <w:t xml:space="preserve"> za oskrbo in integracijo migrantov</w:t>
            </w:r>
          </w:p>
        </w:tc>
        <w:tc>
          <w:tcPr>
            <w:tcW w:w="2183"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CE2EF4">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 xml:space="preserve">Urad </w:t>
            </w:r>
            <w:r w:rsidR="00CE2EF4">
              <w:rPr>
                <w:rFonts w:eastAsia="Times New Roman" w:cs="Calibri"/>
                <w:color w:val="5A5A5A"/>
                <w:sz w:val="18"/>
                <w:szCs w:val="18"/>
                <w:lang w:eastAsia="sl-SI"/>
              </w:rPr>
              <w:t>vlade</w:t>
            </w:r>
            <w:r w:rsidRPr="00E16468">
              <w:rPr>
                <w:rFonts w:eastAsia="Times New Roman" w:cs="Calibri"/>
                <w:color w:val="5A5A5A"/>
                <w:sz w:val="18"/>
                <w:szCs w:val="18"/>
                <w:lang w:eastAsia="sl-SI"/>
              </w:rPr>
              <w:t xml:space="preserve"> za oskrbo in integracijo migrantov</w:t>
            </w:r>
          </w:p>
        </w:tc>
        <w:tc>
          <w:tcPr>
            <w:tcW w:w="3673"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Stroški za bivanje, prehrano, osnovne pripomočke, opismenjvanje, učno pomoč, pomoč pri nastanitvi, zdravje, prevoz in ostalo začasno oskrbo</w:t>
            </w:r>
          </w:p>
        </w:tc>
        <w:tc>
          <w:tcPr>
            <w:tcW w:w="992"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jc w:val="right"/>
              <w:rPr>
                <w:rFonts w:eastAsia="Times New Roman" w:cs="Calibri"/>
                <w:color w:val="5A5A5A"/>
                <w:sz w:val="18"/>
                <w:szCs w:val="18"/>
                <w:lang w:eastAsia="sl-SI"/>
              </w:rPr>
            </w:pPr>
            <w:r w:rsidRPr="00E16468">
              <w:rPr>
                <w:rFonts w:eastAsia="Times New Roman" w:cs="Calibri"/>
                <w:color w:val="5A5A5A"/>
                <w:sz w:val="18"/>
                <w:szCs w:val="18"/>
                <w:lang w:eastAsia="sl-SI"/>
              </w:rPr>
              <w:t>1.596.496</w:t>
            </w:r>
          </w:p>
        </w:tc>
        <w:tc>
          <w:tcPr>
            <w:tcW w:w="590"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jc w:val="right"/>
              <w:rPr>
                <w:rFonts w:eastAsia="Times New Roman" w:cs="Calibri"/>
                <w:color w:val="5A5A5A"/>
                <w:sz w:val="18"/>
                <w:szCs w:val="18"/>
                <w:lang w:eastAsia="sl-SI"/>
              </w:rPr>
            </w:pPr>
            <w:r w:rsidRPr="00E16468">
              <w:rPr>
                <w:rFonts w:eastAsia="Times New Roman" w:cs="Calibri"/>
                <w:color w:val="5A5A5A"/>
                <w:sz w:val="18"/>
                <w:szCs w:val="18"/>
                <w:lang w:eastAsia="sl-SI"/>
              </w:rPr>
              <w:t>77%</w:t>
            </w:r>
          </w:p>
        </w:tc>
      </w:tr>
      <w:tr w:rsidR="00E16468" w:rsidRPr="00E16468" w:rsidTr="003E41B9">
        <w:trPr>
          <w:trHeight w:val="585"/>
        </w:trPr>
        <w:tc>
          <w:tcPr>
            <w:tcW w:w="1771" w:type="dxa"/>
            <w:tcBorders>
              <w:top w:val="nil"/>
              <w:left w:val="single" w:sz="4" w:space="0" w:color="auto"/>
              <w:bottom w:val="single" w:sz="4" w:space="0" w:color="auto"/>
              <w:right w:val="single" w:sz="4" w:space="0" w:color="auto"/>
            </w:tcBorders>
            <w:shd w:val="clear" w:color="000000" w:fill="BFD730"/>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MZ</w:t>
            </w:r>
          </w:p>
        </w:tc>
        <w:tc>
          <w:tcPr>
            <w:tcW w:w="2183"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Zdravstveni domovi, bolnišnice, izvajalci zdravstvenih storitev</w:t>
            </w:r>
          </w:p>
        </w:tc>
        <w:tc>
          <w:tcPr>
            <w:tcW w:w="3673"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 xml:space="preserve"> Storitve nujne zdravstvene oskrbe </w:t>
            </w:r>
          </w:p>
        </w:tc>
        <w:tc>
          <w:tcPr>
            <w:tcW w:w="992"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jc w:val="right"/>
              <w:rPr>
                <w:rFonts w:eastAsia="Times New Roman" w:cs="Calibri"/>
                <w:color w:val="5A5A5A"/>
                <w:sz w:val="18"/>
                <w:szCs w:val="18"/>
                <w:lang w:eastAsia="sl-SI"/>
              </w:rPr>
            </w:pPr>
            <w:r w:rsidRPr="00E16468">
              <w:rPr>
                <w:rFonts w:eastAsia="Times New Roman" w:cs="Calibri"/>
                <w:color w:val="5A5A5A"/>
                <w:sz w:val="18"/>
                <w:szCs w:val="18"/>
                <w:lang w:eastAsia="sl-SI"/>
              </w:rPr>
              <w:t>338.732</w:t>
            </w:r>
          </w:p>
        </w:tc>
        <w:tc>
          <w:tcPr>
            <w:tcW w:w="590"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jc w:val="right"/>
              <w:rPr>
                <w:rFonts w:eastAsia="Times New Roman" w:cs="Calibri"/>
                <w:color w:val="5A5A5A"/>
                <w:sz w:val="18"/>
                <w:szCs w:val="18"/>
                <w:lang w:eastAsia="sl-SI"/>
              </w:rPr>
            </w:pPr>
            <w:r w:rsidRPr="00E16468">
              <w:rPr>
                <w:rFonts w:eastAsia="Times New Roman" w:cs="Calibri"/>
                <w:color w:val="5A5A5A"/>
                <w:sz w:val="18"/>
                <w:szCs w:val="18"/>
                <w:lang w:eastAsia="sl-SI"/>
              </w:rPr>
              <w:t>16%</w:t>
            </w:r>
          </w:p>
        </w:tc>
      </w:tr>
      <w:tr w:rsidR="00E16468" w:rsidRPr="00E16468" w:rsidTr="003E41B9">
        <w:trPr>
          <w:trHeight w:val="960"/>
        </w:trPr>
        <w:tc>
          <w:tcPr>
            <w:tcW w:w="1771" w:type="dxa"/>
            <w:tcBorders>
              <w:top w:val="nil"/>
              <w:left w:val="single" w:sz="4" w:space="0" w:color="auto"/>
              <w:bottom w:val="single" w:sz="4" w:space="0" w:color="auto"/>
              <w:right w:val="single" w:sz="4" w:space="0" w:color="auto"/>
            </w:tcBorders>
            <w:shd w:val="clear" w:color="000000" w:fill="BFD730"/>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MNZ</w:t>
            </w:r>
          </w:p>
        </w:tc>
        <w:tc>
          <w:tcPr>
            <w:tcW w:w="2183"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MNZ</w:t>
            </w:r>
          </w:p>
        </w:tc>
        <w:tc>
          <w:tcPr>
            <w:tcW w:w="3673"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Informiranje, zagotavljanje brezplačne pravne pomoči pred sodišči, prevajanje in tolmačenje v postopkih mednarodne zaščite (25-odstotna soudeležba)</w:t>
            </w:r>
          </w:p>
        </w:tc>
        <w:tc>
          <w:tcPr>
            <w:tcW w:w="992"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jc w:val="right"/>
              <w:rPr>
                <w:rFonts w:eastAsia="Times New Roman" w:cs="Calibri"/>
                <w:color w:val="5A5A5A"/>
                <w:sz w:val="18"/>
                <w:szCs w:val="18"/>
                <w:lang w:eastAsia="sl-SI"/>
              </w:rPr>
            </w:pPr>
            <w:r w:rsidRPr="00E16468">
              <w:rPr>
                <w:rFonts w:eastAsia="Times New Roman" w:cs="Calibri"/>
                <w:color w:val="5A5A5A"/>
                <w:sz w:val="18"/>
                <w:szCs w:val="18"/>
                <w:lang w:eastAsia="sl-SI"/>
              </w:rPr>
              <w:t>90.698</w:t>
            </w:r>
          </w:p>
        </w:tc>
        <w:tc>
          <w:tcPr>
            <w:tcW w:w="590"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jc w:val="right"/>
              <w:rPr>
                <w:rFonts w:eastAsia="Times New Roman" w:cs="Calibri"/>
                <w:color w:val="5A5A5A"/>
                <w:sz w:val="18"/>
                <w:szCs w:val="18"/>
                <w:lang w:eastAsia="sl-SI"/>
              </w:rPr>
            </w:pPr>
            <w:r w:rsidRPr="00E16468">
              <w:rPr>
                <w:rFonts w:eastAsia="Times New Roman" w:cs="Calibri"/>
                <w:color w:val="5A5A5A"/>
                <w:sz w:val="18"/>
                <w:szCs w:val="18"/>
                <w:lang w:eastAsia="sl-SI"/>
              </w:rPr>
              <w:t>4%</w:t>
            </w:r>
          </w:p>
        </w:tc>
      </w:tr>
      <w:tr w:rsidR="00E16468" w:rsidRPr="00E16468" w:rsidTr="003E41B9">
        <w:trPr>
          <w:trHeight w:val="480"/>
        </w:trPr>
        <w:tc>
          <w:tcPr>
            <w:tcW w:w="1771" w:type="dxa"/>
            <w:tcBorders>
              <w:top w:val="nil"/>
              <w:left w:val="single" w:sz="4" w:space="0" w:color="auto"/>
              <w:bottom w:val="single" w:sz="4" w:space="0" w:color="auto"/>
              <w:right w:val="single" w:sz="4" w:space="0" w:color="auto"/>
            </w:tcBorders>
            <w:shd w:val="clear" w:color="000000" w:fill="BFD730"/>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MDDSZ</w:t>
            </w:r>
          </w:p>
        </w:tc>
        <w:tc>
          <w:tcPr>
            <w:tcW w:w="2183"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MDDSZ</w:t>
            </w:r>
          </w:p>
        </w:tc>
        <w:tc>
          <w:tcPr>
            <w:tcW w:w="3673"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rPr>
                <w:rFonts w:eastAsia="Times New Roman" w:cs="Calibri"/>
                <w:color w:val="5A5A5A"/>
                <w:sz w:val="18"/>
                <w:szCs w:val="18"/>
                <w:lang w:eastAsia="sl-SI"/>
              </w:rPr>
            </w:pPr>
            <w:r w:rsidRPr="00E16468">
              <w:rPr>
                <w:rFonts w:eastAsia="Times New Roman" w:cs="Calibri"/>
                <w:color w:val="5A5A5A"/>
                <w:sz w:val="18"/>
                <w:szCs w:val="18"/>
                <w:lang w:eastAsia="sl-SI"/>
              </w:rPr>
              <w:t>Del sredstev za oskrbo mladoletnih oseb brez spremstva, ki jih je zagotovil MDDSZ</w:t>
            </w:r>
          </w:p>
        </w:tc>
        <w:tc>
          <w:tcPr>
            <w:tcW w:w="992"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jc w:val="right"/>
              <w:rPr>
                <w:rFonts w:eastAsia="Times New Roman" w:cs="Calibri"/>
                <w:color w:val="5A5A5A"/>
                <w:sz w:val="18"/>
                <w:szCs w:val="18"/>
                <w:lang w:eastAsia="sl-SI"/>
              </w:rPr>
            </w:pPr>
            <w:r w:rsidRPr="00E16468">
              <w:rPr>
                <w:rFonts w:eastAsia="Times New Roman" w:cs="Calibri"/>
                <w:color w:val="5A5A5A"/>
                <w:sz w:val="18"/>
                <w:szCs w:val="18"/>
                <w:lang w:eastAsia="sl-SI"/>
              </w:rPr>
              <w:t>47.665</w:t>
            </w:r>
          </w:p>
        </w:tc>
        <w:tc>
          <w:tcPr>
            <w:tcW w:w="590" w:type="dxa"/>
            <w:tcBorders>
              <w:top w:val="nil"/>
              <w:left w:val="nil"/>
              <w:bottom w:val="single" w:sz="4" w:space="0" w:color="auto"/>
              <w:right w:val="single" w:sz="4" w:space="0" w:color="auto"/>
            </w:tcBorders>
            <w:shd w:val="clear" w:color="auto" w:fill="auto"/>
            <w:vAlign w:val="center"/>
            <w:hideMark/>
          </w:tcPr>
          <w:p w:rsidR="00E16468" w:rsidRPr="00E16468" w:rsidRDefault="00E16468" w:rsidP="00E16468">
            <w:pPr>
              <w:spacing w:after="0" w:line="240" w:lineRule="auto"/>
              <w:jc w:val="right"/>
              <w:rPr>
                <w:rFonts w:eastAsia="Times New Roman" w:cs="Calibri"/>
                <w:color w:val="5A5A5A"/>
                <w:sz w:val="18"/>
                <w:szCs w:val="18"/>
                <w:lang w:eastAsia="sl-SI"/>
              </w:rPr>
            </w:pPr>
            <w:r w:rsidRPr="00E16468">
              <w:rPr>
                <w:rFonts w:eastAsia="Times New Roman" w:cs="Calibri"/>
                <w:color w:val="5A5A5A"/>
                <w:sz w:val="18"/>
                <w:szCs w:val="18"/>
                <w:lang w:eastAsia="sl-SI"/>
              </w:rPr>
              <w:t>2%</w:t>
            </w:r>
          </w:p>
        </w:tc>
      </w:tr>
      <w:tr w:rsidR="00E16468" w:rsidRPr="00E16468" w:rsidTr="003E41B9">
        <w:trPr>
          <w:trHeight w:val="426"/>
        </w:trPr>
        <w:tc>
          <w:tcPr>
            <w:tcW w:w="1771" w:type="dxa"/>
            <w:tcBorders>
              <w:top w:val="nil"/>
              <w:left w:val="single" w:sz="4" w:space="0" w:color="auto"/>
              <w:bottom w:val="single" w:sz="4" w:space="0" w:color="auto"/>
              <w:right w:val="nil"/>
            </w:tcBorders>
            <w:shd w:val="clear" w:color="000000" w:fill="67C18C"/>
            <w:vAlign w:val="center"/>
            <w:hideMark/>
          </w:tcPr>
          <w:p w:rsidR="00E16468" w:rsidRPr="00E16468" w:rsidRDefault="00E16468" w:rsidP="00E16468">
            <w:pPr>
              <w:spacing w:after="0" w:line="240" w:lineRule="auto"/>
              <w:rPr>
                <w:rFonts w:eastAsia="Times New Roman" w:cs="Calibri"/>
                <w:b/>
                <w:bCs/>
                <w:color w:val="5A5A5A"/>
                <w:sz w:val="20"/>
                <w:szCs w:val="20"/>
                <w:lang w:eastAsia="sl-SI"/>
              </w:rPr>
            </w:pPr>
            <w:r w:rsidRPr="00E16468">
              <w:rPr>
                <w:rFonts w:eastAsia="Times New Roman" w:cs="Calibri"/>
                <w:b/>
                <w:bCs/>
                <w:color w:val="5A5A5A"/>
                <w:sz w:val="20"/>
                <w:szCs w:val="20"/>
                <w:lang w:eastAsia="sl-SI"/>
              </w:rPr>
              <w:t>SKUPAJ </w:t>
            </w:r>
          </w:p>
        </w:tc>
        <w:tc>
          <w:tcPr>
            <w:tcW w:w="2183" w:type="dxa"/>
            <w:tcBorders>
              <w:top w:val="nil"/>
              <w:left w:val="nil"/>
              <w:bottom w:val="single" w:sz="4" w:space="0" w:color="auto"/>
              <w:right w:val="nil"/>
            </w:tcBorders>
            <w:shd w:val="clear" w:color="000000" w:fill="67C18C"/>
            <w:vAlign w:val="center"/>
            <w:hideMark/>
          </w:tcPr>
          <w:p w:rsidR="00E16468" w:rsidRPr="00E16468" w:rsidRDefault="00E16468" w:rsidP="00E16468">
            <w:pPr>
              <w:spacing w:after="0" w:line="240" w:lineRule="auto"/>
              <w:rPr>
                <w:rFonts w:eastAsia="Times New Roman" w:cs="Calibri"/>
                <w:b/>
                <w:bCs/>
                <w:color w:val="5A5A5A"/>
                <w:sz w:val="20"/>
                <w:szCs w:val="20"/>
                <w:lang w:eastAsia="sl-SI"/>
              </w:rPr>
            </w:pPr>
            <w:r w:rsidRPr="00E16468">
              <w:rPr>
                <w:rFonts w:eastAsia="Times New Roman" w:cs="Calibri"/>
                <w:b/>
                <w:bCs/>
                <w:color w:val="5A5A5A"/>
                <w:sz w:val="20"/>
                <w:szCs w:val="20"/>
                <w:lang w:eastAsia="sl-SI"/>
              </w:rPr>
              <w:t> </w:t>
            </w:r>
          </w:p>
        </w:tc>
        <w:tc>
          <w:tcPr>
            <w:tcW w:w="3673" w:type="dxa"/>
            <w:tcBorders>
              <w:top w:val="nil"/>
              <w:left w:val="nil"/>
              <w:bottom w:val="single" w:sz="4" w:space="0" w:color="auto"/>
              <w:right w:val="nil"/>
            </w:tcBorders>
            <w:shd w:val="clear" w:color="000000" w:fill="67C18C"/>
            <w:vAlign w:val="center"/>
            <w:hideMark/>
          </w:tcPr>
          <w:p w:rsidR="00E16468" w:rsidRPr="00E16468" w:rsidRDefault="00E16468" w:rsidP="00E16468">
            <w:pPr>
              <w:spacing w:after="0" w:line="240" w:lineRule="auto"/>
              <w:rPr>
                <w:rFonts w:eastAsia="Times New Roman" w:cs="Calibri"/>
                <w:b/>
                <w:bCs/>
                <w:color w:val="5A5A5A"/>
                <w:sz w:val="20"/>
                <w:szCs w:val="20"/>
                <w:lang w:eastAsia="sl-SI"/>
              </w:rPr>
            </w:pPr>
            <w:r w:rsidRPr="00E16468">
              <w:rPr>
                <w:rFonts w:eastAsia="Times New Roman" w:cs="Calibri"/>
                <w:b/>
                <w:bCs/>
                <w:color w:val="5A5A5A"/>
                <w:sz w:val="20"/>
                <w:szCs w:val="20"/>
                <w:lang w:eastAsia="sl-SI"/>
              </w:rPr>
              <w:t> </w:t>
            </w:r>
          </w:p>
        </w:tc>
        <w:tc>
          <w:tcPr>
            <w:tcW w:w="992" w:type="dxa"/>
            <w:tcBorders>
              <w:top w:val="nil"/>
              <w:left w:val="nil"/>
              <w:bottom w:val="single" w:sz="4" w:space="0" w:color="auto"/>
              <w:right w:val="single" w:sz="4" w:space="0" w:color="auto"/>
            </w:tcBorders>
            <w:shd w:val="clear" w:color="000000" w:fill="67C18C"/>
            <w:vAlign w:val="center"/>
            <w:hideMark/>
          </w:tcPr>
          <w:p w:rsidR="00E16468" w:rsidRPr="00E16468" w:rsidRDefault="00E16468" w:rsidP="00E16468">
            <w:pPr>
              <w:spacing w:after="0" w:line="240" w:lineRule="auto"/>
              <w:jc w:val="right"/>
              <w:rPr>
                <w:rFonts w:eastAsia="Times New Roman" w:cs="Calibri"/>
                <w:b/>
                <w:bCs/>
                <w:color w:val="5A5A5A"/>
                <w:sz w:val="20"/>
                <w:szCs w:val="20"/>
                <w:lang w:eastAsia="sl-SI"/>
              </w:rPr>
            </w:pPr>
            <w:r w:rsidRPr="00E16468">
              <w:rPr>
                <w:rFonts w:eastAsia="Times New Roman" w:cs="Calibri"/>
                <w:b/>
                <w:bCs/>
                <w:color w:val="5A5A5A"/>
                <w:sz w:val="20"/>
                <w:szCs w:val="20"/>
                <w:lang w:eastAsia="sl-SI"/>
              </w:rPr>
              <w:t>2.073.591</w:t>
            </w:r>
          </w:p>
        </w:tc>
        <w:tc>
          <w:tcPr>
            <w:tcW w:w="590" w:type="dxa"/>
            <w:tcBorders>
              <w:top w:val="nil"/>
              <w:left w:val="nil"/>
              <w:bottom w:val="single" w:sz="4" w:space="0" w:color="auto"/>
              <w:right w:val="single" w:sz="4" w:space="0" w:color="auto"/>
            </w:tcBorders>
            <w:shd w:val="clear" w:color="000000" w:fill="67C18C"/>
            <w:vAlign w:val="center"/>
            <w:hideMark/>
          </w:tcPr>
          <w:p w:rsidR="00E16468" w:rsidRPr="00E16468" w:rsidRDefault="00E16468" w:rsidP="00E16468">
            <w:pPr>
              <w:spacing w:after="0" w:line="240" w:lineRule="auto"/>
              <w:jc w:val="right"/>
              <w:rPr>
                <w:rFonts w:eastAsia="Times New Roman" w:cs="Calibri"/>
                <w:b/>
                <w:bCs/>
                <w:color w:val="5A5A5A"/>
                <w:sz w:val="20"/>
                <w:szCs w:val="20"/>
                <w:lang w:eastAsia="sl-SI"/>
              </w:rPr>
            </w:pPr>
            <w:r w:rsidRPr="00E16468">
              <w:rPr>
                <w:rFonts w:eastAsia="Times New Roman" w:cs="Calibri"/>
                <w:b/>
                <w:bCs/>
                <w:color w:val="5A5A5A"/>
                <w:sz w:val="20"/>
                <w:szCs w:val="20"/>
                <w:lang w:eastAsia="sl-SI"/>
              </w:rPr>
              <w:t>100%</w:t>
            </w:r>
          </w:p>
        </w:tc>
      </w:tr>
    </w:tbl>
    <w:p w:rsidR="00E16468" w:rsidRPr="00E55B9C" w:rsidRDefault="00E16468" w:rsidP="005574F4">
      <w:pPr>
        <w:spacing w:after="0" w:line="240" w:lineRule="auto"/>
        <w:rPr>
          <w:rFonts w:eastAsia="Times New Roman"/>
          <w:b/>
          <w:bCs/>
          <w:smallCaps/>
          <w:color w:val="1F497D"/>
          <w:spacing w:val="10"/>
          <w:sz w:val="20"/>
          <w:szCs w:val="18"/>
          <w:lang w:eastAsia="sl-SI"/>
        </w:rPr>
      </w:pPr>
    </w:p>
    <w:p w:rsidR="00C9792A" w:rsidRPr="00C9792A" w:rsidRDefault="00C9792A" w:rsidP="00C9792A">
      <w:pPr>
        <w:rPr>
          <w:lang w:eastAsia="sl-SI"/>
        </w:rPr>
      </w:pPr>
    </w:p>
    <w:p w:rsidR="00E61423" w:rsidRDefault="00E61423" w:rsidP="009D6158">
      <w:pPr>
        <w:spacing w:after="0" w:line="240" w:lineRule="auto"/>
        <w:jc w:val="both"/>
        <w:sectPr w:rsidR="00E61423" w:rsidSect="006D2359">
          <w:pgSz w:w="11906" w:h="16838" w:code="9"/>
          <w:pgMar w:top="1701" w:right="1701" w:bottom="1134" w:left="1276" w:header="1531" w:footer="794" w:gutter="0"/>
          <w:cols w:space="708"/>
          <w:titlePg/>
          <w:docGrid w:linePitch="299"/>
        </w:sectPr>
      </w:pPr>
    </w:p>
    <w:p w:rsidR="00D01019" w:rsidRDefault="00734801" w:rsidP="00D54B4B">
      <w:pPr>
        <w:pStyle w:val="Naslovprilog"/>
      </w:pPr>
      <w:bookmarkStart w:id="123" w:name="_Toc22648645"/>
      <w:r>
        <w:t xml:space="preserve">Priloga </w:t>
      </w:r>
      <w:r w:rsidR="004802B1">
        <w:fldChar w:fldCharType="begin"/>
      </w:r>
      <w:r w:rsidR="003B0DB1">
        <w:instrText xml:space="preserve"> SEQ Priloga \* ARABIC </w:instrText>
      </w:r>
      <w:r w:rsidR="004802B1">
        <w:fldChar w:fldCharType="separate"/>
      </w:r>
      <w:r w:rsidR="000A170F">
        <w:rPr>
          <w:noProof/>
        </w:rPr>
        <w:t>9</w:t>
      </w:r>
      <w:r w:rsidR="004802B1">
        <w:fldChar w:fldCharType="end"/>
      </w:r>
      <w:r>
        <w:t xml:space="preserve">: </w:t>
      </w:r>
      <w:r w:rsidR="0038035D">
        <w:t>Večstranska</w:t>
      </w:r>
      <w:r w:rsidR="009D6158" w:rsidRPr="003C2306">
        <w:t xml:space="preserve"> razvojna pomoč</w:t>
      </w:r>
      <w:bookmarkEnd w:id="123"/>
      <w:r w:rsidR="00D01019">
        <w:t xml:space="preserve"> </w:t>
      </w:r>
    </w:p>
    <w:tbl>
      <w:tblPr>
        <w:tblW w:w="12100" w:type="dxa"/>
        <w:tblCellMar>
          <w:left w:w="70" w:type="dxa"/>
          <w:right w:w="70" w:type="dxa"/>
        </w:tblCellMar>
        <w:tblLook w:val="04A0" w:firstRow="1" w:lastRow="0" w:firstColumn="1" w:lastColumn="0" w:noHBand="0" w:noVBand="1"/>
      </w:tblPr>
      <w:tblGrid>
        <w:gridCol w:w="1660"/>
        <w:gridCol w:w="1000"/>
        <w:gridCol w:w="1020"/>
        <w:gridCol w:w="540"/>
        <w:gridCol w:w="1040"/>
        <w:gridCol w:w="1120"/>
        <w:gridCol w:w="1040"/>
        <w:gridCol w:w="940"/>
        <w:gridCol w:w="1080"/>
        <w:gridCol w:w="700"/>
        <w:gridCol w:w="1000"/>
        <w:gridCol w:w="960"/>
      </w:tblGrid>
      <w:tr w:rsidR="00A9640C" w:rsidRPr="00A9640C" w:rsidTr="00A9640C">
        <w:trPr>
          <w:trHeight w:val="255"/>
        </w:trPr>
        <w:tc>
          <w:tcPr>
            <w:tcW w:w="166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rPr>
                <w:rFonts w:eastAsia="Times New Roman" w:cs="Calibri"/>
                <w:b/>
                <w:bCs/>
                <w:color w:val="FFFFFF"/>
                <w:sz w:val="16"/>
                <w:szCs w:val="16"/>
                <w:lang w:eastAsia="sl-SI"/>
              </w:rPr>
            </w:pPr>
            <w:r w:rsidRPr="00A9640C">
              <w:rPr>
                <w:rFonts w:eastAsia="Times New Roman" w:cs="Calibri"/>
                <w:b/>
                <w:bCs/>
                <w:color w:val="FFFFFF"/>
                <w:sz w:val="16"/>
                <w:szCs w:val="16"/>
                <w:lang w:eastAsia="sl-SI"/>
              </w:rPr>
              <w:t>Organizacija</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rPr>
                <w:rFonts w:eastAsia="Times New Roman" w:cs="Calibri"/>
                <w:b/>
                <w:bCs/>
                <w:color w:val="FFFFFF"/>
                <w:sz w:val="16"/>
                <w:szCs w:val="16"/>
                <w:lang w:eastAsia="sl-SI"/>
              </w:rPr>
            </w:pPr>
            <w:r w:rsidRPr="00A9640C">
              <w:rPr>
                <w:rFonts w:eastAsia="Times New Roman" w:cs="Calibri"/>
                <w:b/>
                <w:bCs/>
                <w:color w:val="FFFFFF"/>
                <w:sz w:val="16"/>
                <w:szCs w:val="16"/>
                <w:lang w:eastAsia="sl-SI"/>
              </w:rPr>
              <w:t>Ministrstvo</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rPr>
                <w:rFonts w:eastAsia="Times New Roman" w:cs="Calibri"/>
                <w:b/>
                <w:bCs/>
                <w:color w:val="FFFFFF"/>
                <w:sz w:val="16"/>
                <w:szCs w:val="16"/>
                <w:lang w:eastAsia="sl-SI"/>
              </w:rPr>
            </w:pPr>
            <w:r w:rsidRPr="00A9640C">
              <w:rPr>
                <w:rFonts w:eastAsia="Times New Roman" w:cs="Calibri"/>
                <w:b/>
                <w:bCs/>
                <w:color w:val="FFFFFF"/>
                <w:sz w:val="16"/>
                <w:szCs w:val="16"/>
                <w:lang w:eastAsia="sl-SI"/>
              </w:rPr>
              <w:t>Razpol. URP (ocena)</w:t>
            </w:r>
          </w:p>
        </w:tc>
        <w:tc>
          <w:tcPr>
            <w:tcW w:w="540" w:type="dxa"/>
            <w:vMerge w:val="restart"/>
            <w:tcBorders>
              <w:top w:val="single" w:sz="4" w:space="0" w:color="auto"/>
              <w:left w:val="single" w:sz="4" w:space="0" w:color="auto"/>
              <w:bottom w:val="single" w:sz="4" w:space="0" w:color="auto"/>
              <w:right w:val="single" w:sz="4" w:space="0" w:color="auto"/>
            </w:tcBorders>
            <w:shd w:val="clear" w:color="000000" w:fill="1B75BC"/>
            <w:vAlign w:val="center"/>
            <w:hideMark/>
          </w:tcPr>
          <w:p w:rsidR="00A9640C" w:rsidRPr="00A9640C" w:rsidRDefault="00DE7050" w:rsidP="00DE7050">
            <w:pPr>
              <w:spacing w:after="0" w:line="240" w:lineRule="auto"/>
              <w:rPr>
                <w:rFonts w:eastAsia="Times New Roman" w:cs="Calibri"/>
                <w:b/>
                <w:bCs/>
                <w:color w:val="FFFFFF"/>
                <w:sz w:val="16"/>
                <w:szCs w:val="16"/>
                <w:lang w:eastAsia="sl-SI"/>
              </w:rPr>
            </w:pPr>
            <w:r>
              <w:rPr>
                <w:rFonts w:eastAsia="Times New Roman" w:cs="Calibri"/>
                <w:b/>
                <w:bCs/>
                <w:color w:val="FFFFFF"/>
                <w:sz w:val="16"/>
                <w:szCs w:val="16"/>
                <w:lang w:eastAsia="sl-SI"/>
              </w:rPr>
              <w:t>Delež</w:t>
            </w:r>
          </w:p>
        </w:tc>
        <w:tc>
          <w:tcPr>
            <w:tcW w:w="1040" w:type="dxa"/>
            <w:tcBorders>
              <w:top w:val="single" w:sz="4" w:space="0" w:color="auto"/>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2014</w:t>
            </w:r>
          </w:p>
        </w:tc>
        <w:tc>
          <w:tcPr>
            <w:tcW w:w="1120" w:type="dxa"/>
            <w:tcBorders>
              <w:top w:val="single" w:sz="4" w:space="0" w:color="auto"/>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2015</w:t>
            </w:r>
          </w:p>
        </w:tc>
        <w:tc>
          <w:tcPr>
            <w:tcW w:w="1040" w:type="dxa"/>
            <w:tcBorders>
              <w:top w:val="single" w:sz="4" w:space="0" w:color="auto"/>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2016</w:t>
            </w:r>
          </w:p>
        </w:tc>
        <w:tc>
          <w:tcPr>
            <w:tcW w:w="940" w:type="dxa"/>
            <w:tcBorders>
              <w:top w:val="single" w:sz="4" w:space="0" w:color="auto"/>
              <w:left w:val="nil"/>
              <w:bottom w:val="single" w:sz="4" w:space="0" w:color="auto"/>
              <w:right w:val="nil"/>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2017</w:t>
            </w:r>
          </w:p>
        </w:tc>
        <w:tc>
          <w:tcPr>
            <w:tcW w:w="1780" w:type="dxa"/>
            <w:gridSpan w:val="2"/>
            <w:tcBorders>
              <w:top w:val="single" w:sz="4" w:space="0" w:color="auto"/>
              <w:left w:val="single" w:sz="4" w:space="0" w:color="auto"/>
              <w:bottom w:val="single" w:sz="4" w:space="0" w:color="auto"/>
              <w:right w:val="single" w:sz="4" w:space="0" w:color="000000"/>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2018</w:t>
            </w:r>
          </w:p>
        </w:tc>
        <w:tc>
          <w:tcPr>
            <w:tcW w:w="1960" w:type="dxa"/>
            <w:gridSpan w:val="2"/>
            <w:tcBorders>
              <w:top w:val="single" w:sz="4" w:space="0" w:color="auto"/>
              <w:left w:val="nil"/>
              <w:bottom w:val="single" w:sz="4" w:space="0" w:color="auto"/>
              <w:right w:val="single" w:sz="4" w:space="0" w:color="000000"/>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2014 - 2018</w:t>
            </w:r>
          </w:p>
        </w:tc>
      </w:tr>
      <w:tr w:rsidR="00A9640C" w:rsidRPr="00A9640C" w:rsidTr="00A9640C">
        <w:trPr>
          <w:trHeight w:val="300"/>
        </w:trPr>
        <w:tc>
          <w:tcPr>
            <w:tcW w:w="1660" w:type="dxa"/>
            <w:vMerge/>
            <w:tcBorders>
              <w:top w:val="single" w:sz="4" w:space="0" w:color="auto"/>
              <w:left w:val="single" w:sz="4" w:space="0" w:color="auto"/>
              <w:bottom w:val="single" w:sz="4" w:space="0" w:color="auto"/>
              <w:right w:val="single" w:sz="4" w:space="0" w:color="auto"/>
            </w:tcBorders>
            <w:vAlign w:val="center"/>
            <w:hideMark/>
          </w:tcPr>
          <w:p w:rsidR="00A9640C" w:rsidRPr="00A9640C" w:rsidRDefault="00A9640C" w:rsidP="00A9640C">
            <w:pPr>
              <w:spacing w:after="0" w:line="240" w:lineRule="auto"/>
              <w:rPr>
                <w:rFonts w:eastAsia="Times New Roman" w:cs="Calibri"/>
                <w:b/>
                <w:bCs/>
                <w:color w:val="FFFFFF"/>
                <w:sz w:val="16"/>
                <w:szCs w:val="16"/>
                <w:lang w:eastAsia="sl-SI"/>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A9640C" w:rsidRPr="00A9640C" w:rsidRDefault="00A9640C" w:rsidP="00A9640C">
            <w:pPr>
              <w:spacing w:after="0" w:line="240" w:lineRule="auto"/>
              <w:rPr>
                <w:rFonts w:eastAsia="Times New Roman" w:cs="Calibri"/>
                <w:b/>
                <w:bCs/>
                <w:color w:val="FFFFFF"/>
                <w:sz w:val="16"/>
                <w:szCs w:val="16"/>
                <w:lang w:eastAsia="sl-SI"/>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A9640C" w:rsidRPr="00A9640C" w:rsidRDefault="00A9640C" w:rsidP="00A9640C">
            <w:pPr>
              <w:spacing w:after="0" w:line="240" w:lineRule="auto"/>
              <w:rPr>
                <w:rFonts w:eastAsia="Times New Roman" w:cs="Calibri"/>
                <w:b/>
                <w:bCs/>
                <w:color w:val="FFFFFF"/>
                <w:sz w:val="16"/>
                <w:szCs w:val="16"/>
                <w:lang w:eastAsia="sl-SI"/>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A9640C" w:rsidRPr="00A9640C" w:rsidRDefault="00A9640C" w:rsidP="00A9640C">
            <w:pPr>
              <w:spacing w:after="0" w:line="240" w:lineRule="auto"/>
              <w:rPr>
                <w:rFonts w:eastAsia="Times New Roman" w:cs="Calibri"/>
                <w:b/>
                <w:bCs/>
                <w:color w:val="FFFFFF"/>
                <w:sz w:val="16"/>
                <w:szCs w:val="16"/>
                <w:lang w:eastAsia="sl-SI"/>
              </w:rPr>
            </w:pPr>
          </w:p>
        </w:tc>
        <w:tc>
          <w:tcPr>
            <w:tcW w:w="1040" w:type="dxa"/>
            <w:tcBorders>
              <w:top w:val="nil"/>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EUR</w:t>
            </w:r>
          </w:p>
        </w:tc>
        <w:tc>
          <w:tcPr>
            <w:tcW w:w="1120" w:type="dxa"/>
            <w:tcBorders>
              <w:top w:val="nil"/>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EUR</w:t>
            </w:r>
          </w:p>
        </w:tc>
        <w:tc>
          <w:tcPr>
            <w:tcW w:w="1040" w:type="dxa"/>
            <w:tcBorders>
              <w:top w:val="nil"/>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EUR</w:t>
            </w:r>
          </w:p>
        </w:tc>
        <w:tc>
          <w:tcPr>
            <w:tcW w:w="940" w:type="dxa"/>
            <w:tcBorders>
              <w:top w:val="nil"/>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EUR</w:t>
            </w:r>
          </w:p>
        </w:tc>
        <w:tc>
          <w:tcPr>
            <w:tcW w:w="1080" w:type="dxa"/>
            <w:tcBorders>
              <w:top w:val="nil"/>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EUR</w:t>
            </w:r>
          </w:p>
        </w:tc>
        <w:tc>
          <w:tcPr>
            <w:tcW w:w="700" w:type="dxa"/>
            <w:tcBorders>
              <w:top w:val="nil"/>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delež</w:t>
            </w:r>
            <w:r w:rsidRPr="00A9640C">
              <w:rPr>
                <w:rStyle w:val="FootnoteReference"/>
                <w:rFonts w:eastAsia="Times New Roman"/>
                <w:b/>
                <w:bCs/>
                <w:color w:val="FFFFFF" w:themeColor="background1"/>
                <w:sz w:val="16"/>
                <w:szCs w:val="16"/>
                <w:lang w:eastAsia="sl-SI"/>
              </w:rPr>
              <w:footnoteReference w:id="32"/>
            </w:r>
          </w:p>
        </w:tc>
        <w:tc>
          <w:tcPr>
            <w:tcW w:w="1000" w:type="dxa"/>
            <w:tcBorders>
              <w:top w:val="nil"/>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EUR</w:t>
            </w:r>
          </w:p>
        </w:tc>
        <w:tc>
          <w:tcPr>
            <w:tcW w:w="960" w:type="dxa"/>
            <w:tcBorders>
              <w:top w:val="nil"/>
              <w:left w:val="nil"/>
              <w:bottom w:val="single" w:sz="4" w:space="0" w:color="auto"/>
              <w:right w:val="single" w:sz="4" w:space="0" w:color="auto"/>
            </w:tcBorders>
            <w:shd w:val="clear" w:color="000000" w:fill="1B75BC"/>
            <w:vAlign w:val="center"/>
            <w:hideMark/>
          </w:tcPr>
          <w:p w:rsidR="00A9640C" w:rsidRPr="00A9640C" w:rsidRDefault="00A9640C" w:rsidP="00A9640C">
            <w:pPr>
              <w:spacing w:after="0" w:line="240" w:lineRule="auto"/>
              <w:jc w:val="center"/>
              <w:rPr>
                <w:rFonts w:eastAsia="Times New Roman" w:cs="Calibri"/>
                <w:b/>
                <w:bCs/>
                <w:color w:val="FFFFFF"/>
                <w:sz w:val="16"/>
                <w:szCs w:val="16"/>
                <w:lang w:eastAsia="sl-SI"/>
              </w:rPr>
            </w:pPr>
            <w:r w:rsidRPr="00A9640C">
              <w:rPr>
                <w:rFonts w:eastAsia="Times New Roman" w:cs="Calibri"/>
                <w:b/>
                <w:bCs/>
                <w:color w:val="FFFFFF"/>
                <w:sz w:val="16"/>
                <w:szCs w:val="16"/>
                <w:lang w:eastAsia="sl-SI"/>
              </w:rPr>
              <w:t>delež</w:t>
            </w:r>
          </w:p>
        </w:tc>
      </w:tr>
      <w:tr w:rsidR="00A9640C" w:rsidRPr="00A9640C" w:rsidTr="00A9640C">
        <w:trPr>
          <w:trHeight w:val="300"/>
        </w:trPr>
        <w:tc>
          <w:tcPr>
            <w:tcW w:w="4220" w:type="dxa"/>
            <w:gridSpan w:val="4"/>
            <w:tcBorders>
              <w:top w:val="single" w:sz="4" w:space="0" w:color="auto"/>
              <w:left w:val="single" w:sz="4" w:space="0" w:color="auto"/>
              <w:bottom w:val="single" w:sz="4" w:space="0" w:color="auto"/>
              <w:right w:val="nil"/>
            </w:tcBorders>
            <w:shd w:val="clear" w:color="000000" w:fill="00B0D8"/>
            <w:vAlign w:val="center"/>
            <w:hideMark/>
          </w:tcPr>
          <w:p w:rsidR="00A9640C" w:rsidRPr="00A9640C" w:rsidRDefault="00A9640C" w:rsidP="00A9640C">
            <w:pPr>
              <w:spacing w:after="0" w:line="240" w:lineRule="auto"/>
              <w:rPr>
                <w:rFonts w:eastAsia="Times New Roman" w:cs="Calibri"/>
                <w:b/>
                <w:bCs/>
                <w:color w:val="595959"/>
                <w:sz w:val="18"/>
                <w:szCs w:val="18"/>
                <w:lang w:eastAsia="sl-SI"/>
              </w:rPr>
            </w:pPr>
            <w:r w:rsidRPr="00A9640C">
              <w:rPr>
                <w:rFonts w:eastAsia="Times New Roman" w:cs="Calibri"/>
                <w:b/>
                <w:bCs/>
                <w:color w:val="595959"/>
                <w:sz w:val="18"/>
                <w:szCs w:val="18"/>
                <w:lang w:eastAsia="sl-SI"/>
              </w:rPr>
              <w:t>Evropska unija</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25.819.191</w:t>
            </w:r>
          </w:p>
        </w:tc>
        <w:tc>
          <w:tcPr>
            <w:tcW w:w="112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28.129.116</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37.678.911</w:t>
            </w:r>
          </w:p>
        </w:tc>
        <w:tc>
          <w:tcPr>
            <w:tcW w:w="9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37.134.717</w:t>
            </w:r>
          </w:p>
        </w:tc>
        <w:tc>
          <w:tcPr>
            <w:tcW w:w="108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39.030.195</w:t>
            </w:r>
          </w:p>
        </w:tc>
        <w:tc>
          <w:tcPr>
            <w:tcW w:w="70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8"/>
                <w:szCs w:val="18"/>
                <w:lang w:eastAsia="sl-SI"/>
              </w:rPr>
            </w:pPr>
            <w:r w:rsidRPr="00A9640C">
              <w:rPr>
                <w:rFonts w:eastAsia="Times New Roman" w:cs="Calibri"/>
                <w:color w:val="595959"/>
                <w:sz w:val="18"/>
                <w:szCs w:val="18"/>
                <w:lang w:eastAsia="sl-SI"/>
              </w:rPr>
              <w:t>85%</w:t>
            </w:r>
          </w:p>
        </w:tc>
        <w:tc>
          <w:tcPr>
            <w:tcW w:w="100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167.792.130</w:t>
            </w:r>
          </w:p>
        </w:tc>
        <w:tc>
          <w:tcPr>
            <w:tcW w:w="96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8"/>
                <w:szCs w:val="18"/>
                <w:lang w:eastAsia="sl-SI"/>
              </w:rPr>
            </w:pPr>
            <w:r w:rsidRPr="00A9640C">
              <w:rPr>
                <w:rFonts w:eastAsia="Times New Roman" w:cs="Calibri"/>
                <w:color w:val="595959"/>
                <w:sz w:val="18"/>
                <w:szCs w:val="18"/>
                <w:lang w:eastAsia="sl-SI"/>
              </w:rPr>
              <w:t>82%</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EK</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20.159.435</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22.009.116</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29.431.638</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27.803.713</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29.038.095</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74%</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128.441.997</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77%</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EDF</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5.659.756</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5.760.000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7.977.273</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9.061.004</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9.542.100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24%</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38.000.133</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23%</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EIB (EDF)</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360.000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270.000</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270.000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450.000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1.350.000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r>
      <w:tr w:rsidR="00A9640C" w:rsidRPr="00A9640C" w:rsidTr="00A9640C">
        <w:trPr>
          <w:trHeight w:val="300"/>
        </w:trPr>
        <w:tc>
          <w:tcPr>
            <w:tcW w:w="4220" w:type="dxa"/>
            <w:gridSpan w:val="4"/>
            <w:tcBorders>
              <w:top w:val="single" w:sz="4" w:space="0" w:color="auto"/>
              <w:left w:val="single" w:sz="4" w:space="0" w:color="auto"/>
              <w:bottom w:val="single" w:sz="4" w:space="0" w:color="auto"/>
              <w:right w:val="nil"/>
            </w:tcBorders>
            <w:shd w:val="clear" w:color="000000" w:fill="00B0D8"/>
            <w:vAlign w:val="center"/>
            <w:hideMark/>
          </w:tcPr>
          <w:p w:rsidR="00A9640C" w:rsidRPr="00A9640C" w:rsidRDefault="00A9640C" w:rsidP="00A9640C">
            <w:pPr>
              <w:spacing w:after="0" w:line="240" w:lineRule="auto"/>
              <w:rPr>
                <w:rFonts w:eastAsia="Times New Roman" w:cs="Calibri"/>
                <w:b/>
                <w:bCs/>
                <w:color w:val="595959"/>
                <w:sz w:val="18"/>
                <w:szCs w:val="18"/>
                <w:lang w:eastAsia="sl-SI"/>
              </w:rPr>
            </w:pPr>
            <w:r w:rsidRPr="00A9640C">
              <w:rPr>
                <w:rFonts w:eastAsia="Times New Roman" w:cs="Calibri"/>
                <w:b/>
                <w:bCs/>
                <w:color w:val="595959"/>
                <w:sz w:val="18"/>
                <w:szCs w:val="18"/>
                <w:lang w:eastAsia="sl-SI"/>
              </w:rPr>
              <w:t>Organizacija združenih narodov</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2.098.510</w:t>
            </w:r>
          </w:p>
        </w:tc>
        <w:tc>
          <w:tcPr>
            <w:tcW w:w="112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2.118.086</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4.481.375</w:t>
            </w:r>
          </w:p>
        </w:tc>
        <w:tc>
          <w:tcPr>
            <w:tcW w:w="9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2.734.994</w:t>
            </w:r>
          </w:p>
        </w:tc>
        <w:tc>
          <w:tcPr>
            <w:tcW w:w="108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2.126.331</w:t>
            </w:r>
          </w:p>
        </w:tc>
        <w:tc>
          <w:tcPr>
            <w:tcW w:w="70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8"/>
                <w:szCs w:val="18"/>
                <w:lang w:eastAsia="sl-SI"/>
              </w:rPr>
            </w:pPr>
            <w:r w:rsidRPr="00A9640C">
              <w:rPr>
                <w:rFonts w:eastAsia="Times New Roman" w:cs="Calibri"/>
                <w:color w:val="595959"/>
                <w:sz w:val="18"/>
                <w:szCs w:val="18"/>
                <w:lang w:eastAsia="sl-SI"/>
              </w:rPr>
              <w:t>5%</w:t>
            </w:r>
          </w:p>
        </w:tc>
        <w:tc>
          <w:tcPr>
            <w:tcW w:w="100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13.559.296</w:t>
            </w:r>
          </w:p>
        </w:tc>
        <w:tc>
          <w:tcPr>
            <w:tcW w:w="96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8"/>
                <w:szCs w:val="18"/>
                <w:lang w:eastAsia="sl-SI"/>
              </w:rPr>
            </w:pPr>
            <w:r w:rsidRPr="00A9640C">
              <w:rPr>
                <w:rFonts w:eastAsia="Times New Roman" w:cs="Calibri"/>
                <w:color w:val="595959"/>
                <w:sz w:val="18"/>
                <w:szCs w:val="18"/>
                <w:lang w:eastAsia="sl-SI"/>
              </w:rPr>
              <w:t>7%</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UNDPKO</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MZZ, MORS</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15%</w:t>
            </w:r>
            <w:r>
              <w:rPr>
                <w:rStyle w:val="FootnoteReference"/>
                <w:rFonts w:eastAsia="Times New Roman" w:cs="Arial"/>
                <w:color w:val="595959"/>
                <w:sz w:val="16"/>
                <w:szCs w:val="16"/>
                <w:lang w:eastAsia="sl-SI"/>
              </w:rPr>
              <w:footnoteReference w:id="33"/>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729.324</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93.681</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2.587.767</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832.340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444.719</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21%</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4.687.830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35%</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WHO</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76%</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257.078</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323.115</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285.448</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279.892</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254.062</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12%</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1.399.595</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OZN</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18%</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354.662</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463.373</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330.044</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359.342</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300.411</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14%</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1.807.832</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ILO</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MDDSZ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60%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184.877</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189.839</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209.663</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177.571</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162.808</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8%</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924.758</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UNESCO</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MIZŠ</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60%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159.029</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168.570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138.243</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290.354</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128.737</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884.933</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FAO</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MKGP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83%</w:t>
            </w:r>
            <w:r>
              <w:rPr>
                <w:rStyle w:val="FootnoteReference"/>
                <w:rFonts w:eastAsia="Times New Roman" w:cs="Calibri"/>
                <w:color w:val="5A5A5A"/>
                <w:sz w:val="16"/>
                <w:szCs w:val="16"/>
                <w:lang w:eastAsia="sl-SI"/>
              </w:rPr>
              <w:footnoteReference w:id="34"/>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204.099</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315.494</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443.380</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180.160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311.186</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15%</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1.454.319</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UNIDO</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MGRT</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106.012</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117.151</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115.228</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112.608</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93.687</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544.686</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UNEP</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MOP, MZ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3.000</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124.703</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125.081</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122.759</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117.386</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492.928</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IAEA – Assessed</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33%</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218.939</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150.961</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159.489</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98.524</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627.913</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IAEA-TCF</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41.526</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67.005</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41.000</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138.017</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69.389</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356.937</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UNICEF</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MDDSZ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22.611</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27.447</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27.092</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25.350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102.500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IOM</w:t>
            </w:r>
            <w:r>
              <w:rPr>
                <w:rStyle w:val="FootnoteReference"/>
                <w:rFonts w:eastAsia="Times New Roman" w:cs="Calibri"/>
                <w:color w:val="5A5A5A"/>
                <w:sz w:val="16"/>
                <w:szCs w:val="16"/>
                <w:lang w:eastAsia="sl-SI"/>
              </w:rPr>
              <w:footnoteReference w:id="35"/>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MNZ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39.667</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39.667</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ITU</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MJU</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18%</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11.865</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13.607</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12.374</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37.846</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UNCCD</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22.301</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7.534</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7.468</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7.594</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6.210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51.107</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UNFCCC</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61%</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10.922</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9.440</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9.453</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11.856</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41.671</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25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OHCHR</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64%</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13.200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15.840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29.040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UN WOMEN</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10.000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20.000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30.000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WMO</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4%</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2.126</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2.445</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2.396</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2.460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1.770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11.198</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WIPO</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MGRT</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3%</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1.708</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1.674</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1.642</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1.576</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6.601</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25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UPU</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MGRT</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16%</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6.135</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6.021</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5.779</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17.935</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UNFPA</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5.000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5.000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10.000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4220" w:type="dxa"/>
            <w:gridSpan w:val="4"/>
            <w:tcBorders>
              <w:top w:val="single" w:sz="4" w:space="0" w:color="auto"/>
              <w:left w:val="single" w:sz="4" w:space="0" w:color="auto"/>
              <w:bottom w:val="single" w:sz="4" w:space="0" w:color="auto"/>
              <w:right w:val="nil"/>
            </w:tcBorders>
            <w:shd w:val="clear" w:color="000000" w:fill="00B0D8"/>
            <w:vAlign w:val="center"/>
            <w:hideMark/>
          </w:tcPr>
          <w:p w:rsidR="00A9640C" w:rsidRPr="00A9640C" w:rsidRDefault="00A9640C" w:rsidP="00A9640C">
            <w:pPr>
              <w:spacing w:after="0" w:line="240" w:lineRule="auto"/>
              <w:rPr>
                <w:rFonts w:eastAsia="Times New Roman" w:cs="Calibri"/>
                <w:b/>
                <w:bCs/>
                <w:color w:val="595959"/>
                <w:sz w:val="18"/>
                <w:szCs w:val="18"/>
                <w:lang w:eastAsia="sl-SI"/>
              </w:rPr>
            </w:pPr>
            <w:r w:rsidRPr="00A9640C">
              <w:rPr>
                <w:rFonts w:eastAsia="Times New Roman" w:cs="Calibri"/>
                <w:b/>
                <w:bCs/>
                <w:color w:val="595959"/>
                <w:sz w:val="18"/>
                <w:szCs w:val="18"/>
                <w:lang w:eastAsia="sl-SI"/>
              </w:rPr>
              <w:t>Skupina Svetovne banke</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1.851.026</w:t>
            </w:r>
          </w:p>
        </w:tc>
        <w:tc>
          <w:tcPr>
            <w:tcW w:w="112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2.744.899</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3.342.841</w:t>
            </w:r>
          </w:p>
        </w:tc>
        <w:tc>
          <w:tcPr>
            <w:tcW w:w="9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2.412.500</w:t>
            </w:r>
          </w:p>
        </w:tc>
        <w:tc>
          <w:tcPr>
            <w:tcW w:w="108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1.849.000</w:t>
            </w:r>
          </w:p>
        </w:tc>
        <w:tc>
          <w:tcPr>
            <w:tcW w:w="70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6"/>
                <w:szCs w:val="16"/>
                <w:lang w:eastAsia="sl-SI"/>
              </w:rPr>
            </w:pPr>
            <w:r w:rsidRPr="00A9640C">
              <w:rPr>
                <w:rFonts w:eastAsia="Times New Roman" w:cs="Calibri"/>
                <w:color w:val="595959"/>
                <w:sz w:val="16"/>
                <w:szCs w:val="16"/>
                <w:lang w:eastAsia="sl-SI"/>
              </w:rPr>
              <w:t>4%</w:t>
            </w:r>
          </w:p>
        </w:tc>
        <w:tc>
          <w:tcPr>
            <w:tcW w:w="100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12.200.266</w:t>
            </w:r>
          </w:p>
        </w:tc>
        <w:tc>
          <w:tcPr>
            <w:tcW w:w="96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6"/>
                <w:szCs w:val="16"/>
                <w:lang w:eastAsia="sl-SI"/>
              </w:rPr>
            </w:pPr>
            <w:r w:rsidRPr="00A9640C">
              <w:rPr>
                <w:rFonts w:eastAsia="Times New Roman" w:cs="Calibri"/>
                <w:color w:val="595959"/>
                <w:sz w:val="16"/>
                <w:szCs w:val="16"/>
                <w:lang w:eastAsia="sl-SI"/>
              </w:rPr>
              <w:t>6%</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IDA</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1.188.000</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1.972.000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2.549.500</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2.182.500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1.609.000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87%</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9.501.000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78%</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IBRD</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463.026</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562.899</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573.341</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1.599.266</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w:t>
            </w:r>
          </w:p>
        </w:tc>
      </w:tr>
      <w:tr w:rsidR="00A9640C" w:rsidRPr="00A9640C" w:rsidTr="00A9640C">
        <w:trPr>
          <w:trHeight w:val="25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IDA-MDRI</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200.000</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210.000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220.000</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230.000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240.000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1.100.000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w:t>
            </w:r>
          </w:p>
        </w:tc>
      </w:tr>
      <w:tr w:rsidR="00A9640C" w:rsidRPr="00A9640C" w:rsidTr="00A9640C">
        <w:trPr>
          <w:trHeight w:val="300"/>
        </w:trPr>
        <w:tc>
          <w:tcPr>
            <w:tcW w:w="4220" w:type="dxa"/>
            <w:gridSpan w:val="4"/>
            <w:tcBorders>
              <w:top w:val="single" w:sz="4" w:space="0" w:color="auto"/>
              <w:left w:val="single" w:sz="4" w:space="0" w:color="auto"/>
              <w:bottom w:val="single" w:sz="4" w:space="0" w:color="auto"/>
              <w:right w:val="nil"/>
            </w:tcBorders>
            <w:shd w:val="clear" w:color="000000" w:fill="00B0D8"/>
            <w:vAlign w:val="center"/>
            <w:hideMark/>
          </w:tcPr>
          <w:p w:rsidR="00A9640C" w:rsidRPr="00A9640C" w:rsidRDefault="00A9640C" w:rsidP="00A9640C">
            <w:pPr>
              <w:spacing w:after="0" w:line="240" w:lineRule="auto"/>
              <w:rPr>
                <w:rFonts w:eastAsia="Times New Roman" w:cs="Calibri"/>
                <w:b/>
                <w:bCs/>
                <w:color w:val="595959"/>
                <w:sz w:val="18"/>
                <w:szCs w:val="18"/>
                <w:lang w:eastAsia="sl-SI"/>
              </w:rPr>
            </w:pPr>
            <w:r w:rsidRPr="00A9640C">
              <w:rPr>
                <w:rFonts w:eastAsia="Times New Roman" w:cs="Calibri"/>
                <w:b/>
                <w:bCs/>
                <w:color w:val="595959"/>
                <w:sz w:val="18"/>
                <w:szCs w:val="18"/>
                <w:lang w:eastAsia="sl-SI"/>
              </w:rPr>
              <w:t>Regionalne razvojne banke</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rPr>
                <w:rFonts w:eastAsia="Times New Roman" w:cs="Calibri"/>
                <w:color w:val="595959"/>
                <w:sz w:val="16"/>
                <w:szCs w:val="16"/>
                <w:lang w:eastAsia="sl-SI"/>
              </w:rPr>
            </w:pPr>
            <w:r w:rsidRPr="00A9640C">
              <w:rPr>
                <w:rFonts w:eastAsia="Times New Roman" w:cs="Calibri"/>
                <w:color w:val="595959"/>
                <w:sz w:val="16"/>
                <w:szCs w:val="16"/>
                <w:lang w:eastAsia="sl-SI"/>
              </w:rPr>
              <w:t xml:space="preserve">96.690   </w:t>
            </w:r>
          </w:p>
        </w:tc>
        <w:tc>
          <w:tcPr>
            <w:tcW w:w="112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rPr>
                <w:rFonts w:eastAsia="Times New Roman" w:cs="Calibri"/>
                <w:color w:val="595959"/>
                <w:sz w:val="16"/>
                <w:szCs w:val="16"/>
                <w:lang w:eastAsia="sl-SI"/>
              </w:rPr>
            </w:pPr>
            <w:r w:rsidRPr="00A9640C">
              <w:rPr>
                <w:rFonts w:eastAsia="Times New Roman" w:cs="Calibri"/>
                <w:color w:val="595959"/>
                <w:sz w:val="16"/>
                <w:szCs w:val="16"/>
                <w:lang w:eastAsia="sl-SI"/>
              </w:rPr>
              <w:t xml:space="preserve">102.454   </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rPr>
                <w:rFonts w:eastAsia="Times New Roman" w:cs="Calibri"/>
                <w:color w:val="595959"/>
                <w:sz w:val="16"/>
                <w:szCs w:val="16"/>
                <w:lang w:eastAsia="sl-SI"/>
              </w:rPr>
            </w:pPr>
            <w:r w:rsidRPr="00A9640C">
              <w:rPr>
                <w:rFonts w:eastAsia="Times New Roman" w:cs="Calibri"/>
                <w:color w:val="595959"/>
                <w:sz w:val="16"/>
                <w:szCs w:val="16"/>
                <w:lang w:eastAsia="sl-SI"/>
              </w:rPr>
              <w:t xml:space="preserve">77.778   </w:t>
            </w:r>
          </w:p>
        </w:tc>
        <w:tc>
          <w:tcPr>
            <w:tcW w:w="9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rPr>
                <w:rFonts w:eastAsia="Times New Roman" w:cs="Calibri"/>
                <w:color w:val="595959"/>
                <w:sz w:val="16"/>
                <w:szCs w:val="16"/>
                <w:lang w:eastAsia="sl-SI"/>
              </w:rPr>
            </w:pPr>
            <w:r w:rsidRPr="00A9640C">
              <w:rPr>
                <w:rFonts w:eastAsia="Times New Roman" w:cs="Calibri"/>
                <w:color w:val="595959"/>
                <w:sz w:val="16"/>
                <w:szCs w:val="16"/>
                <w:lang w:eastAsia="sl-SI"/>
              </w:rPr>
              <w:t xml:space="preserve">200.000   </w:t>
            </w:r>
          </w:p>
        </w:tc>
        <w:tc>
          <w:tcPr>
            <w:tcW w:w="108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200.000</w:t>
            </w:r>
          </w:p>
        </w:tc>
        <w:tc>
          <w:tcPr>
            <w:tcW w:w="70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6"/>
                <w:szCs w:val="16"/>
                <w:lang w:eastAsia="sl-SI"/>
              </w:rPr>
            </w:pPr>
            <w:r w:rsidRPr="00A9640C">
              <w:rPr>
                <w:rFonts w:eastAsia="Times New Roman" w:cs="Calibri"/>
                <w:color w:val="595959"/>
                <w:sz w:val="16"/>
                <w:szCs w:val="16"/>
                <w:lang w:eastAsia="sl-SI"/>
              </w:rPr>
              <w:t>0,4%</w:t>
            </w:r>
          </w:p>
        </w:tc>
        <w:tc>
          <w:tcPr>
            <w:tcW w:w="100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676.922</w:t>
            </w:r>
          </w:p>
        </w:tc>
        <w:tc>
          <w:tcPr>
            <w:tcW w:w="96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6"/>
                <w:szCs w:val="16"/>
                <w:lang w:eastAsia="sl-SI"/>
              </w:rPr>
            </w:pPr>
            <w:r w:rsidRPr="00A9640C">
              <w:rPr>
                <w:rFonts w:eastAsia="Times New Roman" w:cs="Calibri"/>
                <w:color w:val="595959"/>
                <w:sz w:val="16"/>
                <w:szCs w:val="16"/>
                <w:lang w:eastAsia="sl-SI"/>
              </w:rPr>
              <w:t>0%</w:t>
            </w:r>
          </w:p>
        </w:tc>
      </w:tr>
      <w:tr w:rsidR="00A9640C" w:rsidRPr="00A9640C" w:rsidTr="00A9640C">
        <w:trPr>
          <w:trHeight w:val="25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EBRD-WBJTF</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xml:space="preserve">200.000   </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200.000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400.000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59%</w:t>
            </w:r>
          </w:p>
        </w:tc>
      </w:tr>
      <w:tr w:rsidR="00A9640C" w:rsidRPr="00A9640C" w:rsidTr="00A9640C">
        <w:trPr>
          <w:trHeight w:val="25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IDB</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96.690</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102.454</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77.778</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276.922</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41%</w:t>
            </w:r>
          </w:p>
        </w:tc>
      </w:tr>
      <w:tr w:rsidR="00A9640C" w:rsidRPr="00A9640C" w:rsidTr="00A9640C">
        <w:trPr>
          <w:trHeight w:val="300"/>
        </w:trPr>
        <w:tc>
          <w:tcPr>
            <w:tcW w:w="4220" w:type="dxa"/>
            <w:gridSpan w:val="4"/>
            <w:tcBorders>
              <w:top w:val="single" w:sz="4" w:space="0" w:color="auto"/>
              <w:left w:val="single" w:sz="4" w:space="0" w:color="auto"/>
              <w:bottom w:val="single" w:sz="4" w:space="0" w:color="auto"/>
              <w:right w:val="nil"/>
            </w:tcBorders>
            <w:shd w:val="clear" w:color="000000" w:fill="00B0D8"/>
            <w:vAlign w:val="center"/>
            <w:hideMark/>
          </w:tcPr>
          <w:p w:rsidR="00A9640C" w:rsidRPr="00A9640C" w:rsidRDefault="00A9640C" w:rsidP="00A9640C">
            <w:pPr>
              <w:spacing w:after="0" w:line="240" w:lineRule="auto"/>
              <w:rPr>
                <w:rFonts w:eastAsia="Times New Roman" w:cs="Calibri"/>
                <w:b/>
                <w:bCs/>
                <w:color w:val="595959"/>
                <w:sz w:val="18"/>
                <w:szCs w:val="18"/>
                <w:lang w:eastAsia="sl-SI"/>
              </w:rPr>
            </w:pPr>
            <w:r w:rsidRPr="00A9640C">
              <w:rPr>
                <w:rFonts w:eastAsia="Times New Roman" w:cs="Calibri"/>
                <w:b/>
                <w:bCs/>
                <w:color w:val="595959"/>
                <w:sz w:val="18"/>
                <w:szCs w:val="18"/>
                <w:lang w:eastAsia="sl-SI"/>
              </w:rPr>
              <w:t>Drugo</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1.327.700</w:t>
            </w:r>
          </w:p>
        </w:tc>
        <w:tc>
          <w:tcPr>
            <w:tcW w:w="112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1.335.824</w:t>
            </w:r>
          </w:p>
        </w:tc>
        <w:tc>
          <w:tcPr>
            <w:tcW w:w="10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2.749.606</w:t>
            </w:r>
          </w:p>
        </w:tc>
        <w:tc>
          <w:tcPr>
            <w:tcW w:w="94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2.642.153</w:t>
            </w:r>
          </w:p>
        </w:tc>
        <w:tc>
          <w:tcPr>
            <w:tcW w:w="108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2.744.297</w:t>
            </w:r>
          </w:p>
        </w:tc>
        <w:tc>
          <w:tcPr>
            <w:tcW w:w="70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6"/>
                <w:szCs w:val="16"/>
                <w:lang w:eastAsia="sl-SI"/>
              </w:rPr>
            </w:pPr>
            <w:r w:rsidRPr="00A9640C">
              <w:rPr>
                <w:rFonts w:eastAsia="Times New Roman" w:cs="Calibri"/>
                <w:color w:val="595959"/>
                <w:sz w:val="16"/>
                <w:szCs w:val="16"/>
                <w:lang w:eastAsia="sl-SI"/>
              </w:rPr>
              <w:t>6%</w:t>
            </w:r>
          </w:p>
        </w:tc>
        <w:tc>
          <w:tcPr>
            <w:tcW w:w="1000" w:type="dxa"/>
            <w:tcBorders>
              <w:top w:val="nil"/>
              <w:left w:val="nil"/>
              <w:bottom w:val="single" w:sz="4" w:space="0" w:color="auto"/>
              <w:right w:val="nil"/>
            </w:tcBorders>
            <w:shd w:val="clear" w:color="000000" w:fill="00B0D8"/>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10.789.580</w:t>
            </w:r>
          </w:p>
        </w:tc>
        <w:tc>
          <w:tcPr>
            <w:tcW w:w="960" w:type="dxa"/>
            <w:tcBorders>
              <w:top w:val="nil"/>
              <w:left w:val="nil"/>
              <w:bottom w:val="single" w:sz="4" w:space="0" w:color="auto"/>
              <w:right w:val="single" w:sz="4" w:space="0" w:color="auto"/>
            </w:tcBorders>
            <w:shd w:val="clear" w:color="000000" w:fill="00B0D8"/>
            <w:vAlign w:val="center"/>
            <w:hideMark/>
          </w:tcPr>
          <w:p w:rsidR="00A9640C" w:rsidRPr="00A9640C" w:rsidRDefault="00A9640C" w:rsidP="00A9640C">
            <w:pPr>
              <w:spacing w:after="0" w:line="240" w:lineRule="auto"/>
              <w:jc w:val="center"/>
              <w:rPr>
                <w:rFonts w:eastAsia="Times New Roman" w:cs="Calibri"/>
                <w:color w:val="595959"/>
                <w:sz w:val="16"/>
                <w:szCs w:val="16"/>
                <w:lang w:eastAsia="sl-SI"/>
              </w:rPr>
            </w:pPr>
            <w:r w:rsidRPr="00A9640C">
              <w:rPr>
                <w:rFonts w:eastAsia="Times New Roman" w:cs="Calibri"/>
                <w:color w:val="595959"/>
                <w:sz w:val="16"/>
                <w:szCs w:val="16"/>
                <w:lang w:eastAsia="sl-SI"/>
              </w:rPr>
              <w:t>5%</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GEF</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684.000</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624.000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1.032.900</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891.000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862.800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31%</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4.094.700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38%</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OVSE</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95959"/>
                <w:sz w:val="16"/>
                <w:szCs w:val="16"/>
                <w:lang w:eastAsia="sl-SI"/>
              </w:rPr>
            </w:pPr>
            <w:r w:rsidRPr="00A9640C">
              <w:rPr>
                <w:rFonts w:eastAsia="Times New Roman" w:cs="Calibri"/>
                <w:color w:val="595959"/>
                <w:sz w:val="16"/>
                <w:szCs w:val="16"/>
                <w:lang w:eastAsia="sl-SI"/>
              </w:rPr>
              <w:t>74%</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207.008</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196.077</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197.962</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201.812</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195.259</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998.118</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Montrealski protokol</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129.986</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182.190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182.755</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95959"/>
                <w:sz w:val="16"/>
                <w:szCs w:val="16"/>
                <w:lang w:eastAsia="sl-SI"/>
              </w:rPr>
            </w:pPr>
            <w:r w:rsidRPr="00A9640C">
              <w:rPr>
                <w:rFonts w:eastAsia="Times New Roman" w:cs="Calibri"/>
                <w:color w:val="595959"/>
                <w:sz w:val="16"/>
                <w:szCs w:val="16"/>
                <w:lang w:eastAsia="sl-SI"/>
              </w:rPr>
              <w:t>179.279</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179.345</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7%</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853.556</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8%</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CEB</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18%</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506</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506</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28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IOM</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MNZ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46.018</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45.569</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41.327</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132.914</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EPPO</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rPr>
                <w:rFonts w:eastAsia="Times New Roman" w:cs="Calibri"/>
                <w:color w:val="5A5A5A"/>
                <w:sz w:val="16"/>
                <w:szCs w:val="16"/>
                <w:lang w:eastAsia="sl-SI"/>
              </w:rPr>
            </w:pPr>
            <w:r w:rsidRPr="00A9640C">
              <w:rPr>
                <w:rFonts w:eastAsia="Times New Roman" w:cs="Calibri"/>
                <w:color w:val="5A5A5A"/>
                <w:sz w:val="16"/>
                <w:szCs w:val="16"/>
                <w:lang w:eastAsia="sl-SI"/>
              </w:rPr>
              <w:t>MKGP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26.500</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27.000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27.240</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24.960</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50.280</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155.980</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OIF</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10.507</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10.665</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10.825</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10.987</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11.152</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54.136</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ISTA</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MKGP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5.524</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5.524</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WCO CCF</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DA</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23.214</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23.214</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300"/>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CITES</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MOP</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4.500</w:t>
            </w:r>
          </w:p>
        </w:tc>
        <w:tc>
          <w:tcPr>
            <w:tcW w:w="1120" w:type="dxa"/>
            <w:tcBorders>
              <w:top w:val="nil"/>
              <w:left w:val="nil"/>
              <w:bottom w:val="single" w:sz="4" w:space="0" w:color="auto"/>
              <w:right w:val="single" w:sz="4" w:space="0" w:color="auto"/>
            </w:tcBorders>
            <w:shd w:val="clear" w:color="000000" w:fill="FFFFFF"/>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5.571</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5.404</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4.464</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4.264</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24.203</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25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OECD Dev. Centre</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12.296</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24.557</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10.834</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47.687</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25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CoE</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MZZ</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40%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225.955</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244.303</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235.110</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234.317</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237.661</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1.177.345</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w:t>
            </w:r>
          </w:p>
        </w:tc>
      </w:tr>
      <w:tr w:rsidR="00A9640C" w:rsidRPr="00A9640C" w:rsidTr="00A9640C">
        <w:trPr>
          <w:trHeight w:val="25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IRENA</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MzI</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66%</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52.166 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13.759</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11.384</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10.518</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35.661</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0%</w:t>
            </w:r>
          </w:p>
        </w:tc>
      </w:tr>
      <w:tr w:rsidR="00A9640C" w:rsidRPr="00A9640C" w:rsidTr="00A9640C">
        <w:trPr>
          <w:trHeight w:val="255"/>
        </w:trPr>
        <w:tc>
          <w:tcPr>
            <w:tcW w:w="1660" w:type="dxa"/>
            <w:tcBorders>
              <w:top w:val="nil"/>
              <w:left w:val="single" w:sz="4" w:space="0" w:color="auto"/>
              <w:bottom w:val="single" w:sz="4" w:space="0" w:color="auto"/>
              <w:right w:val="single" w:sz="4" w:space="0" w:color="auto"/>
            </w:tcBorders>
            <w:shd w:val="clear" w:color="000000" w:fill="BFD730"/>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CEF</w:t>
            </w:r>
          </w:p>
        </w:tc>
        <w:tc>
          <w:tcPr>
            <w:tcW w:w="100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MF</w:t>
            </w:r>
          </w:p>
        </w:tc>
        <w:tc>
          <w:tcPr>
            <w:tcW w:w="102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single" w:sz="4" w:space="0" w:color="auto"/>
            </w:tcBorders>
            <w:shd w:val="clear" w:color="000000" w:fill="D9D9D9"/>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100%</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985.786</w:t>
            </w:r>
          </w:p>
        </w:tc>
        <w:tc>
          <w:tcPr>
            <w:tcW w:w="94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1.018.066</w:t>
            </w:r>
          </w:p>
        </w:tc>
        <w:tc>
          <w:tcPr>
            <w:tcW w:w="108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1.182.184</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43%</w:t>
            </w:r>
          </w:p>
        </w:tc>
        <w:tc>
          <w:tcPr>
            <w:tcW w:w="10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3.186.036</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30%</w:t>
            </w:r>
          </w:p>
        </w:tc>
      </w:tr>
      <w:tr w:rsidR="00A9640C" w:rsidRPr="00A9640C" w:rsidTr="006D2359">
        <w:trPr>
          <w:trHeight w:val="255"/>
        </w:trPr>
        <w:tc>
          <w:tcPr>
            <w:tcW w:w="1660" w:type="dxa"/>
            <w:tcBorders>
              <w:top w:val="nil"/>
              <w:left w:val="single" w:sz="4" w:space="0" w:color="auto"/>
              <w:bottom w:val="single" w:sz="4" w:space="0" w:color="auto"/>
              <w:right w:val="nil"/>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00" w:type="dxa"/>
            <w:tcBorders>
              <w:top w:val="nil"/>
              <w:left w:val="nil"/>
              <w:bottom w:val="single" w:sz="4" w:space="0" w:color="auto"/>
              <w:right w:val="nil"/>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20" w:type="dxa"/>
            <w:tcBorders>
              <w:top w:val="nil"/>
              <w:left w:val="nil"/>
              <w:bottom w:val="single" w:sz="4" w:space="0" w:color="auto"/>
              <w:right w:val="nil"/>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540" w:type="dxa"/>
            <w:tcBorders>
              <w:top w:val="nil"/>
              <w:left w:val="nil"/>
              <w:bottom w:val="single" w:sz="4" w:space="0" w:color="auto"/>
              <w:right w:val="nil"/>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nil"/>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120" w:type="dxa"/>
            <w:tcBorders>
              <w:top w:val="nil"/>
              <w:left w:val="nil"/>
              <w:bottom w:val="single" w:sz="4" w:space="0" w:color="auto"/>
              <w:right w:val="nil"/>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40" w:type="dxa"/>
            <w:tcBorders>
              <w:top w:val="nil"/>
              <w:left w:val="nil"/>
              <w:bottom w:val="single" w:sz="4" w:space="0" w:color="auto"/>
              <w:right w:val="nil"/>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40" w:type="dxa"/>
            <w:tcBorders>
              <w:top w:val="nil"/>
              <w:left w:val="nil"/>
              <w:bottom w:val="single" w:sz="4" w:space="0" w:color="auto"/>
              <w:right w:val="nil"/>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80" w:type="dxa"/>
            <w:tcBorders>
              <w:top w:val="nil"/>
              <w:left w:val="nil"/>
              <w:bottom w:val="single" w:sz="4" w:space="0" w:color="auto"/>
              <w:right w:val="nil"/>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70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1000" w:type="dxa"/>
            <w:tcBorders>
              <w:top w:val="nil"/>
              <w:left w:val="nil"/>
              <w:bottom w:val="single" w:sz="4" w:space="0" w:color="auto"/>
              <w:right w:val="nil"/>
            </w:tcBorders>
            <w:shd w:val="clear" w:color="auto" w:fill="auto"/>
            <w:vAlign w:val="center"/>
            <w:hideMark/>
          </w:tcPr>
          <w:p w:rsidR="00A9640C" w:rsidRPr="00A9640C" w:rsidRDefault="00A9640C" w:rsidP="00A9640C">
            <w:pPr>
              <w:spacing w:after="0" w:line="240" w:lineRule="auto"/>
              <w:jc w:val="right"/>
              <w:rPr>
                <w:rFonts w:eastAsia="Times New Roman" w:cs="Calibri"/>
                <w:color w:val="5A5A5A"/>
                <w:sz w:val="16"/>
                <w:szCs w:val="16"/>
                <w:lang w:eastAsia="sl-SI"/>
              </w:rPr>
            </w:pPr>
            <w:r w:rsidRPr="00A9640C">
              <w:rPr>
                <w:rFonts w:eastAsia="Times New Roman" w:cs="Calibri"/>
                <w:color w:val="5A5A5A"/>
                <w:sz w:val="16"/>
                <w:szCs w:val="16"/>
                <w:lang w:eastAsia="sl-SI"/>
              </w:rPr>
              <w:t> </w:t>
            </w:r>
          </w:p>
        </w:tc>
        <w:tc>
          <w:tcPr>
            <w:tcW w:w="960" w:type="dxa"/>
            <w:tcBorders>
              <w:top w:val="nil"/>
              <w:left w:val="nil"/>
              <w:bottom w:val="single" w:sz="4" w:space="0" w:color="auto"/>
              <w:right w:val="single" w:sz="4" w:space="0" w:color="auto"/>
            </w:tcBorders>
            <w:shd w:val="clear" w:color="auto" w:fill="auto"/>
            <w:vAlign w:val="center"/>
            <w:hideMark/>
          </w:tcPr>
          <w:p w:rsidR="00A9640C" w:rsidRPr="00A9640C" w:rsidRDefault="00A9640C" w:rsidP="00A9640C">
            <w:pPr>
              <w:spacing w:after="0" w:line="240" w:lineRule="auto"/>
              <w:jc w:val="both"/>
              <w:rPr>
                <w:rFonts w:eastAsia="Times New Roman" w:cs="Calibri"/>
                <w:color w:val="5A5A5A"/>
                <w:sz w:val="16"/>
                <w:szCs w:val="16"/>
                <w:lang w:eastAsia="sl-SI"/>
              </w:rPr>
            </w:pPr>
            <w:r w:rsidRPr="00A9640C">
              <w:rPr>
                <w:rFonts w:eastAsia="Times New Roman" w:cs="Calibri"/>
                <w:color w:val="5A5A5A"/>
                <w:sz w:val="16"/>
                <w:szCs w:val="16"/>
                <w:lang w:eastAsia="sl-SI"/>
              </w:rPr>
              <w:t> </w:t>
            </w:r>
          </w:p>
        </w:tc>
      </w:tr>
      <w:tr w:rsidR="00A9640C" w:rsidRPr="00A9640C" w:rsidTr="006D2359">
        <w:trPr>
          <w:trHeight w:val="255"/>
        </w:trPr>
        <w:tc>
          <w:tcPr>
            <w:tcW w:w="1660" w:type="dxa"/>
            <w:tcBorders>
              <w:top w:val="nil"/>
              <w:left w:val="single" w:sz="4" w:space="0" w:color="auto"/>
              <w:bottom w:val="single" w:sz="4" w:space="0" w:color="auto"/>
              <w:right w:val="nil"/>
            </w:tcBorders>
            <w:shd w:val="clear" w:color="000000" w:fill="67C18C"/>
            <w:vAlign w:val="center"/>
            <w:hideMark/>
          </w:tcPr>
          <w:p w:rsidR="00A9640C" w:rsidRPr="00A9640C" w:rsidRDefault="00A9640C" w:rsidP="00A9640C">
            <w:pPr>
              <w:spacing w:after="0" w:line="240" w:lineRule="auto"/>
              <w:rPr>
                <w:rFonts w:eastAsia="Times New Roman" w:cs="Calibri"/>
                <w:b/>
                <w:bCs/>
                <w:color w:val="5A5A5A"/>
                <w:sz w:val="18"/>
                <w:szCs w:val="18"/>
                <w:lang w:eastAsia="sl-SI"/>
              </w:rPr>
            </w:pPr>
            <w:r w:rsidRPr="00A9640C">
              <w:rPr>
                <w:rFonts w:eastAsia="Times New Roman" w:cs="Calibri"/>
                <w:b/>
                <w:bCs/>
                <w:color w:val="5A5A5A"/>
                <w:sz w:val="18"/>
                <w:szCs w:val="18"/>
                <w:lang w:eastAsia="sl-SI"/>
              </w:rPr>
              <w:t>SKUPAJ</w:t>
            </w:r>
          </w:p>
        </w:tc>
        <w:tc>
          <w:tcPr>
            <w:tcW w:w="1000" w:type="dxa"/>
            <w:tcBorders>
              <w:top w:val="nil"/>
              <w:left w:val="nil"/>
              <w:bottom w:val="single" w:sz="4" w:space="0" w:color="auto"/>
              <w:right w:val="nil"/>
            </w:tcBorders>
            <w:shd w:val="clear" w:color="000000" w:fill="67C18C"/>
            <w:vAlign w:val="center"/>
            <w:hideMark/>
          </w:tcPr>
          <w:p w:rsidR="00A9640C" w:rsidRPr="00A9640C" w:rsidRDefault="00A9640C" w:rsidP="00A9640C">
            <w:pPr>
              <w:spacing w:after="0" w:line="240" w:lineRule="auto"/>
              <w:rPr>
                <w:rFonts w:eastAsia="Times New Roman" w:cs="Calibri"/>
                <w:b/>
                <w:bCs/>
                <w:color w:val="5A5A5A"/>
                <w:sz w:val="18"/>
                <w:szCs w:val="18"/>
                <w:lang w:eastAsia="sl-SI"/>
              </w:rPr>
            </w:pPr>
            <w:r w:rsidRPr="00A9640C">
              <w:rPr>
                <w:rFonts w:eastAsia="Times New Roman" w:cs="Calibri"/>
                <w:b/>
                <w:bCs/>
                <w:color w:val="5A5A5A"/>
                <w:sz w:val="18"/>
                <w:szCs w:val="18"/>
                <w:lang w:eastAsia="sl-SI"/>
              </w:rPr>
              <w:t> </w:t>
            </w:r>
          </w:p>
        </w:tc>
        <w:tc>
          <w:tcPr>
            <w:tcW w:w="1020" w:type="dxa"/>
            <w:tcBorders>
              <w:top w:val="nil"/>
              <w:left w:val="nil"/>
              <w:bottom w:val="single" w:sz="4" w:space="0" w:color="auto"/>
              <w:right w:val="nil"/>
            </w:tcBorders>
            <w:shd w:val="clear" w:color="000000" w:fill="67C18C"/>
            <w:vAlign w:val="center"/>
            <w:hideMark/>
          </w:tcPr>
          <w:p w:rsidR="00A9640C" w:rsidRPr="00A9640C" w:rsidRDefault="00A9640C" w:rsidP="00A9640C">
            <w:pPr>
              <w:spacing w:after="0" w:line="240" w:lineRule="auto"/>
              <w:rPr>
                <w:rFonts w:eastAsia="Times New Roman" w:cs="Calibri"/>
                <w:b/>
                <w:bCs/>
                <w:color w:val="5A5A5A"/>
                <w:sz w:val="18"/>
                <w:szCs w:val="18"/>
                <w:lang w:eastAsia="sl-SI"/>
              </w:rPr>
            </w:pPr>
            <w:r w:rsidRPr="00A9640C">
              <w:rPr>
                <w:rFonts w:eastAsia="Times New Roman" w:cs="Calibri"/>
                <w:b/>
                <w:bCs/>
                <w:color w:val="5A5A5A"/>
                <w:sz w:val="18"/>
                <w:szCs w:val="18"/>
                <w:lang w:eastAsia="sl-SI"/>
              </w:rPr>
              <w:t> </w:t>
            </w:r>
          </w:p>
        </w:tc>
        <w:tc>
          <w:tcPr>
            <w:tcW w:w="540" w:type="dxa"/>
            <w:tcBorders>
              <w:top w:val="nil"/>
              <w:left w:val="nil"/>
              <w:bottom w:val="single" w:sz="4" w:space="0" w:color="auto"/>
              <w:right w:val="single" w:sz="4" w:space="0" w:color="auto"/>
            </w:tcBorders>
            <w:shd w:val="clear" w:color="000000" w:fill="67C18C"/>
            <w:vAlign w:val="center"/>
            <w:hideMark/>
          </w:tcPr>
          <w:p w:rsidR="00A9640C" w:rsidRPr="00A9640C" w:rsidRDefault="00A9640C" w:rsidP="00A9640C">
            <w:pPr>
              <w:spacing w:after="0" w:line="240" w:lineRule="auto"/>
              <w:rPr>
                <w:rFonts w:eastAsia="Times New Roman" w:cs="Calibri"/>
                <w:b/>
                <w:bCs/>
                <w:color w:val="5A5A5A"/>
                <w:sz w:val="18"/>
                <w:szCs w:val="18"/>
                <w:lang w:eastAsia="sl-SI"/>
              </w:rPr>
            </w:pPr>
            <w:r w:rsidRPr="00A9640C">
              <w:rPr>
                <w:rFonts w:eastAsia="Times New Roman" w:cs="Calibri"/>
                <w:b/>
                <w:bCs/>
                <w:color w:val="5A5A5A"/>
                <w:sz w:val="18"/>
                <w:szCs w:val="18"/>
                <w:lang w:eastAsia="sl-SI"/>
              </w:rPr>
              <w:t> </w:t>
            </w:r>
          </w:p>
        </w:tc>
        <w:tc>
          <w:tcPr>
            <w:tcW w:w="1040" w:type="dxa"/>
            <w:tcBorders>
              <w:top w:val="nil"/>
              <w:left w:val="nil"/>
              <w:bottom w:val="single" w:sz="4" w:space="0" w:color="auto"/>
              <w:right w:val="single" w:sz="4" w:space="0" w:color="auto"/>
            </w:tcBorders>
            <w:shd w:val="clear" w:color="000000" w:fill="67C18C"/>
            <w:vAlign w:val="center"/>
            <w:hideMark/>
          </w:tcPr>
          <w:p w:rsidR="00A9640C" w:rsidRPr="00A9640C" w:rsidRDefault="00A9640C" w:rsidP="00A9640C">
            <w:pPr>
              <w:spacing w:after="0" w:line="240" w:lineRule="auto"/>
              <w:jc w:val="right"/>
              <w:rPr>
                <w:rFonts w:eastAsia="Times New Roman" w:cs="Calibri"/>
                <w:b/>
                <w:bCs/>
                <w:color w:val="5A5A5A"/>
                <w:sz w:val="16"/>
                <w:szCs w:val="16"/>
                <w:lang w:eastAsia="sl-SI"/>
              </w:rPr>
            </w:pPr>
            <w:r w:rsidRPr="00A9640C">
              <w:rPr>
                <w:rFonts w:eastAsia="Times New Roman" w:cs="Calibri"/>
                <w:b/>
                <w:bCs/>
                <w:color w:val="5A5A5A"/>
                <w:sz w:val="16"/>
                <w:szCs w:val="16"/>
                <w:lang w:eastAsia="sl-SI"/>
              </w:rPr>
              <w:t>31.193.117</w:t>
            </w:r>
          </w:p>
        </w:tc>
        <w:tc>
          <w:tcPr>
            <w:tcW w:w="1120" w:type="dxa"/>
            <w:tcBorders>
              <w:top w:val="nil"/>
              <w:left w:val="nil"/>
              <w:bottom w:val="single" w:sz="4" w:space="0" w:color="auto"/>
              <w:right w:val="single" w:sz="4" w:space="0" w:color="auto"/>
            </w:tcBorders>
            <w:shd w:val="clear" w:color="000000" w:fill="67C18C"/>
            <w:vAlign w:val="center"/>
            <w:hideMark/>
          </w:tcPr>
          <w:p w:rsidR="00A9640C" w:rsidRPr="00A9640C" w:rsidRDefault="00A9640C" w:rsidP="00A9640C">
            <w:pPr>
              <w:spacing w:after="0" w:line="240" w:lineRule="auto"/>
              <w:jc w:val="right"/>
              <w:rPr>
                <w:rFonts w:eastAsia="Times New Roman" w:cs="Calibri"/>
                <w:b/>
                <w:bCs/>
                <w:color w:val="5A5A5A"/>
                <w:sz w:val="16"/>
                <w:szCs w:val="16"/>
                <w:lang w:eastAsia="sl-SI"/>
              </w:rPr>
            </w:pPr>
            <w:r w:rsidRPr="00A9640C">
              <w:rPr>
                <w:rFonts w:eastAsia="Times New Roman" w:cs="Calibri"/>
                <w:b/>
                <w:bCs/>
                <w:color w:val="5A5A5A"/>
                <w:sz w:val="16"/>
                <w:szCs w:val="16"/>
                <w:lang w:eastAsia="sl-SI"/>
              </w:rPr>
              <w:t>34.482.545</w:t>
            </w:r>
          </w:p>
        </w:tc>
        <w:tc>
          <w:tcPr>
            <w:tcW w:w="1040" w:type="dxa"/>
            <w:tcBorders>
              <w:top w:val="nil"/>
              <w:left w:val="nil"/>
              <w:bottom w:val="single" w:sz="4" w:space="0" w:color="auto"/>
              <w:right w:val="single" w:sz="4" w:space="0" w:color="auto"/>
            </w:tcBorders>
            <w:shd w:val="clear" w:color="000000" w:fill="67C18C"/>
            <w:vAlign w:val="center"/>
            <w:hideMark/>
          </w:tcPr>
          <w:p w:rsidR="00A9640C" w:rsidRPr="00A9640C" w:rsidRDefault="00A9640C" w:rsidP="00A9640C">
            <w:pPr>
              <w:spacing w:after="0" w:line="240" w:lineRule="auto"/>
              <w:jc w:val="right"/>
              <w:rPr>
                <w:rFonts w:eastAsia="Times New Roman" w:cs="Calibri"/>
                <w:b/>
                <w:bCs/>
                <w:color w:val="5A5A5A"/>
                <w:sz w:val="16"/>
                <w:szCs w:val="16"/>
                <w:lang w:eastAsia="sl-SI"/>
              </w:rPr>
            </w:pPr>
            <w:r w:rsidRPr="00A9640C">
              <w:rPr>
                <w:rFonts w:eastAsia="Times New Roman" w:cs="Calibri"/>
                <w:b/>
                <w:bCs/>
                <w:color w:val="5A5A5A"/>
                <w:sz w:val="16"/>
                <w:szCs w:val="16"/>
                <w:lang w:eastAsia="sl-SI"/>
              </w:rPr>
              <w:t>48.330.511</w:t>
            </w:r>
          </w:p>
        </w:tc>
        <w:tc>
          <w:tcPr>
            <w:tcW w:w="940" w:type="dxa"/>
            <w:tcBorders>
              <w:top w:val="single" w:sz="4" w:space="0" w:color="auto"/>
              <w:left w:val="nil"/>
              <w:bottom w:val="single" w:sz="4" w:space="0" w:color="auto"/>
              <w:right w:val="single" w:sz="4" w:space="0" w:color="auto"/>
            </w:tcBorders>
            <w:shd w:val="clear" w:color="auto" w:fill="67C18C"/>
            <w:vAlign w:val="center"/>
            <w:hideMark/>
          </w:tcPr>
          <w:p w:rsidR="00A9640C" w:rsidRPr="00A9640C" w:rsidRDefault="00A9640C" w:rsidP="00A9640C">
            <w:pPr>
              <w:spacing w:after="0" w:line="240" w:lineRule="auto"/>
              <w:jc w:val="right"/>
              <w:rPr>
                <w:rFonts w:eastAsia="Times New Roman" w:cs="Calibri"/>
                <w:b/>
                <w:bCs/>
                <w:color w:val="5A5A5A"/>
                <w:sz w:val="16"/>
                <w:szCs w:val="16"/>
                <w:lang w:eastAsia="sl-SI"/>
              </w:rPr>
            </w:pPr>
            <w:r w:rsidRPr="00A9640C">
              <w:rPr>
                <w:rFonts w:eastAsia="Times New Roman" w:cs="Calibri"/>
                <w:b/>
                <w:bCs/>
                <w:color w:val="5A5A5A"/>
                <w:sz w:val="16"/>
                <w:szCs w:val="16"/>
                <w:lang w:eastAsia="sl-SI"/>
              </w:rPr>
              <w:t>45.124.364</w:t>
            </w:r>
          </w:p>
        </w:tc>
        <w:tc>
          <w:tcPr>
            <w:tcW w:w="1080" w:type="dxa"/>
            <w:tcBorders>
              <w:top w:val="single" w:sz="4" w:space="0" w:color="auto"/>
              <w:left w:val="nil"/>
              <w:bottom w:val="single" w:sz="4" w:space="0" w:color="auto"/>
              <w:right w:val="single" w:sz="4" w:space="0" w:color="auto"/>
            </w:tcBorders>
            <w:shd w:val="clear" w:color="auto" w:fill="67C18C"/>
            <w:vAlign w:val="center"/>
            <w:hideMark/>
          </w:tcPr>
          <w:p w:rsidR="00A9640C" w:rsidRPr="00A9640C" w:rsidRDefault="00A9640C" w:rsidP="00A9640C">
            <w:pPr>
              <w:spacing w:after="0" w:line="240" w:lineRule="auto"/>
              <w:jc w:val="right"/>
              <w:rPr>
                <w:rFonts w:eastAsia="Times New Roman" w:cs="Calibri"/>
                <w:b/>
                <w:bCs/>
                <w:color w:val="5A5A5A"/>
                <w:sz w:val="16"/>
                <w:szCs w:val="16"/>
                <w:lang w:eastAsia="sl-SI"/>
              </w:rPr>
            </w:pPr>
            <w:r w:rsidRPr="00A9640C">
              <w:rPr>
                <w:rFonts w:eastAsia="Times New Roman" w:cs="Calibri"/>
                <w:b/>
                <w:bCs/>
                <w:color w:val="5A5A5A"/>
                <w:sz w:val="16"/>
                <w:szCs w:val="16"/>
                <w:lang w:eastAsia="sl-SI"/>
              </w:rPr>
              <w:t>45.949.823</w:t>
            </w:r>
          </w:p>
        </w:tc>
        <w:tc>
          <w:tcPr>
            <w:tcW w:w="700" w:type="dxa"/>
            <w:tcBorders>
              <w:top w:val="single" w:sz="4" w:space="0" w:color="auto"/>
              <w:left w:val="nil"/>
              <w:bottom w:val="single" w:sz="4" w:space="0" w:color="auto"/>
              <w:right w:val="single" w:sz="4" w:space="0" w:color="auto"/>
            </w:tcBorders>
            <w:shd w:val="clear" w:color="auto" w:fill="67C18C"/>
            <w:vAlign w:val="center"/>
            <w:hideMark/>
          </w:tcPr>
          <w:p w:rsidR="00A9640C" w:rsidRPr="00A9640C" w:rsidRDefault="00A9640C" w:rsidP="00A9640C">
            <w:pPr>
              <w:spacing w:after="0" w:line="240" w:lineRule="auto"/>
              <w:jc w:val="center"/>
              <w:rPr>
                <w:rFonts w:eastAsia="Times New Roman" w:cs="Calibri"/>
                <w:b/>
                <w:bCs/>
                <w:color w:val="5A5A5A"/>
                <w:sz w:val="16"/>
                <w:szCs w:val="16"/>
                <w:lang w:eastAsia="sl-SI"/>
              </w:rPr>
            </w:pPr>
            <w:r w:rsidRPr="00A9640C">
              <w:rPr>
                <w:rFonts w:eastAsia="Times New Roman" w:cs="Calibri"/>
                <w:b/>
                <w:bCs/>
                <w:color w:val="5A5A5A"/>
                <w:sz w:val="16"/>
                <w:szCs w:val="16"/>
                <w:lang w:eastAsia="sl-SI"/>
              </w:rPr>
              <w:t>100%</w:t>
            </w:r>
          </w:p>
        </w:tc>
        <w:tc>
          <w:tcPr>
            <w:tcW w:w="1000" w:type="dxa"/>
            <w:tcBorders>
              <w:top w:val="single" w:sz="4" w:space="0" w:color="auto"/>
              <w:left w:val="nil"/>
              <w:bottom w:val="single" w:sz="4" w:space="0" w:color="auto"/>
              <w:right w:val="single" w:sz="4" w:space="0" w:color="auto"/>
            </w:tcBorders>
            <w:shd w:val="clear" w:color="auto" w:fill="67C18C"/>
            <w:vAlign w:val="center"/>
            <w:hideMark/>
          </w:tcPr>
          <w:p w:rsidR="00A9640C" w:rsidRPr="00A9640C" w:rsidRDefault="00A9640C" w:rsidP="00A9640C">
            <w:pPr>
              <w:spacing w:after="0" w:line="240" w:lineRule="auto"/>
              <w:jc w:val="right"/>
              <w:rPr>
                <w:rFonts w:eastAsia="Times New Roman" w:cs="Calibri"/>
                <w:b/>
                <w:bCs/>
                <w:color w:val="5A5A5A"/>
                <w:sz w:val="16"/>
                <w:szCs w:val="16"/>
                <w:lang w:eastAsia="sl-SI"/>
              </w:rPr>
            </w:pPr>
            <w:r w:rsidRPr="00A9640C">
              <w:rPr>
                <w:rFonts w:eastAsia="Times New Roman" w:cs="Calibri"/>
                <w:b/>
                <w:bCs/>
                <w:color w:val="5A5A5A"/>
                <w:sz w:val="16"/>
                <w:szCs w:val="16"/>
                <w:lang w:eastAsia="sl-SI"/>
              </w:rPr>
              <w:t>205.018.193</w:t>
            </w:r>
          </w:p>
        </w:tc>
        <w:tc>
          <w:tcPr>
            <w:tcW w:w="960" w:type="dxa"/>
            <w:tcBorders>
              <w:top w:val="single" w:sz="4" w:space="0" w:color="auto"/>
              <w:left w:val="nil"/>
              <w:bottom w:val="single" w:sz="4" w:space="0" w:color="auto"/>
              <w:right w:val="single" w:sz="4" w:space="0" w:color="auto"/>
            </w:tcBorders>
            <w:shd w:val="clear" w:color="auto" w:fill="67C18C"/>
            <w:vAlign w:val="center"/>
            <w:hideMark/>
          </w:tcPr>
          <w:p w:rsidR="00A9640C" w:rsidRPr="00A9640C" w:rsidRDefault="00A9640C" w:rsidP="00A9640C">
            <w:pPr>
              <w:spacing w:after="0" w:line="240" w:lineRule="auto"/>
              <w:jc w:val="center"/>
              <w:rPr>
                <w:rFonts w:eastAsia="Times New Roman" w:cs="Calibri"/>
                <w:b/>
                <w:bCs/>
                <w:color w:val="5A5A5A"/>
                <w:sz w:val="16"/>
                <w:szCs w:val="16"/>
                <w:lang w:eastAsia="sl-SI"/>
              </w:rPr>
            </w:pPr>
            <w:r w:rsidRPr="00A9640C">
              <w:rPr>
                <w:rFonts w:eastAsia="Times New Roman" w:cs="Calibri"/>
                <w:b/>
                <w:bCs/>
                <w:color w:val="5A5A5A"/>
                <w:sz w:val="16"/>
                <w:szCs w:val="16"/>
                <w:lang w:eastAsia="sl-SI"/>
              </w:rPr>
              <w:t>100%</w:t>
            </w:r>
          </w:p>
        </w:tc>
      </w:tr>
    </w:tbl>
    <w:p w:rsidR="003B0719" w:rsidRDefault="003B0719" w:rsidP="00D92144">
      <w:pPr>
        <w:rPr>
          <w:lang w:eastAsia="sl-SI"/>
        </w:rPr>
        <w:sectPr w:rsidR="003B0719" w:rsidSect="00D57860">
          <w:pgSz w:w="16838" w:h="11906" w:orient="landscape"/>
          <w:pgMar w:top="1417" w:right="1417" w:bottom="1417" w:left="1417" w:header="708" w:footer="708" w:gutter="0"/>
          <w:cols w:space="708"/>
          <w:docGrid w:linePitch="360"/>
        </w:sectPr>
      </w:pPr>
    </w:p>
    <w:p w:rsidR="00935C53" w:rsidRPr="003E41B9" w:rsidRDefault="00043DE5" w:rsidP="00D54B4B">
      <w:pPr>
        <w:pStyle w:val="Naslovprilog"/>
      </w:pPr>
      <w:bookmarkStart w:id="124" w:name="_Toc22648646"/>
      <w:r w:rsidRPr="003E41B9">
        <w:t xml:space="preserve">Priloga </w:t>
      </w:r>
      <w:fldSimple w:instr=" SEQ Priloga \* ARABIC ">
        <w:r w:rsidR="000A170F">
          <w:rPr>
            <w:noProof/>
          </w:rPr>
          <w:t>10</w:t>
        </w:r>
      </w:fldSimple>
      <w:r w:rsidRPr="003E41B9">
        <w:t xml:space="preserve">: </w:t>
      </w:r>
      <w:r w:rsidR="003B0719" w:rsidRPr="003E41B9">
        <w:t xml:space="preserve">Seznam aktivnosti razpoložljive dvostranske pomoči po državah in </w:t>
      </w:r>
      <w:r w:rsidR="00AC2336" w:rsidRPr="003E41B9">
        <w:t>regijah</w:t>
      </w:r>
      <w:bookmarkEnd w:id="124"/>
    </w:p>
    <w:tbl>
      <w:tblPr>
        <w:tblW w:w="9356" w:type="dxa"/>
        <w:tblInd w:w="-147" w:type="dxa"/>
        <w:tblCellMar>
          <w:left w:w="70" w:type="dxa"/>
          <w:right w:w="70" w:type="dxa"/>
        </w:tblCellMar>
        <w:tblLook w:val="04A0" w:firstRow="1" w:lastRow="0" w:firstColumn="1" w:lastColumn="0" w:noHBand="0" w:noVBand="1"/>
      </w:tblPr>
      <w:tblGrid>
        <w:gridCol w:w="5812"/>
        <w:gridCol w:w="2552"/>
        <w:gridCol w:w="992"/>
      </w:tblGrid>
      <w:tr w:rsidR="00274546" w:rsidRPr="00E65C68" w:rsidTr="00FC7F7A">
        <w:trPr>
          <w:trHeight w:hRule="exact" w:val="255"/>
        </w:trPr>
        <w:tc>
          <w:tcPr>
            <w:tcW w:w="5812" w:type="dxa"/>
            <w:tcBorders>
              <w:top w:val="single" w:sz="4" w:space="0" w:color="D9D9D9"/>
              <w:left w:val="single" w:sz="4" w:space="0" w:color="D9D9D9"/>
              <w:bottom w:val="single" w:sz="4" w:space="0" w:color="D9D9D9"/>
              <w:right w:val="single" w:sz="4" w:space="0" w:color="D9D9D9"/>
            </w:tcBorders>
            <w:shd w:val="clear" w:color="000000" w:fill="00B0D8"/>
            <w:noWrap/>
            <w:vAlign w:val="center"/>
          </w:tcPr>
          <w:p w:rsidR="00274546" w:rsidRPr="003E41B9" w:rsidRDefault="00274546" w:rsidP="00D54B4B">
            <w:pPr>
              <w:pStyle w:val="Naslovprilog"/>
            </w:pPr>
            <w:r w:rsidRPr="003E41B9">
              <w:t>Država</w:t>
            </w:r>
          </w:p>
        </w:tc>
        <w:tc>
          <w:tcPr>
            <w:tcW w:w="2552" w:type="dxa"/>
            <w:tcBorders>
              <w:top w:val="single" w:sz="4" w:space="0" w:color="D9D9D9"/>
              <w:left w:val="nil"/>
              <w:bottom w:val="single" w:sz="4" w:space="0" w:color="D9D9D9"/>
              <w:right w:val="single" w:sz="4" w:space="0" w:color="D9D9D9"/>
            </w:tcBorders>
            <w:shd w:val="clear" w:color="000000" w:fill="00B0D8"/>
            <w:noWrap/>
            <w:vAlign w:val="center"/>
          </w:tcPr>
          <w:p w:rsidR="00274546" w:rsidRPr="003E41B9" w:rsidRDefault="00274546" w:rsidP="00D54B4B">
            <w:pPr>
              <w:pStyle w:val="Naslovprilog"/>
            </w:pPr>
            <w:r w:rsidRPr="003E41B9">
              <w:t>Izvajalec</w:t>
            </w:r>
          </w:p>
        </w:tc>
        <w:tc>
          <w:tcPr>
            <w:tcW w:w="992" w:type="dxa"/>
            <w:tcBorders>
              <w:top w:val="single" w:sz="4" w:space="0" w:color="D9D9D9"/>
              <w:left w:val="nil"/>
              <w:bottom w:val="single" w:sz="4" w:space="0" w:color="D9D9D9"/>
              <w:right w:val="single" w:sz="4" w:space="0" w:color="D9D9D9"/>
            </w:tcBorders>
            <w:shd w:val="clear" w:color="000000" w:fill="00B0D8"/>
            <w:noWrap/>
            <w:vAlign w:val="center"/>
          </w:tcPr>
          <w:p w:rsidR="00274546" w:rsidRPr="003E41B9" w:rsidRDefault="00274546" w:rsidP="00D54B4B">
            <w:pPr>
              <w:pStyle w:val="Naslovprilog"/>
            </w:pPr>
            <w:r w:rsidRPr="003E41B9">
              <w:t>EUR</w:t>
            </w:r>
          </w:p>
        </w:tc>
      </w:tr>
      <w:tr w:rsidR="00274546" w:rsidRPr="00E65C68" w:rsidTr="00FC7F7A">
        <w:trPr>
          <w:trHeight w:hRule="exact" w:val="255"/>
        </w:trPr>
        <w:tc>
          <w:tcPr>
            <w:tcW w:w="9356" w:type="dxa"/>
            <w:gridSpan w:val="3"/>
            <w:tcBorders>
              <w:top w:val="single" w:sz="4" w:space="0" w:color="D9D9D9"/>
              <w:left w:val="single" w:sz="4" w:space="0" w:color="D9D9D9"/>
              <w:bottom w:val="single" w:sz="4" w:space="0" w:color="D9D9D9"/>
              <w:right w:val="single" w:sz="4" w:space="0" w:color="D9D9D9"/>
            </w:tcBorders>
            <w:shd w:val="clear" w:color="000000" w:fill="BFD730"/>
            <w:noWrap/>
            <w:vAlign w:val="center"/>
          </w:tcPr>
          <w:p w:rsidR="00274546" w:rsidRPr="00E65C68" w:rsidRDefault="00274546" w:rsidP="00274546">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Zahodni Balkan</w:t>
            </w:r>
          </w:p>
        </w:tc>
      </w:tr>
      <w:tr w:rsidR="00BB302F" w:rsidRPr="00E65C68" w:rsidTr="00AA5F93">
        <w:trPr>
          <w:trHeight w:hRule="exact" w:val="255"/>
        </w:trPr>
        <w:tc>
          <w:tcPr>
            <w:tcW w:w="5812" w:type="dxa"/>
            <w:tcBorders>
              <w:top w:val="single" w:sz="4" w:space="0" w:color="D9D9D9"/>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Albanija</w:t>
            </w:r>
          </w:p>
        </w:tc>
        <w:tc>
          <w:tcPr>
            <w:tcW w:w="2552" w:type="dxa"/>
            <w:tcBorders>
              <w:top w:val="single" w:sz="4" w:space="0" w:color="D9D9D9"/>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80.547</w:t>
            </w:r>
          </w:p>
        </w:tc>
      </w:tr>
      <w:tr w:rsidR="00BB302F"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35.000</w:t>
            </w:r>
          </w:p>
        </w:tc>
      </w:tr>
      <w:tr w:rsidR="00BB302F"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Krepitev vloge žensk v Albaniji za zagotavljanje enakih možnosti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FER</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35.000</w:t>
            </w:r>
          </w:p>
        </w:tc>
      </w:tr>
      <w:tr w:rsidR="00BB302F"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45.547</w:t>
            </w:r>
          </w:p>
        </w:tc>
      </w:tr>
      <w:tr w:rsidR="00BB302F" w:rsidRPr="00E65C68" w:rsidTr="00E65C68">
        <w:trPr>
          <w:trHeight w:hRule="exact" w:val="232"/>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albanskim občinam na področju priprave EU in drugih mednarodnih projektov</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45.547</w:t>
            </w:r>
          </w:p>
        </w:tc>
      </w:tr>
      <w:tr w:rsidR="00BB302F"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Bosna in Hercegovina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3.883.012</w:t>
            </w:r>
          </w:p>
        </w:tc>
      </w:tr>
      <w:tr w:rsidR="00BB302F"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Podpora delovanju NVO, zasebnih ustanov...</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70.000</w:t>
            </w:r>
          </w:p>
        </w:tc>
      </w:tr>
      <w:tr w:rsidR="00BB302F"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Protiminsko delovanje v Bosni in Hercegovini v letih 2017 in 2018</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70.000</w:t>
            </w:r>
          </w:p>
        </w:tc>
      </w:tr>
      <w:tr w:rsidR="00BB302F"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548.139</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Izgradnja čistilne naprave na območju Bjelašnice in Igmana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CMSR  </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408.954</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Opolnomočenje žensk v Bosni in Hercegovini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Slovenska karitas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35.000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Podporno okolje za socialno podjetništvo in turizem za ženske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Kulturno izobraževalno društvo PiNA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34.956</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Spodbujanje podjetništva med mladimi v BiH</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30.229</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Šolska in vrstniška mediacija v Bosni in Hercegovini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4.000</w:t>
            </w:r>
          </w:p>
        </w:tc>
      </w:tr>
      <w:tr w:rsidR="00BB302F"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Šolska in vrstniška mediacija v Bosni in Hercegovini v šolskem letu 2018/2019</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35.000</w:t>
            </w:r>
          </w:p>
        </w:tc>
      </w:tr>
      <w:tr w:rsidR="00BB302F"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AA5F93">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10</w:t>
            </w:r>
            <w:r w:rsidR="00AA5F93" w:rsidRPr="00E65C68">
              <w:rPr>
                <w:rFonts w:asciiTheme="minorHAnsi" w:eastAsia="Times New Roman" w:hAnsiTheme="minorHAnsi" w:cstheme="minorHAnsi"/>
                <w:b/>
                <w:bCs/>
                <w:color w:val="404040" w:themeColor="text1" w:themeTint="BF"/>
                <w:sz w:val="16"/>
                <w:szCs w:val="16"/>
                <w:lang w:eastAsia="sl-SI"/>
              </w:rPr>
              <w:t>8</w:t>
            </w:r>
            <w:r w:rsidRPr="00E65C68">
              <w:rPr>
                <w:rFonts w:asciiTheme="minorHAnsi" w:eastAsia="Times New Roman" w:hAnsiTheme="minorHAnsi" w:cstheme="minorHAnsi"/>
                <w:b/>
                <w:bCs/>
                <w:color w:val="404040" w:themeColor="text1" w:themeTint="BF"/>
                <w:sz w:val="16"/>
                <w:szCs w:val="16"/>
                <w:lang w:eastAsia="sl-SI"/>
              </w:rPr>
              <w:t>.</w:t>
            </w:r>
            <w:r w:rsidR="00AA5F93" w:rsidRPr="00E65C68">
              <w:rPr>
                <w:rFonts w:asciiTheme="minorHAnsi" w:eastAsia="Times New Roman" w:hAnsiTheme="minorHAnsi" w:cstheme="minorHAnsi"/>
                <w:b/>
                <w:bCs/>
                <w:color w:val="404040" w:themeColor="text1" w:themeTint="BF"/>
                <w:sz w:val="16"/>
                <w:szCs w:val="16"/>
                <w:lang w:eastAsia="sl-SI"/>
              </w:rPr>
              <w:t>47</w:t>
            </w:r>
            <w:r w:rsidRPr="00E65C68">
              <w:rPr>
                <w:rFonts w:asciiTheme="minorHAnsi" w:eastAsia="Times New Roman" w:hAnsiTheme="minorHAnsi" w:cstheme="minorHAnsi"/>
                <w:b/>
                <w:bCs/>
                <w:color w:val="404040" w:themeColor="text1" w:themeTint="BF"/>
                <w:sz w:val="16"/>
                <w:szCs w:val="16"/>
                <w:lang w:eastAsia="sl-SI"/>
              </w:rPr>
              <w:t>3</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Napotitev policijskega atašeja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Policija   </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95.214</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Opazovanje volitev</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zunanje zadeve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1.304</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Prenos znanja in izkušenj pri kontroli stabilnosti smodnika za preprečevanje nesreč</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obrambo</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5.084</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Strokovna predavanja s področja zmanjševanja stresa za reševalce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RS za zaščito in reševanje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1.102</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Udeležba na Balkan Cave Summit 2018 </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RS za zaščito in reševanje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1.001</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Udeležba slovenskega strokovnjaka na okrogli mizi na temo zakonodaje s področja varstva pred požari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RS za zaščito in reševanje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548</w:t>
            </w:r>
          </w:p>
        </w:tc>
      </w:tr>
      <w:tr w:rsidR="00BB302F"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Finančna uprava RS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4.220</w:t>
            </w:r>
          </w:p>
        </w:tc>
      </w:tr>
      <w:tr w:rsidR="00BB302F"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3.156.400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CMEPUIS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28.400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121.500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Oprostitev šolnin</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Univerze in visokošolski zavodi</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3.006.500</w:t>
            </w:r>
          </w:p>
        </w:tc>
      </w:tr>
      <w:tr w:rsidR="002567DB"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Črna gora</w:t>
            </w:r>
          </w:p>
        </w:tc>
        <w:tc>
          <w:tcPr>
            <w:tcW w:w="2552" w:type="dxa"/>
            <w:tcBorders>
              <w:top w:val="nil"/>
              <w:left w:val="nil"/>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1.360.248</w:t>
            </w:r>
          </w:p>
        </w:tc>
      </w:tr>
      <w:tr w:rsidR="002567DB"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49.889</w:t>
            </w:r>
          </w:p>
        </w:tc>
      </w:tr>
      <w:tr w:rsidR="002567DB"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Izobraževanje računovodij v javnem sektorju Črne gore (PACT MNE 2)</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CEF</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49.889</w:t>
            </w:r>
          </w:p>
        </w:tc>
      </w:tr>
      <w:tr w:rsidR="002567DB"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615.114</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Izgradnja rastlinske čistilne naprave za komunalne vode v naselju Andrijevica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CMSR</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120.000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Izobraževanje notranjih revizorjev v javnem sektorju Črne gore (TIAPS MNE 4)</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CEF</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60.469</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Izobraževanje računovodij v javnem sektorju Črne gore (PACT MNE 3)</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CEF</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99.995</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Sanacija, rekonstrukcija in izgradnja vodovodne mreže na Žabljaku</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CMSR</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300.000</w:t>
            </w:r>
          </w:p>
        </w:tc>
      </w:tr>
      <w:tr w:rsidR="002567DB"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Ženske kot nosilke pozitivnih družbenih sprememb v Črni gori</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Humanitarno društvo ADRA Slovenija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34.650</w:t>
            </w:r>
          </w:p>
        </w:tc>
      </w:tr>
      <w:tr w:rsidR="002567DB"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129.845</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Opazovanje volitev</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zunanje zadeve</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1.235</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Podpora razvoju avio-helikopterske enote MNZ Črne gore</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28.500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Podpora razvoju politik za učinkovito rabo virov</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29.595</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Črni Gori pri pogajanjih o pristopu k EU</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16.734</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pri pogajanjih z EU - Poglavje 10 in Poglavje 23</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javno upravo</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9.847</w:t>
            </w:r>
          </w:p>
        </w:tc>
      </w:tr>
      <w:tr w:rsidR="002567DB" w:rsidRPr="00E65C68" w:rsidTr="00FC7F7A">
        <w:trPr>
          <w:trHeight w:hRule="exact" w:val="501"/>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pri pogajanjih z EU - Poglavje 11 in Poglavje 13</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kmetijstvo, gozdarstvo in prehrano</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9.500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pri pogajanjih z EU - Poglavje 18</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Statistični urad RS</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5.910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pri pogajanjih z EU - Poglavje 21</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infrastrukturo</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472</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pri pogajanjih z EU - Poglavje 28</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Tržni inšpektorat RS</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2.054</w:t>
            </w:r>
          </w:p>
        </w:tc>
      </w:tr>
    </w:tbl>
    <w:p w:rsidR="00FC7F7A" w:rsidRPr="00E65C68" w:rsidRDefault="00FC7F7A">
      <w:pPr>
        <w:rPr>
          <w:sz w:val="16"/>
          <w:szCs w:val="16"/>
        </w:rPr>
      </w:pPr>
      <w:r w:rsidRPr="00E65C68">
        <w:rPr>
          <w:sz w:val="16"/>
          <w:szCs w:val="16"/>
        </w:rPr>
        <w:br w:type="page"/>
      </w:r>
    </w:p>
    <w:tbl>
      <w:tblPr>
        <w:tblW w:w="9356" w:type="dxa"/>
        <w:tblInd w:w="-147" w:type="dxa"/>
        <w:tblCellMar>
          <w:left w:w="70" w:type="dxa"/>
          <w:right w:w="70" w:type="dxa"/>
        </w:tblCellMar>
        <w:tblLook w:val="04A0" w:firstRow="1" w:lastRow="0" w:firstColumn="1" w:lastColumn="0" w:noHBand="0" w:noVBand="1"/>
      </w:tblPr>
      <w:tblGrid>
        <w:gridCol w:w="5812"/>
        <w:gridCol w:w="2552"/>
        <w:gridCol w:w="992"/>
      </w:tblGrid>
      <w:tr w:rsidR="002567DB" w:rsidRPr="00E65C68" w:rsidTr="00E65C68">
        <w:trPr>
          <w:trHeight w:hRule="exact" w:val="421"/>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pri pogajanjih z EU - Poglavje 3</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delo, družino, socialne zadeve in enake možnosti</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965</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Regionalna konferenca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Ustavno sodišče</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275</w:t>
            </w:r>
          </w:p>
        </w:tc>
      </w:tr>
      <w:tr w:rsidR="002567DB" w:rsidRPr="00E65C68" w:rsidTr="00FC7F7A">
        <w:trPr>
          <w:trHeight w:hRule="exact" w:val="473"/>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kmetijstvo, gozdarstvo in prehrano</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10.566</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Obisk predstavnikov črnogorskega parlamenta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pravosodje</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380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Strokovni obisk delegacije iz Črne gore</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RS za zaščito in reševanje</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3.097</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Strokovno svetovanje</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RS za zaščito in reševanje</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4.083</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Finančna uprava RS</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1.633</w:t>
            </w:r>
          </w:p>
        </w:tc>
      </w:tr>
      <w:tr w:rsidR="002567DB"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 v Sloveniji</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Onkološki inštitut</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w:t>
            </w:r>
          </w:p>
        </w:tc>
      </w:tr>
      <w:tr w:rsidR="002567DB"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565.400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CMEPIUS</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51.600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58.800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Oprostitev šolnin</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Univerze in visokošolski zavodi</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455.000</w:t>
            </w:r>
          </w:p>
        </w:tc>
      </w:tr>
      <w:tr w:rsidR="00BB302F"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Kosovo</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9</w:t>
            </w:r>
            <w:r w:rsidR="00F94DF3">
              <w:rPr>
                <w:rFonts w:asciiTheme="minorHAnsi" w:eastAsia="Times New Roman" w:hAnsiTheme="minorHAnsi" w:cstheme="minorHAnsi"/>
                <w:b/>
                <w:bCs/>
                <w:color w:val="404040" w:themeColor="text1" w:themeTint="BF"/>
                <w:sz w:val="16"/>
                <w:szCs w:val="16"/>
                <w:lang w:eastAsia="sl-SI"/>
              </w:rPr>
              <w:t>5</w:t>
            </w:r>
            <w:r w:rsidRPr="00E65C68">
              <w:rPr>
                <w:rFonts w:asciiTheme="minorHAnsi" w:eastAsia="Times New Roman" w:hAnsiTheme="minorHAnsi" w:cstheme="minorHAnsi"/>
                <w:b/>
                <w:bCs/>
                <w:color w:val="404040" w:themeColor="text1" w:themeTint="BF"/>
                <w:sz w:val="16"/>
                <w:szCs w:val="16"/>
                <w:lang w:eastAsia="sl-SI"/>
              </w:rPr>
              <w:t>1.777</w:t>
            </w:r>
          </w:p>
        </w:tc>
      </w:tr>
      <w:tr w:rsidR="00BB302F"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111.789</w:t>
            </w:r>
          </w:p>
        </w:tc>
      </w:tr>
      <w:tr w:rsidR="00BB302F" w:rsidRPr="00E65C68" w:rsidTr="00E65C68">
        <w:trPr>
          <w:trHeight w:hRule="exact" w:val="458"/>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Oblikovanje in izvedba pilotnega modela decentralizirane kompostne sheme v Občini Priština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CMSR  </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78.000</w:t>
            </w:r>
          </w:p>
        </w:tc>
      </w:tr>
      <w:tr w:rsidR="00BB302F" w:rsidRPr="00E65C68" w:rsidTr="00AA5F93">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Spodbujanje podjetništva med mladimi na Kosovu</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33.789</w:t>
            </w:r>
          </w:p>
        </w:tc>
      </w:tr>
      <w:tr w:rsidR="00BB302F" w:rsidRPr="00E65C68" w:rsidTr="00AA5F93">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213BC1">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4</w:t>
            </w:r>
            <w:r w:rsidR="00213BC1" w:rsidRPr="00E65C68">
              <w:rPr>
                <w:rFonts w:asciiTheme="minorHAnsi" w:eastAsia="Times New Roman" w:hAnsiTheme="minorHAnsi" w:cstheme="minorHAnsi"/>
                <w:b/>
                <w:bCs/>
                <w:color w:val="404040" w:themeColor="text1" w:themeTint="BF"/>
                <w:sz w:val="16"/>
                <w:szCs w:val="16"/>
                <w:lang w:eastAsia="sl-SI"/>
              </w:rPr>
              <w:t>53.389</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Napotitev v EULEX</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Policija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227.789</w:t>
            </w:r>
          </w:p>
        </w:tc>
      </w:tr>
      <w:tr w:rsidR="00BB302F" w:rsidRPr="00E65C68" w:rsidTr="00E65C68">
        <w:trPr>
          <w:trHeight w:hRule="exact" w:val="362"/>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Svetovanje integriranemu ministrstvu za Kosovske varnostne sile s področja financ, proračuna, pogodb in javnih naročil</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obrambo</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222.182</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Finančna uprava RS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3.418</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406.600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CMEPIUS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1.200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F94DF3"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Pr>
                <w:rFonts w:asciiTheme="minorHAnsi" w:eastAsia="Times New Roman" w:hAnsiTheme="minorHAnsi" w:cstheme="minorHAnsi"/>
                <w:color w:val="404040" w:themeColor="text1" w:themeTint="BF"/>
                <w:sz w:val="16"/>
                <w:szCs w:val="16"/>
                <w:lang w:eastAsia="sl-SI"/>
              </w:rPr>
              <w:t>4</w:t>
            </w:r>
            <w:r w:rsidR="00BB302F" w:rsidRPr="00E65C68">
              <w:rPr>
                <w:rFonts w:asciiTheme="minorHAnsi" w:eastAsia="Times New Roman" w:hAnsiTheme="minorHAnsi" w:cstheme="minorHAnsi"/>
                <w:color w:val="404040" w:themeColor="text1" w:themeTint="BF"/>
                <w:sz w:val="16"/>
                <w:szCs w:val="16"/>
                <w:lang w:eastAsia="sl-SI"/>
              </w:rPr>
              <w:t>2.</w:t>
            </w:r>
            <w:r>
              <w:rPr>
                <w:rFonts w:asciiTheme="minorHAnsi" w:eastAsia="Times New Roman" w:hAnsiTheme="minorHAnsi" w:cstheme="minorHAnsi"/>
                <w:color w:val="404040" w:themeColor="text1" w:themeTint="BF"/>
                <w:sz w:val="16"/>
                <w:szCs w:val="16"/>
                <w:lang w:eastAsia="sl-SI"/>
              </w:rPr>
              <w:t>6</w:t>
            </w:r>
            <w:r w:rsidR="00BB302F" w:rsidRPr="00E65C68">
              <w:rPr>
                <w:rFonts w:asciiTheme="minorHAnsi" w:eastAsia="Times New Roman" w:hAnsiTheme="minorHAnsi" w:cstheme="minorHAnsi"/>
                <w:color w:val="404040" w:themeColor="text1" w:themeTint="BF"/>
                <w:sz w:val="16"/>
                <w:szCs w:val="16"/>
                <w:lang w:eastAsia="sl-SI"/>
              </w:rPr>
              <w:t>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Oprostitev šolnin</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Univerze in visokošolski zavodi</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343.000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Severna Makedonija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3.873.246</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273.046</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Enakopravna moč ženskam</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Zavod Izida Vita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35.000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Revitalizacija in avtomatizacija obstoječih vodooskrbnih objektov v Občini Pro</w:t>
            </w:r>
            <w:r w:rsidR="00E65C68">
              <w:rPr>
                <w:rFonts w:asciiTheme="minorHAnsi" w:eastAsia="Times New Roman" w:hAnsiTheme="minorHAnsi" w:cstheme="minorHAnsi"/>
                <w:color w:val="404040" w:themeColor="text1" w:themeTint="BF"/>
                <w:sz w:val="16"/>
                <w:szCs w:val="16"/>
                <w:lang w:eastAsia="sl-SI"/>
              </w:rPr>
              <w:t>bi</w:t>
            </w:r>
            <w:r w:rsidRPr="00E65C68">
              <w:rPr>
                <w:rFonts w:asciiTheme="minorHAnsi" w:eastAsia="Times New Roman" w:hAnsiTheme="minorHAnsi" w:cstheme="minorHAnsi"/>
                <w:color w:val="404040" w:themeColor="text1" w:themeTint="BF"/>
                <w:sz w:val="16"/>
                <w:szCs w:val="16"/>
                <w:lang w:eastAsia="sl-SI"/>
              </w:rPr>
              <w:t>štip</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CMSR</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238.046</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371.601</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Opazovanje volitev</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zunanje zadeve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1.388</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pri približevanju EU v poglavju 24 – finančne preiskave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35.273</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pri upravljanju meja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Policija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186.918</w:t>
            </w:r>
          </w:p>
        </w:tc>
      </w:tr>
      <w:tr w:rsidR="00BB302F" w:rsidRPr="00E65C68" w:rsidTr="00E65C68">
        <w:trPr>
          <w:trHeight w:hRule="exact" w:val="372"/>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Preprečevanje pranja denarja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Urad za preprečevanje pranja denarja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3.487</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Sodelovanje pri zagotavljanju večnamenske zdravstvene enote za večje humanitarne in druge nesreče na Balkanu</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obrambo</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118.686</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Klinično usposabljanje dveh tujih študentov medicine (6. letnik)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Kopa Golnik</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2.611</w:t>
            </w:r>
          </w:p>
        </w:tc>
      </w:tr>
      <w:tr w:rsidR="00BB302F" w:rsidRPr="00E65C68" w:rsidTr="00E65C68">
        <w:trPr>
          <w:trHeight w:hRule="exact" w:val="470"/>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Pomoč pri pogajanjih z EU - Poglavje 11   </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kmetijstvo, gozdarstvo in prehrano</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13.163</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Prenos znanja in izkušenj pri kontroli stabilnosti smodnika za preprečevanje nesreč</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obrambo</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2.434</w:t>
            </w:r>
          </w:p>
        </w:tc>
      </w:tr>
      <w:tr w:rsidR="00BB302F" w:rsidRPr="00E65C68" w:rsidTr="00FC7F7A">
        <w:trPr>
          <w:trHeight w:hRule="exact" w:val="454"/>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Agencija RS za kmetijske trge in razvoj podeželja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456</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Finančna uprava RS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384</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obiski v Sloveniji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Onkološki inštitut</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4.500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Usposabljanje za gašenje notranjih požarov za severnomakedonske gasilce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RS za zaščito in reševanje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2.301</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3.228.600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CMEPIUS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19.600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150.000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Oprostitev šolnin</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Univerze in visokošolski zavodi</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3.059.000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Srbija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3.995.335</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1.478.502</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Avtomatizacija primarnih toplotnih postaj</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CMSR</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859.037</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Ekonomsko in socialno opolnomočenje žensk na podeželju jugovzhodne Srbije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Slovenska karitas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35.000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Rekonstrukcija javne razsvetljave Kraljevo</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CMSR</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584.465</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203.833</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Krepitev zmogljivosti izmenjave informacij na področju nezakonitih migracij</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47.500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Napotitev policijskega atašeja (uradnika za zvezo za priseljevanje v Srbijo)</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Policija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52.676</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Pomoč pri upravljanju meja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Policija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88.035</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Obisk predstavnikov srbskega finančnega ministrstva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pravosodje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250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Obisk srbske delegacije na temo reguliranih poklicev v pravosodju</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pravosodje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920</w:t>
            </w:r>
          </w:p>
        </w:tc>
      </w:tr>
      <w:tr w:rsidR="00BB302F" w:rsidRPr="00E65C68" w:rsidTr="00E65C68">
        <w:trPr>
          <w:trHeight w:hRule="exact" w:val="466"/>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Agencija RS za kmetijske trge in razvoj podeželja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1.487</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obiski v Sloveniji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Onkološki inštitut</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7.000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Usposabljanje tujih strokovnjakov</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Kopa Golnik</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5.965</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2.313.000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CMEPIUS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55.200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210.300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Oprostitev šolnin</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Univerze in visokošolski zavodi</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2.047.500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xml:space="preserve">Zahodni Balkan, </w:t>
            </w:r>
            <w:r w:rsidR="002567DB" w:rsidRPr="00E65C68">
              <w:rPr>
                <w:rFonts w:asciiTheme="minorHAnsi" w:eastAsia="Times New Roman" w:hAnsiTheme="minorHAnsi" w:cstheme="minorHAnsi"/>
                <w:b/>
                <w:bCs/>
                <w:color w:val="404040" w:themeColor="text1" w:themeTint="BF"/>
                <w:sz w:val="16"/>
                <w:szCs w:val="16"/>
                <w:lang w:eastAsia="sl-SI"/>
              </w:rPr>
              <w:t>regionalno</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288.428</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263.990</w:t>
            </w:r>
          </w:p>
        </w:tc>
      </w:tr>
      <w:tr w:rsidR="00BB302F" w:rsidRPr="00E65C68" w:rsidTr="00FC7F7A">
        <w:trPr>
          <w:trHeight w:hRule="exact" w:val="473"/>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Članarina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Mednarodna komisija za Savski bazen</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128.990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Mednarodna komisija za Savski bazen</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RCC</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80.000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Letna članarina Pobudi za pripravljenost na nesreče in njihovo preprečevanje za Jugovzhodno Evropo (DPPI SEE)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DPPI SEE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25.000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UNHCR</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24.438</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Aktivnosti v okviru DPPI SEE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RS za zaščito in reševanje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21.000</w:t>
            </w:r>
          </w:p>
        </w:tc>
      </w:tr>
      <w:tr w:rsidR="00BB302F" w:rsidRPr="00E65C68" w:rsidTr="00E65C68">
        <w:trPr>
          <w:trHeight w:hRule="exact" w:val="470"/>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Predavanje na konferenci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delo, družino, socialne zadeve in enake možnosti</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576</w:t>
            </w:r>
          </w:p>
        </w:tc>
      </w:tr>
      <w:tr w:rsidR="00BB302F" w:rsidRPr="00E65C68" w:rsidTr="00AA5F93">
        <w:trPr>
          <w:trHeight w:hRule="exact" w:val="566"/>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Izmenjava izkušenj s kosovskimi in </w:t>
            </w:r>
            <w:r w:rsidR="00AA5F93" w:rsidRPr="00E65C68">
              <w:rPr>
                <w:rFonts w:asciiTheme="minorHAnsi" w:eastAsia="Times New Roman" w:hAnsiTheme="minorHAnsi" w:cstheme="minorHAnsi"/>
                <w:color w:val="404040" w:themeColor="text1" w:themeTint="BF"/>
                <w:sz w:val="16"/>
                <w:szCs w:val="16"/>
                <w:lang w:eastAsia="sl-SI"/>
              </w:rPr>
              <w:t>severno-</w:t>
            </w:r>
            <w:r w:rsidRPr="00E65C68">
              <w:rPr>
                <w:rFonts w:asciiTheme="minorHAnsi" w:eastAsia="Times New Roman" w:hAnsiTheme="minorHAnsi" w:cstheme="minorHAnsi"/>
                <w:color w:val="404040" w:themeColor="text1" w:themeTint="BF"/>
                <w:sz w:val="16"/>
                <w:szCs w:val="16"/>
                <w:lang w:eastAsia="sl-SI"/>
              </w:rPr>
              <w:t>makedonskimi predstavniki o izvajanju programov čezmejnega sodelovanja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Služba Vlade za razvoj in evropsko kohezijsko politiko</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2.479</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Tehnična pomoč</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Urad za nadzor proračuna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384</w:t>
            </w:r>
          </w:p>
        </w:tc>
      </w:tr>
      <w:tr w:rsidR="002567DB"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Evropa, regionalno</w:t>
            </w:r>
          </w:p>
        </w:tc>
        <w:tc>
          <w:tcPr>
            <w:tcW w:w="2552" w:type="dxa"/>
            <w:tcBorders>
              <w:top w:val="nil"/>
              <w:left w:val="nil"/>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297.927</w:t>
            </w:r>
          </w:p>
        </w:tc>
      </w:tr>
      <w:tr w:rsidR="002567DB"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Podpora delovanju NVO, zasebnih ustanov...</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23.518</w:t>
            </w:r>
          </w:p>
        </w:tc>
      </w:tr>
      <w:tr w:rsidR="002567DB"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Neodplačni najem prostorov</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23.518</w:t>
            </w:r>
          </w:p>
        </w:tc>
      </w:tr>
      <w:tr w:rsidR="002567DB"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255.497</w:t>
            </w:r>
          </w:p>
        </w:tc>
      </w:tr>
      <w:tr w:rsidR="002567DB"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Delavnice s področja centralnega bančništva in angažiranje zunanjega strokovnjaka s področja centralnega bančništva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CEF</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255.497</w:t>
            </w:r>
          </w:p>
        </w:tc>
      </w:tr>
      <w:tr w:rsidR="002567DB"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1.691</w:t>
            </w:r>
          </w:p>
        </w:tc>
      </w:tr>
      <w:tr w:rsidR="002567DB"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Spodbujanje aktivnosti digitalne diplomacije v državah Zahodnega Balkana in Vzhodne Evrope</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1.691</w:t>
            </w:r>
          </w:p>
        </w:tc>
      </w:tr>
      <w:tr w:rsidR="002567DB"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17.221</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Tehnična pomoč</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Urad za nadzor proračuna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504</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Zdravstvena mreža jugovzhodne Evrope</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zdravje</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16.717</w:t>
            </w:r>
          </w:p>
        </w:tc>
      </w:tr>
      <w:tr w:rsidR="002567DB" w:rsidRPr="00E65C68" w:rsidTr="00FC7F7A">
        <w:trPr>
          <w:trHeight w:hRule="exact" w:val="255"/>
        </w:trPr>
        <w:tc>
          <w:tcPr>
            <w:tcW w:w="9356" w:type="dxa"/>
            <w:gridSpan w:val="3"/>
            <w:tcBorders>
              <w:top w:val="single" w:sz="4" w:space="0" w:color="D9D9D9"/>
              <w:left w:val="single" w:sz="4" w:space="0" w:color="D9D9D9"/>
              <w:bottom w:val="single" w:sz="4" w:space="0" w:color="D9D9D9"/>
              <w:right w:val="single" w:sz="4" w:space="0" w:color="D9D9D9"/>
            </w:tcBorders>
            <w:shd w:val="clear" w:color="auto" w:fill="BFD730"/>
            <w:noWrap/>
            <w:vAlign w:val="center"/>
          </w:tcPr>
          <w:p w:rsidR="002567DB" w:rsidRPr="00E65C68" w:rsidRDefault="002567DB" w:rsidP="002567D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Evropsko sosedstvo</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Armenija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2.510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100" w:firstLine="160"/>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2.510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Opazovanje volitev</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Ministrstvo za zunanje zadeve </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2.510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Azerbajdžan</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1.697</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1.697</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Opazovanje volitev</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zunanje zadeve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1.697</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Belorusija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19.901</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19.901</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Zdravstvena rehabilitacija otrok iz Belorusije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19.901</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Egipt</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135.000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135.000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Ozaveščanje in izobraževanje o otrokovih pravicah v Egiptu</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Zavod Krog</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15.000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Razvoj vključujoče in sonaravne globalne dobaviteljske verige za predelavo paradižnikov</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UNIDO</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120.000</w:t>
            </w:r>
          </w:p>
        </w:tc>
      </w:tr>
    </w:tbl>
    <w:p w:rsidR="0052587B" w:rsidRPr="00E65C68" w:rsidRDefault="0052587B">
      <w:pPr>
        <w:rPr>
          <w:sz w:val="16"/>
          <w:szCs w:val="16"/>
        </w:rPr>
      </w:pPr>
      <w:r w:rsidRPr="00E65C68">
        <w:rPr>
          <w:sz w:val="16"/>
          <w:szCs w:val="16"/>
        </w:rPr>
        <w:br w:type="page"/>
      </w:r>
    </w:p>
    <w:tbl>
      <w:tblPr>
        <w:tblW w:w="9356" w:type="dxa"/>
        <w:tblInd w:w="-147" w:type="dxa"/>
        <w:tblCellMar>
          <w:left w:w="70" w:type="dxa"/>
          <w:right w:w="70" w:type="dxa"/>
        </w:tblCellMar>
        <w:tblLook w:val="04A0" w:firstRow="1" w:lastRow="0" w:firstColumn="1" w:lastColumn="0" w:noHBand="0" w:noVBand="1"/>
      </w:tblPr>
      <w:tblGrid>
        <w:gridCol w:w="5812"/>
        <w:gridCol w:w="2552"/>
        <w:gridCol w:w="992"/>
      </w:tblGrid>
      <w:tr w:rsidR="00071FCD"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Gruzija</w:t>
            </w:r>
          </w:p>
        </w:tc>
        <w:tc>
          <w:tcPr>
            <w:tcW w:w="2552" w:type="dxa"/>
            <w:tcBorders>
              <w:top w:val="nil"/>
              <w:left w:val="nil"/>
              <w:bottom w:val="single" w:sz="4" w:space="0" w:color="D9D9D9"/>
              <w:right w:val="single" w:sz="4" w:space="0" w:color="D9D9D9"/>
            </w:tcBorders>
            <w:shd w:val="clear" w:color="000000" w:fill="00B0D8"/>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071FCD" w:rsidRPr="00E65C68" w:rsidRDefault="00071FCD"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78.409</w:t>
            </w:r>
          </w:p>
        </w:tc>
      </w:tr>
      <w:tr w:rsidR="00071FCD"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071FCD" w:rsidRPr="00E65C68" w:rsidRDefault="00071FCD"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44.634</w:t>
            </w:r>
          </w:p>
        </w:tc>
      </w:tr>
      <w:tr w:rsidR="00071FCD"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Opazovanje volitev</w:t>
            </w:r>
          </w:p>
        </w:tc>
        <w:tc>
          <w:tcPr>
            <w:tcW w:w="255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zunanje zadeve</w:t>
            </w:r>
          </w:p>
        </w:tc>
        <w:tc>
          <w:tcPr>
            <w:tcW w:w="99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2.834</w:t>
            </w:r>
          </w:p>
        </w:tc>
      </w:tr>
      <w:tr w:rsidR="00071FCD"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Strokovno svetovanje pri izgradnji sistema varnih komunikacij</w:t>
            </w:r>
          </w:p>
        </w:tc>
        <w:tc>
          <w:tcPr>
            <w:tcW w:w="255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obrambo</w:t>
            </w:r>
          </w:p>
        </w:tc>
        <w:tc>
          <w:tcPr>
            <w:tcW w:w="99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41.481</w:t>
            </w:r>
          </w:p>
        </w:tc>
      </w:tr>
      <w:tr w:rsidR="00071FCD"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w:t>
            </w:r>
          </w:p>
        </w:tc>
        <w:tc>
          <w:tcPr>
            <w:tcW w:w="255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pravosodje</w:t>
            </w:r>
          </w:p>
        </w:tc>
        <w:tc>
          <w:tcPr>
            <w:tcW w:w="99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320</w:t>
            </w:r>
          </w:p>
        </w:tc>
      </w:tr>
      <w:tr w:rsidR="00071FCD"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071FCD" w:rsidRPr="00E65C68" w:rsidRDefault="00071FCD"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33.775</w:t>
            </w:r>
          </w:p>
        </w:tc>
      </w:tr>
      <w:tr w:rsidR="00071FCD"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33.775</w:t>
            </w:r>
          </w:p>
        </w:tc>
      </w:tr>
      <w:tr w:rsidR="00071FCD"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Jordanija</w:t>
            </w:r>
          </w:p>
        </w:tc>
        <w:tc>
          <w:tcPr>
            <w:tcW w:w="2552" w:type="dxa"/>
            <w:tcBorders>
              <w:top w:val="nil"/>
              <w:left w:val="nil"/>
              <w:bottom w:val="single" w:sz="4" w:space="0" w:color="D9D9D9"/>
              <w:right w:val="single" w:sz="4" w:space="0" w:color="D9D9D9"/>
            </w:tcBorders>
            <w:shd w:val="clear" w:color="000000" w:fill="00B0D8"/>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071FCD" w:rsidRPr="00E65C68" w:rsidRDefault="00071FCD"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167.472</w:t>
            </w:r>
          </w:p>
        </w:tc>
      </w:tr>
      <w:tr w:rsidR="00071FCD"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071FCD" w:rsidRPr="00E65C68" w:rsidRDefault="00071FCD"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167.472</w:t>
            </w:r>
          </w:p>
        </w:tc>
      </w:tr>
      <w:tr w:rsidR="00071FCD"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Izobraževanje o nevarnostih min in eksplozivnih ostankov vojne (EOV) za sirske begunce v Jordaniji</w:t>
            </w:r>
          </w:p>
        </w:tc>
        <w:tc>
          <w:tcPr>
            <w:tcW w:w="255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117.472</w:t>
            </w:r>
          </w:p>
        </w:tc>
      </w:tr>
      <w:tr w:rsidR="00071FCD" w:rsidRPr="00E65C68" w:rsidTr="00E65C68">
        <w:trPr>
          <w:trHeight w:hRule="exact" w:val="296"/>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 opolnomočenjem mater in otrok do boljše prihodnosti sirskih družin v Jordaniji</w:t>
            </w:r>
          </w:p>
        </w:tc>
        <w:tc>
          <w:tcPr>
            <w:tcW w:w="255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Zavod Krog</w:t>
            </w:r>
          </w:p>
        </w:tc>
        <w:tc>
          <w:tcPr>
            <w:tcW w:w="99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50.000</w:t>
            </w:r>
          </w:p>
        </w:tc>
      </w:tr>
      <w:tr w:rsidR="00071FCD"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Libanon</w:t>
            </w:r>
          </w:p>
        </w:tc>
        <w:tc>
          <w:tcPr>
            <w:tcW w:w="2552" w:type="dxa"/>
            <w:tcBorders>
              <w:top w:val="nil"/>
              <w:left w:val="nil"/>
              <w:bottom w:val="single" w:sz="4" w:space="0" w:color="D9D9D9"/>
              <w:right w:val="single" w:sz="4" w:space="0" w:color="D9D9D9"/>
            </w:tcBorders>
            <w:shd w:val="clear" w:color="000000" w:fill="00B0D8"/>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071FCD" w:rsidRPr="00E65C68" w:rsidRDefault="00071FCD"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50.000</w:t>
            </w:r>
          </w:p>
        </w:tc>
      </w:tr>
      <w:tr w:rsidR="00071FCD"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071FCD" w:rsidRPr="00E65C68" w:rsidRDefault="00071FCD"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50.000</w:t>
            </w:r>
          </w:p>
        </w:tc>
      </w:tr>
      <w:tr w:rsidR="00071FCD" w:rsidRPr="00E65C68" w:rsidTr="00FC7F7A">
        <w:trPr>
          <w:trHeight w:hRule="exact" w:val="484"/>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Ekonomsko in psihosocialno opolnomočenje žensk begunk v libanonskem Ein El Helwah (EEH)</w:t>
            </w:r>
          </w:p>
        </w:tc>
        <w:tc>
          <w:tcPr>
            <w:tcW w:w="255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Zavod Krog</w:t>
            </w:r>
          </w:p>
        </w:tc>
        <w:tc>
          <w:tcPr>
            <w:tcW w:w="99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Moldavija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35.144</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35.000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Medgeneracijski pristop v zagovarjanju človekovih pravic</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Slovenska filantropija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35.000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144</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Študijski obisk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Finančna uprava RS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144</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Maroko</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15.160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15.000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Izobraževanje o človekovih pravicah in opolnomočenje otrok v Maroku</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Slovenska filantropija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15.000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160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Obisk Sodnega sveta Maroka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pravosodje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160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Sirija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40.000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40.000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UNHCR</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Ukrajina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973.893</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169.788</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Posebna opazovalna misija v Ukrajini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OVSE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169.788</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774.180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4C3680"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Izgradnja sončne elektrarne v Žitomirju</w:t>
            </w:r>
            <w:r w:rsidR="004C3680">
              <w:rPr>
                <w:rFonts w:asciiTheme="minorHAnsi" w:eastAsia="Times New Roman" w:hAnsiTheme="minorHAnsi" w:cstheme="minorHAnsi"/>
                <w:color w:val="404040" w:themeColor="text1" w:themeTint="BF"/>
                <w:sz w:val="16"/>
                <w:szCs w:val="16"/>
                <w:lang w:eastAsia="sl-SI"/>
              </w:rPr>
              <w:t xml:space="preserve"> (*projektne aktivnosti trenutno mirujejo)</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CMSR</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720.000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Krepitev psihosocialne dobrobiti otrok iz Ukrajine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49.180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Nadaljnja zdravstvena rehabilitacija žrtve oboroženega konflikta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29.925</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29.925</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Palestina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807.478</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565.000</w:t>
            </w:r>
          </w:p>
        </w:tc>
      </w:tr>
      <w:tr w:rsidR="00BB302F"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UNRWA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65.000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EIB</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86.353</w:t>
            </w:r>
          </w:p>
        </w:tc>
      </w:tr>
      <w:tr w:rsidR="00BB302F" w:rsidRPr="00E65C68" w:rsidTr="00FC7F7A">
        <w:trPr>
          <w:trHeight w:hRule="exact" w:val="490"/>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Psihosocialna pomoč žrtvam konfliktov in pomoč na področju celostne rehabilitacije v Gazi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65.000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Športne počitnice za palestinske otroke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Zavod za šport RS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21.353</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136.325</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Napotitev EUPOL COPPS</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Policija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136.325</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19.800</w:t>
            </w:r>
          </w:p>
        </w:tc>
      </w:tr>
      <w:tr w:rsidR="00071FCD"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071FCD" w:rsidRPr="00E65C68" w:rsidRDefault="00071FCD"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19.</w:t>
            </w:r>
            <w:r w:rsidR="00F94DF3">
              <w:rPr>
                <w:rFonts w:asciiTheme="minorHAnsi" w:eastAsia="Times New Roman" w:hAnsiTheme="minorHAnsi" w:cstheme="minorHAnsi"/>
                <w:color w:val="404040" w:themeColor="text1" w:themeTint="BF"/>
                <w:sz w:val="16"/>
                <w:szCs w:val="16"/>
                <w:lang w:eastAsia="sl-SI"/>
              </w:rPr>
              <w:t>6</w:t>
            </w:r>
            <w:r w:rsidRPr="00E65C68">
              <w:rPr>
                <w:rFonts w:asciiTheme="minorHAnsi" w:eastAsia="Times New Roman" w:hAnsiTheme="minorHAnsi" w:cstheme="minorHAnsi"/>
                <w:color w:val="404040" w:themeColor="text1" w:themeTint="BF"/>
                <w:sz w:val="16"/>
                <w:szCs w:val="16"/>
                <w:lang w:eastAsia="sl-SI"/>
              </w:rPr>
              <w:t>00</w:t>
            </w:r>
          </w:p>
        </w:tc>
      </w:tr>
      <w:tr w:rsidR="002567DB"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Jemen</w:t>
            </w:r>
          </w:p>
        </w:tc>
        <w:tc>
          <w:tcPr>
            <w:tcW w:w="2552" w:type="dxa"/>
            <w:tcBorders>
              <w:top w:val="nil"/>
              <w:left w:val="nil"/>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50.000</w:t>
            </w:r>
          </w:p>
        </w:tc>
      </w:tr>
      <w:tr w:rsidR="002567DB"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50.000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UNICEF</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30.000</w:t>
            </w:r>
          </w:p>
        </w:tc>
      </w:tr>
      <w:tr w:rsidR="002567DB" w:rsidRPr="00E65C68" w:rsidTr="00FC7F7A">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WFP</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20.000</w:t>
            </w:r>
          </w:p>
        </w:tc>
      </w:tr>
    </w:tbl>
    <w:p w:rsidR="00071FCD" w:rsidRPr="00E65C68" w:rsidRDefault="00071FCD">
      <w:pPr>
        <w:rPr>
          <w:sz w:val="16"/>
          <w:szCs w:val="16"/>
        </w:rPr>
      </w:pPr>
      <w:r w:rsidRPr="00E65C68">
        <w:rPr>
          <w:sz w:val="16"/>
          <w:szCs w:val="16"/>
        </w:rPr>
        <w:br w:type="page"/>
      </w:r>
    </w:p>
    <w:tbl>
      <w:tblPr>
        <w:tblW w:w="9356" w:type="dxa"/>
        <w:tblInd w:w="-147" w:type="dxa"/>
        <w:tblCellMar>
          <w:left w:w="70" w:type="dxa"/>
          <w:right w:w="70" w:type="dxa"/>
        </w:tblCellMar>
        <w:tblLook w:val="04A0" w:firstRow="1" w:lastRow="0" w:firstColumn="1" w:lastColumn="0" w:noHBand="0" w:noVBand="1"/>
      </w:tblPr>
      <w:tblGrid>
        <w:gridCol w:w="5812"/>
        <w:gridCol w:w="2552"/>
        <w:gridCol w:w="992"/>
      </w:tblGrid>
      <w:tr w:rsidR="002567DB" w:rsidRPr="00E65C68" w:rsidTr="0052587B">
        <w:trPr>
          <w:trHeight w:hRule="exact" w:val="255"/>
        </w:trPr>
        <w:tc>
          <w:tcPr>
            <w:tcW w:w="9356" w:type="dxa"/>
            <w:gridSpan w:val="3"/>
            <w:tcBorders>
              <w:top w:val="single" w:sz="4" w:space="0" w:color="D9D9D9"/>
              <w:left w:val="single" w:sz="4" w:space="0" w:color="D9D9D9"/>
              <w:bottom w:val="single" w:sz="4" w:space="0" w:color="D9D9D9"/>
              <w:right w:val="single" w:sz="4" w:space="0" w:color="D9D9D9"/>
            </w:tcBorders>
            <w:shd w:val="clear" w:color="000000" w:fill="BFD730"/>
            <w:noWrap/>
            <w:vAlign w:val="center"/>
          </w:tcPr>
          <w:p w:rsidR="002567DB" w:rsidRPr="00E65C68" w:rsidRDefault="002567DB" w:rsidP="002567D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Posaharska Afrika</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Zelenotrski otoki</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58.400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Integrirani program telemedicine in e-zdravja – Republika Zelenortski otoki: Faza III </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8.400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8.400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Demokratična republika Kongo</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60.000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60.000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ICRC</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Gambija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6.600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6.600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Štipendije za študijske obiske študentov </w:t>
            </w:r>
            <w:r w:rsidR="003B0719" w:rsidRPr="00E65C68">
              <w:rPr>
                <w:rFonts w:asciiTheme="minorHAnsi" w:eastAsia="Times New Roman" w:hAnsiTheme="minorHAnsi" w:cstheme="minorHAnsi"/>
                <w:color w:val="404040" w:themeColor="text1" w:themeTint="BF"/>
                <w:sz w:val="16"/>
                <w:szCs w:val="16"/>
                <w:lang w:eastAsia="sl-SI"/>
              </w:rPr>
              <w:t>(</w:t>
            </w:r>
            <w:r w:rsidRPr="00E65C68">
              <w:rPr>
                <w:rFonts w:asciiTheme="minorHAnsi" w:eastAsia="Times New Roman" w:hAnsiTheme="minorHAnsi" w:cstheme="minorHAnsi"/>
                <w:color w:val="404040" w:themeColor="text1" w:themeTint="BF"/>
                <w:sz w:val="16"/>
                <w:szCs w:val="16"/>
                <w:lang w:eastAsia="sl-SI"/>
              </w:rPr>
              <w:t>prostovoljcev</w:t>
            </w:r>
            <w:r w:rsidR="003B0719" w:rsidRPr="00E65C68">
              <w:rPr>
                <w:rFonts w:asciiTheme="minorHAnsi" w:eastAsia="Times New Roman" w:hAnsiTheme="minorHAnsi" w:cstheme="minorHAnsi"/>
                <w:color w:val="404040" w:themeColor="text1" w:themeTint="BF"/>
                <w:sz w:val="16"/>
                <w:szCs w:val="16"/>
                <w:lang w:eastAsia="sl-SI"/>
              </w:rPr>
              <w:t>)</w:t>
            </w:r>
            <w:r w:rsidRPr="00E65C68">
              <w:rPr>
                <w:rFonts w:asciiTheme="minorHAnsi" w:eastAsia="Times New Roman" w:hAnsiTheme="minorHAnsi" w:cstheme="minorHAnsi"/>
                <w:color w:val="404040" w:themeColor="text1" w:themeTint="BF"/>
                <w:sz w:val="16"/>
                <w:szCs w:val="16"/>
                <w:lang w:eastAsia="sl-SI"/>
              </w:rPr>
              <w:t xml:space="preserve"> v tujini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6.600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Ruanda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120.000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120.000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Izobraževanje in ekonomsko opolnomočenje ranljivih skupin žensk v Ruandi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Mirovni inštitut</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60.000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Učinkovitejša raba virov za trajnostno preživetje v okrožju Karongi v Ruandi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Slovenska karitas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Senegal</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120.000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120.000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Postavitev pred-sortirno balirne linije v Občini Ndiaganiao</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CMSR  </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60.000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Vzpostavitev permakulturnega centra v Občini Gandiaye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CMSR </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Južni Sudan</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30.000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WFP</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Uganda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50.000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Večja varnost preskrbe s hrano in pitno vodo med begunskim in lokalnim prebivalstvom</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FER</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50.000</w:t>
            </w:r>
          </w:p>
        </w:tc>
      </w:tr>
      <w:tr w:rsidR="002567DB" w:rsidRPr="00E65C68" w:rsidTr="0052587B">
        <w:trPr>
          <w:trHeight w:hRule="exact" w:val="255"/>
        </w:trPr>
        <w:tc>
          <w:tcPr>
            <w:tcW w:w="9356" w:type="dxa"/>
            <w:gridSpan w:val="3"/>
            <w:tcBorders>
              <w:top w:val="single" w:sz="4" w:space="0" w:color="D9D9D9"/>
              <w:left w:val="single" w:sz="4" w:space="0" w:color="D9D9D9"/>
              <w:bottom w:val="single" w:sz="4" w:space="0" w:color="D9D9D9"/>
              <w:right w:val="single" w:sz="4" w:space="0" w:color="D9D9D9"/>
            </w:tcBorders>
            <w:shd w:val="clear" w:color="000000" w:fill="BFD730"/>
            <w:noWrap/>
            <w:vAlign w:val="center"/>
          </w:tcPr>
          <w:p w:rsidR="002567DB" w:rsidRPr="00E65C68" w:rsidRDefault="002567DB" w:rsidP="002567DB">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Ostalo</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Afganistan</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46.800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Podpora MDC Polikliniki v Kabulu</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Oprostitev šolnin in štipendije</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16.800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Štipendije</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Ad futura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16.800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Bangladeš</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2.003</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2.003</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Prenos znanja in tehnična pomoč v okviru projekta čebelarjenja v Bangladešu</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Urad za varno hrano, veterinarstvo in varstvo rastlin</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2.003</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Kitajska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1.300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1.300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Obisk namestnika direktorja šanghajskega zapora</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pravosodje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570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Obisk podpredsednika Visokega ljudskega sodišča Anhui</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pravosodje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730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Indija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144</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144</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Tehnična pomoč</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Urad za nadzor proračuna</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144</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Indonezija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50.000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IFRCRCS</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Irak</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30.000</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30.000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ICRC</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30.000</w:t>
            </w:r>
          </w:p>
        </w:tc>
      </w:tr>
      <w:tr w:rsidR="00BB302F" w:rsidRPr="00E65C68" w:rsidTr="00213BC1">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Kirgizija</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236</w:t>
            </w:r>
          </w:p>
        </w:tc>
      </w:tr>
      <w:tr w:rsidR="00BB302F" w:rsidRPr="00E65C68" w:rsidTr="00213BC1">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236</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Opazovanje volitev</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zunanje zadeve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236</w:t>
            </w:r>
          </w:p>
        </w:tc>
      </w:tr>
    </w:tbl>
    <w:p w:rsidR="0052587B" w:rsidRPr="00E65C68" w:rsidRDefault="0052587B">
      <w:pPr>
        <w:rPr>
          <w:sz w:val="16"/>
          <w:szCs w:val="16"/>
        </w:rPr>
      </w:pPr>
      <w:r w:rsidRPr="00E65C68">
        <w:rPr>
          <w:sz w:val="16"/>
          <w:szCs w:val="16"/>
        </w:rPr>
        <w:br w:type="page"/>
      </w:r>
    </w:p>
    <w:tbl>
      <w:tblPr>
        <w:tblW w:w="9356" w:type="dxa"/>
        <w:tblInd w:w="-147" w:type="dxa"/>
        <w:tblCellMar>
          <w:left w:w="70" w:type="dxa"/>
          <w:right w:w="70" w:type="dxa"/>
        </w:tblCellMar>
        <w:tblLook w:val="04A0" w:firstRow="1" w:lastRow="0" w:firstColumn="1" w:lastColumn="0" w:noHBand="0" w:noVBand="1"/>
      </w:tblPr>
      <w:tblGrid>
        <w:gridCol w:w="5812"/>
        <w:gridCol w:w="2552"/>
        <w:gridCol w:w="992"/>
      </w:tblGrid>
      <w:tr w:rsidR="00043DE5" w:rsidRPr="00E65C68" w:rsidTr="00A61C1D">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043DE5" w:rsidRPr="00E65C68" w:rsidRDefault="00043DE5"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Turčija</w:t>
            </w:r>
          </w:p>
        </w:tc>
        <w:tc>
          <w:tcPr>
            <w:tcW w:w="2552" w:type="dxa"/>
            <w:tcBorders>
              <w:top w:val="nil"/>
              <w:left w:val="nil"/>
              <w:bottom w:val="single" w:sz="4" w:space="0" w:color="D9D9D9"/>
              <w:right w:val="single" w:sz="4" w:space="0" w:color="D9D9D9"/>
            </w:tcBorders>
            <w:shd w:val="clear" w:color="000000" w:fill="00B0D8"/>
            <w:noWrap/>
            <w:vAlign w:val="center"/>
            <w:hideMark/>
          </w:tcPr>
          <w:p w:rsidR="00043DE5" w:rsidRPr="00E65C68" w:rsidRDefault="00043DE5"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043DE5" w:rsidRPr="00E65C68" w:rsidRDefault="00043DE5"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1.157.392</w:t>
            </w:r>
          </w:p>
        </w:tc>
      </w:tr>
      <w:tr w:rsidR="00043DE5" w:rsidRPr="00E65C68" w:rsidTr="00A61C1D">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043DE5" w:rsidRPr="00E65C68" w:rsidRDefault="00043DE5"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043DE5" w:rsidRPr="00E65C68" w:rsidRDefault="00043DE5"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043DE5" w:rsidRPr="00E65C68" w:rsidRDefault="00043DE5"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1.155.592</w:t>
            </w:r>
          </w:p>
        </w:tc>
      </w:tr>
      <w:tr w:rsidR="00043DE5" w:rsidRPr="00E65C68" w:rsidTr="00A61C1D">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43DE5" w:rsidRPr="00E65C68" w:rsidRDefault="00043DE5"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Prispevek - humanitarni del</w:t>
            </w:r>
          </w:p>
        </w:tc>
        <w:tc>
          <w:tcPr>
            <w:tcW w:w="2552" w:type="dxa"/>
            <w:tcBorders>
              <w:top w:val="nil"/>
              <w:left w:val="nil"/>
              <w:bottom w:val="single" w:sz="4" w:space="0" w:color="D9D9D9"/>
              <w:right w:val="single" w:sz="4" w:space="0" w:color="D9D9D9"/>
            </w:tcBorders>
            <w:shd w:val="clear" w:color="auto" w:fill="auto"/>
            <w:noWrap/>
            <w:vAlign w:val="center"/>
            <w:hideMark/>
          </w:tcPr>
          <w:p w:rsidR="00043DE5" w:rsidRPr="00E65C68" w:rsidRDefault="00043DE5"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Instrument EU za begunce v Turčiji</w:t>
            </w:r>
          </w:p>
        </w:tc>
        <w:tc>
          <w:tcPr>
            <w:tcW w:w="992" w:type="dxa"/>
            <w:tcBorders>
              <w:top w:val="nil"/>
              <w:left w:val="nil"/>
              <w:bottom w:val="single" w:sz="4" w:space="0" w:color="D9D9D9"/>
              <w:right w:val="single" w:sz="4" w:space="0" w:color="D9D9D9"/>
            </w:tcBorders>
            <w:shd w:val="clear" w:color="auto" w:fill="auto"/>
            <w:noWrap/>
            <w:vAlign w:val="center"/>
            <w:hideMark/>
          </w:tcPr>
          <w:p w:rsidR="00043DE5" w:rsidRPr="00E65C68" w:rsidRDefault="00043DE5"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1.155.592</w:t>
            </w:r>
          </w:p>
        </w:tc>
      </w:tr>
      <w:tr w:rsidR="00043DE5" w:rsidRPr="00E65C68" w:rsidTr="00A61C1D">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043DE5" w:rsidRPr="00E65C68" w:rsidRDefault="00043DE5"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043DE5" w:rsidRPr="00E65C68" w:rsidRDefault="00043DE5"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043DE5" w:rsidRPr="00E65C68" w:rsidRDefault="00043DE5"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1.799</w:t>
            </w:r>
          </w:p>
        </w:tc>
      </w:tr>
      <w:tr w:rsidR="00043DE5"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043DE5" w:rsidRPr="00E65C68" w:rsidRDefault="00043DE5"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Opazovanje volitev</w:t>
            </w:r>
          </w:p>
        </w:tc>
        <w:tc>
          <w:tcPr>
            <w:tcW w:w="2552" w:type="dxa"/>
            <w:tcBorders>
              <w:top w:val="nil"/>
              <w:left w:val="nil"/>
              <w:bottom w:val="single" w:sz="4" w:space="0" w:color="D9D9D9"/>
              <w:right w:val="single" w:sz="4" w:space="0" w:color="D9D9D9"/>
            </w:tcBorders>
            <w:shd w:val="clear" w:color="auto" w:fill="auto"/>
            <w:noWrap/>
            <w:vAlign w:val="center"/>
            <w:hideMark/>
          </w:tcPr>
          <w:p w:rsidR="00043DE5" w:rsidRPr="00E65C68" w:rsidRDefault="00043DE5"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zunanje zadeve</w:t>
            </w:r>
          </w:p>
        </w:tc>
        <w:tc>
          <w:tcPr>
            <w:tcW w:w="992" w:type="dxa"/>
            <w:tcBorders>
              <w:top w:val="nil"/>
              <w:left w:val="nil"/>
              <w:bottom w:val="single" w:sz="4" w:space="0" w:color="D9D9D9"/>
              <w:right w:val="single" w:sz="4" w:space="0" w:color="D9D9D9"/>
            </w:tcBorders>
            <w:shd w:val="clear" w:color="auto" w:fill="auto"/>
            <w:noWrap/>
            <w:vAlign w:val="center"/>
            <w:hideMark/>
          </w:tcPr>
          <w:p w:rsidR="00043DE5" w:rsidRPr="00E65C68" w:rsidRDefault="00043DE5"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1.799</w:t>
            </w:r>
          </w:p>
        </w:tc>
      </w:tr>
      <w:tr w:rsidR="00BB302F" w:rsidRPr="00E65C68" w:rsidTr="00A61C1D">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Uzbekistan</w:t>
            </w:r>
          </w:p>
        </w:tc>
        <w:tc>
          <w:tcPr>
            <w:tcW w:w="255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350</w:t>
            </w:r>
          </w:p>
        </w:tc>
      </w:tr>
      <w:tr w:rsidR="00BB302F" w:rsidRPr="00E65C68" w:rsidTr="00A61C1D">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BB302F" w:rsidRPr="00E65C68" w:rsidRDefault="00BB302F" w:rsidP="003B0719">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350</w:t>
            </w:r>
          </w:p>
        </w:tc>
      </w:tr>
      <w:tr w:rsidR="00BB302F"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Obisk namestnika pravosodnega ministra Uzbekistana </w:t>
            </w:r>
          </w:p>
        </w:tc>
        <w:tc>
          <w:tcPr>
            <w:tcW w:w="255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pravosodje</w:t>
            </w:r>
          </w:p>
        </w:tc>
        <w:tc>
          <w:tcPr>
            <w:tcW w:w="992" w:type="dxa"/>
            <w:tcBorders>
              <w:top w:val="nil"/>
              <w:left w:val="nil"/>
              <w:bottom w:val="single" w:sz="4" w:space="0" w:color="D9D9D9"/>
              <w:right w:val="single" w:sz="4" w:space="0" w:color="D9D9D9"/>
            </w:tcBorders>
            <w:shd w:val="clear" w:color="auto" w:fill="auto"/>
            <w:noWrap/>
            <w:vAlign w:val="center"/>
            <w:hideMark/>
          </w:tcPr>
          <w:p w:rsidR="00BB302F" w:rsidRPr="00E65C68" w:rsidRDefault="00BB302F" w:rsidP="003B0719">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350</w:t>
            </w:r>
          </w:p>
        </w:tc>
      </w:tr>
      <w:tr w:rsidR="00071FCD" w:rsidRPr="00E65C68" w:rsidTr="0052587B">
        <w:trPr>
          <w:trHeight w:hRule="exact" w:val="255"/>
        </w:trPr>
        <w:tc>
          <w:tcPr>
            <w:tcW w:w="9356" w:type="dxa"/>
            <w:gridSpan w:val="3"/>
            <w:tcBorders>
              <w:top w:val="single" w:sz="4" w:space="0" w:color="D9D9D9"/>
              <w:left w:val="single" w:sz="4" w:space="0" w:color="D9D9D9"/>
              <w:bottom w:val="single" w:sz="4" w:space="0" w:color="D9D9D9"/>
              <w:right w:val="single" w:sz="4" w:space="0" w:color="D9D9D9"/>
            </w:tcBorders>
            <w:shd w:val="clear" w:color="000000" w:fill="BFD730"/>
            <w:noWrap/>
            <w:vAlign w:val="center"/>
          </w:tcPr>
          <w:p w:rsidR="00071FCD" w:rsidRPr="00E65C68" w:rsidRDefault="00071FCD" w:rsidP="00071FCD">
            <w:pPr>
              <w:spacing w:after="0" w:line="240" w:lineRule="auto"/>
              <w:jc w:val="center"/>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Države v razvoju, nerazporejeno</w:t>
            </w:r>
          </w:p>
        </w:tc>
      </w:tr>
      <w:tr w:rsidR="002567DB" w:rsidRPr="00E65C68" w:rsidTr="00A61C1D">
        <w:trPr>
          <w:trHeight w:hRule="exact" w:val="255"/>
        </w:trPr>
        <w:tc>
          <w:tcPr>
            <w:tcW w:w="5812" w:type="dxa"/>
            <w:tcBorders>
              <w:top w:val="nil"/>
              <w:left w:val="single" w:sz="4" w:space="0" w:color="D9D9D9"/>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Države v razvoju, neopredeljeno</w:t>
            </w:r>
          </w:p>
        </w:tc>
        <w:tc>
          <w:tcPr>
            <w:tcW w:w="2552" w:type="dxa"/>
            <w:tcBorders>
              <w:top w:val="nil"/>
              <w:left w:val="nil"/>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w:t>
            </w:r>
          </w:p>
        </w:tc>
        <w:tc>
          <w:tcPr>
            <w:tcW w:w="992" w:type="dxa"/>
            <w:tcBorders>
              <w:top w:val="nil"/>
              <w:left w:val="nil"/>
              <w:bottom w:val="single" w:sz="4" w:space="0" w:color="D9D9D9"/>
              <w:right w:val="single" w:sz="4" w:space="0" w:color="D9D9D9"/>
            </w:tcBorders>
            <w:shd w:val="clear" w:color="000000" w:fill="00B0D8"/>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2.826.825</w:t>
            </w:r>
          </w:p>
        </w:tc>
      </w:tr>
      <w:tr w:rsidR="002567DB" w:rsidRPr="00E65C68" w:rsidTr="00A61C1D">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Podpora delovanju NVO, zasebnih ustanov...</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286.185</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Članarina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ISTA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10.515</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Članarina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IUCN</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11.121</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Podpora delovanju ITF</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ITF</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190.000</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ICRC</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26.524</w:t>
            </w:r>
          </w:p>
        </w:tc>
      </w:tr>
      <w:tr w:rsidR="002567DB" w:rsidRPr="00E65C68" w:rsidTr="00A61C1D">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IFRCRCS</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48.025</w:t>
            </w:r>
          </w:p>
        </w:tc>
      </w:tr>
      <w:tr w:rsidR="002567DB" w:rsidRPr="00E65C68" w:rsidTr="00A61C1D">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Namenski prispevki preko mednarodnih organizacij</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130.647</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Članarina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ICMPD</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33.096</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Podpora izvajanju programa OECD DAC za leti 2019 in 2020</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OECD</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10.000</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Polnopravno članstvo v sistemu UNDAC</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UNOCHA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43.901</w:t>
            </w:r>
          </w:p>
        </w:tc>
      </w:tr>
      <w:tr w:rsidR="002567DB" w:rsidRPr="00E65C68" w:rsidTr="00E65C68">
        <w:trPr>
          <w:trHeight w:hRule="exact" w:val="573"/>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Enota za podporo implementaciji Konvencije o prepovedi protipehotnih min</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649</w:t>
            </w:r>
          </w:p>
        </w:tc>
      </w:tr>
      <w:tr w:rsidR="002567DB" w:rsidRPr="00E65C68" w:rsidTr="00EA4244">
        <w:trPr>
          <w:trHeight w:hRule="exact" w:val="286"/>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EA4244" w:rsidP="00EA4244">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UNFPA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25.000</w:t>
            </w:r>
          </w:p>
        </w:tc>
      </w:tr>
      <w:tr w:rsidR="002567DB" w:rsidRPr="00E65C68" w:rsidTr="00EA4244">
        <w:trPr>
          <w:trHeight w:hRule="exact" w:val="432"/>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 za Mednarodni nepristranski in neodvisni mehanizem za Sirijo</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OHCHR</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18.000</w:t>
            </w:r>
          </w:p>
        </w:tc>
      </w:tr>
      <w:tr w:rsidR="002567DB" w:rsidRPr="00E65C68" w:rsidTr="00A61C1D">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Projekti</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29.890</w:t>
            </w:r>
          </w:p>
        </w:tc>
      </w:tr>
      <w:tr w:rsidR="002567DB" w:rsidRPr="00E65C68" w:rsidTr="00A61C1D">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Evalvacija projekta telemedicine in e-zdravja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Deloitte Svetovanje d.o.o.</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29.890</w:t>
            </w:r>
          </w:p>
        </w:tc>
      </w:tr>
      <w:tr w:rsidR="002567DB" w:rsidRPr="00E65C68" w:rsidTr="00A61C1D">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Tehnična pomoč</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83.800</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Sodelovanje slovenskih ekspertov na IAEA misijah in nalogah v tujini</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za jedrsko varnost</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27.800</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Organizacija tečajev in delavnic za IAEA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za jedrsko varnost</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12.000</w:t>
            </w:r>
          </w:p>
        </w:tc>
      </w:tr>
      <w:tr w:rsidR="002567DB" w:rsidRPr="00E65C68" w:rsidTr="00A61C1D">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Sprejemanje štipendistov IAEA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Uprava za jedrsko varnost</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44.000</w:t>
            </w:r>
          </w:p>
        </w:tc>
      </w:tr>
      <w:tr w:rsidR="002567DB" w:rsidRPr="00E65C68" w:rsidTr="00A61C1D">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1F5686">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 xml:space="preserve">Ozaveščanje o pomenu </w:t>
            </w:r>
            <w:r w:rsidR="001F5686">
              <w:rPr>
                <w:rFonts w:asciiTheme="minorHAnsi" w:eastAsia="Times New Roman" w:hAnsiTheme="minorHAnsi" w:cstheme="minorHAnsi"/>
                <w:b/>
                <w:bCs/>
                <w:color w:val="404040" w:themeColor="text1" w:themeTint="BF"/>
                <w:sz w:val="16"/>
                <w:szCs w:val="16"/>
                <w:lang w:eastAsia="sl-SI"/>
              </w:rPr>
              <w:t>mednarodnega razvojnega sodelovanja</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222.713</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1F5686">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xml:space="preserve">Aktivnosti ozaveščanja o pomenu </w:t>
            </w:r>
            <w:r w:rsidR="001F5686">
              <w:rPr>
                <w:rFonts w:asciiTheme="minorHAnsi" w:eastAsia="Times New Roman" w:hAnsiTheme="minorHAnsi" w:cstheme="minorHAnsi"/>
                <w:color w:val="404040" w:themeColor="text1" w:themeTint="BF"/>
                <w:sz w:val="16"/>
                <w:szCs w:val="16"/>
                <w:lang w:eastAsia="sl-SI"/>
              </w:rPr>
              <w:t>mednarodnega razvojnega sodelovanja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Ministrstvo za zunanje zadeve</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5.246</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EAThink2015: Globalno učenje za spremembe v ELR2015 in naprej</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Inštitut za trajnostni razvoj</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10.538</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EN SVET - Trajnost, ozaveščanje, mobilizacija, okolje v globalnem učenju za ELR2015</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Društvo Humanitas</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7.648</w:t>
            </w:r>
          </w:p>
        </w:tc>
      </w:tr>
      <w:tr w:rsidR="002567DB" w:rsidRPr="00E65C68" w:rsidTr="00E65C68">
        <w:trPr>
          <w:trHeight w:hRule="exact" w:val="416"/>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Evropa v svetu</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Povod, zavod za kulturo in razvoj mednarodnih odnosov v kulturi</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5.526</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Globalna odgovornost za prihodnost</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CEP</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Globalno učenje na lokalni ravni</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Inštitut za afriške študije IAS</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5.287</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MIND - Migracije. Povezanost. Razvoj.</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Slovenska karitas</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7.214</w:t>
            </w:r>
          </w:p>
        </w:tc>
      </w:tr>
      <w:tr w:rsidR="002567DB" w:rsidRPr="00E65C68" w:rsidTr="00546304">
        <w:trPr>
          <w:trHeight w:hRule="exact" w:val="210"/>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Poudarjanje globalnega državljanskega izobraževanja - most do trajnostnega razvoja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SLOGA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6.716</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Prostovoljni prispevek</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Evropska mreža za globalno učenje</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5.000</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Semena sprememb</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Služba Vlade za razvoj in evropsko kohezijsko politiko</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36.172</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Skladna Evropa za trajnostni razvoj</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SLOGA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8.039</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Skupno razvijanje zmogljivosti (InterCap)</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Zavod za globalno učenje in razvoj projektov</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1.723</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Trajnostno. Lokalno. Globalno.</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SLOGA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30.000</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Več in boljše prostovoljstvo</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SLOGA</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6.823</w:t>
            </w:r>
          </w:p>
        </w:tc>
      </w:tr>
      <w:tr w:rsidR="002567DB" w:rsidRPr="00E65C68" w:rsidTr="0052587B">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 globalnim učenjem do odgovornega aktivnega državljanstva</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Društvo Humanitas</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80.000</w:t>
            </w:r>
          </w:p>
        </w:tc>
      </w:tr>
      <w:tr w:rsidR="002567DB" w:rsidRPr="00E65C68" w:rsidTr="00A61C1D">
        <w:trPr>
          <w:trHeight w:hRule="exact" w:val="255"/>
        </w:trPr>
        <w:tc>
          <w:tcPr>
            <w:tcW w:w="5812" w:type="dxa"/>
            <w:tcBorders>
              <w:top w:val="nil"/>
              <w:left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Začni spremembo!</w:t>
            </w:r>
          </w:p>
        </w:tc>
        <w:tc>
          <w:tcPr>
            <w:tcW w:w="255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Amnesty International Slovenije</w:t>
            </w:r>
          </w:p>
        </w:tc>
        <w:tc>
          <w:tcPr>
            <w:tcW w:w="992" w:type="dxa"/>
            <w:tcBorders>
              <w:top w:val="nil"/>
              <w:left w:val="nil"/>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1.781</w:t>
            </w:r>
          </w:p>
        </w:tc>
      </w:tr>
      <w:tr w:rsidR="002567DB" w:rsidRPr="00E65C68" w:rsidTr="00A61C1D">
        <w:trPr>
          <w:trHeight w:hRule="exact" w:val="255"/>
        </w:trPr>
        <w:tc>
          <w:tcPr>
            <w:tcW w:w="5812" w:type="dxa"/>
            <w:tcBorders>
              <w:top w:val="single" w:sz="4" w:space="0" w:color="D9D9D9"/>
              <w:left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Oskrba beguncev in migrantov</w:t>
            </w:r>
          </w:p>
        </w:tc>
        <w:tc>
          <w:tcPr>
            <w:tcW w:w="2552" w:type="dxa"/>
            <w:tcBorders>
              <w:top w:val="single" w:sz="4" w:space="0" w:color="D9D9D9"/>
              <w:bottom w:val="single" w:sz="4" w:space="0" w:color="D9D9D9"/>
            </w:tcBorders>
            <w:shd w:val="clear" w:color="auto" w:fill="auto"/>
            <w:noWrap/>
            <w:vAlign w:val="center"/>
            <w:hideMark/>
          </w:tcPr>
          <w:p w:rsidR="002567DB" w:rsidRPr="00E65C68" w:rsidRDefault="002567DB" w:rsidP="0093041C">
            <w:pPr>
              <w:spacing w:after="0" w:line="240" w:lineRule="auto"/>
              <w:ind w:firstLineChars="200" w:firstLine="320"/>
              <w:rPr>
                <w:rFonts w:asciiTheme="minorHAnsi" w:eastAsia="Times New Roman" w:hAnsiTheme="minorHAnsi" w:cstheme="minorHAnsi"/>
                <w:color w:val="404040" w:themeColor="text1" w:themeTint="BF"/>
                <w:sz w:val="16"/>
                <w:szCs w:val="16"/>
                <w:lang w:eastAsia="sl-SI"/>
              </w:rPr>
            </w:pPr>
            <w:r w:rsidRPr="00E65C68">
              <w:rPr>
                <w:rFonts w:asciiTheme="minorHAnsi" w:eastAsia="Times New Roman" w:hAnsiTheme="minorHAnsi" w:cstheme="minorHAnsi"/>
                <w:color w:val="404040" w:themeColor="text1" w:themeTint="BF"/>
                <w:sz w:val="16"/>
                <w:szCs w:val="16"/>
                <w:lang w:eastAsia="sl-SI"/>
              </w:rPr>
              <w:t> </w:t>
            </w:r>
          </w:p>
        </w:tc>
        <w:tc>
          <w:tcPr>
            <w:tcW w:w="992" w:type="dxa"/>
            <w:tcBorders>
              <w:top w:val="single" w:sz="4" w:space="0" w:color="D9D9D9"/>
              <w:bottom w:val="single" w:sz="4" w:space="0" w:color="D9D9D9"/>
              <w:right w:val="single" w:sz="4" w:space="0" w:color="D9D9D9"/>
            </w:tcBorders>
            <w:shd w:val="clear" w:color="auto" w:fill="auto"/>
            <w:noWrap/>
            <w:vAlign w:val="center"/>
            <w:hideMark/>
          </w:tcPr>
          <w:p w:rsidR="002567DB" w:rsidRPr="00E65C68" w:rsidRDefault="002567DB" w:rsidP="0093041C">
            <w:pPr>
              <w:spacing w:after="0" w:line="240" w:lineRule="auto"/>
              <w:jc w:val="right"/>
              <w:rPr>
                <w:rFonts w:asciiTheme="minorHAnsi" w:eastAsia="Times New Roman" w:hAnsiTheme="minorHAnsi" w:cstheme="minorHAnsi"/>
                <w:b/>
                <w:bCs/>
                <w:color w:val="404040" w:themeColor="text1" w:themeTint="BF"/>
                <w:sz w:val="16"/>
                <w:szCs w:val="16"/>
                <w:lang w:eastAsia="sl-SI"/>
              </w:rPr>
            </w:pPr>
            <w:r w:rsidRPr="00E65C68">
              <w:rPr>
                <w:rFonts w:asciiTheme="minorHAnsi" w:eastAsia="Times New Roman" w:hAnsiTheme="minorHAnsi" w:cstheme="minorHAnsi"/>
                <w:b/>
                <w:bCs/>
                <w:color w:val="404040" w:themeColor="text1" w:themeTint="BF"/>
                <w:sz w:val="16"/>
                <w:szCs w:val="16"/>
                <w:lang w:eastAsia="sl-SI"/>
              </w:rPr>
              <w:t>2.073.591</w:t>
            </w:r>
          </w:p>
        </w:tc>
      </w:tr>
    </w:tbl>
    <w:p w:rsidR="0052587B" w:rsidRDefault="0052587B" w:rsidP="00D54B4B">
      <w:pPr>
        <w:pStyle w:val="Caption"/>
      </w:pPr>
      <w:bookmarkStart w:id="125" w:name="_Toc22648647"/>
    </w:p>
    <w:p w:rsidR="0052587B" w:rsidRDefault="0052587B">
      <w:pPr>
        <w:rPr>
          <w:rFonts w:asciiTheme="minorHAnsi" w:hAnsiTheme="minorHAnsi"/>
          <w:b/>
          <w:color w:val="1F497D" w:themeColor="text2"/>
          <w:lang w:eastAsia="sl-SI"/>
        </w:rPr>
      </w:pPr>
      <w:r>
        <w:br w:type="page"/>
      </w:r>
    </w:p>
    <w:p w:rsidR="00896A7F" w:rsidRDefault="00F96901" w:rsidP="00D54B4B">
      <w:pPr>
        <w:pStyle w:val="Naslovprilog"/>
      </w:pPr>
      <w:r>
        <w:t xml:space="preserve">Priloga </w:t>
      </w:r>
      <w:fldSimple w:instr=" SEQ Priloga \* ARABIC ">
        <w:r w:rsidR="000A170F">
          <w:rPr>
            <w:noProof/>
          </w:rPr>
          <w:t>11</w:t>
        </w:r>
      </w:fldSimple>
      <w:r>
        <w:t>: Doseganje koncentracije in ključni kazalniki Strategije</w:t>
      </w:r>
      <w:bookmarkEnd w:id="125"/>
    </w:p>
    <w:tbl>
      <w:tblPr>
        <w:tblStyle w:val="TableGrid"/>
        <w:tblW w:w="9145" w:type="dxa"/>
        <w:tblLook w:val="04A0" w:firstRow="1" w:lastRow="0" w:firstColumn="1" w:lastColumn="0" w:noHBand="0" w:noVBand="1"/>
        <w:tblDescription w:val="Doseganje koncentracije in ključni kazalniki Strategije."/>
      </w:tblPr>
      <w:tblGrid>
        <w:gridCol w:w="392"/>
        <w:gridCol w:w="3163"/>
        <w:gridCol w:w="1515"/>
        <w:gridCol w:w="1559"/>
        <w:gridCol w:w="2516"/>
      </w:tblGrid>
      <w:tr w:rsidR="00896A7F" w:rsidRPr="002F0232" w:rsidTr="0095148B">
        <w:trPr>
          <w:tblHeader/>
        </w:trPr>
        <w:tc>
          <w:tcPr>
            <w:tcW w:w="3555" w:type="dxa"/>
            <w:gridSpan w:val="2"/>
            <w:shd w:val="clear" w:color="auto" w:fill="95B3D7" w:themeFill="accent1" w:themeFillTint="99"/>
          </w:tcPr>
          <w:p w:rsidR="00896A7F" w:rsidRPr="002F0232" w:rsidRDefault="00896A7F"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Kazalnik</w:t>
            </w:r>
          </w:p>
        </w:tc>
        <w:tc>
          <w:tcPr>
            <w:tcW w:w="1515" w:type="dxa"/>
            <w:shd w:val="clear" w:color="auto" w:fill="95B3D7" w:themeFill="accent1" w:themeFillTint="99"/>
          </w:tcPr>
          <w:p w:rsidR="00896A7F" w:rsidRPr="002F0232" w:rsidRDefault="00896A7F"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Izhodiščna vrednost</w:t>
            </w:r>
          </w:p>
        </w:tc>
        <w:tc>
          <w:tcPr>
            <w:tcW w:w="1559" w:type="dxa"/>
            <w:shd w:val="clear" w:color="auto" w:fill="95B3D7" w:themeFill="accent1" w:themeFillTint="99"/>
          </w:tcPr>
          <w:p w:rsidR="00896A7F" w:rsidRPr="002F0232" w:rsidRDefault="00896A7F"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Ciljna vrednost</w:t>
            </w:r>
          </w:p>
        </w:tc>
        <w:tc>
          <w:tcPr>
            <w:tcW w:w="2516" w:type="dxa"/>
            <w:shd w:val="clear" w:color="auto" w:fill="95B3D7" w:themeFill="accent1" w:themeFillTint="99"/>
          </w:tcPr>
          <w:p w:rsidR="00896A7F" w:rsidRPr="00896A7F" w:rsidRDefault="00896A7F"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Stanje v letu 2018</w:t>
            </w:r>
          </w:p>
        </w:tc>
      </w:tr>
      <w:tr w:rsidR="00896A7F" w:rsidRPr="002F0232" w:rsidTr="00896A7F">
        <w:tc>
          <w:tcPr>
            <w:tcW w:w="3555" w:type="dxa"/>
            <w:gridSpan w:val="2"/>
          </w:tcPr>
          <w:p w:rsidR="00896A7F" w:rsidRPr="002F0232" w:rsidRDefault="00896A7F" w:rsidP="00896A7F">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Delež </w:t>
            </w:r>
            <w:r>
              <w:rPr>
                <w:rFonts w:asciiTheme="minorHAnsi" w:eastAsia="Times New Roman" w:hAnsiTheme="minorHAnsi" w:cs="Calibri"/>
                <w:color w:val="404040" w:themeColor="text1" w:themeTint="BF"/>
                <w:sz w:val="16"/>
                <w:szCs w:val="16"/>
              </w:rPr>
              <w:t>bruto nacionalnega dohodka za uradno razvojno pomoč</w:t>
            </w:r>
          </w:p>
        </w:tc>
        <w:tc>
          <w:tcPr>
            <w:tcW w:w="1515" w:type="dxa"/>
          </w:tcPr>
          <w:p w:rsidR="00896A7F" w:rsidRPr="002F0232" w:rsidRDefault="00896A7F" w:rsidP="00896A7F">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0,1</w:t>
            </w:r>
            <w:r>
              <w:rPr>
                <w:rFonts w:asciiTheme="minorHAnsi" w:eastAsia="Times New Roman" w:hAnsiTheme="minorHAnsi" w:cs="Calibri"/>
                <w:color w:val="404040" w:themeColor="text1" w:themeTint="BF"/>
                <w:sz w:val="16"/>
                <w:szCs w:val="16"/>
              </w:rPr>
              <w:t>6</w:t>
            </w:r>
            <w:r w:rsidRPr="002F0232">
              <w:rPr>
                <w:rFonts w:asciiTheme="minorHAnsi" w:eastAsia="Times New Roman" w:hAnsiTheme="minorHAnsi" w:cs="Calibri"/>
                <w:color w:val="404040" w:themeColor="text1" w:themeTint="BF"/>
                <w:sz w:val="16"/>
                <w:szCs w:val="16"/>
              </w:rPr>
              <w:t xml:space="preserve"> % (201</w:t>
            </w:r>
            <w:r>
              <w:rPr>
                <w:rFonts w:asciiTheme="minorHAnsi" w:eastAsia="Times New Roman" w:hAnsiTheme="minorHAnsi" w:cs="Calibri"/>
                <w:color w:val="404040" w:themeColor="text1" w:themeTint="BF"/>
                <w:sz w:val="16"/>
                <w:szCs w:val="16"/>
              </w:rPr>
              <w:t>7</w:t>
            </w:r>
            <w:r w:rsidRPr="002F0232">
              <w:rPr>
                <w:rFonts w:asciiTheme="minorHAnsi" w:eastAsia="Times New Roman" w:hAnsiTheme="minorHAnsi" w:cs="Calibri"/>
                <w:color w:val="404040" w:themeColor="text1" w:themeTint="BF"/>
                <w:sz w:val="16"/>
                <w:szCs w:val="16"/>
              </w:rPr>
              <w:t>)</w:t>
            </w:r>
          </w:p>
        </w:tc>
        <w:tc>
          <w:tcPr>
            <w:tcW w:w="1559" w:type="dxa"/>
          </w:tcPr>
          <w:p w:rsidR="00896A7F" w:rsidRPr="002F0232" w:rsidRDefault="00896A7F" w:rsidP="00896A7F">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0,33 % (2030)</w:t>
            </w:r>
          </w:p>
        </w:tc>
        <w:tc>
          <w:tcPr>
            <w:tcW w:w="2516" w:type="dxa"/>
          </w:tcPr>
          <w:p w:rsidR="00896A7F" w:rsidRPr="00896A7F" w:rsidRDefault="00896A7F"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0,16 %</w:t>
            </w:r>
          </w:p>
        </w:tc>
      </w:tr>
      <w:tr w:rsidR="00896A7F" w:rsidRPr="002F0232" w:rsidTr="00896A7F">
        <w:tc>
          <w:tcPr>
            <w:tcW w:w="3555" w:type="dxa"/>
            <w:gridSpan w:val="2"/>
            <w:tcBorders>
              <w:bottom w:val="single" w:sz="4" w:space="0" w:color="000000"/>
            </w:tcBorders>
          </w:tcPr>
          <w:p w:rsidR="00896A7F" w:rsidRPr="002F0232" w:rsidRDefault="00896A7F" w:rsidP="00896A7F">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Delež </w:t>
            </w:r>
            <w:r>
              <w:rPr>
                <w:rFonts w:asciiTheme="minorHAnsi" w:eastAsia="Times New Roman" w:hAnsiTheme="minorHAnsi" w:cs="Calibri"/>
                <w:color w:val="404040" w:themeColor="text1" w:themeTint="BF"/>
                <w:sz w:val="16"/>
                <w:szCs w:val="16"/>
              </w:rPr>
              <w:t>bruto nacionalnega dogodka za uradno razvojno pomoč najmanj razvitim</w:t>
            </w:r>
            <w:r w:rsidRPr="002F0232">
              <w:rPr>
                <w:rFonts w:asciiTheme="minorHAnsi" w:eastAsia="Times New Roman" w:hAnsiTheme="minorHAnsi" w:cs="Calibri"/>
                <w:color w:val="404040" w:themeColor="text1" w:themeTint="BF"/>
                <w:sz w:val="16"/>
                <w:szCs w:val="16"/>
              </w:rPr>
              <w:t xml:space="preserve"> držav</w:t>
            </w:r>
            <w:r>
              <w:rPr>
                <w:rFonts w:asciiTheme="minorHAnsi" w:eastAsia="Times New Roman" w:hAnsiTheme="minorHAnsi" w:cs="Calibri"/>
                <w:color w:val="404040" w:themeColor="text1" w:themeTint="BF"/>
                <w:sz w:val="16"/>
                <w:szCs w:val="16"/>
              </w:rPr>
              <w:t>am</w:t>
            </w:r>
          </w:p>
        </w:tc>
        <w:tc>
          <w:tcPr>
            <w:tcW w:w="1515" w:type="dxa"/>
            <w:tcBorders>
              <w:bottom w:val="single" w:sz="4" w:space="0" w:color="000000"/>
            </w:tcBorders>
          </w:tcPr>
          <w:p w:rsidR="00896A7F" w:rsidRPr="002F0232" w:rsidRDefault="00896A7F" w:rsidP="00896A7F">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0,04 % (2016)</w:t>
            </w:r>
          </w:p>
        </w:tc>
        <w:tc>
          <w:tcPr>
            <w:tcW w:w="1559" w:type="dxa"/>
            <w:tcBorders>
              <w:bottom w:val="single" w:sz="4" w:space="0" w:color="000000"/>
            </w:tcBorders>
          </w:tcPr>
          <w:p w:rsidR="00896A7F" w:rsidRPr="002F0232" w:rsidRDefault="00896A7F" w:rsidP="00896A7F">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0,10 % (2030)</w:t>
            </w:r>
          </w:p>
        </w:tc>
        <w:tc>
          <w:tcPr>
            <w:tcW w:w="2516" w:type="dxa"/>
            <w:tcBorders>
              <w:bottom w:val="single" w:sz="4" w:space="0" w:color="000000"/>
            </w:tcBorders>
          </w:tcPr>
          <w:p w:rsidR="00896A7F" w:rsidRPr="00A61C1D" w:rsidRDefault="00896A7F" w:rsidP="00896A7F">
            <w:pPr>
              <w:rPr>
                <w:rFonts w:asciiTheme="minorHAnsi" w:hAnsiTheme="minorHAnsi"/>
                <w:color w:val="404040" w:themeColor="text1" w:themeTint="BF"/>
                <w:sz w:val="16"/>
                <w:szCs w:val="16"/>
              </w:rPr>
            </w:pPr>
            <w:r w:rsidRPr="00A61C1D">
              <w:rPr>
                <w:rFonts w:asciiTheme="minorHAnsi" w:hAnsiTheme="minorHAnsi"/>
                <w:color w:val="404040" w:themeColor="text1" w:themeTint="BF"/>
                <w:sz w:val="16"/>
                <w:szCs w:val="16"/>
              </w:rPr>
              <w:t>0,03 % (2017</w:t>
            </w:r>
            <w:r w:rsidR="00A61C1D" w:rsidRPr="00A61C1D">
              <w:rPr>
                <w:rFonts w:asciiTheme="minorHAnsi" w:hAnsiTheme="minorHAnsi"/>
                <w:color w:val="404040" w:themeColor="text1" w:themeTint="BF"/>
                <w:sz w:val="16"/>
                <w:szCs w:val="16"/>
              </w:rPr>
              <w:t>, podatka za leto 2018 še ni</w:t>
            </w:r>
            <w:r w:rsidRPr="00A61C1D">
              <w:rPr>
                <w:rFonts w:asciiTheme="minorHAnsi" w:hAnsiTheme="minorHAnsi"/>
                <w:color w:val="404040" w:themeColor="text1" w:themeTint="BF"/>
                <w:sz w:val="16"/>
                <w:szCs w:val="16"/>
              </w:rPr>
              <w:t>)</w:t>
            </w:r>
          </w:p>
        </w:tc>
      </w:tr>
      <w:tr w:rsidR="00896A7F" w:rsidRPr="002F0232" w:rsidTr="00896A7F">
        <w:tc>
          <w:tcPr>
            <w:tcW w:w="9145" w:type="dxa"/>
            <w:gridSpan w:val="5"/>
            <w:shd w:val="clear" w:color="auto" w:fill="95B3D7" w:themeFill="accent1" w:themeFillTint="99"/>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Vidnost in učinkovitost mednarodnega razvojnega sodelovanja in humanitarne pomoči</w:t>
            </w:r>
          </w:p>
        </w:tc>
      </w:tr>
      <w:tr w:rsidR="00896A7F" w:rsidRPr="002F0232" w:rsidTr="00DF0C39">
        <w:tc>
          <w:tcPr>
            <w:tcW w:w="392" w:type="dxa"/>
            <w:vMerge w:val="restart"/>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Delež dvostranske programske pomoči za programske države</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21 % (povpr. 2014–17)</w:t>
            </w:r>
          </w:p>
        </w:tc>
        <w:tc>
          <w:tcPr>
            <w:tcW w:w="1559" w:type="dxa"/>
          </w:tcPr>
          <w:p w:rsidR="00896A7F" w:rsidRDefault="00896A7F"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3</w:t>
            </w:r>
            <w:r w:rsidRPr="002F0232">
              <w:rPr>
                <w:rFonts w:asciiTheme="minorHAnsi" w:hAnsiTheme="minorHAnsi"/>
                <w:color w:val="404040" w:themeColor="text1" w:themeTint="BF"/>
                <w:sz w:val="16"/>
                <w:szCs w:val="16"/>
              </w:rPr>
              <w:t>0 % (2022</w:t>
            </w:r>
            <w:r>
              <w:rPr>
                <w:rFonts w:asciiTheme="minorHAnsi" w:hAnsiTheme="minorHAnsi"/>
                <w:color w:val="404040" w:themeColor="text1" w:themeTint="BF"/>
                <w:sz w:val="16"/>
                <w:szCs w:val="16"/>
              </w:rPr>
              <w:t>)</w:t>
            </w:r>
          </w:p>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40 % (2030</w:t>
            </w:r>
            <w:r w:rsidRPr="002F0232">
              <w:rPr>
                <w:rFonts w:asciiTheme="minorHAnsi" w:hAnsiTheme="minorHAnsi"/>
                <w:color w:val="404040" w:themeColor="text1" w:themeTint="BF"/>
                <w:sz w:val="16"/>
                <w:szCs w:val="16"/>
              </w:rPr>
              <w:t>)</w:t>
            </w:r>
          </w:p>
        </w:tc>
        <w:tc>
          <w:tcPr>
            <w:tcW w:w="2516" w:type="dxa"/>
          </w:tcPr>
          <w:p w:rsidR="00896A7F" w:rsidRPr="00907957"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19 %</w:t>
            </w:r>
          </w:p>
        </w:tc>
      </w:tr>
      <w:tr w:rsidR="00896A7F"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Delež dvostranske programske pomoči za Zahodni Balkan</w:t>
            </w:r>
          </w:p>
        </w:tc>
        <w:tc>
          <w:tcPr>
            <w:tcW w:w="1515" w:type="dxa"/>
          </w:tcPr>
          <w:p w:rsidR="00896A7F"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66 % (povpr. 2014–17)</w:t>
            </w:r>
          </w:p>
        </w:tc>
        <w:tc>
          <w:tcPr>
            <w:tcW w:w="1559" w:type="dxa"/>
          </w:tcPr>
          <w:p w:rsidR="00896A7F" w:rsidRPr="0098338F" w:rsidRDefault="00896A7F" w:rsidP="00896A7F">
            <w:pPr>
              <w:rPr>
                <w:rFonts w:asciiTheme="minorHAnsi" w:hAnsiTheme="minorHAnsi"/>
                <w:color w:val="404040" w:themeColor="text1" w:themeTint="BF"/>
                <w:sz w:val="16"/>
                <w:szCs w:val="16"/>
                <w:highlight w:val="cyan"/>
              </w:rPr>
            </w:pPr>
            <w:r>
              <w:rPr>
                <w:rFonts w:asciiTheme="minorHAnsi" w:hAnsiTheme="minorHAnsi"/>
                <w:color w:val="404040" w:themeColor="text1" w:themeTint="BF"/>
                <w:sz w:val="16"/>
                <w:szCs w:val="16"/>
              </w:rPr>
              <w:t>60</w:t>
            </w:r>
            <w:r w:rsidRPr="001935ED">
              <w:rPr>
                <w:rFonts w:asciiTheme="minorHAnsi" w:hAnsiTheme="minorHAnsi"/>
                <w:color w:val="404040" w:themeColor="text1" w:themeTint="BF"/>
                <w:sz w:val="16"/>
                <w:szCs w:val="16"/>
              </w:rPr>
              <w:t>–70 % (201</w:t>
            </w:r>
            <w:r>
              <w:rPr>
                <w:rFonts w:asciiTheme="minorHAnsi" w:hAnsiTheme="minorHAnsi"/>
                <w:color w:val="404040" w:themeColor="text1" w:themeTint="BF"/>
                <w:sz w:val="16"/>
                <w:szCs w:val="16"/>
              </w:rPr>
              <w:t>9</w:t>
            </w:r>
            <w:r w:rsidRPr="001935ED">
              <w:rPr>
                <w:rFonts w:asciiTheme="minorHAnsi" w:hAnsiTheme="minorHAnsi"/>
                <w:color w:val="404040" w:themeColor="text1" w:themeTint="BF"/>
                <w:sz w:val="16"/>
                <w:szCs w:val="16"/>
              </w:rPr>
              <w:t xml:space="preserve"> </w:t>
            </w:r>
            <w:r>
              <w:rPr>
                <w:rFonts w:asciiTheme="minorHAnsi" w:hAnsiTheme="minorHAnsi"/>
                <w:color w:val="404040" w:themeColor="text1" w:themeTint="BF"/>
                <w:sz w:val="16"/>
                <w:szCs w:val="16"/>
              </w:rPr>
              <w:t>in naprej)</w:t>
            </w:r>
          </w:p>
        </w:tc>
        <w:tc>
          <w:tcPr>
            <w:tcW w:w="2516" w:type="dxa"/>
          </w:tcPr>
          <w:p w:rsidR="00896A7F" w:rsidRPr="00907957" w:rsidRDefault="00907957"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68 %</w:t>
            </w: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907957" w:rsidRDefault="00896A7F" w:rsidP="00896A7F">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Delež </w:t>
            </w:r>
            <w:r>
              <w:rPr>
                <w:rFonts w:asciiTheme="minorHAnsi" w:eastAsia="Times New Roman" w:hAnsiTheme="minorHAnsi" w:cs="Calibri"/>
                <w:color w:val="404040" w:themeColor="text1" w:themeTint="BF"/>
                <w:sz w:val="16"/>
                <w:szCs w:val="16"/>
              </w:rPr>
              <w:t xml:space="preserve">dvostranske programske </w:t>
            </w:r>
            <w:r w:rsidRPr="002F0232">
              <w:rPr>
                <w:rFonts w:asciiTheme="minorHAnsi" w:eastAsia="Times New Roman" w:hAnsiTheme="minorHAnsi" w:cs="Calibri"/>
                <w:color w:val="404040" w:themeColor="text1" w:themeTint="BF"/>
                <w:sz w:val="16"/>
                <w:szCs w:val="16"/>
              </w:rPr>
              <w:t>pomoči za pr</w:t>
            </w:r>
            <w:r>
              <w:rPr>
                <w:rFonts w:asciiTheme="minorHAnsi" w:eastAsia="Times New Roman" w:hAnsiTheme="minorHAnsi" w:cs="Calibri"/>
                <w:color w:val="404040" w:themeColor="text1" w:themeTint="BF"/>
                <w:sz w:val="16"/>
                <w:szCs w:val="16"/>
              </w:rPr>
              <w:t>ednostne vsebine</w:t>
            </w:r>
            <w:r w:rsidR="00907957">
              <w:rPr>
                <w:rFonts w:asciiTheme="minorHAnsi" w:eastAsia="Times New Roman" w:hAnsiTheme="minorHAnsi" w:cs="Calibri"/>
                <w:color w:val="404040" w:themeColor="text1" w:themeTint="BF"/>
                <w:sz w:val="16"/>
                <w:szCs w:val="16"/>
              </w:rPr>
              <w:t xml:space="preserve"> (SDG 8, 12, 13, 16)</w:t>
            </w:r>
          </w:p>
        </w:tc>
        <w:tc>
          <w:tcPr>
            <w:tcW w:w="1515" w:type="dxa"/>
          </w:tcPr>
          <w:p w:rsidR="00896A7F"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59 % (povpr. 2014–17)</w:t>
            </w:r>
          </w:p>
        </w:tc>
        <w:tc>
          <w:tcPr>
            <w:tcW w:w="1559" w:type="dxa"/>
          </w:tcPr>
          <w:p w:rsidR="00896A7F" w:rsidRPr="002F0232" w:rsidRDefault="00896A7F"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75 % (2022 in naprej)</w:t>
            </w:r>
          </w:p>
        </w:tc>
        <w:tc>
          <w:tcPr>
            <w:tcW w:w="2516" w:type="dxa"/>
          </w:tcPr>
          <w:p w:rsidR="00896A7F" w:rsidRPr="00907957" w:rsidRDefault="00907957"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54 %</w:t>
            </w: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hAnsiTheme="minorHAnsi"/>
                <w:color w:val="404040" w:themeColor="text1" w:themeTint="BF"/>
                <w:sz w:val="16"/>
                <w:szCs w:val="16"/>
              </w:rPr>
              <w:t xml:space="preserve">Uvrstitev </w:t>
            </w:r>
            <w:r>
              <w:rPr>
                <w:rFonts w:asciiTheme="minorHAnsi" w:hAnsiTheme="minorHAnsi"/>
                <w:color w:val="404040" w:themeColor="text1" w:themeTint="BF"/>
                <w:sz w:val="16"/>
                <w:szCs w:val="16"/>
              </w:rPr>
              <w:t xml:space="preserve">med prvih 5 dvostranskih donatoric </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v 2 partnerskih državah (2016)</w:t>
            </w:r>
          </w:p>
        </w:tc>
        <w:tc>
          <w:tcPr>
            <w:tcW w:w="1559" w:type="dxa"/>
          </w:tcPr>
          <w:p w:rsidR="00896A7F" w:rsidRDefault="00896A7F"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v vsaj 2 partnerskih državah (2022),</w:t>
            </w:r>
          </w:p>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v vsaj 3 partnerskih državah (2030)</w:t>
            </w:r>
          </w:p>
        </w:tc>
        <w:tc>
          <w:tcPr>
            <w:tcW w:w="2516" w:type="dxa"/>
          </w:tcPr>
          <w:p w:rsidR="00896A7F" w:rsidRPr="00907957" w:rsidRDefault="00907957" w:rsidP="00896A7F">
            <w:pPr>
              <w:rPr>
                <w:rFonts w:asciiTheme="minorHAnsi" w:eastAsia="Times New Roman" w:hAnsiTheme="minorHAnsi" w:cs="Calibri"/>
                <w:color w:val="404040" w:themeColor="text1" w:themeTint="BF"/>
                <w:sz w:val="16"/>
                <w:szCs w:val="16"/>
              </w:rPr>
            </w:pPr>
            <w:r w:rsidRPr="00A61C1D">
              <w:rPr>
                <w:rFonts w:asciiTheme="minorHAnsi" w:eastAsia="Times New Roman" w:hAnsiTheme="minorHAnsi" w:cs="Calibri"/>
                <w:color w:val="404040" w:themeColor="text1" w:themeTint="BF"/>
                <w:sz w:val="16"/>
                <w:szCs w:val="16"/>
              </w:rPr>
              <w:t>V 2 partnerskih državah (2017</w:t>
            </w:r>
            <w:r w:rsidR="00A61C1D" w:rsidRPr="00A61C1D">
              <w:rPr>
                <w:rFonts w:asciiTheme="minorHAnsi" w:eastAsia="Times New Roman" w:hAnsiTheme="minorHAnsi" w:cs="Calibri"/>
                <w:color w:val="404040" w:themeColor="text1" w:themeTint="BF"/>
                <w:sz w:val="16"/>
                <w:szCs w:val="16"/>
              </w:rPr>
              <w:t>, primerljivih podatkov za leto 2018 še ni</w:t>
            </w:r>
            <w:r w:rsidRPr="00A61C1D">
              <w:rPr>
                <w:rFonts w:asciiTheme="minorHAnsi" w:eastAsia="Times New Roman" w:hAnsiTheme="minorHAnsi" w:cs="Calibri"/>
                <w:color w:val="404040" w:themeColor="text1" w:themeTint="BF"/>
                <w:sz w:val="16"/>
                <w:szCs w:val="16"/>
              </w:rPr>
              <w:t>)</w:t>
            </w: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804F4B">
              <w:rPr>
                <w:rFonts w:asciiTheme="minorHAnsi" w:hAnsiTheme="minorHAnsi" w:cs="Arial"/>
                <w:color w:val="404040" w:themeColor="text1" w:themeTint="BF"/>
                <w:sz w:val="16"/>
                <w:szCs w:val="16"/>
              </w:rPr>
              <w:t xml:space="preserve">Delež </w:t>
            </w:r>
            <w:r>
              <w:rPr>
                <w:rFonts w:asciiTheme="minorHAnsi" w:hAnsiTheme="minorHAnsi" w:cs="Arial"/>
                <w:color w:val="404040" w:themeColor="text1" w:themeTint="BF"/>
                <w:sz w:val="16"/>
                <w:szCs w:val="16"/>
              </w:rPr>
              <w:t xml:space="preserve">dvostranske </w:t>
            </w:r>
            <w:r w:rsidRPr="00804F4B">
              <w:rPr>
                <w:rFonts w:asciiTheme="minorHAnsi" w:hAnsiTheme="minorHAnsi" w:cs="Arial"/>
                <w:color w:val="404040" w:themeColor="text1" w:themeTint="BF"/>
                <w:sz w:val="16"/>
                <w:szCs w:val="16"/>
              </w:rPr>
              <w:t>programske pomoči, ki vključuje vidik spol</w:t>
            </w:r>
            <w:r>
              <w:rPr>
                <w:rFonts w:asciiTheme="minorHAnsi" w:hAnsiTheme="minorHAnsi" w:cs="Arial"/>
                <w:color w:val="404040" w:themeColor="text1" w:themeTint="BF"/>
                <w:sz w:val="16"/>
                <w:szCs w:val="16"/>
              </w:rPr>
              <w:t>a</w:t>
            </w:r>
            <w:r w:rsidRPr="00804F4B">
              <w:rPr>
                <w:rFonts w:asciiTheme="minorHAnsi" w:hAnsiTheme="minorHAnsi" w:cs="Arial"/>
                <w:color w:val="404040" w:themeColor="text1" w:themeTint="BF"/>
                <w:sz w:val="16"/>
                <w:szCs w:val="16"/>
              </w:rPr>
              <w:t xml:space="preserve"> (vidik spola je vključen v načrtovanje, izvajanje in spremljanje projekta; v okviru projekta se izvajajo aktivnosti</w:t>
            </w:r>
            <w:r>
              <w:rPr>
                <w:rFonts w:asciiTheme="minorHAnsi" w:hAnsiTheme="minorHAnsi" w:cs="Arial"/>
                <w:color w:val="404040" w:themeColor="text1" w:themeTint="BF"/>
                <w:sz w:val="16"/>
                <w:szCs w:val="16"/>
              </w:rPr>
              <w:t xml:space="preserve"> za </w:t>
            </w:r>
            <w:r w:rsidRPr="00804F4B">
              <w:rPr>
                <w:rFonts w:asciiTheme="minorHAnsi" w:hAnsiTheme="minorHAnsi" w:cs="Arial"/>
                <w:color w:val="404040" w:themeColor="text1" w:themeTint="BF"/>
                <w:sz w:val="16"/>
                <w:szCs w:val="16"/>
              </w:rPr>
              <w:t>krepit</w:t>
            </w:r>
            <w:r>
              <w:rPr>
                <w:rFonts w:asciiTheme="minorHAnsi" w:hAnsiTheme="minorHAnsi" w:cs="Arial"/>
                <w:color w:val="404040" w:themeColor="text1" w:themeTint="BF"/>
                <w:sz w:val="16"/>
                <w:szCs w:val="16"/>
              </w:rPr>
              <w:t>e</w:t>
            </w:r>
            <w:r w:rsidRPr="00804F4B">
              <w:rPr>
                <w:rFonts w:asciiTheme="minorHAnsi" w:hAnsiTheme="minorHAnsi" w:cs="Arial"/>
                <w:color w:val="404040" w:themeColor="text1" w:themeTint="BF"/>
                <w:sz w:val="16"/>
                <w:szCs w:val="16"/>
              </w:rPr>
              <w:t xml:space="preserve">v moči žensk </w:t>
            </w:r>
            <w:r>
              <w:rPr>
                <w:rFonts w:asciiTheme="minorHAnsi" w:hAnsiTheme="minorHAnsi" w:cs="Arial"/>
                <w:color w:val="404040" w:themeColor="text1" w:themeTint="BF"/>
                <w:sz w:val="16"/>
                <w:szCs w:val="16"/>
              </w:rPr>
              <w:t>in deklic)</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20 % (2017)</w:t>
            </w:r>
          </w:p>
        </w:tc>
        <w:tc>
          <w:tcPr>
            <w:tcW w:w="1559" w:type="dxa"/>
          </w:tcPr>
          <w:p w:rsidR="00896A7F" w:rsidRDefault="00896A7F" w:rsidP="00896A7F">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40 % (2022)</w:t>
            </w:r>
          </w:p>
          <w:p w:rsidR="00896A7F" w:rsidRDefault="00896A7F"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60 % (2030)</w:t>
            </w:r>
          </w:p>
          <w:p w:rsidR="00896A7F" w:rsidRPr="002F0232" w:rsidRDefault="00896A7F" w:rsidP="00896A7F">
            <w:pPr>
              <w:rPr>
                <w:rFonts w:asciiTheme="minorHAnsi" w:eastAsia="Times New Roman" w:hAnsiTheme="minorHAnsi" w:cs="Calibri"/>
                <w:color w:val="404040" w:themeColor="text1" w:themeTint="BF"/>
                <w:sz w:val="16"/>
                <w:szCs w:val="16"/>
              </w:rPr>
            </w:pPr>
          </w:p>
        </w:tc>
        <w:tc>
          <w:tcPr>
            <w:tcW w:w="2516" w:type="dxa"/>
            <w:vMerge w:val="restart"/>
          </w:tcPr>
          <w:p w:rsidR="00896A7F"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24 %</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48 %</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3</w:t>
            </w:r>
            <w:r w:rsidR="008218DF">
              <w:rPr>
                <w:rFonts w:asciiTheme="minorHAnsi" w:eastAsia="Times New Roman" w:hAnsiTheme="minorHAnsi" w:cs="Calibri"/>
                <w:color w:val="404040" w:themeColor="text1" w:themeTint="BF"/>
                <w:sz w:val="16"/>
                <w:szCs w:val="16"/>
              </w:rPr>
              <w:t>7</w:t>
            </w:r>
            <w:r>
              <w:rPr>
                <w:rFonts w:asciiTheme="minorHAnsi" w:eastAsia="Times New Roman" w:hAnsiTheme="minorHAnsi" w:cs="Calibri"/>
                <w:color w:val="404040" w:themeColor="text1" w:themeTint="BF"/>
                <w:sz w:val="16"/>
                <w:szCs w:val="16"/>
              </w:rPr>
              <w:t xml:space="preserve"> %</w:t>
            </w:r>
          </w:p>
          <w:p w:rsidR="00907957" w:rsidRDefault="00907957" w:rsidP="00896A7F">
            <w:pPr>
              <w:rPr>
                <w:rFonts w:asciiTheme="minorHAnsi" w:eastAsia="Times New Roman" w:hAnsiTheme="minorHAnsi" w:cs="Calibri"/>
                <w:color w:val="404040" w:themeColor="text1" w:themeTint="BF"/>
                <w:sz w:val="16"/>
                <w:szCs w:val="16"/>
              </w:rPr>
            </w:pPr>
          </w:p>
          <w:p w:rsidR="00907957" w:rsidRPr="00A61C1D" w:rsidRDefault="00A61C1D"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75 %</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Pr="00A61C1D" w:rsidRDefault="00A61C1D"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87 %</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1</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0</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0</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A61C1D" w:rsidRDefault="00A61C1D" w:rsidP="00907957">
            <w:pPr>
              <w:rPr>
                <w:color w:val="404040" w:themeColor="text1" w:themeTint="BF"/>
                <w:sz w:val="16"/>
                <w:szCs w:val="16"/>
              </w:rPr>
            </w:pPr>
          </w:p>
          <w:p w:rsidR="00907957" w:rsidRPr="00A61C1D" w:rsidRDefault="00907957" w:rsidP="00907957">
            <w:pPr>
              <w:rPr>
                <w:color w:val="404040" w:themeColor="text1" w:themeTint="BF"/>
                <w:sz w:val="16"/>
                <w:szCs w:val="16"/>
              </w:rPr>
            </w:pPr>
            <w:r w:rsidRPr="00A61C1D">
              <w:rPr>
                <w:color w:val="404040" w:themeColor="text1" w:themeTint="BF"/>
                <w:sz w:val="16"/>
                <w:szCs w:val="16"/>
              </w:rPr>
              <w:t>11 %</w:t>
            </w:r>
          </w:p>
          <w:p w:rsidR="00A61C1D" w:rsidRPr="00A61C1D" w:rsidRDefault="00A61C1D" w:rsidP="00907957">
            <w:pPr>
              <w:rPr>
                <w:color w:val="404040" w:themeColor="text1" w:themeTint="BF"/>
                <w:sz w:val="16"/>
                <w:szCs w:val="16"/>
              </w:rPr>
            </w:pPr>
          </w:p>
          <w:p w:rsidR="00907957" w:rsidRPr="00A61C1D" w:rsidRDefault="00907957" w:rsidP="00907957">
            <w:pPr>
              <w:rPr>
                <w:color w:val="404040" w:themeColor="text1" w:themeTint="BF"/>
                <w:sz w:val="16"/>
                <w:szCs w:val="16"/>
              </w:rPr>
            </w:pPr>
            <w:r w:rsidRPr="00A61C1D">
              <w:rPr>
                <w:color w:val="404040" w:themeColor="text1" w:themeTint="BF"/>
                <w:sz w:val="16"/>
                <w:szCs w:val="16"/>
              </w:rPr>
              <w:t>11 %</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NE</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NE</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BC2157" w:rsidP="00896A7F">
            <w:pPr>
              <w:rPr>
                <w:rFonts w:asciiTheme="minorHAnsi" w:eastAsia="Times New Roman" w:hAnsiTheme="minorHAnsi" w:cs="Calibri"/>
                <w:color w:val="404040" w:themeColor="text1" w:themeTint="BF"/>
                <w:sz w:val="16"/>
                <w:szCs w:val="16"/>
              </w:rPr>
            </w:pPr>
            <w:r w:rsidRPr="00BC2157">
              <w:rPr>
                <w:rFonts w:asciiTheme="minorHAnsi" w:eastAsia="Times New Roman" w:hAnsiTheme="minorHAnsi" w:cs="Calibri"/>
                <w:color w:val="404040" w:themeColor="text1" w:themeTint="BF"/>
                <w:sz w:val="16"/>
                <w:szCs w:val="16"/>
              </w:rPr>
              <w:t>77%</w:t>
            </w:r>
          </w:p>
          <w:p w:rsidR="00907957" w:rsidRDefault="00907957" w:rsidP="00896A7F">
            <w:pPr>
              <w:rPr>
                <w:rFonts w:asciiTheme="minorHAnsi" w:eastAsia="Times New Roman" w:hAnsiTheme="minorHAnsi" w:cs="Calibri"/>
                <w:color w:val="404040" w:themeColor="text1" w:themeTint="BF"/>
                <w:sz w:val="16"/>
                <w:szCs w:val="16"/>
              </w:rPr>
            </w:pPr>
          </w:p>
          <w:p w:rsidR="00907957" w:rsidRDefault="00907957" w:rsidP="00896A7F">
            <w:pPr>
              <w:rPr>
                <w:rFonts w:asciiTheme="minorHAnsi" w:eastAsia="Times New Roman" w:hAnsiTheme="minorHAnsi" w:cs="Calibri"/>
                <w:color w:val="404040" w:themeColor="text1" w:themeTint="BF"/>
                <w:sz w:val="16"/>
                <w:szCs w:val="16"/>
              </w:rPr>
            </w:pPr>
          </w:p>
          <w:p w:rsidR="00A61C1D" w:rsidRDefault="00A61C1D" w:rsidP="00896A7F">
            <w:pPr>
              <w:rPr>
                <w:rFonts w:asciiTheme="minorHAnsi" w:eastAsia="Times New Roman" w:hAnsiTheme="minorHAnsi" w:cs="Calibri"/>
                <w:color w:val="404040" w:themeColor="text1" w:themeTint="BF"/>
                <w:sz w:val="16"/>
                <w:szCs w:val="16"/>
              </w:rPr>
            </w:pPr>
          </w:p>
          <w:p w:rsidR="00907957" w:rsidRPr="00907957" w:rsidRDefault="00907957"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NE</w:t>
            </w: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804F4B">
              <w:rPr>
                <w:rFonts w:asciiTheme="minorHAnsi" w:hAnsiTheme="minorHAnsi" w:cs="Arial"/>
                <w:color w:val="404040" w:themeColor="text1" w:themeTint="BF"/>
                <w:sz w:val="16"/>
                <w:szCs w:val="16"/>
              </w:rPr>
              <w:t xml:space="preserve">Delež </w:t>
            </w:r>
            <w:r>
              <w:rPr>
                <w:rFonts w:asciiTheme="minorHAnsi" w:hAnsiTheme="minorHAnsi" w:cs="Arial"/>
                <w:color w:val="404040" w:themeColor="text1" w:themeTint="BF"/>
                <w:sz w:val="16"/>
                <w:szCs w:val="16"/>
              </w:rPr>
              <w:t xml:space="preserve">dvostranske </w:t>
            </w:r>
            <w:r w:rsidRPr="00804F4B">
              <w:rPr>
                <w:rFonts w:asciiTheme="minorHAnsi" w:hAnsiTheme="minorHAnsi" w:cs="Arial"/>
                <w:color w:val="404040" w:themeColor="text1" w:themeTint="BF"/>
                <w:sz w:val="16"/>
                <w:szCs w:val="16"/>
              </w:rPr>
              <w:t>programske pomoči, ki vključuje vidik varovanja okolja (varovanje okolja je vključeno v načrtovanje, izvajanje in spremljanje projekta; v okviru projekta se izvajajo aktivnosti</w:t>
            </w:r>
            <w:r>
              <w:rPr>
                <w:rFonts w:asciiTheme="minorHAnsi" w:hAnsiTheme="minorHAnsi" w:cs="Arial"/>
                <w:color w:val="404040" w:themeColor="text1" w:themeTint="BF"/>
                <w:sz w:val="16"/>
                <w:szCs w:val="16"/>
              </w:rPr>
              <w:t xml:space="preserve"> za </w:t>
            </w:r>
            <w:r w:rsidRPr="00804F4B">
              <w:rPr>
                <w:rFonts w:asciiTheme="minorHAnsi" w:hAnsiTheme="minorHAnsi" w:cs="Arial"/>
                <w:color w:val="404040" w:themeColor="text1" w:themeTint="BF"/>
                <w:sz w:val="16"/>
                <w:szCs w:val="16"/>
              </w:rPr>
              <w:t>varovan</w:t>
            </w:r>
            <w:r>
              <w:rPr>
                <w:rFonts w:asciiTheme="minorHAnsi" w:hAnsiTheme="minorHAnsi" w:cs="Arial"/>
                <w:color w:val="404040" w:themeColor="text1" w:themeTint="BF"/>
                <w:sz w:val="16"/>
                <w:szCs w:val="16"/>
              </w:rPr>
              <w:t>je</w:t>
            </w:r>
            <w:r w:rsidRPr="00804F4B">
              <w:rPr>
                <w:rFonts w:asciiTheme="minorHAnsi" w:hAnsiTheme="minorHAnsi" w:cs="Arial"/>
                <w:color w:val="404040" w:themeColor="text1" w:themeTint="BF"/>
                <w:sz w:val="16"/>
                <w:szCs w:val="16"/>
              </w:rPr>
              <w:t xml:space="preserve"> okolja</w:t>
            </w:r>
            <w:r>
              <w:rPr>
                <w:rFonts w:asciiTheme="minorHAnsi" w:hAnsiTheme="minorHAnsi" w:cs="Arial"/>
                <w:color w:val="404040" w:themeColor="text1" w:themeTint="BF"/>
                <w:sz w:val="16"/>
                <w:szCs w:val="16"/>
              </w:rPr>
              <w:t>)</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40 % (2017)</w:t>
            </w:r>
          </w:p>
        </w:tc>
        <w:tc>
          <w:tcPr>
            <w:tcW w:w="1559" w:type="dxa"/>
          </w:tcPr>
          <w:p w:rsidR="00896A7F" w:rsidRDefault="00896A7F" w:rsidP="00896A7F">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50 % (2022)</w:t>
            </w:r>
          </w:p>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60 % (2030)</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Delež </w:t>
            </w:r>
            <w:r>
              <w:rPr>
                <w:rFonts w:asciiTheme="minorHAnsi" w:eastAsia="Times New Roman" w:hAnsiTheme="minorHAnsi" w:cs="Calibri"/>
                <w:color w:val="404040" w:themeColor="text1" w:themeTint="BF"/>
                <w:sz w:val="16"/>
                <w:szCs w:val="16"/>
              </w:rPr>
              <w:t xml:space="preserve">dvostranske programske </w:t>
            </w:r>
            <w:r w:rsidRPr="002F0232">
              <w:rPr>
                <w:rFonts w:asciiTheme="minorHAnsi" w:eastAsia="Times New Roman" w:hAnsiTheme="minorHAnsi" w:cs="Calibri"/>
                <w:color w:val="404040" w:themeColor="text1" w:themeTint="BF"/>
                <w:sz w:val="16"/>
                <w:szCs w:val="16"/>
              </w:rPr>
              <w:t>pomoči za podnebne ukrepe</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34 % (2017)</w:t>
            </w:r>
          </w:p>
        </w:tc>
        <w:tc>
          <w:tcPr>
            <w:tcW w:w="1559" w:type="dxa"/>
          </w:tcPr>
          <w:p w:rsidR="00896A7F" w:rsidRDefault="00896A7F" w:rsidP="00896A7F">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3</w:t>
            </w:r>
            <w:r>
              <w:rPr>
                <w:rFonts w:asciiTheme="minorHAnsi" w:hAnsiTheme="minorHAnsi"/>
                <w:color w:val="404040" w:themeColor="text1" w:themeTint="BF"/>
                <w:sz w:val="16"/>
                <w:szCs w:val="16"/>
              </w:rPr>
              <w:t>5</w:t>
            </w:r>
            <w:r w:rsidRPr="002F0232">
              <w:rPr>
                <w:rFonts w:asciiTheme="minorHAnsi" w:hAnsiTheme="minorHAnsi"/>
                <w:color w:val="404040" w:themeColor="text1" w:themeTint="BF"/>
                <w:sz w:val="16"/>
                <w:szCs w:val="16"/>
              </w:rPr>
              <w:t xml:space="preserve"> % (2022)</w:t>
            </w:r>
          </w:p>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40 % (2030)</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Delež razpoložljive dvostranske uradne razvojne pomoči za vsebinska prednostna področja </w:t>
            </w:r>
            <w:r>
              <w:rPr>
                <w:rFonts w:asciiTheme="minorHAnsi" w:eastAsia="Times New Roman" w:hAnsiTheme="minorHAnsi" w:cs="Calibri"/>
                <w:color w:val="404040" w:themeColor="text1" w:themeTint="BF"/>
                <w:sz w:val="16"/>
                <w:szCs w:val="16"/>
              </w:rPr>
              <w:t xml:space="preserve">na </w:t>
            </w:r>
            <w:r w:rsidRPr="002F0232">
              <w:rPr>
                <w:rFonts w:asciiTheme="minorHAnsi" w:eastAsia="Times New Roman" w:hAnsiTheme="minorHAnsi" w:cs="Calibri"/>
                <w:color w:val="404040" w:themeColor="text1" w:themeTint="BF"/>
                <w:sz w:val="16"/>
                <w:szCs w:val="16"/>
              </w:rPr>
              <w:t>geografskih prednostnih območjih</w:t>
            </w:r>
            <w:r>
              <w:rPr>
                <w:rFonts w:asciiTheme="minorHAnsi" w:eastAsia="Times New Roman" w:hAnsiTheme="minorHAnsi" w:cs="Calibri"/>
                <w:color w:val="404040" w:themeColor="text1" w:themeTint="BF"/>
                <w:sz w:val="16"/>
                <w:szCs w:val="16"/>
              </w:rPr>
              <w:t xml:space="preserve"> – zahteva Resolucije </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77</w:t>
            </w:r>
            <w:r w:rsidRPr="002F0232">
              <w:rPr>
                <w:rFonts w:asciiTheme="minorHAnsi" w:hAnsiTheme="minorHAnsi"/>
                <w:color w:val="404040" w:themeColor="text1" w:themeTint="BF"/>
                <w:sz w:val="16"/>
                <w:szCs w:val="16"/>
              </w:rPr>
              <w:t xml:space="preserve"> % (201</w:t>
            </w:r>
            <w:r>
              <w:rPr>
                <w:rFonts w:asciiTheme="minorHAnsi" w:hAnsiTheme="minorHAnsi"/>
                <w:color w:val="404040" w:themeColor="text1" w:themeTint="BF"/>
                <w:sz w:val="16"/>
                <w:szCs w:val="16"/>
              </w:rPr>
              <w:t>7</w:t>
            </w:r>
            <w:r w:rsidRPr="002F0232">
              <w:rPr>
                <w:rFonts w:asciiTheme="minorHAnsi" w:hAnsiTheme="minorHAnsi"/>
                <w:color w:val="404040" w:themeColor="text1" w:themeTint="BF"/>
                <w:sz w:val="16"/>
                <w:szCs w:val="16"/>
              </w:rPr>
              <w:t>)</w:t>
            </w:r>
            <w:r>
              <w:rPr>
                <w:rFonts w:asciiTheme="minorHAnsi" w:hAnsiTheme="minorHAnsi"/>
                <w:color w:val="404040" w:themeColor="text1" w:themeTint="BF"/>
                <w:sz w:val="16"/>
                <w:szCs w:val="16"/>
              </w:rPr>
              <w:t xml:space="preserve"> – prednostne vsebine in dr</w:t>
            </w:r>
            <w:r w:rsidR="00A61C1D">
              <w:rPr>
                <w:rFonts w:asciiTheme="minorHAnsi" w:hAnsiTheme="minorHAnsi"/>
                <w:color w:val="404040" w:themeColor="text1" w:themeTint="BF"/>
                <w:sz w:val="16"/>
                <w:szCs w:val="16"/>
              </w:rPr>
              <w:t>žave po stari resoluciji</w:t>
            </w:r>
          </w:p>
        </w:tc>
        <w:tc>
          <w:tcPr>
            <w:tcW w:w="1559"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hAnsiTheme="minorHAnsi"/>
                <w:color w:val="404040" w:themeColor="text1" w:themeTint="BF"/>
                <w:sz w:val="16"/>
                <w:szCs w:val="16"/>
              </w:rPr>
              <w:t>vsaj 50 % (2022</w:t>
            </w:r>
            <w:r>
              <w:rPr>
                <w:rFonts w:asciiTheme="minorHAnsi" w:hAnsiTheme="minorHAnsi"/>
                <w:color w:val="404040" w:themeColor="text1" w:themeTint="BF"/>
                <w:sz w:val="16"/>
                <w:szCs w:val="16"/>
              </w:rPr>
              <w:t xml:space="preserve"> in naprej</w:t>
            </w:r>
            <w:r w:rsidRPr="002F0232">
              <w:rPr>
                <w:rFonts w:asciiTheme="minorHAnsi" w:hAnsiTheme="minorHAnsi"/>
                <w:color w:val="404040" w:themeColor="text1" w:themeTint="BF"/>
                <w:sz w:val="16"/>
                <w:szCs w:val="16"/>
              </w:rPr>
              <w:t>)</w:t>
            </w:r>
            <w:r>
              <w:rPr>
                <w:rFonts w:asciiTheme="minorHAnsi" w:hAnsiTheme="minorHAnsi"/>
                <w:color w:val="404040" w:themeColor="text1" w:themeTint="BF"/>
                <w:sz w:val="16"/>
                <w:szCs w:val="16"/>
              </w:rPr>
              <w:t xml:space="preserve"> </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Delež razpoložljive dvostranske uradne razvojne pomoči</w:t>
            </w:r>
            <w:r>
              <w:rPr>
                <w:rFonts w:asciiTheme="minorHAnsi" w:eastAsia="Times New Roman" w:hAnsiTheme="minorHAnsi" w:cs="Calibri"/>
                <w:color w:val="404040" w:themeColor="text1" w:themeTint="BF"/>
                <w:sz w:val="16"/>
                <w:szCs w:val="16"/>
              </w:rPr>
              <w:t xml:space="preserve"> </w:t>
            </w:r>
            <w:r w:rsidRPr="002F0232">
              <w:rPr>
                <w:rFonts w:asciiTheme="minorHAnsi" w:eastAsia="Times New Roman" w:hAnsiTheme="minorHAnsi" w:cs="Calibri"/>
                <w:color w:val="404040" w:themeColor="text1" w:themeTint="BF"/>
                <w:sz w:val="16"/>
                <w:szCs w:val="16"/>
              </w:rPr>
              <w:t xml:space="preserve">bodisi za vsebinska prednostna področja </w:t>
            </w:r>
            <w:r>
              <w:rPr>
                <w:rFonts w:asciiTheme="minorHAnsi" w:eastAsia="Times New Roman" w:hAnsiTheme="minorHAnsi" w:cs="Calibri"/>
                <w:color w:val="404040" w:themeColor="text1" w:themeTint="BF"/>
                <w:sz w:val="16"/>
                <w:szCs w:val="16"/>
              </w:rPr>
              <w:t xml:space="preserve">bodisi </w:t>
            </w:r>
            <w:r w:rsidRPr="002F0232">
              <w:rPr>
                <w:rFonts w:asciiTheme="minorHAnsi" w:eastAsia="Times New Roman" w:hAnsiTheme="minorHAnsi" w:cs="Calibri"/>
                <w:color w:val="404040" w:themeColor="text1" w:themeTint="BF"/>
                <w:sz w:val="16"/>
                <w:szCs w:val="16"/>
              </w:rPr>
              <w:t>v geografskih prednostnih območjih</w:t>
            </w:r>
            <w:r>
              <w:rPr>
                <w:rFonts w:asciiTheme="minorHAnsi" w:eastAsia="Times New Roman" w:hAnsiTheme="minorHAnsi" w:cs="Calibri"/>
                <w:color w:val="404040" w:themeColor="text1" w:themeTint="BF"/>
                <w:sz w:val="16"/>
                <w:szCs w:val="16"/>
              </w:rPr>
              <w:t xml:space="preserve"> – zahteva Resolucije</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93</w:t>
            </w:r>
            <w:r w:rsidRPr="002F0232">
              <w:rPr>
                <w:rFonts w:asciiTheme="minorHAnsi" w:hAnsiTheme="minorHAnsi"/>
                <w:color w:val="404040" w:themeColor="text1" w:themeTint="BF"/>
                <w:sz w:val="16"/>
                <w:szCs w:val="16"/>
              </w:rPr>
              <w:t xml:space="preserve"> % (201</w:t>
            </w:r>
            <w:r>
              <w:rPr>
                <w:rFonts w:asciiTheme="minorHAnsi" w:hAnsiTheme="minorHAnsi"/>
                <w:color w:val="404040" w:themeColor="text1" w:themeTint="BF"/>
                <w:sz w:val="16"/>
                <w:szCs w:val="16"/>
              </w:rPr>
              <w:t>7</w:t>
            </w:r>
            <w:r w:rsidRPr="002F0232">
              <w:rPr>
                <w:rFonts w:asciiTheme="minorHAnsi" w:hAnsiTheme="minorHAnsi"/>
                <w:color w:val="404040" w:themeColor="text1" w:themeTint="BF"/>
                <w:sz w:val="16"/>
                <w:szCs w:val="16"/>
              </w:rPr>
              <w:t>)</w:t>
            </w:r>
            <w:r>
              <w:rPr>
                <w:rFonts w:asciiTheme="minorHAnsi" w:hAnsiTheme="minorHAnsi"/>
                <w:color w:val="404040" w:themeColor="text1" w:themeTint="BF"/>
                <w:sz w:val="16"/>
                <w:szCs w:val="16"/>
              </w:rPr>
              <w:t xml:space="preserve"> – prednostne  vsebine in dr</w:t>
            </w:r>
            <w:r w:rsidR="00A61C1D">
              <w:rPr>
                <w:rFonts w:asciiTheme="minorHAnsi" w:hAnsiTheme="minorHAnsi"/>
                <w:color w:val="404040" w:themeColor="text1" w:themeTint="BF"/>
                <w:sz w:val="16"/>
                <w:szCs w:val="16"/>
              </w:rPr>
              <w:t>žave po stari resoluciji</w:t>
            </w:r>
          </w:p>
        </w:tc>
        <w:tc>
          <w:tcPr>
            <w:tcW w:w="1559"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hAnsiTheme="minorHAnsi"/>
                <w:color w:val="404040" w:themeColor="text1" w:themeTint="BF"/>
                <w:sz w:val="16"/>
                <w:szCs w:val="16"/>
              </w:rPr>
              <w:t>vsaj 80 % (2022</w:t>
            </w:r>
            <w:r>
              <w:rPr>
                <w:rFonts w:asciiTheme="minorHAnsi" w:hAnsiTheme="minorHAnsi"/>
                <w:color w:val="404040" w:themeColor="text1" w:themeTint="BF"/>
                <w:sz w:val="16"/>
                <w:szCs w:val="16"/>
              </w:rPr>
              <w:t xml:space="preserve"> in naprej</w:t>
            </w:r>
            <w:r w:rsidRPr="002F0232">
              <w:rPr>
                <w:rFonts w:asciiTheme="minorHAnsi" w:hAnsiTheme="minorHAnsi"/>
                <w:color w:val="404040" w:themeColor="text1" w:themeTint="BF"/>
                <w:sz w:val="16"/>
                <w:szCs w:val="16"/>
              </w:rPr>
              <w:t>)</w:t>
            </w:r>
            <w:r>
              <w:rPr>
                <w:rFonts w:asciiTheme="minorHAnsi" w:hAnsiTheme="minorHAnsi"/>
                <w:color w:val="404040" w:themeColor="text1" w:themeTint="BF"/>
                <w:sz w:val="16"/>
                <w:szCs w:val="16"/>
              </w:rPr>
              <w:t xml:space="preserve"> </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Število držav, s katerimi se sklepa</w:t>
            </w:r>
            <w:r>
              <w:rPr>
                <w:rFonts w:asciiTheme="minorHAnsi" w:eastAsia="Times New Roman" w:hAnsiTheme="minorHAnsi" w:cs="Calibri"/>
                <w:color w:val="404040" w:themeColor="text1" w:themeTint="BF"/>
                <w:sz w:val="16"/>
                <w:szCs w:val="16"/>
              </w:rPr>
              <w:t>jo</w:t>
            </w:r>
            <w:r w:rsidRPr="002F0232">
              <w:rPr>
                <w:rFonts w:asciiTheme="minorHAnsi" w:eastAsia="Times New Roman" w:hAnsiTheme="minorHAnsi" w:cs="Calibri"/>
                <w:color w:val="404040" w:themeColor="text1" w:themeTint="BF"/>
                <w:sz w:val="16"/>
                <w:szCs w:val="16"/>
              </w:rPr>
              <w:t xml:space="preserve"> </w:t>
            </w:r>
            <w:r>
              <w:rPr>
                <w:rFonts w:asciiTheme="minorHAnsi" w:eastAsia="Times New Roman" w:hAnsiTheme="minorHAnsi" w:cs="Calibri"/>
                <w:color w:val="404040" w:themeColor="text1" w:themeTint="BF"/>
                <w:sz w:val="16"/>
                <w:szCs w:val="16"/>
              </w:rPr>
              <w:t>večletni programi, ki temeljijo na razvojnih izhodiščih partnerskih držav</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hAnsiTheme="minorHAnsi"/>
                <w:color w:val="404040" w:themeColor="text1" w:themeTint="BF"/>
                <w:sz w:val="16"/>
                <w:szCs w:val="16"/>
              </w:rPr>
              <w:t>1</w:t>
            </w:r>
            <w:r>
              <w:rPr>
                <w:rFonts w:asciiTheme="minorHAnsi" w:hAnsiTheme="minorHAnsi"/>
                <w:color w:val="404040" w:themeColor="text1" w:themeTint="BF"/>
                <w:sz w:val="16"/>
                <w:szCs w:val="16"/>
              </w:rPr>
              <w:t xml:space="preserve"> (2017)</w:t>
            </w:r>
          </w:p>
        </w:tc>
        <w:tc>
          <w:tcPr>
            <w:tcW w:w="1559"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2</w:t>
            </w:r>
            <w:r w:rsidRPr="002F0232">
              <w:rPr>
                <w:rFonts w:asciiTheme="minorHAnsi" w:hAnsiTheme="minorHAnsi"/>
                <w:color w:val="404040" w:themeColor="text1" w:themeTint="BF"/>
                <w:sz w:val="16"/>
                <w:szCs w:val="16"/>
              </w:rPr>
              <w:t xml:space="preserve"> (2022</w:t>
            </w:r>
            <w:r>
              <w:rPr>
                <w:rFonts w:asciiTheme="minorHAnsi" w:hAnsiTheme="minorHAnsi"/>
                <w:color w:val="404040" w:themeColor="text1" w:themeTint="BF"/>
                <w:sz w:val="16"/>
                <w:szCs w:val="16"/>
              </w:rPr>
              <w:t xml:space="preserve"> in naprej</w:t>
            </w:r>
            <w:r w:rsidRPr="002F0232">
              <w:rPr>
                <w:rFonts w:asciiTheme="minorHAnsi" w:hAnsiTheme="minorHAnsi"/>
                <w:color w:val="404040" w:themeColor="text1" w:themeTint="BF"/>
                <w:sz w:val="16"/>
                <w:szCs w:val="16"/>
              </w:rPr>
              <w:t>)</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Število držav, v katerih Slovenija sodeluje v skupnem programiranju EU</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hAnsiTheme="minorHAnsi"/>
                <w:color w:val="404040" w:themeColor="text1" w:themeTint="BF"/>
                <w:sz w:val="16"/>
                <w:szCs w:val="16"/>
              </w:rPr>
              <w:t>0</w:t>
            </w:r>
          </w:p>
        </w:tc>
        <w:tc>
          <w:tcPr>
            <w:tcW w:w="1559"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1</w:t>
            </w:r>
            <w:r w:rsidRPr="002F0232">
              <w:rPr>
                <w:rFonts w:asciiTheme="minorHAnsi" w:hAnsiTheme="minorHAnsi"/>
                <w:color w:val="404040" w:themeColor="text1" w:themeTint="BF"/>
                <w:sz w:val="16"/>
                <w:szCs w:val="16"/>
              </w:rPr>
              <w:t xml:space="preserve"> (2030)</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Število držav s prenovljenimi sporazumi </w:t>
            </w:r>
            <w:r>
              <w:rPr>
                <w:rFonts w:asciiTheme="minorHAnsi" w:eastAsia="Times New Roman" w:hAnsiTheme="minorHAnsi" w:cs="Calibri"/>
                <w:color w:val="404040" w:themeColor="text1" w:themeTint="BF"/>
                <w:sz w:val="16"/>
                <w:szCs w:val="16"/>
              </w:rPr>
              <w:t xml:space="preserve">(pogodbami) </w:t>
            </w:r>
            <w:r w:rsidRPr="002F0232">
              <w:rPr>
                <w:rFonts w:asciiTheme="minorHAnsi" w:eastAsia="Times New Roman" w:hAnsiTheme="minorHAnsi" w:cs="Calibri"/>
                <w:color w:val="404040" w:themeColor="text1" w:themeTint="BF"/>
                <w:sz w:val="16"/>
                <w:szCs w:val="16"/>
              </w:rPr>
              <w:t xml:space="preserve">o mednarodnem razvojnem sodelovanju, ki med drugim </w:t>
            </w:r>
            <w:r>
              <w:rPr>
                <w:rFonts w:asciiTheme="minorHAnsi" w:eastAsia="Times New Roman" w:hAnsiTheme="minorHAnsi" w:cs="Calibri"/>
                <w:color w:val="404040" w:themeColor="text1" w:themeTint="BF"/>
                <w:sz w:val="16"/>
                <w:szCs w:val="16"/>
              </w:rPr>
              <w:t>vključujejo</w:t>
            </w:r>
            <w:r w:rsidRPr="002F0232">
              <w:rPr>
                <w:rFonts w:asciiTheme="minorHAnsi" w:eastAsia="Times New Roman" w:hAnsiTheme="minorHAnsi" w:cs="Calibri"/>
                <w:color w:val="404040" w:themeColor="text1" w:themeTint="BF"/>
                <w:sz w:val="16"/>
                <w:szCs w:val="16"/>
              </w:rPr>
              <w:t xml:space="preserve"> </w:t>
            </w:r>
            <w:r>
              <w:rPr>
                <w:rFonts w:asciiTheme="minorHAnsi" w:eastAsia="Times New Roman" w:hAnsiTheme="minorHAnsi" w:cs="Calibri"/>
                <w:color w:val="404040" w:themeColor="text1" w:themeTint="BF"/>
                <w:sz w:val="16"/>
                <w:szCs w:val="16"/>
              </w:rPr>
              <w:t>pristop, ki temelji na človekovih pravicah</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w:t>
            </w:r>
          </w:p>
        </w:tc>
        <w:tc>
          <w:tcPr>
            <w:tcW w:w="1559"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6</w:t>
            </w:r>
            <w:r w:rsidRPr="002F0232">
              <w:rPr>
                <w:rFonts w:asciiTheme="minorHAnsi" w:hAnsiTheme="minorHAnsi"/>
                <w:color w:val="404040" w:themeColor="text1" w:themeTint="BF"/>
                <w:sz w:val="16"/>
                <w:szCs w:val="16"/>
              </w:rPr>
              <w:t xml:space="preserve"> (2022)</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804F4B">
              <w:rPr>
                <w:rFonts w:asciiTheme="minorHAnsi" w:hAnsiTheme="minorHAnsi" w:cs="Arial"/>
                <w:color w:val="404040" w:themeColor="text1" w:themeTint="BF"/>
                <w:sz w:val="16"/>
                <w:szCs w:val="16"/>
              </w:rPr>
              <w:t xml:space="preserve">Delež razpoložljive dvostranske </w:t>
            </w:r>
            <w:r>
              <w:rPr>
                <w:rFonts w:asciiTheme="minorHAnsi" w:hAnsiTheme="minorHAnsi" w:cs="Arial"/>
                <w:color w:val="404040" w:themeColor="text1" w:themeTint="BF"/>
                <w:sz w:val="16"/>
                <w:szCs w:val="16"/>
              </w:rPr>
              <w:t xml:space="preserve">uradne </w:t>
            </w:r>
            <w:r w:rsidRPr="00804F4B">
              <w:rPr>
                <w:rFonts w:asciiTheme="minorHAnsi" w:hAnsiTheme="minorHAnsi" w:cs="Arial"/>
                <w:color w:val="404040" w:themeColor="text1" w:themeTint="BF"/>
                <w:sz w:val="16"/>
                <w:szCs w:val="16"/>
              </w:rPr>
              <w:t>razvoj</w:t>
            </w:r>
            <w:r>
              <w:rPr>
                <w:rFonts w:asciiTheme="minorHAnsi" w:hAnsiTheme="minorHAnsi" w:cs="Arial"/>
                <w:color w:val="404040" w:themeColor="text1" w:themeTint="BF"/>
                <w:sz w:val="16"/>
                <w:szCs w:val="16"/>
              </w:rPr>
              <w:t>ne pomoči za humanitarno pomoč</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11 % (2017)</w:t>
            </w:r>
          </w:p>
        </w:tc>
        <w:tc>
          <w:tcPr>
            <w:tcW w:w="1559"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vsaj 10 % (2022 in naprej)</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804F4B" w:rsidRDefault="00896A7F" w:rsidP="00896A7F">
            <w:pPr>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Delež dvostranske humanitarne pomoči </w:t>
            </w:r>
            <w:r>
              <w:rPr>
                <w:rFonts w:asciiTheme="minorHAnsi" w:eastAsia="Times New Roman" w:hAnsiTheme="minorHAnsi" w:cs="Calibri"/>
                <w:color w:val="404040" w:themeColor="text1" w:themeTint="BF"/>
                <w:sz w:val="16"/>
                <w:szCs w:val="16"/>
              </w:rPr>
              <w:t xml:space="preserve">za </w:t>
            </w:r>
            <w:r w:rsidRPr="002F0232">
              <w:rPr>
                <w:rFonts w:asciiTheme="minorHAnsi" w:hAnsiTheme="minorHAnsi" w:cstheme="minorHAnsi"/>
                <w:color w:val="404040" w:themeColor="text1" w:themeTint="BF"/>
                <w:sz w:val="16"/>
                <w:szCs w:val="16"/>
              </w:rPr>
              <w:t xml:space="preserve"> </w:t>
            </w:r>
            <w:r>
              <w:rPr>
                <w:rFonts w:asciiTheme="minorHAnsi" w:hAnsiTheme="minorHAnsi" w:cstheme="minorHAnsi"/>
                <w:color w:val="404040" w:themeColor="text1" w:themeTint="BF"/>
                <w:sz w:val="16"/>
                <w:szCs w:val="16"/>
              </w:rPr>
              <w:t>preventivno delovanje, zmanjšanje</w:t>
            </w:r>
            <w:r w:rsidRPr="002F0232">
              <w:rPr>
                <w:rFonts w:asciiTheme="minorHAnsi" w:hAnsiTheme="minorHAnsi" w:cstheme="minorHAnsi"/>
                <w:color w:val="404040" w:themeColor="text1" w:themeTint="BF"/>
                <w:sz w:val="16"/>
                <w:szCs w:val="16"/>
              </w:rPr>
              <w:t xml:space="preserve"> tveganj</w:t>
            </w:r>
            <w:r>
              <w:rPr>
                <w:rFonts w:asciiTheme="minorHAnsi" w:hAnsiTheme="minorHAnsi" w:cstheme="minorHAnsi"/>
                <w:color w:val="404040" w:themeColor="text1" w:themeTint="BF"/>
                <w:sz w:val="16"/>
                <w:szCs w:val="16"/>
              </w:rPr>
              <w:t>a za</w:t>
            </w:r>
            <w:r w:rsidRPr="002F0232">
              <w:rPr>
                <w:rFonts w:asciiTheme="minorHAnsi" w:hAnsiTheme="minorHAnsi" w:cstheme="minorHAnsi"/>
                <w:color w:val="404040" w:themeColor="text1" w:themeTint="BF"/>
                <w:sz w:val="16"/>
                <w:szCs w:val="16"/>
              </w:rPr>
              <w:t xml:space="preserve"> nesreč</w:t>
            </w:r>
            <w:r>
              <w:rPr>
                <w:rFonts w:asciiTheme="minorHAnsi" w:hAnsiTheme="minorHAnsi" w:cstheme="minorHAnsi"/>
                <w:color w:val="404040" w:themeColor="text1" w:themeTint="BF"/>
                <w:sz w:val="16"/>
                <w:szCs w:val="16"/>
              </w:rPr>
              <w:t>e</w:t>
            </w:r>
            <w:r w:rsidRPr="002F0232">
              <w:rPr>
                <w:rFonts w:asciiTheme="minorHAnsi" w:hAnsiTheme="minorHAnsi" w:cstheme="minorHAnsi"/>
                <w:color w:val="404040" w:themeColor="text1" w:themeTint="BF"/>
                <w:sz w:val="16"/>
                <w:szCs w:val="16"/>
              </w:rPr>
              <w:t xml:space="preserve"> </w:t>
            </w:r>
            <w:r>
              <w:rPr>
                <w:rFonts w:asciiTheme="minorHAnsi" w:hAnsiTheme="minorHAnsi" w:cstheme="minorHAnsi"/>
                <w:color w:val="404040" w:themeColor="text1" w:themeTint="BF"/>
                <w:sz w:val="16"/>
                <w:szCs w:val="16"/>
              </w:rPr>
              <w:t xml:space="preserve">in izgradnjo odpornosti </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5 % (2017)</w:t>
            </w:r>
          </w:p>
        </w:tc>
        <w:tc>
          <w:tcPr>
            <w:tcW w:w="1559"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 xml:space="preserve">vsaj </w:t>
            </w:r>
            <w:r w:rsidRPr="002F0232">
              <w:rPr>
                <w:rFonts w:asciiTheme="minorHAnsi" w:eastAsia="Times New Roman" w:hAnsiTheme="minorHAnsi" w:cs="Calibri"/>
                <w:color w:val="404040" w:themeColor="text1" w:themeTint="BF"/>
                <w:sz w:val="16"/>
                <w:szCs w:val="16"/>
              </w:rPr>
              <w:t>10 % (20</w:t>
            </w:r>
            <w:r>
              <w:rPr>
                <w:rFonts w:asciiTheme="minorHAnsi" w:eastAsia="Times New Roman" w:hAnsiTheme="minorHAnsi" w:cs="Calibri"/>
                <w:color w:val="404040" w:themeColor="text1" w:themeTint="BF"/>
                <w:sz w:val="16"/>
                <w:szCs w:val="16"/>
              </w:rPr>
              <w:t>19 in naprej</w:t>
            </w:r>
            <w:r w:rsidRPr="002F0232">
              <w:rPr>
                <w:rFonts w:asciiTheme="minorHAnsi" w:eastAsia="Times New Roman" w:hAnsiTheme="minorHAnsi" w:cs="Calibri"/>
                <w:color w:val="404040" w:themeColor="text1" w:themeTint="BF"/>
                <w:sz w:val="16"/>
                <w:szCs w:val="16"/>
              </w:rPr>
              <w:t>)</w:t>
            </w:r>
            <w:r>
              <w:rPr>
                <w:rFonts w:asciiTheme="minorHAnsi" w:hAnsiTheme="minorHAnsi" w:cstheme="minorHAnsi"/>
                <w:color w:val="404040" w:themeColor="text1" w:themeTint="BF"/>
                <w:sz w:val="16"/>
                <w:szCs w:val="16"/>
              </w:rPr>
              <w:t xml:space="preserve"> – zaveza s Svetovnega humanitarnega vrha</w:t>
            </w:r>
          </w:p>
        </w:tc>
        <w:tc>
          <w:tcPr>
            <w:tcW w:w="2516" w:type="dxa"/>
            <w:vMerge/>
          </w:tcPr>
          <w:p w:rsidR="00896A7F" w:rsidRPr="002F0232" w:rsidRDefault="00896A7F" w:rsidP="00896A7F">
            <w:pPr>
              <w:rPr>
                <w:rFonts w:asciiTheme="minorHAnsi" w:hAnsiTheme="minorHAns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U</w:t>
            </w:r>
            <w:r w:rsidRPr="002F0232">
              <w:rPr>
                <w:rFonts w:asciiTheme="minorHAnsi" w:eastAsia="Times New Roman" w:hAnsiTheme="minorHAnsi" w:cs="Calibri"/>
                <w:color w:val="404040" w:themeColor="text1" w:themeTint="BF"/>
                <w:sz w:val="16"/>
                <w:szCs w:val="16"/>
              </w:rPr>
              <w:t xml:space="preserve">poraba enotnih obrazcev za prijavo </w:t>
            </w:r>
            <w:r>
              <w:rPr>
                <w:rFonts w:asciiTheme="minorHAnsi" w:eastAsia="Times New Roman" w:hAnsiTheme="minorHAnsi" w:cs="Calibri"/>
                <w:color w:val="404040" w:themeColor="text1" w:themeTint="BF"/>
                <w:sz w:val="16"/>
                <w:szCs w:val="16"/>
              </w:rPr>
              <w:t>in objavo projektov (</w:t>
            </w:r>
            <w:r w:rsidRPr="002F0232">
              <w:rPr>
                <w:rFonts w:asciiTheme="minorHAnsi" w:eastAsia="Times New Roman" w:hAnsiTheme="minorHAnsi" w:cs="Calibri"/>
                <w:color w:val="404040" w:themeColor="text1" w:themeTint="BF"/>
                <w:sz w:val="16"/>
                <w:szCs w:val="16"/>
              </w:rPr>
              <w:t>v</w:t>
            </w:r>
            <w:r>
              <w:rPr>
                <w:rFonts w:asciiTheme="minorHAnsi" w:eastAsia="Times New Roman" w:hAnsiTheme="minorHAnsi" w:cs="Calibri"/>
                <w:color w:val="404040" w:themeColor="text1" w:themeTint="BF"/>
                <w:sz w:val="16"/>
                <w:szCs w:val="16"/>
              </w:rPr>
              <w:t xml:space="preserve">rednosti </w:t>
            </w:r>
            <w:r w:rsidRPr="002F0232">
              <w:rPr>
                <w:rFonts w:asciiTheme="minorHAnsi" w:eastAsia="Times New Roman" w:hAnsiTheme="minorHAnsi" w:cs="Calibri"/>
                <w:color w:val="404040" w:themeColor="text1" w:themeTint="BF"/>
                <w:sz w:val="16"/>
                <w:szCs w:val="16"/>
              </w:rPr>
              <w:t xml:space="preserve">nad 10.000 EUR) </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NE (2017)</w:t>
            </w:r>
          </w:p>
        </w:tc>
        <w:tc>
          <w:tcPr>
            <w:tcW w:w="1559"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hAnsiTheme="minorHAnsi"/>
                <w:color w:val="404040" w:themeColor="text1" w:themeTint="BF"/>
                <w:sz w:val="16"/>
                <w:szCs w:val="16"/>
              </w:rPr>
              <w:t>DA</w:t>
            </w:r>
            <w:r>
              <w:rPr>
                <w:rFonts w:asciiTheme="minorHAnsi" w:hAnsiTheme="minorHAnsi"/>
                <w:color w:val="404040" w:themeColor="text1" w:themeTint="BF"/>
                <w:sz w:val="16"/>
                <w:szCs w:val="16"/>
              </w:rPr>
              <w:t xml:space="preserve"> (2022 in naprej)</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Sklenjena strateška partnerstva </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r w:rsidRPr="002F0232">
              <w:rPr>
                <w:rFonts w:asciiTheme="minorHAnsi" w:hAnsiTheme="minorHAnsi"/>
                <w:color w:val="404040" w:themeColor="text1" w:themeTint="BF"/>
                <w:sz w:val="16"/>
                <w:szCs w:val="16"/>
              </w:rPr>
              <w:t>0 (201</w:t>
            </w:r>
            <w:r>
              <w:rPr>
                <w:rFonts w:asciiTheme="minorHAnsi" w:hAnsiTheme="minorHAnsi"/>
                <w:color w:val="404040" w:themeColor="text1" w:themeTint="BF"/>
                <w:sz w:val="16"/>
                <w:szCs w:val="16"/>
              </w:rPr>
              <w:t>7</w:t>
            </w:r>
            <w:r w:rsidRPr="002F0232">
              <w:rPr>
                <w:rFonts w:asciiTheme="minorHAnsi" w:hAnsiTheme="minorHAnsi"/>
                <w:color w:val="404040" w:themeColor="text1" w:themeTint="BF"/>
                <w:sz w:val="16"/>
                <w:szCs w:val="16"/>
              </w:rPr>
              <w:t>)</w:t>
            </w:r>
          </w:p>
        </w:tc>
        <w:tc>
          <w:tcPr>
            <w:tcW w:w="1559" w:type="dxa"/>
          </w:tcPr>
          <w:p w:rsidR="00896A7F" w:rsidRDefault="00896A7F" w:rsidP="00896A7F">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vsaj 2 (2022)</w:t>
            </w:r>
            <w:r>
              <w:rPr>
                <w:rFonts w:asciiTheme="minorHAnsi" w:hAnsiTheme="minorHAnsi"/>
                <w:color w:val="404040" w:themeColor="text1" w:themeTint="BF"/>
                <w:sz w:val="16"/>
                <w:szCs w:val="16"/>
              </w:rPr>
              <w:t>,</w:t>
            </w:r>
          </w:p>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5 (2030)</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Usmerjanje humanitarnih prispevkov preko mednarodnih organizacij v krize, ki jih Slovenija skuša reševati tudi z dvostranskimi aktivnostmi</w:t>
            </w:r>
          </w:p>
        </w:tc>
        <w:tc>
          <w:tcPr>
            <w:tcW w:w="1515" w:type="dxa"/>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1559" w:type="dxa"/>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vsaj 50 % (2022 in naprej)</w:t>
            </w:r>
          </w:p>
        </w:tc>
        <w:tc>
          <w:tcPr>
            <w:tcW w:w="2516" w:type="dxa"/>
            <w:vMerge/>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DF0C39">
        <w:tc>
          <w:tcPr>
            <w:tcW w:w="392" w:type="dxa"/>
            <w:vMerge/>
            <w:tcBorders>
              <w:bottom w:val="single" w:sz="4" w:space="0" w:color="000000"/>
            </w:tcBorders>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Borders>
              <w:bottom w:val="single" w:sz="4" w:space="0" w:color="000000"/>
            </w:tcBorders>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Humanitarni prispevek preko mednarodne organizacije za pomoč  gotovini</w:t>
            </w:r>
          </w:p>
        </w:tc>
        <w:tc>
          <w:tcPr>
            <w:tcW w:w="1515" w:type="dxa"/>
            <w:tcBorders>
              <w:bottom w:val="single" w:sz="4" w:space="0" w:color="000000"/>
            </w:tcBorders>
          </w:tcPr>
          <w:p w:rsidR="00896A7F" w:rsidRPr="002F0232" w:rsidRDefault="00896A7F" w:rsidP="00896A7F">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0 (2017)</w:t>
            </w:r>
          </w:p>
        </w:tc>
        <w:tc>
          <w:tcPr>
            <w:tcW w:w="1559" w:type="dxa"/>
            <w:tcBorders>
              <w:bottom w:val="single" w:sz="4" w:space="0" w:color="000000"/>
            </w:tcBorders>
          </w:tcPr>
          <w:p w:rsidR="00896A7F" w:rsidRPr="002F0232" w:rsidRDefault="00896A7F"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vsaj 1 (2019 in naprej)</w:t>
            </w:r>
          </w:p>
        </w:tc>
        <w:tc>
          <w:tcPr>
            <w:tcW w:w="2516" w:type="dxa"/>
            <w:vMerge/>
            <w:tcBorders>
              <w:bottom w:val="single" w:sz="4" w:space="0" w:color="000000"/>
            </w:tcBorders>
          </w:tcPr>
          <w:p w:rsidR="00896A7F" w:rsidRPr="002F0232" w:rsidRDefault="00896A7F" w:rsidP="00896A7F">
            <w:pPr>
              <w:rPr>
                <w:rFonts w:asciiTheme="minorHAnsi" w:eastAsia="Times New Roman" w:hAnsiTheme="minorHAnsi" w:cs="Calibri"/>
                <w:color w:val="404040" w:themeColor="text1" w:themeTint="BF"/>
                <w:sz w:val="16"/>
                <w:szCs w:val="16"/>
              </w:rPr>
            </w:pPr>
          </w:p>
        </w:tc>
      </w:tr>
      <w:tr w:rsidR="00896A7F" w:rsidRPr="002F0232" w:rsidTr="00896A7F">
        <w:tc>
          <w:tcPr>
            <w:tcW w:w="9145" w:type="dxa"/>
            <w:gridSpan w:val="5"/>
            <w:shd w:val="clear" w:color="auto" w:fill="95B3D7" w:themeFill="accent1" w:themeFillTint="99"/>
          </w:tcPr>
          <w:p w:rsidR="00896A7F" w:rsidRPr="002F0232" w:rsidRDefault="00896A7F" w:rsidP="00896A7F">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Večstransko mednarodno razvojno sodelovanje</w:t>
            </w:r>
          </w:p>
        </w:tc>
      </w:tr>
      <w:tr w:rsidR="00896A7F" w:rsidRPr="002F0232" w:rsidTr="00DF0C39">
        <w:tc>
          <w:tcPr>
            <w:tcW w:w="392" w:type="dxa"/>
            <w:vMerge w:val="restart"/>
          </w:tcPr>
          <w:p w:rsidR="00896A7F" w:rsidRPr="002F0232" w:rsidRDefault="00896A7F" w:rsidP="00896A7F">
            <w:pPr>
              <w:rPr>
                <w:rFonts w:asciiTheme="minorHAnsi" w:eastAsia="Times New Roman" w:hAnsiTheme="minorHAnsi" w:cs="Calibri"/>
                <w:color w:val="404040" w:themeColor="text1" w:themeTint="BF"/>
                <w:sz w:val="16"/>
                <w:szCs w:val="16"/>
              </w:rPr>
            </w:pPr>
          </w:p>
        </w:tc>
        <w:tc>
          <w:tcPr>
            <w:tcW w:w="3163" w:type="dxa"/>
          </w:tcPr>
          <w:p w:rsidR="00896A7F" w:rsidRPr="002F0232" w:rsidRDefault="00896A7F" w:rsidP="00896A7F">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Sodelovanje Slovenije pri oblikovanju politike razvojnega sodelovanja v </w:t>
            </w:r>
            <w:r>
              <w:rPr>
                <w:rFonts w:asciiTheme="minorHAnsi" w:eastAsia="Times New Roman" w:hAnsiTheme="minorHAnsi" w:cs="Calibri"/>
                <w:color w:val="404040" w:themeColor="text1" w:themeTint="BF"/>
                <w:sz w:val="16"/>
                <w:szCs w:val="16"/>
              </w:rPr>
              <w:t>OZN, EU, OECD in Skupini S</w:t>
            </w:r>
            <w:r w:rsidRPr="002F0232">
              <w:rPr>
                <w:rFonts w:asciiTheme="minorHAnsi" w:eastAsia="Times New Roman" w:hAnsiTheme="minorHAnsi" w:cs="Calibri"/>
                <w:color w:val="404040" w:themeColor="text1" w:themeTint="BF"/>
                <w:sz w:val="16"/>
                <w:szCs w:val="16"/>
              </w:rPr>
              <w:t>vetovne banke</w:t>
            </w:r>
          </w:p>
        </w:tc>
        <w:tc>
          <w:tcPr>
            <w:tcW w:w="1515" w:type="dxa"/>
          </w:tcPr>
          <w:p w:rsidR="00896A7F" w:rsidRPr="002F0232" w:rsidRDefault="00896A7F" w:rsidP="00896A7F">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DA</w:t>
            </w:r>
            <w:r>
              <w:rPr>
                <w:rFonts w:asciiTheme="minorHAnsi" w:hAnsiTheme="minorHAnsi"/>
                <w:color w:val="404040" w:themeColor="text1" w:themeTint="BF"/>
                <w:sz w:val="16"/>
                <w:szCs w:val="16"/>
              </w:rPr>
              <w:t xml:space="preserve"> (2018)</w:t>
            </w:r>
          </w:p>
        </w:tc>
        <w:tc>
          <w:tcPr>
            <w:tcW w:w="1559" w:type="dxa"/>
          </w:tcPr>
          <w:p w:rsidR="00896A7F" w:rsidRPr="002F0232" w:rsidRDefault="00896A7F" w:rsidP="00896A7F">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DA</w:t>
            </w:r>
            <w:r>
              <w:rPr>
                <w:rFonts w:asciiTheme="minorHAnsi" w:hAnsiTheme="minorHAnsi"/>
                <w:color w:val="404040" w:themeColor="text1" w:themeTint="BF"/>
                <w:sz w:val="16"/>
                <w:szCs w:val="16"/>
              </w:rPr>
              <w:t xml:space="preserve"> (2019 in naprej)</w:t>
            </w:r>
          </w:p>
        </w:tc>
        <w:tc>
          <w:tcPr>
            <w:tcW w:w="2516" w:type="dxa"/>
          </w:tcPr>
          <w:p w:rsidR="00896A7F" w:rsidRPr="00907957" w:rsidRDefault="00907957"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DA</w:t>
            </w:r>
          </w:p>
        </w:tc>
      </w:tr>
      <w:tr w:rsidR="00896A7F" w:rsidRPr="002F0232" w:rsidTr="00DF0C39">
        <w:tc>
          <w:tcPr>
            <w:tcW w:w="392" w:type="dxa"/>
            <w:vMerge/>
            <w:tcBorders>
              <w:bottom w:val="single" w:sz="4" w:space="0" w:color="000000"/>
            </w:tcBorders>
          </w:tcPr>
          <w:p w:rsidR="00896A7F" w:rsidRPr="002F0232" w:rsidRDefault="00896A7F" w:rsidP="00896A7F">
            <w:pPr>
              <w:rPr>
                <w:rFonts w:asciiTheme="minorHAnsi" w:hAnsiTheme="minorHAnsi"/>
                <w:color w:val="404040" w:themeColor="text1" w:themeTint="BF"/>
                <w:sz w:val="16"/>
                <w:szCs w:val="16"/>
              </w:rPr>
            </w:pPr>
          </w:p>
        </w:tc>
        <w:tc>
          <w:tcPr>
            <w:tcW w:w="3163" w:type="dxa"/>
            <w:tcBorders>
              <w:bottom w:val="single" w:sz="4" w:space="0" w:color="000000"/>
            </w:tcBorders>
          </w:tcPr>
          <w:p w:rsidR="00896A7F" w:rsidRPr="002F0232" w:rsidRDefault="00896A7F" w:rsidP="00896A7F">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Sodelovanje pri strateškem upravljanju CEF</w:t>
            </w:r>
          </w:p>
        </w:tc>
        <w:tc>
          <w:tcPr>
            <w:tcW w:w="1515" w:type="dxa"/>
            <w:tcBorders>
              <w:bottom w:val="single" w:sz="4" w:space="0" w:color="000000"/>
            </w:tcBorders>
          </w:tcPr>
          <w:p w:rsidR="00896A7F" w:rsidRPr="002F0232" w:rsidRDefault="00896A7F" w:rsidP="00896A7F">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DA</w:t>
            </w:r>
            <w:r>
              <w:rPr>
                <w:rFonts w:asciiTheme="minorHAnsi" w:hAnsiTheme="minorHAnsi"/>
                <w:color w:val="404040" w:themeColor="text1" w:themeTint="BF"/>
                <w:sz w:val="16"/>
                <w:szCs w:val="16"/>
              </w:rPr>
              <w:t xml:space="preserve"> (2018)</w:t>
            </w:r>
          </w:p>
        </w:tc>
        <w:tc>
          <w:tcPr>
            <w:tcW w:w="1559" w:type="dxa"/>
            <w:tcBorders>
              <w:bottom w:val="single" w:sz="4" w:space="0" w:color="000000"/>
            </w:tcBorders>
          </w:tcPr>
          <w:p w:rsidR="00896A7F" w:rsidRPr="002F0232" w:rsidRDefault="00896A7F" w:rsidP="00896A7F">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DA</w:t>
            </w:r>
            <w:r>
              <w:rPr>
                <w:rFonts w:asciiTheme="minorHAnsi" w:hAnsiTheme="minorHAnsi"/>
                <w:color w:val="404040" w:themeColor="text1" w:themeTint="BF"/>
                <w:sz w:val="16"/>
                <w:szCs w:val="16"/>
              </w:rPr>
              <w:t xml:space="preserve"> (2019 in naprej)</w:t>
            </w:r>
          </w:p>
        </w:tc>
        <w:tc>
          <w:tcPr>
            <w:tcW w:w="2516" w:type="dxa"/>
            <w:tcBorders>
              <w:bottom w:val="single" w:sz="4" w:space="0" w:color="000000"/>
            </w:tcBorders>
          </w:tcPr>
          <w:p w:rsidR="00896A7F" w:rsidRPr="00907957" w:rsidRDefault="00907957"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DA</w:t>
            </w:r>
          </w:p>
        </w:tc>
      </w:tr>
      <w:tr w:rsidR="0095148B" w:rsidRPr="002F0232" w:rsidTr="00896A7F">
        <w:tc>
          <w:tcPr>
            <w:tcW w:w="9145" w:type="dxa"/>
            <w:gridSpan w:val="5"/>
            <w:shd w:val="clear" w:color="auto" w:fill="95B3D7" w:themeFill="accent1" w:themeFillTint="99"/>
          </w:tcPr>
          <w:p w:rsidR="0095148B" w:rsidRPr="002F0232" w:rsidRDefault="0095148B" w:rsidP="00896A7F">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Koordinacija mednarodnega razvojnega sodelovanja</w:t>
            </w:r>
          </w:p>
        </w:tc>
      </w:tr>
      <w:tr w:rsidR="0095148B" w:rsidRPr="002F0232" w:rsidTr="00DF0C39">
        <w:tc>
          <w:tcPr>
            <w:tcW w:w="392" w:type="dxa"/>
            <w:vMerge w:val="restart"/>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2F0232"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Obravnava primerov (ne)skladnosti politik za razvoj letno / poročanje kontaktnih točk</w:t>
            </w:r>
          </w:p>
        </w:tc>
        <w:tc>
          <w:tcPr>
            <w:tcW w:w="1515" w:type="dxa"/>
          </w:tcPr>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 (2018)</w:t>
            </w:r>
          </w:p>
        </w:tc>
        <w:tc>
          <w:tcPr>
            <w:tcW w:w="1559" w:type="dxa"/>
          </w:tcPr>
          <w:p w:rsidR="0095148B" w:rsidRPr="002F0232"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1</w:t>
            </w:r>
            <w:r>
              <w:rPr>
                <w:rFonts w:asciiTheme="minorHAnsi" w:hAnsiTheme="minorHAnsi"/>
                <w:color w:val="404040" w:themeColor="text1" w:themeTint="BF"/>
                <w:sz w:val="16"/>
                <w:szCs w:val="16"/>
              </w:rPr>
              <w:t xml:space="preserve"> (2020 in naprej)</w:t>
            </w:r>
          </w:p>
        </w:tc>
        <w:tc>
          <w:tcPr>
            <w:tcW w:w="2516" w:type="dxa"/>
          </w:tcPr>
          <w:p w:rsidR="0095148B" w:rsidRPr="00907957"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w:t>
            </w:r>
          </w:p>
        </w:tc>
      </w:tr>
      <w:tr w:rsidR="0095148B" w:rsidRPr="002F0232"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2F0232" w:rsidRDefault="0095148B" w:rsidP="0052587B">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Pravočasna oddaja celovitih podatkov DAC-u o načrtih prihodnje porabe</w:t>
            </w:r>
          </w:p>
        </w:tc>
        <w:tc>
          <w:tcPr>
            <w:tcW w:w="1515" w:type="dxa"/>
          </w:tcPr>
          <w:p w:rsidR="0095148B" w:rsidRPr="002F0232"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DA</w:t>
            </w:r>
            <w:r>
              <w:rPr>
                <w:rFonts w:asciiTheme="minorHAnsi" w:eastAsia="Times New Roman" w:hAnsiTheme="minorHAnsi" w:cs="Calibri"/>
                <w:color w:val="404040" w:themeColor="text1" w:themeTint="BF"/>
                <w:sz w:val="16"/>
                <w:szCs w:val="16"/>
              </w:rPr>
              <w:t xml:space="preserve"> (2018)</w:t>
            </w:r>
          </w:p>
        </w:tc>
        <w:tc>
          <w:tcPr>
            <w:tcW w:w="1559" w:type="dxa"/>
          </w:tcPr>
          <w:p w:rsidR="0095148B" w:rsidRPr="002F0232"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DA</w:t>
            </w:r>
            <w:r>
              <w:rPr>
                <w:rFonts w:asciiTheme="minorHAnsi" w:eastAsia="Times New Roman" w:hAnsiTheme="minorHAnsi" w:cs="Calibri"/>
                <w:color w:val="404040" w:themeColor="text1" w:themeTint="BF"/>
                <w:sz w:val="16"/>
                <w:szCs w:val="16"/>
              </w:rPr>
              <w:t xml:space="preserve"> (2019 in naprej)</w:t>
            </w:r>
          </w:p>
        </w:tc>
        <w:tc>
          <w:tcPr>
            <w:tcW w:w="2516" w:type="dxa"/>
          </w:tcPr>
          <w:p w:rsidR="0095148B" w:rsidRPr="00907957"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DA</w:t>
            </w:r>
          </w:p>
        </w:tc>
      </w:tr>
      <w:tr w:rsidR="0095148B" w:rsidRPr="002F0232"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2F0232" w:rsidRDefault="0095148B" w:rsidP="0052587B">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Pravočasna oddaja celovitih podatkov DAC-u o </w:t>
            </w:r>
            <w:r>
              <w:rPr>
                <w:rFonts w:asciiTheme="minorHAnsi" w:eastAsia="Times New Roman" w:hAnsiTheme="minorHAnsi" w:cs="Calibri"/>
                <w:color w:val="404040" w:themeColor="text1" w:themeTint="BF"/>
                <w:sz w:val="16"/>
                <w:szCs w:val="16"/>
              </w:rPr>
              <w:t>uradni razvojni pomoči</w:t>
            </w:r>
            <w:r w:rsidRPr="002F0232">
              <w:rPr>
                <w:rFonts w:asciiTheme="minorHAnsi" w:eastAsia="Times New Roman" w:hAnsiTheme="minorHAnsi" w:cs="Calibri"/>
                <w:color w:val="404040" w:themeColor="text1" w:themeTint="BF"/>
                <w:sz w:val="16"/>
                <w:szCs w:val="16"/>
              </w:rPr>
              <w:t xml:space="preserve"> in drugih uradnih tokovih v preteklem letu</w:t>
            </w:r>
          </w:p>
        </w:tc>
        <w:tc>
          <w:tcPr>
            <w:tcW w:w="1515" w:type="dxa"/>
          </w:tcPr>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 (2018)</w:t>
            </w:r>
          </w:p>
        </w:tc>
        <w:tc>
          <w:tcPr>
            <w:tcW w:w="1559" w:type="dxa"/>
          </w:tcPr>
          <w:p w:rsidR="0095148B" w:rsidRPr="002F0232"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DA</w:t>
            </w:r>
            <w:r>
              <w:rPr>
                <w:rFonts w:asciiTheme="minorHAnsi" w:hAnsiTheme="minorHAnsi"/>
                <w:color w:val="404040" w:themeColor="text1" w:themeTint="BF"/>
                <w:sz w:val="16"/>
                <w:szCs w:val="16"/>
              </w:rPr>
              <w:t xml:space="preserve"> (2019 in naprej)</w:t>
            </w:r>
          </w:p>
        </w:tc>
        <w:tc>
          <w:tcPr>
            <w:tcW w:w="2516" w:type="dxa"/>
          </w:tcPr>
          <w:p w:rsidR="0095148B" w:rsidRPr="00907957"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w:t>
            </w:r>
          </w:p>
        </w:tc>
      </w:tr>
      <w:tr w:rsidR="0095148B" w:rsidRPr="002F0232"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2F0232" w:rsidRDefault="0095148B" w:rsidP="0052587B">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Število »povezanih projektov« v posameznem letu, ki jih komplementarno izvaja več slovenskih izvajalcev</w:t>
            </w:r>
          </w:p>
        </w:tc>
        <w:tc>
          <w:tcPr>
            <w:tcW w:w="1515" w:type="dxa"/>
          </w:tcPr>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 (2018)</w:t>
            </w:r>
          </w:p>
        </w:tc>
        <w:tc>
          <w:tcPr>
            <w:tcW w:w="1559" w:type="dxa"/>
          </w:tcPr>
          <w:p w:rsidR="0095148B"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3 (2022)</w:t>
            </w:r>
          </w:p>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6 (2030)</w:t>
            </w:r>
          </w:p>
        </w:tc>
        <w:tc>
          <w:tcPr>
            <w:tcW w:w="2516" w:type="dxa"/>
          </w:tcPr>
          <w:p w:rsidR="0095148B" w:rsidRPr="00907957"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w:t>
            </w:r>
          </w:p>
        </w:tc>
      </w:tr>
      <w:tr w:rsidR="0095148B" w:rsidRPr="002F0232"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2F0232" w:rsidRDefault="0095148B" w:rsidP="0052587B">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Število dvostranskih projektov v posameznem letu, ki jih poleg Slovenije sofinancira vsaj še en </w:t>
            </w:r>
            <w:r>
              <w:rPr>
                <w:rFonts w:asciiTheme="minorHAnsi" w:eastAsia="Times New Roman" w:hAnsiTheme="minorHAnsi" w:cs="Calibri"/>
                <w:color w:val="404040" w:themeColor="text1" w:themeTint="BF"/>
                <w:sz w:val="16"/>
                <w:szCs w:val="16"/>
              </w:rPr>
              <w:t xml:space="preserve">dvostranski </w:t>
            </w:r>
            <w:r w:rsidRPr="002F0232">
              <w:rPr>
                <w:rFonts w:asciiTheme="minorHAnsi" w:eastAsia="Times New Roman" w:hAnsiTheme="minorHAnsi" w:cs="Calibri"/>
                <w:color w:val="404040" w:themeColor="text1" w:themeTint="BF"/>
                <w:sz w:val="16"/>
                <w:szCs w:val="16"/>
              </w:rPr>
              <w:t>donator</w:t>
            </w:r>
          </w:p>
        </w:tc>
        <w:tc>
          <w:tcPr>
            <w:tcW w:w="1515" w:type="dxa"/>
          </w:tcPr>
          <w:p w:rsidR="0095148B" w:rsidRPr="002F0232"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3 (2016)</w:t>
            </w:r>
          </w:p>
        </w:tc>
        <w:tc>
          <w:tcPr>
            <w:tcW w:w="1559" w:type="dxa"/>
          </w:tcPr>
          <w:p w:rsidR="0095148B"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6 (2022)</w:t>
            </w:r>
          </w:p>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10 (2030)</w:t>
            </w:r>
          </w:p>
        </w:tc>
        <w:tc>
          <w:tcPr>
            <w:tcW w:w="2516" w:type="dxa"/>
          </w:tcPr>
          <w:p w:rsidR="0095148B" w:rsidRPr="008579C7"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5</w:t>
            </w:r>
          </w:p>
        </w:tc>
      </w:tr>
      <w:tr w:rsidR="0095148B" w:rsidRPr="002F0232" w:rsidTr="00DF0C39">
        <w:tc>
          <w:tcPr>
            <w:tcW w:w="392" w:type="dxa"/>
            <w:vMerge/>
            <w:tcBorders>
              <w:bottom w:val="single" w:sz="4" w:space="0" w:color="000000"/>
            </w:tcBorders>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Borders>
              <w:bottom w:val="single" w:sz="4" w:space="0" w:color="000000"/>
            </w:tcBorders>
          </w:tcPr>
          <w:p w:rsidR="0095148B" w:rsidRPr="002F0232" w:rsidRDefault="0095148B" w:rsidP="0052587B">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Letno poročilo o delovanju nacionalnih kontaktnih točk za skladnost politik za razvoj</w:t>
            </w:r>
          </w:p>
        </w:tc>
        <w:tc>
          <w:tcPr>
            <w:tcW w:w="1515" w:type="dxa"/>
            <w:tcBorders>
              <w:bottom w:val="single" w:sz="4" w:space="0" w:color="000000"/>
            </w:tcBorders>
          </w:tcPr>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 (2018)</w:t>
            </w:r>
          </w:p>
        </w:tc>
        <w:tc>
          <w:tcPr>
            <w:tcW w:w="1559" w:type="dxa"/>
            <w:tcBorders>
              <w:bottom w:val="single" w:sz="4" w:space="0" w:color="000000"/>
            </w:tcBorders>
          </w:tcPr>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DA (2020)</w:t>
            </w:r>
          </w:p>
        </w:tc>
        <w:tc>
          <w:tcPr>
            <w:tcW w:w="2516" w:type="dxa"/>
            <w:tcBorders>
              <w:bottom w:val="single" w:sz="4" w:space="0" w:color="000000"/>
            </w:tcBorders>
          </w:tcPr>
          <w:p w:rsidR="0095148B" w:rsidRPr="00907957"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w:t>
            </w:r>
          </w:p>
        </w:tc>
      </w:tr>
      <w:tr w:rsidR="0095148B" w:rsidRPr="002F0232" w:rsidTr="00896A7F">
        <w:tc>
          <w:tcPr>
            <w:tcW w:w="9145" w:type="dxa"/>
            <w:gridSpan w:val="5"/>
            <w:shd w:val="clear" w:color="auto" w:fill="95B3D7" w:themeFill="accent1" w:themeFillTint="99"/>
          </w:tcPr>
          <w:p w:rsidR="0095148B" w:rsidRPr="002F0232"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Partnerstva</w:t>
            </w:r>
          </w:p>
        </w:tc>
      </w:tr>
      <w:tr w:rsidR="0095148B" w:rsidTr="00DF0C39">
        <w:tc>
          <w:tcPr>
            <w:tcW w:w="392" w:type="dxa"/>
            <w:vMerge w:val="restart"/>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jc w:val="both"/>
              <w:rPr>
                <w:rFonts w:asciiTheme="minorHAnsi" w:hAnsiTheme="minorHAnsi" w:cs="Arial"/>
                <w:color w:val="404040" w:themeColor="text1" w:themeTint="BF"/>
                <w:sz w:val="16"/>
                <w:szCs w:val="16"/>
              </w:rPr>
            </w:pPr>
            <w:r w:rsidRPr="00804F4B">
              <w:rPr>
                <w:rFonts w:asciiTheme="minorHAnsi" w:hAnsiTheme="minorHAnsi" w:cs="Arial"/>
                <w:color w:val="404040" w:themeColor="text1" w:themeTint="BF"/>
                <w:sz w:val="16"/>
                <w:szCs w:val="16"/>
              </w:rPr>
              <w:t xml:space="preserve">Število nevladnih organizacij, vključenih v mednarodno razvojno sodelovanje in humanitarno pomoč Slovenije (štejejo se </w:t>
            </w:r>
            <w:r>
              <w:rPr>
                <w:rFonts w:asciiTheme="minorHAnsi" w:hAnsiTheme="minorHAnsi" w:cs="Arial"/>
                <w:color w:val="404040" w:themeColor="text1" w:themeTint="BF"/>
                <w:sz w:val="16"/>
                <w:szCs w:val="16"/>
              </w:rPr>
              <w:t xml:space="preserve">nevladne organizacije s </w:t>
            </w:r>
            <w:r w:rsidRPr="00804F4B">
              <w:rPr>
                <w:rFonts w:asciiTheme="minorHAnsi" w:hAnsiTheme="minorHAnsi" w:cs="Arial"/>
                <w:color w:val="404040" w:themeColor="text1" w:themeTint="BF"/>
                <w:sz w:val="16"/>
                <w:szCs w:val="16"/>
              </w:rPr>
              <w:t>p</w:t>
            </w:r>
            <w:r>
              <w:rPr>
                <w:rFonts w:asciiTheme="minorHAnsi" w:hAnsiTheme="minorHAnsi" w:cs="Arial"/>
                <w:color w:val="404040" w:themeColor="text1" w:themeTint="BF"/>
                <w:sz w:val="16"/>
                <w:szCs w:val="16"/>
              </w:rPr>
              <w:t>rojekti v vrednosti vsaj 15.000 EUR letno)</w:t>
            </w:r>
          </w:p>
        </w:tc>
        <w:tc>
          <w:tcPr>
            <w:tcW w:w="1515" w:type="dxa"/>
          </w:tcPr>
          <w:p w:rsidR="0095148B"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9 (2017)</w:t>
            </w:r>
          </w:p>
        </w:tc>
        <w:tc>
          <w:tcPr>
            <w:tcW w:w="1559" w:type="dxa"/>
          </w:tcPr>
          <w:p w:rsidR="0095148B"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 xml:space="preserve">vsaj 12 (2022), </w:t>
            </w:r>
          </w:p>
          <w:p w:rsidR="0095148B"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vsaj 14 (2030)</w:t>
            </w:r>
          </w:p>
        </w:tc>
        <w:tc>
          <w:tcPr>
            <w:tcW w:w="2516" w:type="dxa"/>
          </w:tcPr>
          <w:p w:rsidR="0095148B" w:rsidRPr="00907957"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10</w:t>
            </w:r>
          </w:p>
        </w:tc>
      </w:tr>
      <w:tr w:rsidR="0095148B"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jc w:val="both"/>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Posvet z nevladnimi organizacijami na visok</w:t>
            </w:r>
            <w:r>
              <w:rPr>
                <w:rFonts w:asciiTheme="minorHAnsi" w:eastAsia="Times New Roman" w:hAnsiTheme="minorHAnsi" w:cs="Calibri"/>
                <w:color w:val="404040" w:themeColor="text1" w:themeTint="BF"/>
                <w:sz w:val="16"/>
                <w:szCs w:val="16"/>
              </w:rPr>
              <w:t xml:space="preserve">i ravni </w:t>
            </w:r>
            <w:r w:rsidRPr="002F0232">
              <w:rPr>
                <w:rFonts w:asciiTheme="minorHAnsi" w:eastAsia="Times New Roman" w:hAnsiTheme="minorHAnsi" w:cs="Calibri"/>
                <w:color w:val="404040" w:themeColor="text1" w:themeTint="BF"/>
                <w:sz w:val="16"/>
                <w:szCs w:val="16"/>
              </w:rPr>
              <w:t>letno</w:t>
            </w:r>
          </w:p>
        </w:tc>
        <w:tc>
          <w:tcPr>
            <w:tcW w:w="1515" w:type="dxa"/>
          </w:tcPr>
          <w:p w:rsidR="0095148B"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1</w:t>
            </w:r>
            <w:r>
              <w:rPr>
                <w:rFonts w:asciiTheme="minorHAnsi" w:eastAsia="Times New Roman" w:hAnsiTheme="minorHAnsi" w:cs="Calibri"/>
                <w:color w:val="404040" w:themeColor="text1" w:themeTint="BF"/>
                <w:sz w:val="16"/>
                <w:szCs w:val="16"/>
              </w:rPr>
              <w:t xml:space="preserve"> (2017)</w:t>
            </w:r>
          </w:p>
        </w:tc>
        <w:tc>
          <w:tcPr>
            <w:tcW w:w="1559" w:type="dxa"/>
          </w:tcPr>
          <w:p w:rsidR="0095148B" w:rsidRDefault="0095148B" w:rsidP="0052587B">
            <w:pPr>
              <w:rPr>
                <w:rFonts w:asciiTheme="minorHAnsi" w:hAnsiTheme="minorHAnsi"/>
                <w:color w:val="404040" w:themeColor="text1" w:themeTint="BF"/>
                <w:sz w:val="16"/>
                <w:szCs w:val="16"/>
              </w:rPr>
            </w:pPr>
            <w:r>
              <w:rPr>
                <w:rFonts w:asciiTheme="minorHAnsi" w:eastAsia="Times New Roman" w:hAnsiTheme="minorHAnsi" w:cs="Calibri"/>
                <w:color w:val="404040" w:themeColor="text1" w:themeTint="BF"/>
                <w:sz w:val="16"/>
                <w:szCs w:val="16"/>
              </w:rPr>
              <w:t xml:space="preserve">vsaj </w:t>
            </w:r>
            <w:r w:rsidRPr="002F0232">
              <w:rPr>
                <w:rFonts w:asciiTheme="minorHAnsi" w:eastAsia="Times New Roman" w:hAnsiTheme="minorHAnsi" w:cs="Calibri"/>
                <w:color w:val="404040" w:themeColor="text1" w:themeTint="BF"/>
                <w:sz w:val="16"/>
                <w:szCs w:val="16"/>
              </w:rPr>
              <w:t>1</w:t>
            </w:r>
            <w:r>
              <w:rPr>
                <w:rFonts w:asciiTheme="minorHAnsi" w:eastAsia="Times New Roman" w:hAnsiTheme="minorHAnsi" w:cs="Calibri"/>
                <w:color w:val="404040" w:themeColor="text1" w:themeTint="BF"/>
                <w:sz w:val="16"/>
                <w:szCs w:val="16"/>
              </w:rPr>
              <w:t xml:space="preserve"> (2019 in naprej)</w:t>
            </w:r>
          </w:p>
        </w:tc>
        <w:tc>
          <w:tcPr>
            <w:tcW w:w="2516" w:type="dxa"/>
          </w:tcPr>
          <w:p w:rsidR="0095148B" w:rsidRPr="00984748"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w:t>
            </w:r>
          </w:p>
        </w:tc>
      </w:tr>
      <w:tr w:rsidR="0095148B"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jc w:val="both"/>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Partnerstvo za razvoj</w:t>
            </w:r>
            <w:r>
              <w:rPr>
                <w:rFonts w:asciiTheme="minorHAnsi" w:eastAsia="Times New Roman" w:hAnsiTheme="minorHAnsi" w:cs="Calibri"/>
                <w:color w:val="404040" w:themeColor="text1" w:themeTint="BF"/>
                <w:sz w:val="16"/>
                <w:szCs w:val="16"/>
              </w:rPr>
              <w:t>no sodelovanje</w:t>
            </w:r>
            <w:r w:rsidRPr="002F0232">
              <w:rPr>
                <w:rFonts w:asciiTheme="minorHAnsi" w:eastAsia="Times New Roman" w:hAnsiTheme="minorHAnsi" w:cs="Calibri"/>
                <w:color w:val="404040" w:themeColor="text1" w:themeTint="BF"/>
                <w:sz w:val="16"/>
                <w:szCs w:val="16"/>
              </w:rPr>
              <w:t xml:space="preserve"> – letno srečanje najširšega kroga izvajalcev in potencialnih izvajalcev</w:t>
            </w:r>
          </w:p>
        </w:tc>
        <w:tc>
          <w:tcPr>
            <w:tcW w:w="1515" w:type="dxa"/>
          </w:tcPr>
          <w:p w:rsidR="0095148B"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0</w:t>
            </w:r>
            <w:r>
              <w:rPr>
                <w:rFonts w:asciiTheme="minorHAnsi" w:eastAsia="Times New Roman" w:hAnsiTheme="minorHAnsi" w:cs="Calibri"/>
                <w:color w:val="404040" w:themeColor="text1" w:themeTint="BF"/>
                <w:sz w:val="16"/>
                <w:szCs w:val="16"/>
              </w:rPr>
              <w:t xml:space="preserve"> (2017)</w:t>
            </w:r>
          </w:p>
        </w:tc>
        <w:tc>
          <w:tcPr>
            <w:tcW w:w="1559" w:type="dxa"/>
          </w:tcPr>
          <w:p w:rsidR="0095148B" w:rsidRDefault="0095148B" w:rsidP="0052587B">
            <w:pPr>
              <w:rPr>
                <w:rFonts w:asciiTheme="minorHAnsi" w:hAnsiTheme="minorHAnsi"/>
                <w:color w:val="404040" w:themeColor="text1" w:themeTint="BF"/>
                <w:sz w:val="16"/>
                <w:szCs w:val="16"/>
              </w:rPr>
            </w:pPr>
            <w:r>
              <w:rPr>
                <w:rFonts w:asciiTheme="minorHAnsi" w:eastAsia="Times New Roman" w:hAnsiTheme="minorHAnsi" w:cs="Calibri"/>
                <w:color w:val="404040" w:themeColor="text1" w:themeTint="BF"/>
                <w:sz w:val="16"/>
                <w:szCs w:val="16"/>
              </w:rPr>
              <w:t>vsaj 1 (2019 in naprej)</w:t>
            </w:r>
          </w:p>
        </w:tc>
        <w:tc>
          <w:tcPr>
            <w:tcW w:w="2516" w:type="dxa"/>
          </w:tcPr>
          <w:p w:rsidR="0095148B" w:rsidRPr="00907957"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w:t>
            </w:r>
          </w:p>
        </w:tc>
      </w:tr>
      <w:tr w:rsidR="0095148B" w:rsidRPr="002F0232" w:rsidTr="00896A7F">
        <w:tc>
          <w:tcPr>
            <w:tcW w:w="9145" w:type="dxa"/>
            <w:gridSpan w:val="5"/>
            <w:shd w:val="clear" w:color="auto" w:fill="95B3D7" w:themeFill="accent1" w:themeFillTint="99"/>
          </w:tcPr>
          <w:p w:rsidR="0095148B" w:rsidRPr="002F0232"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Ozaveščanje in transparentnost</w:t>
            </w:r>
          </w:p>
        </w:tc>
      </w:tr>
      <w:tr w:rsidR="0095148B" w:rsidTr="00DF0C39">
        <w:tc>
          <w:tcPr>
            <w:tcW w:w="392" w:type="dxa"/>
            <w:vMerge w:val="restart"/>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jc w:val="both"/>
              <w:rPr>
                <w:rFonts w:asciiTheme="minorHAnsi" w:hAnsiTheme="minorHAnsi" w:cs="Arial"/>
                <w:color w:val="404040" w:themeColor="text1" w:themeTint="BF"/>
                <w:sz w:val="16"/>
                <w:szCs w:val="16"/>
              </w:rPr>
            </w:pPr>
            <w:r w:rsidRPr="00804F4B">
              <w:rPr>
                <w:rFonts w:asciiTheme="minorHAnsi" w:hAnsiTheme="minorHAnsi" w:cs="Arial"/>
                <w:color w:val="404040" w:themeColor="text1" w:themeTint="BF"/>
                <w:sz w:val="16"/>
                <w:szCs w:val="16"/>
              </w:rPr>
              <w:t>Delež razpoložljive uradne dvostranske razvojne pomoči za ozaveščanje javnosti, g</w:t>
            </w:r>
            <w:r>
              <w:rPr>
                <w:rFonts w:asciiTheme="minorHAnsi" w:hAnsiTheme="minorHAnsi" w:cs="Arial"/>
                <w:color w:val="404040" w:themeColor="text1" w:themeTint="BF"/>
                <w:sz w:val="16"/>
                <w:szCs w:val="16"/>
              </w:rPr>
              <w:t>lobalno učenje in zagovorništvo</w:t>
            </w:r>
            <w:r w:rsidRPr="00804F4B">
              <w:rPr>
                <w:rFonts w:asciiTheme="minorHAnsi" w:hAnsiTheme="minorHAnsi" w:cs="Arial"/>
                <w:color w:val="404040" w:themeColor="text1" w:themeTint="BF"/>
                <w:sz w:val="16"/>
                <w:szCs w:val="16"/>
              </w:rPr>
              <w:t xml:space="preserve"> </w:t>
            </w:r>
          </w:p>
        </w:tc>
        <w:tc>
          <w:tcPr>
            <w:tcW w:w="1515" w:type="dxa"/>
          </w:tcPr>
          <w:p w:rsidR="0095148B"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0,7 % (2017)</w:t>
            </w:r>
          </w:p>
        </w:tc>
        <w:tc>
          <w:tcPr>
            <w:tcW w:w="1559" w:type="dxa"/>
          </w:tcPr>
          <w:p w:rsidR="0095148B" w:rsidRDefault="0095148B" w:rsidP="0052587B">
            <w:pPr>
              <w:rPr>
                <w:rFonts w:asciiTheme="minorHAnsi" w:hAnsiTheme="minorHAnsi" w:cs="Arial"/>
                <w:color w:val="404040" w:themeColor="text1" w:themeTint="BF"/>
                <w:sz w:val="16"/>
                <w:szCs w:val="16"/>
              </w:rPr>
            </w:pPr>
            <w:r>
              <w:rPr>
                <w:rFonts w:asciiTheme="minorHAnsi" w:hAnsiTheme="minorHAnsi" w:cs="Arial"/>
                <w:color w:val="404040" w:themeColor="text1" w:themeTint="BF"/>
                <w:sz w:val="16"/>
                <w:szCs w:val="16"/>
              </w:rPr>
              <w:t>1,5 % (2022)</w:t>
            </w:r>
          </w:p>
          <w:p w:rsidR="0095148B" w:rsidRDefault="0095148B" w:rsidP="0052587B">
            <w:pPr>
              <w:rPr>
                <w:rFonts w:asciiTheme="minorHAnsi" w:hAnsiTheme="minorHAnsi" w:cs="Arial"/>
                <w:color w:val="404040" w:themeColor="text1" w:themeTint="BF"/>
                <w:sz w:val="16"/>
                <w:szCs w:val="16"/>
              </w:rPr>
            </w:pPr>
            <w:r>
              <w:rPr>
                <w:rFonts w:asciiTheme="minorHAnsi" w:hAnsiTheme="minorHAnsi" w:cs="Arial"/>
                <w:color w:val="404040" w:themeColor="text1" w:themeTint="BF"/>
                <w:sz w:val="16"/>
                <w:szCs w:val="16"/>
              </w:rPr>
              <w:t>2 % (2030)</w:t>
            </w:r>
          </w:p>
        </w:tc>
        <w:tc>
          <w:tcPr>
            <w:tcW w:w="2516" w:type="dxa"/>
          </w:tcPr>
          <w:p w:rsidR="0095148B" w:rsidRPr="00FC7F7A" w:rsidRDefault="0095148B" w:rsidP="0052587B">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1 %</w:t>
            </w:r>
          </w:p>
        </w:tc>
      </w:tr>
      <w:tr w:rsidR="0095148B"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rPr>
                <w:rFonts w:asciiTheme="minorHAnsi" w:hAnsiTheme="minorHAnsi" w:cs="Arial"/>
                <w:color w:val="404040" w:themeColor="text1" w:themeTint="BF"/>
                <w:sz w:val="16"/>
                <w:szCs w:val="16"/>
              </w:rPr>
            </w:pPr>
            <w:r>
              <w:rPr>
                <w:rFonts w:asciiTheme="minorHAnsi" w:eastAsia="Times New Roman" w:hAnsiTheme="minorHAnsi" w:cs="Calibri"/>
                <w:color w:val="404040" w:themeColor="text1" w:themeTint="BF"/>
                <w:sz w:val="16"/>
                <w:szCs w:val="16"/>
              </w:rPr>
              <w:t xml:space="preserve">Seznanjenost </w:t>
            </w:r>
            <w:r w:rsidRPr="002F0232">
              <w:rPr>
                <w:rFonts w:asciiTheme="minorHAnsi" w:eastAsia="Times New Roman" w:hAnsiTheme="minorHAnsi" w:cs="Calibri"/>
                <w:color w:val="404040" w:themeColor="text1" w:themeTint="BF"/>
                <w:sz w:val="16"/>
                <w:szCs w:val="16"/>
              </w:rPr>
              <w:t xml:space="preserve">prebivalcev Slovenije </w:t>
            </w:r>
            <w:r>
              <w:rPr>
                <w:rFonts w:asciiTheme="minorHAnsi" w:eastAsia="Times New Roman" w:hAnsiTheme="minorHAnsi" w:cs="Calibri"/>
                <w:color w:val="404040" w:themeColor="text1" w:themeTint="BF"/>
                <w:sz w:val="16"/>
                <w:szCs w:val="16"/>
              </w:rPr>
              <w:t xml:space="preserve">z </w:t>
            </w:r>
            <w:r w:rsidRPr="002F0232">
              <w:rPr>
                <w:rFonts w:asciiTheme="minorHAnsi" w:eastAsia="Times New Roman" w:hAnsiTheme="minorHAnsi" w:cs="Calibri"/>
                <w:color w:val="404040" w:themeColor="text1" w:themeTint="BF"/>
                <w:sz w:val="16"/>
                <w:szCs w:val="16"/>
              </w:rPr>
              <w:t>mednarodn</w:t>
            </w:r>
            <w:r>
              <w:rPr>
                <w:rFonts w:asciiTheme="minorHAnsi" w:eastAsia="Times New Roman" w:hAnsiTheme="minorHAnsi" w:cs="Calibri"/>
                <w:color w:val="404040" w:themeColor="text1" w:themeTint="BF"/>
                <w:sz w:val="16"/>
                <w:szCs w:val="16"/>
              </w:rPr>
              <w:t>im razvojnim sodelovanjem in humanitarno pomočjo ter njihova podpora</w:t>
            </w:r>
          </w:p>
        </w:tc>
        <w:tc>
          <w:tcPr>
            <w:tcW w:w="1515" w:type="dxa"/>
          </w:tcPr>
          <w:p w:rsidR="0095148B"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manj od povprečja EU (2018)</w:t>
            </w:r>
          </w:p>
        </w:tc>
        <w:tc>
          <w:tcPr>
            <w:tcW w:w="1559" w:type="dxa"/>
          </w:tcPr>
          <w:p w:rsidR="0095148B"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 xml:space="preserve">večje od povprečja </w:t>
            </w:r>
            <w:r>
              <w:rPr>
                <w:rFonts w:asciiTheme="minorHAnsi" w:hAnsiTheme="minorHAnsi"/>
                <w:color w:val="404040" w:themeColor="text1" w:themeTint="BF"/>
                <w:sz w:val="16"/>
                <w:szCs w:val="16"/>
              </w:rPr>
              <w:t>ali e</w:t>
            </w:r>
            <w:r w:rsidRPr="002F0232">
              <w:rPr>
                <w:rFonts w:asciiTheme="minorHAnsi" w:hAnsiTheme="minorHAnsi"/>
                <w:color w:val="404040" w:themeColor="text1" w:themeTint="BF"/>
                <w:sz w:val="16"/>
                <w:szCs w:val="16"/>
              </w:rPr>
              <w:t xml:space="preserve">nako </w:t>
            </w:r>
            <w:r>
              <w:rPr>
                <w:rFonts w:asciiTheme="minorHAnsi" w:hAnsiTheme="minorHAnsi"/>
                <w:color w:val="404040" w:themeColor="text1" w:themeTint="BF"/>
                <w:sz w:val="16"/>
                <w:szCs w:val="16"/>
              </w:rPr>
              <w:t xml:space="preserve">povprečju </w:t>
            </w:r>
            <w:r w:rsidRPr="002F0232">
              <w:rPr>
                <w:rFonts w:asciiTheme="minorHAnsi" w:hAnsiTheme="minorHAnsi"/>
                <w:color w:val="404040" w:themeColor="text1" w:themeTint="BF"/>
                <w:sz w:val="16"/>
                <w:szCs w:val="16"/>
              </w:rPr>
              <w:t>EU (2022)</w:t>
            </w:r>
            <w:r>
              <w:rPr>
                <w:rFonts w:asciiTheme="minorHAnsi" w:hAnsiTheme="minorHAnsi"/>
                <w:color w:val="404040" w:themeColor="text1" w:themeTint="BF"/>
                <w:sz w:val="16"/>
                <w:szCs w:val="16"/>
              </w:rPr>
              <w:t xml:space="preserve">, </w:t>
            </w:r>
          </w:p>
          <w:p w:rsidR="0095148B" w:rsidRDefault="0095148B" w:rsidP="0052587B">
            <w:pPr>
              <w:rPr>
                <w:rFonts w:asciiTheme="minorHAnsi" w:hAnsiTheme="minorHAnsi" w:cs="Arial"/>
                <w:color w:val="404040" w:themeColor="text1" w:themeTint="BF"/>
                <w:sz w:val="16"/>
                <w:szCs w:val="16"/>
              </w:rPr>
            </w:pPr>
            <w:r>
              <w:rPr>
                <w:rFonts w:asciiTheme="minorHAnsi" w:hAnsiTheme="minorHAnsi"/>
                <w:color w:val="404040" w:themeColor="text1" w:themeTint="BF"/>
                <w:sz w:val="16"/>
                <w:szCs w:val="16"/>
              </w:rPr>
              <w:t>večje od povprečja EU (2030)</w:t>
            </w:r>
          </w:p>
        </w:tc>
        <w:tc>
          <w:tcPr>
            <w:tcW w:w="2516" w:type="dxa"/>
          </w:tcPr>
          <w:p w:rsidR="0095148B" w:rsidRDefault="0095148B" w:rsidP="0052587B">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manj od povprečja EU</w:t>
            </w:r>
          </w:p>
        </w:tc>
      </w:tr>
      <w:tr w:rsidR="0095148B"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jc w:val="both"/>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Enotno spletno mesto z vsemi ažurnimi podatki o </w:t>
            </w:r>
            <w:r>
              <w:rPr>
                <w:rFonts w:asciiTheme="minorHAnsi" w:eastAsia="Times New Roman" w:hAnsiTheme="minorHAnsi" w:cs="Calibri"/>
                <w:color w:val="404040" w:themeColor="text1" w:themeTint="BF"/>
                <w:sz w:val="16"/>
                <w:szCs w:val="16"/>
              </w:rPr>
              <w:t xml:space="preserve">tekočih projektih (vrednosti </w:t>
            </w:r>
            <w:r w:rsidRPr="002F0232">
              <w:rPr>
                <w:rFonts w:asciiTheme="minorHAnsi" w:eastAsia="Times New Roman" w:hAnsiTheme="minorHAnsi" w:cs="Calibri"/>
                <w:color w:val="404040" w:themeColor="text1" w:themeTint="BF"/>
                <w:sz w:val="16"/>
                <w:szCs w:val="16"/>
              </w:rPr>
              <w:t xml:space="preserve">nad 10.000 EUR), vključno s pričakovanimi rezultati, in zaključenih projektih ali </w:t>
            </w:r>
            <w:r>
              <w:rPr>
                <w:rFonts w:asciiTheme="minorHAnsi" w:eastAsia="Times New Roman" w:hAnsiTheme="minorHAnsi" w:cs="Calibri"/>
                <w:color w:val="404040" w:themeColor="text1" w:themeTint="BF"/>
                <w:sz w:val="16"/>
                <w:szCs w:val="16"/>
              </w:rPr>
              <w:t xml:space="preserve">s </w:t>
            </w:r>
            <w:r w:rsidRPr="002F0232">
              <w:rPr>
                <w:rFonts w:asciiTheme="minorHAnsi" w:eastAsia="Times New Roman" w:hAnsiTheme="minorHAnsi" w:cs="Calibri"/>
                <w:color w:val="404040" w:themeColor="text1" w:themeTint="BF"/>
                <w:sz w:val="16"/>
                <w:szCs w:val="16"/>
              </w:rPr>
              <w:t xml:space="preserve">povezavami nanje  </w:t>
            </w:r>
          </w:p>
        </w:tc>
        <w:tc>
          <w:tcPr>
            <w:tcW w:w="1515" w:type="dxa"/>
          </w:tcPr>
          <w:p w:rsidR="0095148B"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 (2018)</w:t>
            </w:r>
          </w:p>
        </w:tc>
        <w:tc>
          <w:tcPr>
            <w:tcW w:w="1559" w:type="dxa"/>
          </w:tcPr>
          <w:p w:rsidR="0095148B" w:rsidRDefault="0095148B" w:rsidP="0052587B">
            <w:pPr>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DA (2022</w:t>
            </w:r>
            <w:r>
              <w:rPr>
                <w:rFonts w:asciiTheme="minorHAnsi" w:eastAsia="Times New Roman" w:hAnsiTheme="minorHAnsi" w:cs="Calibri"/>
                <w:color w:val="404040" w:themeColor="text1" w:themeTint="BF"/>
                <w:sz w:val="16"/>
                <w:szCs w:val="16"/>
              </w:rPr>
              <w:t xml:space="preserve"> in naprej</w:t>
            </w:r>
            <w:r w:rsidRPr="002F0232">
              <w:rPr>
                <w:rFonts w:asciiTheme="minorHAnsi" w:eastAsia="Times New Roman" w:hAnsiTheme="minorHAnsi" w:cs="Calibri"/>
                <w:color w:val="404040" w:themeColor="text1" w:themeTint="BF"/>
                <w:sz w:val="16"/>
                <w:szCs w:val="16"/>
              </w:rPr>
              <w:t>)</w:t>
            </w:r>
          </w:p>
        </w:tc>
        <w:tc>
          <w:tcPr>
            <w:tcW w:w="2516" w:type="dxa"/>
          </w:tcPr>
          <w:p w:rsidR="0095148B" w:rsidRPr="00FC7F7A" w:rsidRDefault="0095148B" w:rsidP="0052587B">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NE</w:t>
            </w:r>
          </w:p>
        </w:tc>
      </w:tr>
      <w:tr w:rsidR="0095148B"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jc w:val="both"/>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Javna objava letnih poročil o mednarodnem razvojnem sodelovanju in humanitarni pomoči in okvirnih programov mednarodnega razvojnega sodelovanja in humanitarne pomoči s prevodom (vsaj povzetkov) v angleški jezik</w:t>
            </w:r>
          </w:p>
        </w:tc>
        <w:tc>
          <w:tcPr>
            <w:tcW w:w="1515" w:type="dxa"/>
          </w:tcPr>
          <w:p w:rsidR="0095148B"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DA</w:t>
            </w:r>
            <w:r>
              <w:rPr>
                <w:rFonts w:asciiTheme="minorHAnsi" w:eastAsia="Times New Roman" w:hAnsiTheme="minorHAnsi" w:cs="Calibri"/>
                <w:color w:val="404040" w:themeColor="text1" w:themeTint="BF"/>
                <w:sz w:val="16"/>
                <w:szCs w:val="16"/>
              </w:rPr>
              <w:t xml:space="preserve"> (2018) </w:t>
            </w:r>
          </w:p>
        </w:tc>
        <w:tc>
          <w:tcPr>
            <w:tcW w:w="1559" w:type="dxa"/>
          </w:tcPr>
          <w:p w:rsidR="0095148B" w:rsidRDefault="0095148B" w:rsidP="0052587B">
            <w:pPr>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DA</w:t>
            </w:r>
            <w:r>
              <w:rPr>
                <w:rFonts w:asciiTheme="minorHAnsi" w:eastAsia="Times New Roman" w:hAnsiTheme="minorHAnsi" w:cs="Calibri"/>
                <w:color w:val="404040" w:themeColor="text1" w:themeTint="BF"/>
                <w:sz w:val="16"/>
                <w:szCs w:val="16"/>
              </w:rPr>
              <w:t xml:space="preserve"> (2019 in dalje)</w:t>
            </w:r>
          </w:p>
        </w:tc>
        <w:tc>
          <w:tcPr>
            <w:tcW w:w="2516" w:type="dxa"/>
          </w:tcPr>
          <w:p w:rsidR="0095148B" w:rsidRPr="00FC7F7A" w:rsidRDefault="0095148B" w:rsidP="0052587B">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DA</w:t>
            </w:r>
          </w:p>
        </w:tc>
      </w:tr>
      <w:tr w:rsidR="0095148B"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jc w:val="both"/>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Organizacija Slovenskih razvojnih dni letno</w:t>
            </w:r>
          </w:p>
        </w:tc>
        <w:tc>
          <w:tcPr>
            <w:tcW w:w="1515" w:type="dxa"/>
          </w:tcPr>
          <w:p w:rsidR="0095148B" w:rsidRDefault="0095148B" w:rsidP="0052587B">
            <w:pPr>
              <w:rPr>
                <w:rFonts w:asciiTheme="minorHAnsi" w:hAnsiTheme="minorHAnsi"/>
                <w:color w:val="404040" w:themeColor="text1" w:themeTint="BF"/>
                <w:sz w:val="16"/>
                <w:szCs w:val="16"/>
              </w:rPr>
            </w:pPr>
            <w:r>
              <w:rPr>
                <w:rFonts w:asciiTheme="minorHAnsi" w:eastAsia="Times New Roman" w:hAnsiTheme="minorHAnsi" w:cs="Calibri"/>
                <w:color w:val="404040" w:themeColor="text1" w:themeTint="BF"/>
                <w:sz w:val="16"/>
                <w:szCs w:val="16"/>
              </w:rPr>
              <w:t>0 (2018)</w:t>
            </w:r>
          </w:p>
        </w:tc>
        <w:tc>
          <w:tcPr>
            <w:tcW w:w="1559" w:type="dxa"/>
          </w:tcPr>
          <w:p w:rsidR="0095148B" w:rsidRDefault="0095148B" w:rsidP="0052587B">
            <w:pPr>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1</w:t>
            </w:r>
            <w:r>
              <w:rPr>
                <w:rFonts w:asciiTheme="minorHAnsi" w:eastAsia="Times New Roman" w:hAnsiTheme="minorHAnsi" w:cs="Calibri"/>
                <w:color w:val="404040" w:themeColor="text1" w:themeTint="BF"/>
                <w:sz w:val="16"/>
                <w:szCs w:val="16"/>
              </w:rPr>
              <w:t xml:space="preserve"> (2019 in dalje)</w:t>
            </w:r>
          </w:p>
        </w:tc>
        <w:tc>
          <w:tcPr>
            <w:tcW w:w="2516" w:type="dxa"/>
          </w:tcPr>
          <w:p w:rsidR="0095148B" w:rsidRPr="00FC7F7A" w:rsidRDefault="0095148B" w:rsidP="0052587B">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0</w:t>
            </w:r>
          </w:p>
        </w:tc>
      </w:tr>
      <w:tr w:rsidR="0095148B"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jc w:val="both"/>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Priprava letnega poročila o mednarodnem razvojnem sodelovanju in humanitarni pomoči </w:t>
            </w:r>
            <w:r>
              <w:rPr>
                <w:rFonts w:asciiTheme="minorHAnsi" w:eastAsia="Times New Roman" w:hAnsiTheme="minorHAnsi" w:cs="Calibri"/>
                <w:color w:val="404040" w:themeColor="text1" w:themeTint="BF"/>
                <w:sz w:val="16"/>
                <w:szCs w:val="16"/>
              </w:rPr>
              <w:t>Republike Slovenije</w:t>
            </w:r>
            <w:r w:rsidRPr="002F0232">
              <w:rPr>
                <w:rFonts w:asciiTheme="minorHAnsi" w:eastAsia="Times New Roman" w:hAnsiTheme="minorHAnsi" w:cs="Calibri"/>
                <w:color w:val="404040" w:themeColor="text1" w:themeTint="BF"/>
                <w:sz w:val="16"/>
                <w:szCs w:val="16"/>
              </w:rPr>
              <w:t xml:space="preserve"> ter obravn</w:t>
            </w:r>
            <w:r>
              <w:rPr>
                <w:rFonts w:asciiTheme="minorHAnsi" w:eastAsia="Times New Roman" w:hAnsiTheme="minorHAnsi" w:cs="Calibri"/>
                <w:color w:val="404040" w:themeColor="text1" w:themeTint="BF"/>
                <w:sz w:val="16"/>
                <w:szCs w:val="16"/>
              </w:rPr>
              <w:t>ava na seji pristojnega odbora</w:t>
            </w:r>
            <w:r w:rsidRPr="002F0232">
              <w:rPr>
                <w:rFonts w:asciiTheme="minorHAnsi" w:eastAsia="Times New Roman" w:hAnsiTheme="minorHAnsi" w:cs="Calibri"/>
                <w:color w:val="404040" w:themeColor="text1" w:themeTint="BF"/>
                <w:sz w:val="16"/>
                <w:szCs w:val="16"/>
              </w:rPr>
              <w:t xml:space="preserve"> D</w:t>
            </w:r>
            <w:r>
              <w:rPr>
                <w:rFonts w:asciiTheme="minorHAnsi" w:eastAsia="Times New Roman" w:hAnsiTheme="minorHAnsi" w:cs="Calibri"/>
                <w:color w:val="404040" w:themeColor="text1" w:themeTint="BF"/>
                <w:sz w:val="16"/>
                <w:szCs w:val="16"/>
              </w:rPr>
              <w:t>ržavnega zbora Republike Slovenije</w:t>
            </w:r>
          </w:p>
        </w:tc>
        <w:tc>
          <w:tcPr>
            <w:tcW w:w="1515" w:type="dxa"/>
          </w:tcPr>
          <w:p w:rsidR="0095148B"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1</w:t>
            </w:r>
            <w:r>
              <w:rPr>
                <w:rFonts w:asciiTheme="minorHAnsi" w:eastAsia="Times New Roman" w:hAnsiTheme="minorHAnsi" w:cs="Calibri"/>
                <w:color w:val="404040" w:themeColor="text1" w:themeTint="BF"/>
                <w:sz w:val="16"/>
                <w:szCs w:val="16"/>
              </w:rPr>
              <w:t xml:space="preserve"> (2017)</w:t>
            </w:r>
          </w:p>
        </w:tc>
        <w:tc>
          <w:tcPr>
            <w:tcW w:w="1559" w:type="dxa"/>
          </w:tcPr>
          <w:p w:rsidR="0095148B" w:rsidRDefault="0095148B" w:rsidP="0052587B">
            <w:pPr>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1</w:t>
            </w:r>
            <w:r>
              <w:rPr>
                <w:rFonts w:asciiTheme="minorHAnsi" w:eastAsia="Times New Roman" w:hAnsiTheme="minorHAnsi" w:cs="Calibri"/>
                <w:color w:val="404040" w:themeColor="text1" w:themeTint="BF"/>
                <w:sz w:val="16"/>
                <w:szCs w:val="16"/>
              </w:rPr>
              <w:t xml:space="preserve"> (2019 in dalje)</w:t>
            </w:r>
          </w:p>
        </w:tc>
        <w:tc>
          <w:tcPr>
            <w:tcW w:w="2516" w:type="dxa"/>
          </w:tcPr>
          <w:p w:rsidR="0095148B" w:rsidRPr="00FC7F7A" w:rsidRDefault="0095148B" w:rsidP="0052587B">
            <w:pPr>
              <w:rPr>
                <w:rFonts w:asciiTheme="minorHAnsi" w:eastAsia="Times New Roman" w:hAnsiTheme="minorHAnsi" w:cs="Calibri"/>
                <w:color w:val="404040" w:themeColor="text1" w:themeTint="BF"/>
                <w:sz w:val="16"/>
                <w:szCs w:val="16"/>
              </w:rPr>
            </w:pPr>
            <w:r>
              <w:rPr>
                <w:rFonts w:asciiTheme="minorHAnsi" w:hAnsiTheme="minorHAnsi"/>
                <w:color w:val="404040" w:themeColor="text1" w:themeTint="BF"/>
                <w:sz w:val="16"/>
                <w:szCs w:val="16"/>
              </w:rPr>
              <w:t>1</w:t>
            </w:r>
          </w:p>
        </w:tc>
      </w:tr>
      <w:tr w:rsidR="0095148B" w:rsidRPr="002F0232" w:rsidTr="00896A7F">
        <w:tc>
          <w:tcPr>
            <w:tcW w:w="9145" w:type="dxa"/>
            <w:gridSpan w:val="5"/>
            <w:shd w:val="clear" w:color="auto" w:fill="95B3D7" w:themeFill="accent1" w:themeFillTint="99"/>
          </w:tcPr>
          <w:p w:rsidR="0095148B" w:rsidRPr="002F0232"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Globalno učenje</w:t>
            </w:r>
          </w:p>
        </w:tc>
      </w:tr>
      <w:tr w:rsidR="0095148B" w:rsidRPr="002F0232" w:rsidTr="00DF0C39">
        <w:tc>
          <w:tcPr>
            <w:tcW w:w="392" w:type="dxa"/>
            <w:vMerge w:val="restart"/>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Borders>
              <w:bottom w:val="single" w:sz="4" w:space="0" w:color="000000"/>
            </w:tcBorders>
          </w:tcPr>
          <w:p w:rsidR="0095148B" w:rsidRPr="002F0232" w:rsidRDefault="0095148B" w:rsidP="0052587B">
            <w:pPr>
              <w:jc w:val="both"/>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Koncept globalnega učenja je usklajen z vsemi relevantnimi deležniki </w:t>
            </w:r>
          </w:p>
        </w:tc>
        <w:tc>
          <w:tcPr>
            <w:tcW w:w="1515" w:type="dxa"/>
            <w:tcBorders>
              <w:bottom w:val="single" w:sz="4" w:space="0" w:color="000000"/>
            </w:tcBorders>
          </w:tcPr>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 (2018)</w:t>
            </w:r>
          </w:p>
        </w:tc>
        <w:tc>
          <w:tcPr>
            <w:tcW w:w="1559" w:type="dxa"/>
            <w:tcBorders>
              <w:bottom w:val="single" w:sz="4" w:space="0" w:color="000000"/>
            </w:tcBorders>
          </w:tcPr>
          <w:p w:rsidR="0095148B" w:rsidRDefault="0095148B" w:rsidP="0052587B">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DA (2022</w:t>
            </w:r>
            <w:r>
              <w:rPr>
                <w:rFonts w:asciiTheme="minorHAnsi" w:eastAsia="Times New Roman" w:hAnsiTheme="minorHAnsi" w:cs="Calibri"/>
                <w:color w:val="404040" w:themeColor="text1" w:themeTint="BF"/>
                <w:sz w:val="16"/>
                <w:szCs w:val="16"/>
              </w:rPr>
              <w:t xml:space="preserve"> in naprej</w:t>
            </w:r>
            <w:r w:rsidRPr="002F0232">
              <w:rPr>
                <w:rFonts w:asciiTheme="minorHAnsi" w:eastAsia="Times New Roman" w:hAnsiTheme="minorHAnsi" w:cs="Calibri"/>
                <w:color w:val="404040" w:themeColor="text1" w:themeTint="BF"/>
                <w:sz w:val="16"/>
                <w:szCs w:val="16"/>
              </w:rPr>
              <w:t>)</w:t>
            </w:r>
          </w:p>
          <w:p w:rsidR="0095148B" w:rsidRPr="002F0232" w:rsidRDefault="0095148B" w:rsidP="0052587B">
            <w:pPr>
              <w:rPr>
                <w:rFonts w:asciiTheme="minorHAnsi" w:eastAsia="Times New Roman" w:hAnsiTheme="minorHAnsi" w:cs="Calibri"/>
                <w:color w:val="404040" w:themeColor="text1" w:themeTint="BF"/>
                <w:sz w:val="16"/>
                <w:szCs w:val="16"/>
              </w:rPr>
            </w:pPr>
          </w:p>
        </w:tc>
        <w:tc>
          <w:tcPr>
            <w:tcW w:w="2516" w:type="dxa"/>
            <w:tcBorders>
              <w:bottom w:val="single" w:sz="4" w:space="0" w:color="000000"/>
            </w:tcBorders>
          </w:tcPr>
          <w:p w:rsidR="0095148B" w:rsidRPr="00FC7F7A"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w:t>
            </w:r>
          </w:p>
        </w:tc>
      </w:tr>
      <w:tr w:rsidR="0095148B" w:rsidRPr="002F0232"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Borders>
              <w:bottom w:val="single" w:sz="4" w:space="0" w:color="000000"/>
            </w:tcBorders>
          </w:tcPr>
          <w:p w:rsidR="0095148B" w:rsidRPr="00804F4B" w:rsidRDefault="0095148B" w:rsidP="0052587B">
            <w:pPr>
              <w:jc w:val="both"/>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Globalno učenje je del rednega </w:t>
            </w:r>
            <w:r>
              <w:rPr>
                <w:rFonts w:asciiTheme="minorHAnsi" w:eastAsia="Times New Roman" w:hAnsiTheme="minorHAnsi" w:cs="Calibri"/>
                <w:color w:val="404040" w:themeColor="text1" w:themeTint="BF"/>
                <w:sz w:val="16"/>
                <w:szCs w:val="16"/>
              </w:rPr>
              <w:t xml:space="preserve">začetnega in nadaljnjega </w:t>
            </w:r>
            <w:r w:rsidRPr="002F0232">
              <w:rPr>
                <w:rFonts w:asciiTheme="minorHAnsi" w:eastAsia="Times New Roman" w:hAnsiTheme="minorHAnsi" w:cs="Calibri"/>
                <w:color w:val="404040" w:themeColor="text1" w:themeTint="BF"/>
                <w:sz w:val="16"/>
                <w:szCs w:val="16"/>
              </w:rPr>
              <w:t xml:space="preserve">izobraževanja </w:t>
            </w:r>
            <w:r>
              <w:rPr>
                <w:rFonts w:asciiTheme="minorHAnsi" w:eastAsia="Times New Roman" w:hAnsiTheme="minorHAnsi" w:cs="Calibri"/>
                <w:color w:val="404040" w:themeColor="text1" w:themeTint="BF"/>
                <w:sz w:val="16"/>
                <w:szCs w:val="16"/>
              </w:rPr>
              <w:t>strokovnih delavcev v vzgoji in izobraževanju</w:t>
            </w:r>
          </w:p>
        </w:tc>
        <w:tc>
          <w:tcPr>
            <w:tcW w:w="1515" w:type="dxa"/>
            <w:tcBorders>
              <w:bottom w:val="single" w:sz="4" w:space="0" w:color="000000"/>
            </w:tcBorders>
          </w:tcPr>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 (2018)</w:t>
            </w:r>
          </w:p>
        </w:tc>
        <w:tc>
          <w:tcPr>
            <w:tcW w:w="1559" w:type="dxa"/>
            <w:tcBorders>
              <w:bottom w:val="single" w:sz="4" w:space="0" w:color="000000"/>
            </w:tcBorders>
          </w:tcPr>
          <w:p w:rsidR="0095148B" w:rsidRPr="002F0232"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DA (2022</w:t>
            </w:r>
            <w:r>
              <w:rPr>
                <w:rFonts w:asciiTheme="minorHAnsi" w:eastAsia="Times New Roman" w:hAnsiTheme="minorHAnsi" w:cs="Calibri"/>
                <w:color w:val="404040" w:themeColor="text1" w:themeTint="BF"/>
                <w:sz w:val="16"/>
                <w:szCs w:val="16"/>
              </w:rPr>
              <w:t xml:space="preserve"> in naprej</w:t>
            </w:r>
            <w:r w:rsidRPr="002F0232">
              <w:rPr>
                <w:rFonts w:asciiTheme="minorHAnsi" w:eastAsia="Times New Roman" w:hAnsiTheme="minorHAnsi" w:cs="Calibri"/>
                <w:color w:val="404040" w:themeColor="text1" w:themeTint="BF"/>
                <w:sz w:val="16"/>
                <w:szCs w:val="16"/>
              </w:rPr>
              <w:t>)</w:t>
            </w:r>
          </w:p>
        </w:tc>
        <w:tc>
          <w:tcPr>
            <w:tcW w:w="2516" w:type="dxa"/>
            <w:tcBorders>
              <w:bottom w:val="single" w:sz="4" w:space="0" w:color="000000"/>
            </w:tcBorders>
          </w:tcPr>
          <w:p w:rsidR="0095148B" w:rsidRPr="00FC7F7A"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w:t>
            </w:r>
          </w:p>
        </w:tc>
      </w:tr>
      <w:tr w:rsidR="0095148B" w:rsidTr="00DF0C39">
        <w:tc>
          <w:tcPr>
            <w:tcW w:w="392" w:type="dxa"/>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Borders>
              <w:bottom w:val="single" w:sz="4" w:space="0" w:color="000000"/>
            </w:tcBorders>
          </w:tcPr>
          <w:p w:rsidR="0095148B" w:rsidRPr="002F0232" w:rsidRDefault="0095148B" w:rsidP="0052587B">
            <w:pPr>
              <w:jc w:val="both"/>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 xml:space="preserve">Vzpostavitev in redno delovanje medresorske delovne skupine </w:t>
            </w:r>
          </w:p>
        </w:tc>
        <w:tc>
          <w:tcPr>
            <w:tcW w:w="1515" w:type="dxa"/>
            <w:tcBorders>
              <w:bottom w:val="single" w:sz="4" w:space="0" w:color="000000"/>
            </w:tcBorders>
          </w:tcPr>
          <w:p w:rsidR="0095148B"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 (2018)</w:t>
            </w:r>
          </w:p>
        </w:tc>
        <w:tc>
          <w:tcPr>
            <w:tcW w:w="1559" w:type="dxa"/>
            <w:tcBorders>
              <w:bottom w:val="single" w:sz="4" w:space="0" w:color="000000"/>
            </w:tcBorders>
          </w:tcPr>
          <w:p w:rsidR="0095148B" w:rsidRPr="002F0232" w:rsidRDefault="0095148B" w:rsidP="0052587B">
            <w:pPr>
              <w:rPr>
                <w:rFonts w:asciiTheme="minorHAnsi" w:eastAsia="Times New Roman" w:hAnsiTheme="minorHAnsi" w:cs="Calibri"/>
                <w:color w:val="404040" w:themeColor="text1" w:themeTint="BF"/>
                <w:sz w:val="16"/>
                <w:szCs w:val="16"/>
              </w:rPr>
            </w:pPr>
            <w:r>
              <w:rPr>
                <w:rFonts w:asciiTheme="minorHAnsi" w:eastAsia="Times New Roman" w:hAnsiTheme="minorHAnsi" w:cs="Calibri"/>
                <w:color w:val="404040" w:themeColor="text1" w:themeTint="BF"/>
                <w:sz w:val="16"/>
                <w:szCs w:val="16"/>
              </w:rPr>
              <w:t>DA (2020)</w:t>
            </w:r>
          </w:p>
        </w:tc>
        <w:tc>
          <w:tcPr>
            <w:tcW w:w="2516" w:type="dxa"/>
            <w:tcBorders>
              <w:bottom w:val="single" w:sz="4" w:space="0" w:color="000000"/>
            </w:tcBorders>
          </w:tcPr>
          <w:p w:rsidR="0095148B" w:rsidRPr="00FC7F7A" w:rsidRDefault="0095148B" w:rsidP="0052587B">
            <w:pPr>
              <w:rPr>
                <w:rFonts w:asciiTheme="minorHAnsi" w:hAnsiTheme="minorHAnsi"/>
                <w:color w:val="404040" w:themeColor="text1" w:themeTint="BF"/>
                <w:sz w:val="16"/>
                <w:szCs w:val="16"/>
              </w:rPr>
            </w:pPr>
            <w:r w:rsidRPr="00984748">
              <w:rPr>
                <w:rFonts w:asciiTheme="minorHAnsi" w:hAnsiTheme="minorHAnsi"/>
                <w:color w:val="404040" w:themeColor="text1" w:themeTint="BF"/>
                <w:sz w:val="16"/>
                <w:szCs w:val="16"/>
              </w:rPr>
              <w:t>NE</w:t>
            </w:r>
          </w:p>
        </w:tc>
      </w:tr>
      <w:tr w:rsidR="0095148B" w:rsidRPr="002F0232" w:rsidTr="00896A7F">
        <w:tc>
          <w:tcPr>
            <w:tcW w:w="9145" w:type="dxa"/>
            <w:gridSpan w:val="5"/>
            <w:shd w:val="clear" w:color="auto" w:fill="95B3D7" w:themeFill="accent1" w:themeFillTint="99"/>
          </w:tcPr>
          <w:p w:rsidR="0095148B" w:rsidRPr="002F0232" w:rsidRDefault="0095148B" w:rsidP="0052587B">
            <w:pPr>
              <w:rPr>
                <w:rFonts w:asciiTheme="minorHAnsi" w:hAnsiTheme="minorHAnsi"/>
                <w:color w:val="404040" w:themeColor="text1" w:themeTint="BF"/>
                <w:sz w:val="16"/>
                <w:szCs w:val="16"/>
              </w:rPr>
            </w:pPr>
            <w:r w:rsidRPr="002F0232">
              <w:rPr>
                <w:rFonts w:asciiTheme="minorHAnsi" w:hAnsiTheme="minorHAnsi"/>
                <w:color w:val="404040" w:themeColor="text1" w:themeTint="BF"/>
                <w:sz w:val="16"/>
                <w:szCs w:val="16"/>
              </w:rPr>
              <w:t xml:space="preserve">Upravljanje za </w:t>
            </w:r>
            <w:r>
              <w:rPr>
                <w:rFonts w:asciiTheme="minorHAnsi" w:hAnsiTheme="minorHAnsi"/>
                <w:color w:val="404040" w:themeColor="text1" w:themeTint="BF"/>
                <w:sz w:val="16"/>
                <w:szCs w:val="16"/>
              </w:rPr>
              <w:t xml:space="preserve">doseganje </w:t>
            </w:r>
            <w:r w:rsidRPr="002F0232">
              <w:rPr>
                <w:rFonts w:asciiTheme="minorHAnsi" w:hAnsiTheme="minorHAnsi"/>
                <w:color w:val="404040" w:themeColor="text1" w:themeTint="BF"/>
                <w:sz w:val="16"/>
                <w:szCs w:val="16"/>
              </w:rPr>
              <w:t>rezultat</w:t>
            </w:r>
            <w:r>
              <w:rPr>
                <w:rFonts w:asciiTheme="minorHAnsi" w:hAnsiTheme="minorHAnsi"/>
                <w:color w:val="404040" w:themeColor="text1" w:themeTint="BF"/>
                <w:sz w:val="16"/>
                <w:szCs w:val="16"/>
              </w:rPr>
              <w:t>ov</w:t>
            </w:r>
          </w:p>
        </w:tc>
      </w:tr>
      <w:tr w:rsidR="0095148B" w:rsidRPr="002F0232" w:rsidTr="00DF0C39">
        <w:tc>
          <w:tcPr>
            <w:tcW w:w="392" w:type="dxa"/>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2F0232" w:rsidRDefault="0095148B" w:rsidP="0052587B">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Vzpostavitev okvirja za merjenje rezultatov</w:t>
            </w:r>
          </w:p>
        </w:tc>
        <w:tc>
          <w:tcPr>
            <w:tcW w:w="1515" w:type="dxa"/>
          </w:tcPr>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 (2018)</w:t>
            </w:r>
          </w:p>
        </w:tc>
        <w:tc>
          <w:tcPr>
            <w:tcW w:w="1559" w:type="dxa"/>
          </w:tcPr>
          <w:p w:rsidR="0095148B" w:rsidRPr="002F0232" w:rsidRDefault="0095148B" w:rsidP="0052587B">
            <w:pPr>
              <w:rPr>
                <w:rFonts w:asciiTheme="minorHAnsi" w:eastAsia="Times New Roman" w:hAnsiTheme="minorHAnsi" w:cs="Calibri"/>
                <w:color w:val="404040" w:themeColor="text1" w:themeTint="BF"/>
                <w:sz w:val="16"/>
                <w:szCs w:val="16"/>
              </w:rPr>
            </w:pPr>
            <w:r w:rsidRPr="002F0232">
              <w:rPr>
                <w:rFonts w:asciiTheme="minorHAnsi" w:eastAsia="Times New Roman" w:hAnsiTheme="minorHAnsi" w:cs="Calibri"/>
                <w:color w:val="404040" w:themeColor="text1" w:themeTint="BF"/>
                <w:sz w:val="16"/>
                <w:szCs w:val="16"/>
              </w:rPr>
              <w:t>DA (2022)</w:t>
            </w:r>
          </w:p>
        </w:tc>
        <w:tc>
          <w:tcPr>
            <w:tcW w:w="2516" w:type="dxa"/>
          </w:tcPr>
          <w:p w:rsidR="0095148B" w:rsidRPr="00FC7F7A"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NE</w:t>
            </w:r>
          </w:p>
        </w:tc>
      </w:tr>
      <w:tr w:rsidR="0095148B" w:rsidRPr="002F0232" w:rsidTr="00DF0C39">
        <w:tc>
          <w:tcPr>
            <w:tcW w:w="392" w:type="dxa"/>
            <w:vMerge w:val="restart"/>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rPr>
                <w:rFonts w:asciiTheme="minorHAnsi" w:hAnsiTheme="minorHAnsi" w:cs="Arial"/>
                <w:color w:val="404040" w:themeColor="text1" w:themeTint="BF"/>
                <w:sz w:val="16"/>
                <w:szCs w:val="16"/>
              </w:rPr>
            </w:pPr>
            <w:r w:rsidRPr="002F0232">
              <w:rPr>
                <w:rFonts w:asciiTheme="minorHAnsi" w:eastAsia="Times New Roman" w:hAnsiTheme="minorHAnsi" w:cs="Calibri"/>
                <w:color w:val="404040" w:themeColor="text1" w:themeTint="BF"/>
                <w:sz w:val="16"/>
                <w:szCs w:val="16"/>
              </w:rPr>
              <w:t xml:space="preserve">Izvedba evalvacije mednarodnega razvojnega sodelovanja in humanitarne pomoči skladno s potrjenim </w:t>
            </w:r>
            <w:r>
              <w:rPr>
                <w:rFonts w:asciiTheme="minorHAnsi" w:eastAsia="Times New Roman" w:hAnsiTheme="minorHAnsi" w:cs="Calibri"/>
                <w:color w:val="404040" w:themeColor="text1" w:themeTint="BF"/>
                <w:sz w:val="16"/>
                <w:szCs w:val="16"/>
              </w:rPr>
              <w:t>evalvacijskim načrtom</w:t>
            </w:r>
          </w:p>
        </w:tc>
        <w:tc>
          <w:tcPr>
            <w:tcW w:w="1515" w:type="dxa"/>
          </w:tcPr>
          <w:p w:rsidR="0095148B" w:rsidRPr="002F0232"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1</w:t>
            </w:r>
            <w:r>
              <w:rPr>
                <w:rFonts w:asciiTheme="minorHAnsi" w:eastAsia="Times New Roman" w:hAnsiTheme="minorHAnsi" w:cs="Calibri"/>
                <w:color w:val="404040" w:themeColor="text1" w:themeTint="BF"/>
                <w:sz w:val="16"/>
                <w:szCs w:val="16"/>
              </w:rPr>
              <w:t xml:space="preserve"> letno (2018)</w:t>
            </w:r>
          </w:p>
        </w:tc>
        <w:tc>
          <w:tcPr>
            <w:tcW w:w="1559" w:type="dxa"/>
          </w:tcPr>
          <w:p w:rsidR="0095148B" w:rsidRPr="002F0232" w:rsidRDefault="0095148B" w:rsidP="0052587B">
            <w:pPr>
              <w:rPr>
                <w:rFonts w:asciiTheme="minorHAnsi" w:hAnsiTheme="minorHAnsi"/>
                <w:color w:val="404040" w:themeColor="text1" w:themeTint="BF"/>
                <w:sz w:val="16"/>
                <w:szCs w:val="16"/>
              </w:rPr>
            </w:pPr>
            <w:r w:rsidRPr="002F0232">
              <w:rPr>
                <w:rFonts w:asciiTheme="minorHAnsi" w:eastAsia="Times New Roman" w:hAnsiTheme="minorHAnsi" w:cs="Calibri"/>
                <w:color w:val="404040" w:themeColor="text1" w:themeTint="BF"/>
                <w:sz w:val="16"/>
                <w:szCs w:val="16"/>
              </w:rPr>
              <w:t>1</w:t>
            </w:r>
            <w:r>
              <w:rPr>
                <w:rFonts w:asciiTheme="minorHAnsi" w:eastAsia="Times New Roman" w:hAnsiTheme="minorHAnsi" w:cs="Calibri"/>
                <w:color w:val="404040" w:themeColor="text1" w:themeTint="BF"/>
                <w:sz w:val="16"/>
                <w:szCs w:val="16"/>
              </w:rPr>
              <w:t xml:space="preserve"> letno (2022 in naprej)</w:t>
            </w:r>
          </w:p>
        </w:tc>
        <w:tc>
          <w:tcPr>
            <w:tcW w:w="2516" w:type="dxa"/>
          </w:tcPr>
          <w:p w:rsidR="0095148B" w:rsidRPr="00FC7F7A"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DA, 1</w:t>
            </w:r>
          </w:p>
        </w:tc>
      </w:tr>
      <w:tr w:rsidR="0095148B" w:rsidRPr="002F0232" w:rsidTr="00DF0C39">
        <w:tc>
          <w:tcPr>
            <w:tcW w:w="392" w:type="dxa"/>
            <w:vMerge/>
          </w:tcPr>
          <w:p w:rsidR="0095148B" w:rsidRPr="002F0232" w:rsidRDefault="0095148B" w:rsidP="0052587B">
            <w:pPr>
              <w:rPr>
                <w:rFonts w:asciiTheme="minorHAnsi" w:eastAsia="Times New Roman" w:hAnsiTheme="minorHAnsi" w:cs="Calibri"/>
                <w:color w:val="404040" w:themeColor="text1" w:themeTint="BF"/>
                <w:sz w:val="16"/>
                <w:szCs w:val="16"/>
              </w:rPr>
            </w:pPr>
          </w:p>
        </w:tc>
        <w:tc>
          <w:tcPr>
            <w:tcW w:w="3163" w:type="dxa"/>
          </w:tcPr>
          <w:p w:rsidR="0095148B" w:rsidRPr="00804F4B" w:rsidRDefault="0095148B" w:rsidP="0052587B">
            <w:pPr>
              <w:rPr>
                <w:rFonts w:asciiTheme="minorHAnsi" w:hAnsiTheme="minorHAnsi" w:cs="Arial"/>
                <w:color w:val="404040" w:themeColor="text1" w:themeTint="BF"/>
                <w:sz w:val="16"/>
                <w:szCs w:val="16"/>
              </w:rPr>
            </w:pPr>
            <w:r>
              <w:rPr>
                <w:rFonts w:asciiTheme="minorHAnsi" w:hAnsiTheme="minorHAnsi" w:cs="Arial"/>
                <w:color w:val="404040" w:themeColor="text1" w:themeTint="BF"/>
                <w:sz w:val="16"/>
                <w:szCs w:val="16"/>
              </w:rPr>
              <w:t xml:space="preserve">Opravljena evalvacija projektov s sofinanciranjem Republike Slovenije nad 200.000 EUR kot del projekta </w:t>
            </w:r>
          </w:p>
        </w:tc>
        <w:tc>
          <w:tcPr>
            <w:tcW w:w="1515" w:type="dxa"/>
          </w:tcPr>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 (2018)</w:t>
            </w:r>
          </w:p>
        </w:tc>
        <w:tc>
          <w:tcPr>
            <w:tcW w:w="1559" w:type="dxa"/>
          </w:tcPr>
          <w:p w:rsidR="0095148B"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4 letno (2022)</w:t>
            </w:r>
          </w:p>
          <w:p w:rsidR="0095148B" w:rsidRPr="002F0232"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8 letno (2030)</w:t>
            </w:r>
          </w:p>
        </w:tc>
        <w:tc>
          <w:tcPr>
            <w:tcW w:w="2516" w:type="dxa"/>
          </w:tcPr>
          <w:p w:rsidR="0095148B" w:rsidRPr="00FC7F7A" w:rsidRDefault="0095148B" w:rsidP="0052587B">
            <w:pPr>
              <w:rPr>
                <w:rFonts w:asciiTheme="minorHAnsi" w:hAnsiTheme="minorHAnsi"/>
                <w:color w:val="404040" w:themeColor="text1" w:themeTint="BF"/>
                <w:sz w:val="16"/>
                <w:szCs w:val="16"/>
              </w:rPr>
            </w:pPr>
            <w:r>
              <w:rPr>
                <w:rFonts w:asciiTheme="minorHAnsi" w:hAnsiTheme="minorHAnsi"/>
                <w:color w:val="404040" w:themeColor="text1" w:themeTint="BF"/>
                <w:sz w:val="16"/>
                <w:szCs w:val="16"/>
              </w:rPr>
              <w:t>0</w:t>
            </w:r>
          </w:p>
        </w:tc>
      </w:tr>
    </w:tbl>
    <w:p w:rsidR="00E779BA" w:rsidRPr="00B07A01" w:rsidRDefault="00E779BA" w:rsidP="009A279A"/>
    <w:sectPr w:rsidR="00E779BA" w:rsidRPr="00B07A01" w:rsidSect="009A279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79A" w:rsidRDefault="009A279A" w:rsidP="009D6158">
      <w:pPr>
        <w:spacing w:after="0" w:line="240" w:lineRule="auto"/>
      </w:pPr>
      <w:r>
        <w:separator/>
      </w:r>
    </w:p>
  </w:endnote>
  <w:endnote w:type="continuationSeparator" w:id="0">
    <w:p w:rsidR="009A279A" w:rsidRDefault="009A279A" w:rsidP="009D6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187" w:rsidRDefault="00EE4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340755"/>
      <w:docPartObj>
        <w:docPartGallery w:val="Page Numbers (Bottom of Page)"/>
        <w:docPartUnique/>
      </w:docPartObj>
    </w:sdtPr>
    <w:sdtEndPr>
      <w:rPr>
        <w:rFonts w:asciiTheme="minorHAnsi" w:hAnsiTheme="minorHAnsi"/>
        <w:noProof/>
        <w:sz w:val="18"/>
        <w:szCs w:val="18"/>
      </w:rPr>
    </w:sdtEndPr>
    <w:sdtContent>
      <w:p w:rsidR="009A279A" w:rsidRPr="00F94827" w:rsidRDefault="009A279A">
        <w:pPr>
          <w:pStyle w:val="Footer"/>
          <w:jc w:val="right"/>
          <w:rPr>
            <w:rFonts w:asciiTheme="minorHAnsi" w:hAnsiTheme="minorHAnsi"/>
            <w:sz w:val="18"/>
            <w:szCs w:val="18"/>
          </w:rPr>
        </w:pPr>
        <w:r w:rsidRPr="00F94827">
          <w:rPr>
            <w:rFonts w:asciiTheme="minorHAnsi" w:hAnsiTheme="minorHAnsi"/>
            <w:sz w:val="18"/>
            <w:szCs w:val="18"/>
          </w:rPr>
          <w:fldChar w:fldCharType="begin"/>
        </w:r>
        <w:r w:rsidRPr="00F94827">
          <w:rPr>
            <w:rFonts w:asciiTheme="minorHAnsi" w:hAnsiTheme="minorHAnsi"/>
            <w:sz w:val="18"/>
            <w:szCs w:val="18"/>
          </w:rPr>
          <w:instrText xml:space="preserve"> PAGE   \* MERGEFORMAT </w:instrText>
        </w:r>
        <w:r w:rsidRPr="00F94827">
          <w:rPr>
            <w:rFonts w:asciiTheme="minorHAnsi" w:hAnsiTheme="minorHAnsi"/>
            <w:sz w:val="18"/>
            <w:szCs w:val="18"/>
          </w:rPr>
          <w:fldChar w:fldCharType="separate"/>
        </w:r>
        <w:r w:rsidR="00EE4187">
          <w:rPr>
            <w:rFonts w:asciiTheme="minorHAnsi" w:hAnsiTheme="minorHAnsi"/>
            <w:noProof/>
            <w:sz w:val="18"/>
            <w:szCs w:val="18"/>
          </w:rPr>
          <w:t>30</w:t>
        </w:r>
        <w:r w:rsidRPr="00F94827">
          <w:rPr>
            <w:rFonts w:asciiTheme="minorHAnsi" w:hAnsiTheme="minorHAnsi"/>
            <w:noProof/>
            <w:sz w:val="18"/>
            <w:szCs w:val="18"/>
          </w:rPr>
          <w:fldChar w:fldCharType="end"/>
        </w:r>
      </w:p>
    </w:sdtContent>
  </w:sdt>
  <w:p w:rsidR="009A279A" w:rsidRDefault="009A27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093828"/>
      <w:docPartObj>
        <w:docPartGallery w:val="Page Numbers (Bottom of Page)"/>
        <w:docPartUnique/>
      </w:docPartObj>
    </w:sdtPr>
    <w:sdtEndPr>
      <w:rPr>
        <w:rFonts w:asciiTheme="minorHAnsi" w:hAnsiTheme="minorHAnsi"/>
        <w:sz w:val="18"/>
        <w:szCs w:val="18"/>
      </w:rPr>
    </w:sdtEndPr>
    <w:sdtContent>
      <w:p w:rsidR="009A279A" w:rsidRPr="00A46162" w:rsidRDefault="00EE4187">
        <w:pPr>
          <w:pStyle w:val="Footer"/>
          <w:jc w:val="right"/>
          <w:rPr>
            <w:rFonts w:asciiTheme="minorHAnsi" w:hAnsiTheme="minorHAnsi"/>
            <w:sz w:val="18"/>
            <w:szCs w:val="18"/>
          </w:rPr>
        </w:pPr>
      </w:p>
    </w:sdtContent>
  </w:sdt>
  <w:p w:rsidR="009A279A" w:rsidRDefault="009A27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204060"/>
      <w:docPartObj>
        <w:docPartGallery w:val="Page Numbers (Bottom of Page)"/>
        <w:docPartUnique/>
      </w:docPartObj>
    </w:sdtPr>
    <w:sdtEndPr>
      <w:rPr>
        <w:rFonts w:asciiTheme="minorHAnsi" w:hAnsiTheme="minorHAnsi"/>
        <w:sz w:val="18"/>
        <w:szCs w:val="18"/>
      </w:rPr>
    </w:sdtEndPr>
    <w:sdtContent>
      <w:p w:rsidR="009A279A" w:rsidRPr="00A46162" w:rsidRDefault="009A279A">
        <w:pPr>
          <w:pStyle w:val="Footer"/>
          <w:jc w:val="right"/>
          <w:rPr>
            <w:rFonts w:asciiTheme="minorHAnsi" w:hAnsiTheme="minorHAnsi"/>
            <w:sz w:val="18"/>
            <w:szCs w:val="18"/>
          </w:rPr>
        </w:pPr>
        <w:r w:rsidRPr="00A46162">
          <w:rPr>
            <w:rFonts w:asciiTheme="minorHAnsi" w:hAnsiTheme="minorHAnsi"/>
            <w:sz w:val="18"/>
            <w:szCs w:val="18"/>
          </w:rPr>
          <w:fldChar w:fldCharType="begin"/>
        </w:r>
        <w:r w:rsidRPr="00A46162">
          <w:rPr>
            <w:rFonts w:asciiTheme="minorHAnsi" w:hAnsiTheme="minorHAnsi"/>
            <w:sz w:val="18"/>
            <w:szCs w:val="18"/>
          </w:rPr>
          <w:instrText>PAGE   \* MERGEFORMAT</w:instrText>
        </w:r>
        <w:r w:rsidRPr="00A46162">
          <w:rPr>
            <w:rFonts w:asciiTheme="minorHAnsi" w:hAnsiTheme="minorHAnsi"/>
            <w:sz w:val="18"/>
            <w:szCs w:val="18"/>
          </w:rPr>
          <w:fldChar w:fldCharType="separate"/>
        </w:r>
        <w:r w:rsidR="00EE4187" w:rsidRPr="00EE4187">
          <w:rPr>
            <w:rFonts w:asciiTheme="minorHAnsi" w:hAnsiTheme="minorHAnsi"/>
            <w:noProof/>
            <w:sz w:val="18"/>
            <w:szCs w:val="18"/>
            <w:lang w:val="sl-SI"/>
          </w:rPr>
          <w:t>i</w:t>
        </w:r>
        <w:r w:rsidRPr="00A46162">
          <w:rPr>
            <w:rFonts w:asciiTheme="minorHAnsi" w:hAnsiTheme="minorHAnsi"/>
            <w:sz w:val="18"/>
            <w:szCs w:val="18"/>
          </w:rPr>
          <w:fldChar w:fldCharType="end"/>
        </w:r>
      </w:p>
    </w:sdtContent>
  </w:sdt>
  <w:p w:rsidR="009A279A" w:rsidRDefault="009A27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344847"/>
      <w:docPartObj>
        <w:docPartGallery w:val="Page Numbers (Bottom of Page)"/>
        <w:docPartUnique/>
      </w:docPartObj>
    </w:sdtPr>
    <w:sdtEndPr>
      <w:rPr>
        <w:rFonts w:asciiTheme="minorHAnsi" w:hAnsiTheme="minorHAnsi"/>
        <w:sz w:val="18"/>
        <w:szCs w:val="18"/>
      </w:rPr>
    </w:sdtEndPr>
    <w:sdtContent>
      <w:p w:rsidR="009A279A" w:rsidRPr="00A46162" w:rsidRDefault="009A279A">
        <w:pPr>
          <w:pStyle w:val="Footer"/>
          <w:jc w:val="right"/>
          <w:rPr>
            <w:rFonts w:asciiTheme="minorHAnsi" w:hAnsiTheme="minorHAnsi"/>
            <w:sz w:val="18"/>
            <w:szCs w:val="18"/>
          </w:rPr>
        </w:pPr>
        <w:r w:rsidRPr="00A46162">
          <w:rPr>
            <w:rFonts w:asciiTheme="minorHAnsi" w:hAnsiTheme="minorHAnsi"/>
            <w:sz w:val="18"/>
            <w:szCs w:val="18"/>
          </w:rPr>
          <w:fldChar w:fldCharType="begin"/>
        </w:r>
        <w:r w:rsidRPr="00A46162">
          <w:rPr>
            <w:rFonts w:asciiTheme="minorHAnsi" w:hAnsiTheme="minorHAnsi"/>
            <w:sz w:val="18"/>
            <w:szCs w:val="18"/>
          </w:rPr>
          <w:instrText>PAGE   \* MERGEFORMAT</w:instrText>
        </w:r>
        <w:r w:rsidRPr="00A46162">
          <w:rPr>
            <w:rFonts w:asciiTheme="minorHAnsi" w:hAnsiTheme="minorHAnsi"/>
            <w:sz w:val="18"/>
            <w:szCs w:val="18"/>
          </w:rPr>
          <w:fldChar w:fldCharType="separate"/>
        </w:r>
        <w:r w:rsidR="00EE4187" w:rsidRPr="00EE4187">
          <w:rPr>
            <w:rFonts w:asciiTheme="minorHAnsi" w:hAnsiTheme="minorHAnsi"/>
            <w:noProof/>
            <w:sz w:val="18"/>
            <w:szCs w:val="18"/>
            <w:lang w:val="sl-SI"/>
          </w:rPr>
          <w:t>38</w:t>
        </w:r>
        <w:r w:rsidRPr="00A46162">
          <w:rPr>
            <w:rFonts w:asciiTheme="minorHAnsi" w:hAnsiTheme="minorHAnsi"/>
            <w:sz w:val="18"/>
            <w:szCs w:val="18"/>
          </w:rPr>
          <w:fldChar w:fldCharType="end"/>
        </w:r>
      </w:p>
    </w:sdtContent>
  </w:sdt>
  <w:p w:rsidR="009A279A" w:rsidRDefault="009A2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79A" w:rsidRDefault="009A279A" w:rsidP="009D6158">
      <w:pPr>
        <w:spacing w:after="0" w:line="240" w:lineRule="auto"/>
      </w:pPr>
      <w:r>
        <w:separator/>
      </w:r>
    </w:p>
  </w:footnote>
  <w:footnote w:type="continuationSeparator" w:id="0">
    <w:p w:rsidR="009A279A" w:rsidRDefault="009A279A" w:rsidP="009D6158">
      <w:pPr>
        <w:spacing w:after="0" w:line="240" w:lineRule="auto"/>
      </w:pPr>
      <w:r>
        <w:continuationSeparator/>
      </w:r>
    </w:p>
  </w:footnote>
  <w:footnote w:id="1">
    <w:p w:rsidR="009A279A" w:rsidRPr="00D54B4B" w:rsidRDefault="009A279A" w:rsidP="001D368D">
      <w:pPr>
        <w:pStyle w:val="FootnoteText"/>
        <w:spacing w:line="240" w:lineRule="auto"/>
        <w:ind w:left="0"/>
        <w:rPr>
          <w:rFonts w:asciiTheme="minorHAnsi" w:hAnsiTheme="minorHAnsi"/>
          <w:color w:val="404040" w:themeColor="text1" w:themeTint="BF"/>
          <w:sz w:val="16"/>
          <w:szCs w:val="16"/>
          <w:lang w:val="sl-SI"/>
        </w:rPr>
      </w:pPr>
      <w:r w:rsidRPr="00D54B4B">
        <w:rPr>
          <w:rStyle w:val="FootnoteReference"/>
          <w:rFonts w:asciiTheme="minorHAnsi" w:hAnsiTheme="minorHAnsi"/>
          <w:color w:val="404040" w:themeColor="text1" w:themeTint="BF"/>
          <w:sz w:val="16"/>
          <w:szCs w:val="16"/>
        </w:rPr>
        <w:footnoteRef/>
      </w:r>
      <w:r w:rsidRPr="00D54B4B">
        <w:rPr>
          <w:rFonts w:asciiTheme="minorHAnsi" w:hAnsiTheme="minorHAnsi"/>
          <w:color w:val="404040" w:themeColor="text1" w:themeTint="BF"/>
          <w:sz w:val="16"/>
          <w:szCs w:val="16"/>
        </w:rPr>
        <w:t xml:space="preserve"> </w:t>
      </w:r>
      <w:r w:rsidRPr="00D54B4B">
        <w:rPr>
          <w:rFonts w:asciiTheme="minorHAnsi" w:hAnsiTheme="minorHAnsi"/>
          <w:color w:val="404040" w:themeColor="text1" w:themeTint="BF"/>
          <w:sz w:val="16"/>
          <w:szCs w:val="16"/>
          <w:lang w:val="sl-SI"/>
        </w:rPr>
        <w:t>Uradni list RS, št.</w:t>
      </w:r>
      <w:r w:rsidRPr="00D54B4B">
        <w:rPr>
          <w:rFonts w:asciiTheme="minorHAnsi" w:hAnsiTheme="minorHAnsi"/>
          <w:color w:val="404040" w:themeColor="text1" w:themeTint="BF"/>
          <w:sz w:val="16"/>
          <w:szCs w:val="16"/>
        </w:rPr>
        <w:t xml:space="preserve"> 30/18.</w:t>
      </w:r>
    </w:p>
  </w:footnote>
  <w:footnote w:id="2">
    <w:p w:rsidR="009A279A" w:rsidRPr="00D54B4B" w:rsidRDefault="009A279A" w:rsidP="001D368D">
      <w:pPr>
        <w:spacing w:after="0" w:line="240" w:lineRule="auto"/>
        <w:jc w:val="both"/>
        <w:rPr>
          <w:rFonts w:asciiTheme="minorHAnsi" w:hAnsiTheme="minorHAnsi" w:cs="Calibri"/>
          <w:color w:val="404040" w:themeColor="text1" w:themeTint="BF"/>
          <w:sz w:val="16"/>
          <w:szCs w:val="16"/>
        </w:rPr>
      </w:pPr>
      <w:r w:rsidRPr="00D54B4B">
        <w:rPr>
          <w:rStyle w:val="FootnoteReference"/>
          <w:rFonts w:asciiTheme="minorHAnsi" w:hAnsiTheme="minorHAnsi" w:cs="Calibri"/>
          <w:color w:val="404040" w:themeColor="text1" w:themeTint="BF"/>
          <w:sz w:val="16"/>
          <w:szCs w:val="16"/>
        </w:rPr>
        <w:footnoteRef/>
      </w:r>
      <w:r w:rsidRPr="00D54B4B">
        <w:rPr>
          <w:rFonts w:asciiTheme="minorHAnsi" w:hAnsiTheme="minorHAnsi" w:cs="Calibri"/>
          <w:color w:val="404040" w:themeColor="text1" w:themeTint="BF"/>
          <w:sz w:val="16"/>
          <w:szCs w:val="16"/>
        </w:rPr>
        <w:t xml:space="preserve"> Po ZMRSHP je mednarodno razvojno sodelovanje delovanje izvajalcev ali izvajalk na vseh področjih, ki prispevajo k odpravi revščine, zmanjševanju neenakosti in pospeševanju trajnostnega razvoja v partnerskih državah, ter vključuje uradno razvojno pomoč, skupaj z ozaveščanjem javnosti, druge uradne tokove in zasebne tokove, ki jih ti spodbudijo. V splošni rabi pojem mednarodno razvojno sodelovanje vključuje tudi humanitarno pomoč. Partnerska država je država ali ozemlje, uvrščena ali uvrščeno na seznam držav prejemnic uradne razvojne pomoči OECD DAC, kamor Republika Slovenija usmerja svojo uradno razvojno pomoč in druge uradne tokove. Seznam partnerskih držav - prejemnic uradne razvojne pomoči je dostopen na spletni strani www.oecd.org/dac/financing-sustainable-development/development-finance-standards/daclist.htm. </w:t>
      </w:r>
    </w:p>
  </w:footnote>
  <w:footnote w:id="3">
    <w:p w:rsidR="009A279A" w:rsidRPr="00D54B4B" w:rsidRDefault="009A279A" w:rsidP="001D368D">
      <w:pPr>
        <w:pStyle w:val="FootnoteText"/>
        <w:spacing w:line="240" w:lineRule="auto"/>
        <w:ind w:left="0"/>
        <w:rPr>
          <w:color w:val="404040" w:themeColor="text1" w:themeTint="BF"/>
          <w:lang w:val="sl-SI"/>
        </w:rPr>
      </w:pPr>
      <w:r w:rsidRPr="00D54B4B">
        <w:rPr>
          <w:rStyle w:val="FootnoteReference"/>
          <w:rFonts w:asciiTheme="minorHAnsi" w:hAnsiTheme="minorHAnsi"/>
          <w:color w:val="404040" w:themeColor="text1" w:themeTint="BF"/>
          <w:sz w:val="16"/>
          <w:szCs w:val="16"/>
        </w:rPr>
        <w:footnoteRef/>
      </w:r>
      <w:r w:rsidRPr="00D54B4B">
        <w:rPr>
          <w:rFonts w:asciiTheme="minorHAnsi" w:hAnsiTheme="minorHAnsi"/>
          <w:color w:val="404040" w:themeColor="text1" w:themeTint="BF"/>
          <w:sz w:val="16"/>
          <w:szCs w:val="16"/>
          <w:lang w:val="sl-SI"/>
        </w:rPr>
        <w:t xml:space="preserve"> Uradni list RS, št. 54/17.</w:t>
      </w:r>
    </w:p>
  </w:footnote>
  <w:footnote w:id="4">
    <w:p w:rsidR="009A279A" w:rsidRPr="00D54B4B" w:rsidRDefault="009A279A" w:rsidP="00985247">
      <w:pPr>
        <w:pStyle w:val="FootnoteText"/>
        <w:spacing w:line="240" w:lineRule="auto"/>
        <w:ind w:left="0"/>
        <w:jc w:val="both"/>
        <w:rPr>
          <w:rFonts w:asciiTheme="minorHAnsi" w:hAnsiTheme="minorHAnsi" w:cs="Calibri"/>
          <w:color w:val="404040" w:themeColor="text1" w:themeTint="BF"/>
          <w:sz w:val="16"/>
          <w:szCs w:val="16"/>
          <w:lang w:val="sl-SI"/>
        </w:rPr>
      </w:pPr>
      <w:r w:rsidRPr="00D54B4B">
        <w:rPr>
          <w:rStyle w:val="FootnoteReference"/>
          <w:rFonts w:asciiTheme="minorHAnsi" w:hAnsiTheme="minorHAnsi" w:cs="Calibri"/>
          <w:color w:val="404040" w:themeColor="text1" w:themeTint="BF"/>
          <w:sz w:val="16"/>
          <w:szCs w:val="16"/>
          <w:lang w:val="sl-SI"/>
        </w:rPr>
        <w:footnoteRef/>
      </w:r>
      <w:r w:rsidRPr="00D54B4B">
        <w:rPr>
          <w:rFonts w:asciiTheme="minorHAnsi" w:hAnsiTheme="minorHAnsi" w:cs="Calibri"/>
          <w:color w:val="404040" w:themeColor="text1" w:themeTint="BF"/>
          <w:sz w:val="16"/>
          <w:szCs w:val="16"/>
          <w:lang w:val="sl-SI"/>
        </w:rPr>
        <w:t xml:space="preserve"> Sklepi Sveta EU z dne 26. 5. 2015 in Novo Evropsko soglasje o razvoju vsebujejo zaveze držav EU za povečevanje uradne razvojne pomoči, in sicer so države, ki so v EU vstopile po letu 2002, sprejele individualno zavezo, da si bodo prizadevale za povišanje uradne razvojne pomoči na 0,33 odstotka BND do leta 2030. To zavez</w:t>
      </w:r>
      <w:r w:rsidRPr="00D54B4B">
        <w:rPr>
          <w:rFonts w:asciiTheme="minorHAnsi" w:hAnsiTheme="minorHAnsi" w:cs="Calibri"/>
          <w:color w:val="404040" w:themeColor="text1" w:themeTint="BF"/>
          <w:sz w:val="16"/>
          <w:szCs w:val="16"/>
        </w:rPr>
        <w:t>o</w:t>
      </w:r>
      <w:r w:rsidRPr="00D54B4B">
        <w:rPr>
          <w:rFonts w:asciiTheme="minorHAnsi" w:hAnsiTheme="minorHAnsi" w:cs="Calibri"/>
          <w:color w:val="404040" w:themeColor="text1" w:themeTint="BF"/>
          <w:sz w:val="16"/>
          <w:szCs w:val="16"/>
          <w:lang w:val="sl-SI"/>
        </w:rPr>
        <w:t xml:space="preserve"> vsebuje tudi Resolucija.</w:t>
      </w:r>
    </w:p>
  </w:footnote>
  <w:footnote w:id="5">
    <w:p w:rsidR="009A279A" w:rsidRPr="00985247" w:rsidRDefault="009A279A" w:rsidP="00985247">
      <w:pPr>
        <w:pStyle w:val="FootnoteText"/>
        <w:spacing w:line="240" w:lineRule="auto"/>
        <w:ind w:left="0"/>
        <w:rPr>
          <w:rFonts w:asciiTheme="minorHAnsi" w:hAnsiTheme="minorHAnsi" w:cs="Calibri"/>
          <w:color w:val="404040" w:themeColor="text1" w:themeTint="BF"/>
          <w:sz w:val="16"/>
          <w:szCs w:val="16"/>
          <w:lang w:val="sl-SI"/>
        </w:rPr>
      </w:pPr>
      <w:r w:rsidRPr="00985247">
        <w:rPr>
          <w:rStyle w:val="FootnoteReference"/>
          <w:rFonts w:asciiTheme="minorHAnsi" w:hAnsiTheme="minorHAnsi" w:cs="Calibri"/>
          <w:color w:val="404040" w:themeColor="text1" w:themeTint="BF"/>
          <w:sz w:val="16"/>
          <w:szCs w:val="16"/>
          <w:lang w:val="sl-SI"/>
        </w:rPr>
        <w:footnoteRef/>
      </w:r>
      <w:r>
        <w:t xml:space="preserve"> </w:t>
      </w:r>
      <w:r w:rsidRPr="00985247">
        <w:rPr>
          <w:rFonts w:asciiTheme="minorHAnsi" w:hAnsiTheme="minorHAnsi" w:cs="Calibri"/>
          <w:color w:val="404040" w:themeColor="text1" w:themeTint="BF"/>
          <w:sz w:val="16"/>
          <w:szCs w:val="16"/>
          <w:lang w:val="sl-SI"/>
        </w:rPr>
        <w:t>Cilj trajnosntega razvoja 4: Vsem enakopravno zagotoviti kakovostno izobrazbo ter spodbujati možnosti vseživljenjskega učenja za vsakogar</w:t>
      </w:r>
    </w:p>
    <w:p w:rsidR="009A279A" w:rsidRPr="00985247" w:rsidRDefault="009A279A" w:rsidP="00985247">
      <w:pPr>
        <w:pStyle w:val="FootnoteText"/>
        <w:spacing w:line="240" w:lineRule="auto"/>
        <w:ind w:left="0"/>
        <w:rPr>
          <w:rFonts w:asciiTheme="minorHAnsi" w:hAnsiTheme="minorHAnsi" w:cs="Calibri"/>
          <w:color w:val="404040" w:themeColor="text1" w:themeTint="BF"/>
          <w:sz w:val="16"/>
          <w:szCs w:val="16"/>
          <w:lang w:val="sl-SI"/>
        </w:rPr>
      </w:pPr>
      <w:r w:rsidRPr="00985247">
        <w:rPr>
          <w:rFonts w:asciiTheme="minorHAnsi" w:hAnsiTheme="minorHAnsi" w:cs="Calibri"/>
          <w:color w:val="404040" w:themeColor="text1" w:themeTint="BF"/>
          <w:sz w:val="16"/>
          <w:szCs w:val="16"/>
          <w:lang w:val="sl-SI"/>
        </w:rPr>
        <w:t>Cilj trajnostnega razvoja 5: Doseči enakost spolov ter krepiti vlogo vseh žensk in deklic</w:t>
      </w:r>
    </w:p>
    <w:p w:rsidR="009A279A" w:rsidRPr="00985247" w:rsidRDefault="009A279A" w:rsidP="00985247">
      <w:pPr>
        <w:pStyle w:val="FootnoteText"/>
        <w:spacing w:line="240" w:lineRule="auto"/>
        <w:ind w:left="0"/>
        <w:rPr>
          <w:rFonts w:asciiTheme="minorHAnsi" w:hAnsiTheme="minorHAnsi" w:cs="Calibri"/>
          <w:color w:val="404040" w:themeColor="text1" w:themeTint="BF"/>
          <w:sz w:val="16"/>
          <w:szCs w:val="16"/>
          <w:lang w:val="sl-SI"/>
        </w:rPr>
      </w:pPr>
      <w:r w:rsidRPr="00985247">
        <w:rPr>
          <w:rFonts w:asciiTheme="minorHAnsi" w:hAnsiTheme="minorHAnsi" w:cs="Calibri"/>
          <w:color w:val="404040" w:themeColor="text1" w:themeTint="BF"/>
          <w:sz w:val="16"/>
          <w:szCs w:val="16"/>
          <w:lang w:val="sl-SI"/>
        </w:rPr>
        <w:t>Cilj trajnostnega razvoja 8: Spodbujati trajnostno, vključujočo in vzdržno gospodarsko rast, polno in produktivno zaposlenost ter dostojno delo za vse</w:t>
      </w:r>
    </w:p>
    <w:p w:rsidR="009A279A" w:rsidRPr="00985247" w:rsidRDefault="009A279A" w:rsidP="00985247">
      <w:pPr>
        <w:pStyle w:val="FootnoteText"/>
        <w:spacing w:line="240" w:lineRule="auto"/>
        <w:ind w:left="0"/>
        <w:rPr>
          <w:rFonts w:asciiTheme="minorHAnsi" w:hAnsiTheme="minorHAnsi" w:cs="Calibri"/>
          <w:color w:val="404040" w:themeColor="text1" w:themeTint="BF"/>
          <w:sz w:val="16"/>
          <w:szCs w:val="16"/>
          <w:lang w:val="sl-SI"/>
        </w:rPr>
      </w:pPr>
      <w:r w:rsidRPr="00985247">
        <w:rPr>
          <w:rFonts w:asciiTheme="minorHAnsi" w:hAnsiTheme="minorHAnsi" w:cs="Calibri"/>
          <w:color w:val="404040" w:themeColor="text1" w:themeTint="BF"/>
          <w:sz w:val="16"/>
          <w:szCs w:val="16"/>
          <w:lang w:val="sl-SI"/>
        </w:rPr>
        <w:t>Cilj trajnostnega razvoja 16: Spodbujati miroljubne in vključujoče družbe za trajnostni razvoj, vsem omogočiti dostop do pravnega varstva ter oblikovati učinkovite, odgovorne in odprte ustanove na vseh ravneh</w:t>
      </w:r>
    </w:p>
  </w:footnote>
  <w:footnote w:id="6">
    <w:p w:rsidR="009A279A" w:rsidRPr="00985247" w:rsidRDefault="009A279A" w:rsidP="00985247">
      <w:pPr>
        <w:pStyle w:val="FootnoteText"/>
        <w:spacing w:line="240" w:lineRule="auto"/>
        <w:ind w:left="0"/>
        <w:rPr>
          <w:rFonts w:asciiTheme="minorHAnsi" w:hAnsiTheme="minorHAnsi" w:cs="Calibri"/>
          <w:color w:val="404040" w:themeColor="text1" w:themeTint="BF"/>
          <w:sz w:val="16"/>
          <w:szCs w:val="16"/>
          <w:lang w:val="sl-SI"/>
        </w:rPr>
      </w:pPr>
      <w:r w:rsidRPr="00985247">
        <w:rPr>
          <w:rStyle w:val="FootnoteReference"/>
          <w:rFonts w:asciiTheme="minorHAnsi" w:hAnsiTheme="minorHAnsi" w:cs="Calibri"/>
          <w:color w:val="404040" w:themeColor="text1" w:themeTint="BF"/>
          <w:sz w:val="16"/>
          <w:szCs w:val="16"/>
          <w:lang w:val="sl-SI"/>
        </w:rPr>
        <w:footnoteRef/>
      </w:r>
      <w:r w:rsidRPr="00985247">
        <w:rPr>
          <w:rStyle w:val="FootnoteReference"/>
          <w:rFonts w:asciiTheme="minorHAnsi" w:hAnsiTheme="minorHAnsi" w:cs="Calibri"/>
          <w:color w:val="404040" w:themeColor="text1" w:themeTint="BF"/>
          <w:sz w:val="16"/>
          <w:szCs w:val="16"/>
          <w:lang w:val="sl-SI"/>
        </w:rPr>
        <w:t xml:space="preserve"> </w:t>
      </w:r>
      <w:r w:rsidRPr="00985247">
        <w:rPr>
          <w:rFonts w:asciiTheme="minorHAnsi" w:hAnsiTheme="minorHAnsi" w:cs="Calibri"/>
          <w:color w:val="404040" w:themeColor="text1" w:themeTint="BF"/>
          <w:sz w:val="16"/>
          <w:szCs w:val="16"/>
          <w:lang w:val="sl-SI"/>
        </w:rPr>
        <w:t>Cilj trajnosntega razvoja 12: Zagotoviti trajnostne načine proizvodnje in porabe</w:t>
      </w:r>
    </w:p>
    <w:p w:rsidR="009A279A" w:rsidRPr="00985247" w:rsidRDefault="009A279A" w:rsidP="00985247">
      <w:pPr>
        <w:pStyle w:val="FootnoteText"/>
        <w:spacing w:line="240" w:lineRule="auto"/>
        <w:ind w:left="0"/>
        <w:rPr>
          <w:rFonts w:asciiTheme="minorHAnsi" w:hAnsiTheme="minorHAnsi" w:cs="Calibri"/>
          <w:color w:val="404040" w:themeColor="text1" w:themeTint="BF"/>
          <w:sz w:val="16"/>
          <w:szCs w:val="16"/>
          <w:lang w:val="sl-SI"/>
        </w:rPr>
      </w:pPr>
      <w:r w:rsidRPr="00985247">
        <w:rPr>
          <w:rFonts w:asciiTheme="minorHAnsi" w:hAnsiTheme="minorHAnsi" w:cs="Calibri"/>
          <w:color w:val="404040" w:themeColor="text1" w:themeTint="BF"/>
          <w:sz w:val="16"/>
          <w:szCs w:val="16"/>
          <w:lang w:val="sl-SI"/>
        </w:rPr>
        <w:t>Cilj trajnosntega razvoja 13: Sprejeti nujne ukrepe za boj proti podnebnim spremembam in njihovim posledicam</w:t>
      </w:r>
    </w:p>
    <w:p w:rsidR="009A279A" w:rsidRPr="00985247" w:rsidRDefault="009A279A" w:rsidP="00985247">
      <w:pPr>
        <w:pStyle w:val="FootnoteText"/>
        <w:spacing w:line="240" w:lineRule="auto"/>
        <w:ind w:left="0"/>
        <w:rPr>
          <w:rFonts w:asciiTheme="minorHAnsi" w:hAnsiTheme="minorHAnsi" w:cs="Calibri"/>
          <w:color w:val="404040" w:themeColor="text1" w:themeTint="BF"/>
          <w:sz w:val="16"/>
          <w:szCs w:val="16"/>
          <w:lang w:val="sl-SI"/>
        </w:rPr>
      </w:pPr>
      <w:r w:rsidRPr="00985247">
        <w:rPr>
          <w:rFonts w:asciiTheme="minorHAnsi" w:hAnsiTheme="minorHAnsi" w:cs="Calibri"/>
          <w:color w:val="404040" w:themeColor="text1" w:themeTint="BF"/>
          <w:sz w:val="16"/>
          <w:szCs w:val="16"/>
          <w:lang w:val="sl-SI"/>
        </w:rPr>
        <w:t>Cilj trajnosntega razvoja 6: Vsem zagotoviti dostop do vode in sanitarne ureditve ter poskrbeti za trajnostno gospodarjenje z vodnimi viri</w:t>
      </w:r>
    </w:p>
    <w:p w:rsidR="009A279A" w:rsidRPr="00985247" w:rsidRDefault="009A279A" w:rsidP="00985247">
      <w:pPr>
        <w:pStyle w:val="FootnoteText"/>
        <w:spacing w:line="240" w:lineRule="auto"/>
        <w:ind w:left="0"/>
        <w:rPr>
          <w:rFonts w:asciiTheme="minorHAnsi" w:hAnsiTheme="minorHAnsi" w:cs="Calibri"/>
          <w:color w:val="404040" w:themeColor="text1" w:themeTint="BF"/>
          <w:sz w:val="16"/>
          <w:szCs w:val="16"/>
          <w:lang w:val="sl-SI"/>
        </w:rPr>
      </w:pPr>
      <w:r w:rsidRPr="00985247">
        <w:rPr>
          <w:rFonts w:asciiTheme="minorHAnsi" w:hAnsiTheme="minorHAnsi" w:cs="Calibri"/>
          <w:color w:val="404040" w:themeColor="text1" w:themeTint="BF"/>
          <w:sz w:val="16"/>
          <w:szCs w:val="16"/>
          <w:lang w:val="sl-SI"/>
        </w:rPr>
        <w:t>Cilj trajnosntega razvoja 14: Ohranjati in vzdržno uporabljati oceane, morja in morske vire za trajnostni razvoj</w:t>
      </w:r>
    </w:p>
    <w:p w:rsidR="009A279A" w:rsidRPr="00985247" w:rsidRDefault="009A279A" w:rsidP="00985247">
      <w:pPr>
        <w:pStyle w:val="FootnoteText"/>
        <w:spacing w:line="240" w:lineRule="auto"/>
        <w:ind w:left="0"/>
        <w:rPr>
          <w:rFonts w:asciiTheme="minorHAnsi" w:hAnsiTheme="minorHAnsi" w:cs="Calibri"/>
          <w:color w:val="404040" w:themeColor="text1" w:themeTint="BF"/>
          <w:sz w:val="16"/>
          <w:szCs w:val="16"/>
          <w:lang w:val="sl-SI"/>
        </w:rPr>
      </w:pPr>
      <w:r w:rsidRPr="00985247">
        <w:rPr>
          <w:rFonts w:asciiTheme="minorHAnsi" w:hAnsiTheme="minorHAnsi" w:cs="Calibri"/>
          <w:color w:val="404040" w:themeColor="text1" w:themeTint="BF"/>
          <w:sz w:val="16"/>
          <w:szCs w:val="16"/>
          <w:lang w:val="sl-SI"/>
        </w:rPr>
        <w:t>Cilj trajnosntega razvoja 15: Varovati in obnoviti kopenske ekosisteme ter spodbujati njihovo trajnostno rabo, trajnostno gospodariti z gozdovi, boriti se proti širjenju puščav, preprečiti degradacijo zemljišč in obrniti ta pojav ter preprečiti izgubo biotske raznovrstnosti</w:t>
      </w:r>
    </w:p>
  </w:footnote>
  <w:footnote w:id="7">
    <w:p w:rsidR="009A279A" w:rsidRPr="00D54B4B" w:rsidRDefault="009A279A" w:rsidP="004D42D5">
      <w:pPr>
        <w:pStyle w:val="FootnoteText"/>
        <w:spacing w:line="240" w:lineRule="auto"/>
        <w:ind w:left="0"/>
        <w:rPr>
          <w:rFonts w:ascii="Calibri" w:hAnsi="Calibri" w:cs="Calibri"/>
          <w:color w:val="404040" w:themeColor="text1" w:themeTint="BF"/>
          <w:sz w:val="16"/>
          <w:szCs w:val="16"/>
          <w:lang w:val="sl-SI"/>
        </w:rPr>
      </w:pPr>
      <w:r w:rsidRPr="00D54B4B">
        <w:rPr>
          <w:rStyle w:val="FootnoteReference"/>
          <w:rFonts w:ascii="Calibri" w:hAnsi="Calibri" w:cs="Calibri"/>
          <w:color w:val="404040" w:themeColor="text1" w:themeTint="BF"/>
          <w:sz w:val="16"/>
          <w:szCs w:val="16"/>
          <w:lang w:val="sl-SI"/>
        </w:rPr>
        <w:footnoteRef/>
      </w:r>
      <w:r w:rsidRPr="00D54B4B">
        <w:rPr>
          <w:rFonts w:ascii="Calibri" w:hAnsi="Calibri" w:cs="Calibri"/>
          <w:color w:val="404040" w:themeColor="text1" w:themeTint="BF"/>
          <w:sz w:val="16"/>
          <w:szCs w:val="16"/>
          <w:lang w:val="sl-SI"/>
        </w:rPr>
        <w:t xml:space="preserve"> Zahodni Balkan v statističnem smislu zajema tudi sredstva v regiji Evropa. </w:t>
      </w:r>
    </w:p>
  </w:footnote>
  <w:footnote w:id="8">
    <w:p w:rsidR="009A279A" w:rsidRPr="00D54B4B" w:rsidRDefault="009A279A" w:rsidP="004D42D5">
      <w:pPr>
        <w:pStyle w:val="FootnoteText"/>
        <w:spacing w:line="240" w:lineRule="auto"/>
        <w:ind w:left="0"/>
        <w:rPr>
          <w:rFonts w:ascii="Calibri" w:hAnsi="Calibri" w:cs="Calibri"/>
          <w:color w:val="404040" w:themeColor="text1" w:themeTint="BF"/>
          <w:sz w:val="16"/>
          <w:szCs w:val="16"/>
          <w:lang w:val="sl-SI"/>
        </w:rPr>
      </w:pPr>
      <w:r w:rsidRPr="00D54B4B">
        <w:rPr>
          <w:rStyle w:val="FootnoteReference"/>
          <w:rFonts w:ascii="Calibri" w:hAnsi="Calibri" w:cs="Calibri"/>
          <w:color w:val="404040" w:themeColor="text1" w:themeTint="BF"/>
          <w:sz w:val="16"/>
          <w:szCs w:val="16"/>
          <w:lang w:val="sl-SI"/>
        </w:rPr>
        <w:footnoteRef/>
      </w:r>
      <w:r w:rsidRPr="00D54B4B">
        <w:rPr>
          <w:rFonts w:ascii="Calibri" w:hAnsi="Calibri" w:cs="Calibri"/>
          <w:color w:val="404040" w:themeColor="text1" w:themeTint="BF"/>
          <w:sz w:val="16"/>
          <w:szCs w:val="16"/>
          <w:lang w:val="sl-SI"/>
        </w:rPr>
        <w:t xml:space="preserve"> Regionalni programi na Zahodnem Balkanu zajemajo tudi sredstva v regiji Evropa.</w:t>
      </w:r>
    </w:p>
  </w:footnote>
  <w:footnote w:id="9">
    <w:p w:rsidR="009A279A" w:rsidRPr="003E7429" w:rsidRDefault="009A279A" w:rsidP="003E3ED6">
      <w:pPr>
        <w:pStyle w:val="FootnoteText"/>
        <w:spacing w:line="240" w:lineRule="auto"/>
        <w:ind w:left="0"/>
        <w:jc w:val="both"/>
        <w:rPr>
          <w:rFonts w:asciiTheme="minorHAnsi" w:hAnsiTheme="minorHAnsi" w:cs="Calibri"/>
          <w:sz w:val="16"/>
          <w:szCs w:val="16"/>
          <w:lang w:val="sl-SI"/>
        </w:rPr>
      </w:pPr>
      <w:r w:rsidRPr="003E7429">
        <w:rPr>
          <w:rStyle w:val="FootnoteReference"/>
          <w:rFonts w:asciiTheme="minorHAnsi" w:hAnsiTheme="minorHAnsi" w:cs="Calibri"/>
          <w:sz w:val="16"/>
          <w:szCs w:val="16"/>
          <w:lang w:val="sl-SI"/>
        </w:rPr>
        <w:footnoteRef/>
      </w:r>
      <w:r w:rsidRPr="003E7429">
        <w:rPr>
          <w:rFonts w:asciiTheme="minorHAnsi" w:hAnsiTheme="minorHAnsi" w:cs="Calibri"/>
          <w:sz w:val="16"/>
          <w:szCs w:val="16"/>
          <w:lang w:val="sl-SI"/>
        </w:rPr>
        <w:t xml:space="preserve"> Seznam neposrednih in posrednih proračunskih uporabnikov je dostopen na strani Uprave Republike Slovenije za javna plačila, </w:t>
      </w:r>
      <w:r w:rsidRPr="0040486F">
        <w:rPr>
          <w:rFonts w:asciiTheme="minorHAnsi" w:hAnsiTheme="minorHAnsi" w:cs="Calibri"/>
          <w:noProof/>
          <w:sz w:val="16"/>
          <w:szCs w:val="16"/>
          <w:lang w:val="sl-SI"/>
        </w:rPr>
        <w:t>www.ujp.gov.si</w:t>
      </w:r>
      <w:r w:rsidRPr="003E7429">
        <w:rPr>
          <w:rFonts w:asciiTheme="minorHAnsi" w:hAnsiTheme="minorHAnsi" w:cs="Calibri"/>
          <w:sz w:val="16"/>
          <w:szCs w:val="16"/>
          <w:lang w:val="sl-SI"/>
        </w:rPr>
        <w:t xml:space="preserve">. </w:t>
      </w:r>
    </w:p>
  </w:footnote>
  <w:footnote w:id="10">
    <w:p w:rsidR="009A279A" w:rsidRPr="00431B67" w:rsidRDefault="009A279A" w:rsidP="009D6158">
      <w:pPr>
        <w:pStyle w:val="FootnoteText"/>
        <w:spacing w:line="240" w:lineRule="auto"/>
        <w:ind w:left="0"/>
        <w:jc w:val="both"/>
        <w:rPr>
          <w:rFonts w:asciiTheme="minorHAnsi" w:hAnsiTheme="minorHAnsi" w:cs="Calibri"/>
          <w:color w:val="404040" w:themeColor="text1" w:themeTint="BF"/>
          <w:sz w:val="16"/>
          <w:szCs w:val="16"/>
          <w:lang w:val="sl-SI"/>
        </w:rPr>
      </w:pPr>
      <w:r w:rsidRPr="00431B67">
        <w:rPr>
          <w:rStyle w:val="FootnoteReference"/>
          <w:rFonts w:asciiTheme="minorHAnsi" w:hAnsiTheme="minorHAnsi" w:cs="Calibri"/>
          <w:color w:val="404040" w:themeColor="text1" w:themeTint="BF"/>
          <w:sz w:val="16"/>
          <w:szCs w:val="16"/>
          <w:lang w:val="sl-SI"/>
        </w:rPr>
        <w:footnoteRef/>
      </w:r>
      <w:r w:rsidRPr="00431B67">
        <w:rPr>
          <w:rFonts w:asciiTheme="minorHAnsi" w:hAnsiTheme="minorHAnsi" w:cs="Calibri"/>
          <w:color w:val="404040" w:themeColor="text1" w:themeTint="BF"/>
          <w:sz w:val="16"/>
          <w:szCs w:val="16"/>
          <w:lang w:val="sl-SI"/>
        </w:rPr>
        <w:t xml:space="preserve"> Do preoblikovanja v mednarodno organizacijo leta 2015 se je med izvajalske ustanove uvrščal tudi C</w:t>
      </w:r>
      <w:r>
        <w:rPr>
          <w:rFonts w:asciiTheme="minorHAnsi" w:hAnsiTheme="minorHAnsi" w:cs="Calibri"/>
          <w:color w:val="404040" w:themeColor="text1" w:themeTint="BF"/>
          <w:sz w:val="16"/>
          <w:szCs w:val="16"/>
          <w:lang w:val="sl-SI"/>
        </w:rPr>
        <w:t>enter za razvoj financ</w:t>
      </w:r>
      <w:r w:rsidRPr="00431B67">
        <w:rPr>
          <w:rFonts w:asciiTheme="minorHAnsi" w:hAnsiTheme="minorHAnsi" w:cs="Calibri"/>
          <w:color w:val="404040" w:themeColor="text1" w:themeTint="BF"/>
          <w:sz w:val="16"/>
          <w:szCs w:val="16"/>
          <w:lang w:val="sl-SI"/>
        </w:rPr>
        <w:t xml:space="preserve">. </w:t>
      </w:r>
    </w:p>
  </w:footnote>
  <w:footnote w:id="11">
    <w:p w:rsidR="009A279A" w:rsidRPr="00F63714" w:rsidRDefault="009A279A" w:rsidP="00B477A5">
      <w:pPr>
        <w:pStyle w:val="FootnoteText"/>
        <w:spacing w:line="240" w:lineRule="auto"/>
        <w:ind w:left="0"/>
        <w:rPr>
          <w:rFonts w:ascii="Calibri" w:hAnsi="Calibri" w:cs="Calibri"/>
          <w:sz w:val="16"/>
          <w:szCs w:val="16"/>
          <w:lang w:val="sl-SI"/>
        </w:rPr>
      </w:pPr>
      <w:r w:rsidRPr="00431B67">
        <w:rPr>
          <w:rStyle w:val="FootnoteReference"/>
          <w:rFonts w:ascii="Calibri" w:hAnsi="Calibri" w:cs="Calibri"/>
          <w:color w:val="404040" w:themeColor="text1" w:themeTint="BF"/>
          <w:sz w:val="16"/>
          <w:szCs w:val="16"/>
          <w:lang w:val="sl-SI"/>
        </w:rPr>
        <w:footnoteRef/>
      </w:r>
      <w:r w:rsidRPr="00431B67">
        <w:rPr>
          <w:rFonts w:ascii="Calibri" w:hAnsi="Calibri" w:cs="Calibri"/>
          <w:color w:val="404040" w:themeColor="text1" w:themeTint="BF"/>
          <w:sz w:val="16"/>
          <w:szCs w:val="16"/>
          <w:lang w:val="sl-SI"/>
        </w:rPr>
        <w:t xml:space="preserve"> Deleži, ki se uveljavljajo kot uradna razvojna pomoč. </w:t>
      </w:r>
    </w:p>
  </w:footnote>
  <w:footnote w:id="12">
    <w:p w:rsidR="009A279A" w:rsidRPr="00FA64EB" w:rsidRDefault="009A279A" w:rsidP="009D6158">
      <w:pPr>
        <w:pStyle w:val="FootnoteText"/>
        <w:spacing w:line="240" w:lineRule="auto"/>
        <w:ind w:left="0"/>
        <w:rPr>
          <w:rFonts w:ascii="Calibri" w:hAnsi="Calibri" w:cs="Calibri"/>
          <w:sz w:val="16"/>
          <w:szCs w:val="16"/>
          <w:lang w:val="sl-SI"/>
        </w:rPr>
      </w:pPr>
      <w:r w:rsidRPr="00FA64EB">
        <w:rPr>
          <w:rStyle w:val="FootnoteReference"/>
          <w:rFonts w:ascii="Calibri" w:hAnsi="Calibri" w:cs="Calibri"/>
          <w:sz w:val="16"/>
          <w:szCs w:val="16"/>
          <w:lang w:val="sl-SI"/>
        </w:rPr>
        <w:footnoteRef/>
      </w:r>
      <w:r>
        <w:rPr>
          <w:rFonts w:ascii="Calibri" w:hAnsi="Calibri" w:cs="Calibri"/>
          <w:sz w:val="16"/>
          <w:szCs w:val="16"/>
          <w:lang w:val="sl-SI"/>
        </w:rPr>
        <w:t xml:space="preserve"> S skladom upravlja Svetov</w:t>
      </w:r>
      <w:r w:rsidRPr="00FA64EB">
        <w:rPr>
          <w:rFonts w:ascii="Calibri" w:hAnsi="Calibri" w:cs="Calibri"/>
          <w:sz w:val="16"/>
          <w:szCs w:val="16"/>
          <w:lang w:val="sl-SI"/>
        </w:rPr>
        <w:t>n</w:t>
      </w:r>
      <w:r>
        <w:rPr>
          <w:rFonts w:ascii="Calibri" w:hAnsi="Calibri" w:cs="Calibri"/>
          <w:sz w:val="16"/>
          <w:szCs w:val="16"/>
          <w:lang w:val="sl-SI"/>
        </w:rPr>
        <w:t>a</w:t>
      </w:r>
      <w:r w:rsidRPr="00FA64EB">
        <w:rPr>
          <w:rFonts w:ascii="Calibri" w:hAnsi="Calibri" w:cs="Calibri"/>
          <w:sz w:val="16"/>
          <w:szCs w:val="16"/>
          <w:lang w:val="sl-SI"/>
        </w:rPr>
        <w:t xml:space="preserve"> banka.</w:t>
      </w:r>
    </w:p>
  </w:footnote>
  <w:footnote w:id="13">
    <w:p w:rsidR="009A279A" w:rsidRPr="00D226BD" w:rsidRDefault="009A279A" w:rsidP="00D226BD">
      <w:pPr>
        <w:spacing w:after="0" w:line="240" w:lineRule="auto"/>
        <w:jc w:val="both"/>
        <w:rPr>
          <w:color w:val="404040" w:themeColor="text1" w:themeTint="BF"/>
          <w:sz w:val="16"/>
          <w:szCs w:val="16"/>
        </w:rPr>
      </w:pPr>
      <w:r w:rsidRPr="00D226BD">
        <w:rPr>
          <w:rStyle w:val="FootnoteReference"/>
          <w:rFonts w:eastAsia="Times New Roman" w:cs="Calibri"/>
          <w:color w:val="5A5A5A"/>
          <w:sz w:val="16"/>
          <w:szCs w:val="16"/>
          <w:lang w:eastAsia="sl-SI"/>
        </w:rPr>
        <w:footnoteRef/>
      </w:r>
      <w:r w:rsidRPr="00D226BD">
        <w:rPr>
          <w:rStyle w:val="FootnoteReference"/>
          <w:rFonts w:eastAsia="Times New Roman" w:cs="Calibri"/>
          <w:color w:val="5A5A5A"/>
          <w:sz w:val="16"/>
          <w:szCs w:val="16"/>
          <w:lang w:eastAsia="sl-SI"/>
        </w:rPr>
        <w:t xml:space="preserve"> </w:t>
      </w:r>
      <w:r w:rsidRPr="00D226BD">
        <w:rPr>
          <w:color w:val="404040" w:themeColor="text1" w:themeTint="BF"/>
          <w:sz w:val="16"/>
          <w:szCs w:val="16"/>
        </w:rPr>
        <w:t xml:space="preserve">Več podatkov o aktivnostih razvojnega sodelovanja, ki jih izvaja EU ter druge mednarodne organizacije in skladi, katerim Republika Slovenija namenja multilateralne prispevke, je na voljo na spletnih straneh teh organizacij, med drugim: </w:t>
      </w:r>
    </w:p>
    <w:p w:rsidR="009A279A" w:rsidRPr="00D226BD" w:rsidRDefault="009A279A" w:rsidP="00D226BD">
      <w:pPr>
        <w:spacing w:after="0" w:line="240" w:lineRule="auto"/>
        <w:rPr>
          <w:color w:val="5A5A5A"/>
          <w:sz w:val="16"/>
          <w:szCs w:val="16"/>
        </w:rPr>
      </w:pPr>
      <w:r w:rsidRPr="00973062">
        <w:rPr>
          <w:color w:val="404040" w:themeColor="text1" w:themeTint="BF"/>
          <w:sz w:val="16"/>
          <w:szCs w:val="16"/>
        </w:rPr>
        <w:t>EU (</w:t>
      </w:r>
      <w:r w:rsidRPr="00B07A01">
        <w:rPr>
          <w:sz w:val="16"/>
          <w:szCs w:val="16"/>
        </w:rPr>
        <w:t>https://ec.europa.eu/europeaid/home_en</w:t>
      </w:r>
      <w:r w:rsidRPr="00973062">
        <w:rPr>
          <w:color w:val="404040" w:themeColor="text1" w:themeTint="BF"/>
          <w:sz w:val="16"/>
          <w:szCs w:val="16"/>
        </w:rPr>
        <w:t>), EDF (</w:t>
      </w:r>
      <w:r w:rsidRPr="00B07A01">
        <w:rPr>
          <w:sz w:val="16"/>
          <w:szCs w:val="16"/>
        </w:rPr>
        <w:t>https://ec.europa.eu/europeaid/funding/funding-instruments-programming/funding-instruments/european-development-fund_en</w:t>
      </w:r>
      <w:r w:rsidRPr="00973062">
        <w:rPr>
          <w:color w:val="404040" w:themeColor="text1" w:themeTint="BF"/>
          <w:sz w:val="16"/>
          <w:szCs w:val="16"/>
        </w:rPr>
        <w:t>), UNDPKO (</w:t>
      </w:r>
      <w:r w:rsidRPr="00B07A01">
        <w:rPr>
          <w:sz w:val="16"/>
          <w:szCs w:val="16"/>
        </w:rPr>
        <w:t>www.un.org/en/peacekeeping/about/dpko</w:t>
      </w:r>
      <w:r w:rsidRPr="00973062">
        <w:rPr>
          <w:color w:val="404040" w:themeColor="text1" w:themeTint="BF"/>
          <w:sz w:val="16"/>
          <w:szCs w:val="16"/>
        </w:rPr>
        <w:t>), IDA (</w:t>
      </w:r>
      <w:r w:rsidRPr="00B07A01">
        <w:rPr>
          <w:sz w:val="16"/>
          <w:szCs w:val="16"/>
        </w:rPr>
        <w:t>http://ida.worldbank.org</w:t>
      </w:r>
      <w:r w:rsidRPr="00973062">
        <w:rPr>
          <w:color w:val="404040" w:themeColor="text1" w:themeTint="BF"/>
          <w:sz w:val="16"/>
          <w:szCs w:val="16"/>
        </w:rPr>
        <w:t>), UNEP (</w:t>
      </w:r>
      <w:r w:rsidRPr="00B07A01">
        <w:rPr>
          <w:sz w:val="16"/>
          <w:szCs w:val="16"/>
        </w:rPr>
        <w:t>www.unep.org</w:t>
      </w:r>
      <w:r w:rsidRPr="00973062">
        <w:rPr>
          <w:color w:val="404040" w:themeColor="text1" w:themeTint="BF"/>
          <w:sz w:val="16"/>
          <w:szCs w:val="16"/>
        </w:rPr>
        <w:t>), UNIDO (</w:t>
      </w:r>
      <w:r w:rsidRPr="00B07A01">
        <w:rPr>
          <w:sz w:val="16"/>
          <w:szCs w:val="16"/>
        </w:rPr>
        <w:t>www.unido.org/unido-united-nations-industrial-development-organization.html</w:t>
      </w:r>
      <w:r w:rsidRPr="00973062">
        <w:rPr>
          <w:color w:val="404040" w:themeColor="text1" w:themeTint="BF"/>
          <w:sz w:val="16"/>
          <w:szCs w:val="16"/>
        </w:rPr>
        <w:t>), GEF (</w:t>
      </w:r>
      <w:r w:rsidRPr="00B07A01">
        <w:rPr>
          <w:sz w:val="16"/>
          <w:szCs w:val="16"/>
        </w:rPr>
        <w:t>www.thegef.org/gef</w:t>
      </w:r>
      <w:r w:rsidRPr="00973062">
        <w:rPr>
          <w:color w:val="404040" w:themeColor="text1" w:themeTint="BF"/>
          <w:sz w:val="16"/>
          <w:szCs w:val="16"/>
        </w:rPr>
        <w:t>) in CEF (</w:t>
      </w:r>
      <w:r w:rsidRPr="00B07A01">
        <w:rPr>
          <w:sz w:val="16"/>
          <w:szCs w:val="16"/>
        </w:rPr>
        <w:t>www.cef-see.org</w:t>
      </w:r>
      <w:r w:rsidRPr="00973062">
        <w:rPr>
          <w:color w:val="404040" w:themeColor="text1" w:themeTint="BF"/>
          <w:sz w:val="16"/>
          <w:szCs w:val="16"/>
        </w:rPr>
        <w:t>).</w:t>
      </w:r>
    </w:p>
  </w:footnote>
  <w:footnote w:id="14">
    <w:p w:rsidR="009A279A" w:rsidRPr="00233485" w:rsidRDefault="009A279A" w:rsidP="00233485">
      <w:pPr>
        <w:pStyle w:val="FootnoteText"/>
        <w:spacing w:line="240" w:lineRule="auto"/>
        <w:ind w:left="0"/>
        <w:rPr>
          <w:rFonts w:asciiTheme="minorHAnsi" w:hAnsiTheme="minorHAnsi"/>
          <w:lang w:val="sl-SI"/>
        </w:rPr>
      </w:pPr>
      <w:r w:rsidRPr="00233485">
        <w:rPr>
          <w:rStyle w:val="FootnoteReference"/>
          <w:rFonts w:asciiTheme="minorHAnsi" w:hAnsiTheme="minorHAnsi"/>
          <w:sz w:val="16"/>
          <w:szCs w:val="16"/>
        </w:rPr>
        <w:footnoteRef/>
      </w:r>
      <w:r w:rsidRPr="00233485">
        <w:rPr>
          <w:rStyle w:val="FootnoteReference"/>
          <w:rFonts w:asciiTheme="minorHAnsi" w:hAnsiTheme="minorHAnsi"/>
          <w:sz w:val="16"/>
          <w:szCs w:val="16"/>
        </w:rPr>
        <w:t xml:space="preserve"> </w:t>
      </w:r>
      <w:r w:rsidRPr="00233485">
        <w:rPr>
          <w:rFonts w:asciiTheme="minorHAnsi" w:eastAsia="Calibri" w:hAnsiTheme="minorHAnsi"/>
          <w:sz w:val="16"/>
          <w:szCs w:val="16"/>
          <w:lang w:val="sl-SI" w:eastAsia="en-US"/>
        </w:rPr>
        <w:t>Gre za projekt rekonstrukcije javne razsvetljave v Kraljevem v Srbiji.</w:t>
      </w:r>
      <w:r w:rsidRPr="00233485">
        <w:rPr>
          <w:rFonts w:asciiTheme="minorHAnsi" w:hAnsiTheme="minorHAnsi"/>
          <w:lang w:val="sl-SI"/>
        </w:rPr>
        <w:t xml:space="preserve"> </w:t>
      </w:r>
    </w:p>
  </w:footnote>
  <w:footnote w:id="15">
    <w:p w:rsidR="009A279A" w:rsidRPr="00233485" w:rsidRDefault="009A279A" w:rsidP="00233485">
      <w:pPr>
        <w:pStyle w:val="FootnoteText"/>
        <w:spacing w:line="240" w:lineRule="auto"/>
        <w:ind w:left="0"/>
        <w:rPr>
          <w:rFonts w:asciiTheme="minorHAnsi" w:eastAsia="Calibri" w:hAnsiTheme="minorHAnsi"/>
          <w:sz w:val="16"/>
          <w:szCs w:val="16"/>
          <w:lang w:val="sl-SI" w:eastAsia="en-US"/>
        </w:rPr>
      </w:pPr>
      <w:r w:rsidRPr="00233485">
        <w:rPr>
          <w:rStyle w:val="FootnoteReference"/>
          <w:rFonts w:asciiTheme="minorHAnsi" w:hAnsiTheme="minorHAnsi"/>
          <w:sz w:val="16"/>
          <w:szCs w:val="16"/>
        </w:rPr>
        <w:footnoteRef/>
      </w:r>
      <w:r w:rsidRPr="00233485">
        <w:rPr>
          <w:rFonts w:asciiTheme="minorHAnsi" w:hAnsiTheme="minorHAnsi"/>
          <w:sz w:val="16"/>
          <w:szCs w:val="16"/>
        </w:rPr>
        <w:t xml:space="preserve"> </w:t>
      </w:r>
      <w:r w:rsidRPr="00233485">
        <w:rPr>
          <w:rFonts w:asciiTheme="minorHAnsi" w:eastAsia="Calibri" w:hAnsiTheme="minorHAnsi"/>
          <w:sz w:val="16"/>
          <w:szCs w:val="16"/>
          <w:lang w:val="sl-SI" w:eastAsia="en-US"/>
        </w:rPr>
        <w:t>www.mzz.gov.si/fileadmin/pageuploads/Zunanja_politika/ZDH/MRS/Evalvacije/Evalvacijska_politika_MRS_RS.pdf</w:t>
      </w:r>
    </w:p>
    <w:p w:rsidR="009A279A" w:rsidRPr="002C0429" w:rsidRDefault="009A279A" w:rsidP="00EB18BB">
      <w:pPr>
        <w:pStyle w:val="FootnoteText"/>
        <w:rPr>
          <w:lang w:val="sl-SI"/>
        </w:rPr>
      </w:pPr>
    </w:p>
  </w:footnote>
  <w:footnote w:id="16">
    <w:p w:rsidR="009A279A" w:rsidRPr="00F46870" w:rsidRDefault="009A279A" w:rsidP="00F46870">
      <w:pPr>
        <w:pStyle w:val="FootnoteText"/>
        <w:spacing w:line="240" w:lineRule="auto"/>
        <w:ind w:left="0"/>
        <w:rPr>
          <w:rFonts w:asciiTheme="minorHAnsi" w:hAnsiTheme="minorHAnsi" w:cstheme="minorHAnsi"/>
          <w:sz w:val="16"/>
          <w:szCs w:val="16"/>
        </w:rPr>
      </w:pPr>
      <w:r w:rsidRPr="00F46870">
        <w:rPr>
          <w:rStyle w:val="FootnoteReference"/>
          <w:rFonts w:asciiTheme="minorHAnsi" w:hAnsiTheme="minorHAnsi" w:cstheme="minorHAnsi"/>
          <w:sz w:val="16"/>
          <w:szCs w:val="16"/>
        </w:rPr>
        <w:footnoteRef/>
      </w:r>
      <w:r w:rsidRPr="00F46870">
        <w:rPr>
          <w:rFonts w:asciiTheme="minorHAnsi" w:hAnsiTheme="minorHAnsi" w:cstheme="minorHAnsi"/>
          <w:sz w:val="16"/>
          <w:szCs w:val="16"/>
        </w:rPr>
        <w:t xml:space="preserve"> Za Ciper podatki niso na voljo. </w:t>
      </w:r>
    </w:p>
  </w:footnote>
  <w:footnote w:id="17">
    <w:p w:rsidR="009A279A" w:rsidRPr="00F277B0" w:rsidRDefault="009A279A" w:rsidP="00077B35">
      <w:pPr>
        <w:autoSpaceDE w:val="0"/>
        <w:autoSpaceDN w:val="0"/>
        <w:adjustRightInd w:val="0"/>
        <w:spacing w:after="0" w:line="240" w:lineRule="auto"/>
        <w:jc w:val="both"/>
        <w:rPr>
          <w:rFonts w:asciiTheme="minorHAnsi" w:hAnsiTheme="minorHAnsi" w:cstheme="minorHAnsi"/>
          <w:color w:val="5A5A5A"/>
          <w:sz w:val="16"/>
          <w:szCs w:val="16"/>
          <w:highlight w:val="yellow"/>
        </w:rPr>
      </w:pPr>
      <w:r w:rsidRPr="00F277B0">
        <w:rPr>
          <w:rStyle w:val="FootnoteReference"/>
          <w:rFonts w:asciiTheme="minorHAnsi" w:hAnsiTheme="minorHAnsi" w:cstheme="minorHAnsi"/>
          <w:color w:val="5A5A5A"/>
          <w:sz w:val="16"/>
          <w:szCs w:val="16"/>
        </w:rPr>
        <w:footnoteRef/>
      </w:r>
      <w:r w:rsidRPr="00F277B0">
        <w:rPr>
          <w:rFonts w:asciiTheme="minorHAnsi" w:hAnsiTheme="minorHAnsi" w:cstheme="minorHAnsi"/>
          <w:color w:val="5A5A5A"/>
          <w:sz w:val="16"/>
          <w:szCs w:val="16"/>
        </w:rPr>
        <w:t xml:space="preserve"> Če je mednarodna organizacija le pot dodeljevanja sredstev, kjer donator določa bodisi državo prejemnico, bodisi namen ali druge pogoje, ali v primeru skladov/programov z jasnimi vsebinskimi in / ali geografskimi usmeritvami (prispevkov, ki so vezani na izbrane aktivnosti ali vsebine) v upravljanju mednarodnih organizacij, gre za dvostranske tokove. </w:t>
      </w:r>
    </w:p>
  </w:footnote>
  <w:footnote w:id="18">
    <w:p w:rsidR="009A279A" w:rsidRPr="00F277B0" w:rsidRDefault="009A279A" w:rsidP="00077B35">
      <w:pPr>
        <w:pStyle w:val="FootnoteText"/>
        <w:spacing w:line="240" w:lineRule="auto"/>
        <w:ind w:left="0"/>
        <w:jc w:val="both"/>
        <w:rPr>
          <w:rFonts w:asciiTheme="minorHAnsi" w:hAnsiTheme="minorHAnsi" w:cstheme="minorHAnsi"/>
          <w:sz w:val="16"/>
          <w:szCs w:val="16"/>
          <w:lang w:val="sl-SI"/>
        </w:rPr>
      </w:pPr>
      <w:r w:rsidRPr="00F277B0">
        <w:rPr>
          <w:rStyle w:val="FootnoteReference"/>
          <w:rFonts w:asciiTheme="minorHAnsi" w:hAnsiTheme="minorHAnsi" w:cstheme="minorHAnsi"/>
          <w:sz w:val="16"/>
          <w:szCs w:val="16"/>
          <w:lang w:val="sl-SI"/>
        </w:rPr>
        <w:footnoteRef/>
      </w:r>
      <w:r w:rsidRPr="00F277B0">
        <w:rPr>
          <w:rFonts w:asciiTheme="minorHAnsi" w:hAnsiTheme="minorHAnsi" w:cstheme="minorHAnsi"/>
          <w:sz w:val="16"/>
          <w:szCs w:val="16"/>
          <w:lang w:val="sl-SI"/>
        </w:rPr>
        <w:t xml:space="preserve"> OECD DAC mednarodno razvojno sodelovanje </w:t>
      </w:r>
      <w:r w:rsidRPr="00F277B0">
        <w:rPr>
          <w:rFonts w:asciiTheme="minorHAnsi" w:hAnsiTheme="minorHAnsi" w:cstheme="minorHAnsi"/>
          <w:sz w:val="16"/>
          <w:szCs w:val="16"/>
        </w:rPr>
        <w:t xml:space="preserve">po vložkih sredstev </w:t>
      </w:r>
      <w:r w:rsidRPr="00F277B0">
        <w:rPr>
          <w:rFonts w:asciiTheme="minorHAnsi" w:hAnsiTheme="minorHAnsi" w:cstheme="minorHAnsi"/>
          <w:sz w:val="16"/>
          <w:szCs w:val="16"/>
          <w:lang w:val="sl-SI"/>
        </w:rPr>
        <w:t>razvršča v osem sektorjev: (1) družbena infrastruktura in storitve</w:t>
      </w:r>
      <w:r w:rsidRPr="00F277B0">
        <w:rPr>
          <w:rFonts w:asciiTheme="minorHAnsi" w:hAnsiTheme="minorHAnsi" w:cstheme="minorHAnsi"/>
          <w:sz w:val="16"/>
          <w:szCs w:val="16"/>
        </w:rPr>
        <w:t>,</w:t>
      </w:r>
      <w:r w:rsidRPr="00F277B0">
        <w:rPr>
          <w:rFonts w:asciiTheme="minorHAnsi" w:hAnsiTheme="minorHAnsi" w:cstheme="minorHAnsi"/>
          <w:sz w:val="16"/>
          <w:szCs w:val="16"/>
          <w:lang w:val="sl-SI"/>
        </w:rPr>
        <w:t xml:space="preserve"> (2) gospodarska infrastruktura in storitve</w:t>
      </w:r>
      <w:r w:rsidRPr="00F277B0">
        <w:rPr>
          <w:rFonts w:asciiTheme="minorHAnsi" w:hAnsiTheme="minorHAnsi" w:cstheme="minorHAnsi"/>
          <w:sz w:val="16"/>
          <w:szCs w:val="16"/>
        </w:rPr>
        <w:t xml:space="preserve">, </w:t>
      </w:r>
      <w:r w:rsidRPr="00F277B0">
        <w:rPr>
          <w:rFonts w:asciiTheme="minorHAnsi" w:hAnsiTheme="minorHAnsi" w:cstheme="minorHAnsi"/>
          <w:sz w:val="16"/>
          <w:szCs w:val="16"/>
          <w:lang w:val="sl-SI"/>
        </w:rPr>
        <w:t>(3) proizvodni sektor</w:t>
      </w:r>
      <w:r w:rsidRPr="00F277B0">
        <w:rPr>
          <w:rFonts w:asciiTheme="minorHAnsi" w:hAnsiTheme="minorHAnsi" w:cstheme="minorHAnsi"/>
          <w:sz w:val="16"/>
          <w:szCs w:val="16"/>
        </w:rPr>
        <w:t>,</w:t>
      </w:r>
      <w:r w:rsidRPr="00F277B0">
        <w:rPr>
          <w:rFonts w:asciiTheme="minorHAnsi" w:hAnsiTheme="minorHAnsi" w:cstheme="minorHAnsi"/>
          <w:sz w:val="16"/>
          <w:szCs w:val="16"/>
          <w:lang w:val="sl-SI"/>
        </w:rPr>
        <w:t xml:space="preserve"> (4) večsektorske aktivnosti</w:t>
      </w:r>
      <w:r w:rsidRPr="00F277B0">
        <w:rPr>
          <w:rFonts w:asciiTheme="minorHAnsi" w:hAnsiTheme="minorHAnsi" w:cstheme="minorHAnsi"/>
          <w:sz w:val="16"/>
          <w:szCs w:val="16"/>
        </w:rPr>
        <w:t xml:space="preserve">, </w:t>
      </w:r>
      <w:r w:rsidRPr="00F277B0">
        <w:rPr>
          <w:rFonts w:asciiTheme="minorHAnsi" w:hAnsiTheme="minorHAnsi" w:cstheme="minorHAnsi"/>
          <w:sz w:val="16"/>
          <w:szCs w:val="16"/>
          <w:lang w:val="sl-SI"/>
        </w:rPr>
        <w:t>(5) pomoč v blagu in splošna podpora</w:t>
      </w:r>
      <w:r w:rsidRPr="00F277B0">
        <w:rPr>
          <w:rFonts w:asciiTheme="minorHAnsi" w:hAnsiTheme="minorHAnsi" w:cstheme="minorHAnsi"/>
          <w:sz w:val="16"/>
          <w:szCs w:val="16"/>
        </w:rPr>
        <w:t xml:space="preserve">, </w:t>
      </w:r>
      <w:r w:rsidRPr="00F277B0">
        <w:rPr>
          <w:rFonts w:asciiTheme="minorHAnsi" w:hAnsiTheme="minorHAnsi" w:cstheme="minorHAnsi"/>
          <w:sz w:val="16"/>
          <w:szCs w:val="16"/>
          <w:lang w:val="sl-SI"/>
        </w:rPr>
        <w:t>(6) dolg</w:t>
      </w:r>
      <w:r w:rsidRPr="00F277B0">
        <w:rPr>
          <w:rFonts w:asciiTheme="minorHAnsi" w:hAnsiTheme="minorHAnsi" w:cstheme="minorHAnsi"/>
          <w:sz w:val="16"/>
          <w:szCs w:val="16"/>
        </w:rPr>
        <w:t xml:space="preserve">, </w:t>
      </w:r>
      <w:r w:rsidRPr="00F277B0">
        <w:rPr>
          <w:rFonts w:asciiTheme="minorHAnsi" w:hAnsiTheme="minorHAnsi" w:cstheme="minorHAnsi"/>
          <w:sz w:val="16"/>
          <w:szCs w:val="16"/>
          <w:lang w:val="sl-SI"/>
        </w:rPr>
        <w:t>(7) humanitarna pomoč</w:t>
      </w:r>
      <w:r w:rsidRPr="00F277B0">
        <w:rPr>
          <w:rFonts w:asciiTheme="minorHAnsi" w:hAnsiTheme="minorHAnsi" w:cstheme="minorHAnsi"/>
          <w:sz w:val="16"/>
          <w:szCs w:val="16"/>
        </w:rPr>
        <w:t xml:space="preserve"> </w:t>
      </w:r>
      <w:r w:rsidRPr="00F277B0">
        <w:rPr>
          <w:rFonts w:asciiTheme="minorHAnsi" w:hAnsiTheme="minorHAnsi" w:cstheme="minorHAnsi"/>
          <w:sz w:val="16"/>
          <w:szCs w:val="16"/>
          <w:lang w:val="sl-SI"/>
        </w:rPr>
        <w:t>in (8) drugo. Natančnejša opredelitev je dostopna v</w:t>
      </w:r>
      <w:r w:rsidRPr="00F277B0">
        <w:rPr>
          <w:rFonts w:asciiTheme="minorHAnsi" w:hAnsiTheme="minorHAnsi" w:cstheme="minorHAnsi"/>
          <w:sz w:val="16"/>
          <w:szCs w:val="16"/>
        </w:rPr>
        <w:t xml:space="preserve"> seznamu vsebinski kod na povezavi</w:t>
      </w:r>
      <w:r w:rsidRPr="00F277B0">
        <w:rPr>
          <w:rFonts w:asciiTheme="minorHAnsi" w:hAnsiTheme="minorHAnsi" w:cstheme="minorHAnsi"/>
          <w:sz w:val="16"/>
          <w:szCs w:val="16"/>
          <w:lang w:val="sl-SI"/>
        </w:rPr>
        <w:t>:  www.oecd.org/dac/stats/purposecodessectorclassification.htm.</w:t>
      </w:r>
    </w:p>
  </w:footnote>
  <w:footnote w:id="19">
    <w:p w:rsidR="009A279A" w:rsidRPr="00F277B0" w:rsidRDefault="009A279A" w:rsidP="00077B35">
      <w:pPr>
        <w:pStyle w:val="FootnoteText"/>
        <w:spacing w:line="240" w:lineRule="auto"/>
        <w:ind w:left="0"/>
        <w:rPr>
          <w:rFonts w:asciiTheme="minorHAnsi" w:hAnsiTheme="minorHAnsi" w:cstheme="minorHAnsi"/>
          <w:sz w:val="16"/>
          <w:szCs w:val="16"/>
          <w:lang w:val="sl-SI"/>
        </w:rPr>
      </w:pPr>
      <w:r w:rsidRPr="00F277B0">
        <w:rPr>
          <w:rStyle w:val="FootnoteReference"/>
          <w:rFonts w:asciiTheme="minorHAnsi" w:hAnsiTheme="minorHAnsi" w:cstheme="minorHAnsi"/>
          <w:sz w:val="16"/>
          <w:szCs w:val="16"/>
          <w:lang w:val="sl-SI"/>
        </w:rPr>
        <w:footnoteRef/>
      </w:r>
      <w:r w:rsidRPr="00F277B0">
        <w:rPr>
          <w:rFonts w:asciiTheme="minorHAnsi" w:hAnsiTheme="minorHAnsi" w:cstheme="minorHAnsi"/>
          <w:sz w:val="16"/>
          <w:szCs w:val="16"/>
        </w:rPr>
        <w:t xml:space="preserve"> </w:t>
      </w:r>
      <w:r w:rsidRPr="00F277B0">
        <w:rPr>
          <w:rFonts w:asciiTheme="minorHAnsi" w:hAnsiTheme="minorHAnsi" w:cstheme="minorHAnsi"/>
          <w:sz w:val="16"/>
          <w:szCs w:val="16"/>
          <w:lang w:val="sl-SI"/>
        </w:rPr>
        <w:t xml:space="preserve">Agenda za trajnostni razvoj do leta 2030 določa 17 ciljev s 169 podcilji trajnostnega razvoja. </w:t>
      </w:r>
    </w:p>
  </w:footnote>
  <w:footnote w:id="20">
    <w:p w:rsidR="009A279A" w:rsidRPr="00F277B0" w:rsidRDefault="009A279A" w:rsidP="00077B35">
      <w:pPr>
        <w:spacing w:after="0" w:line="240" w:lineRule="auto"/>
        <w:jc w:val="both"/>
        <w:rPr>
          <w:rFonts w:asciiTheme="minorHAnsi" w:eastAsia="Times New Roman" w:hAnsiTheme="minorHAnsi" w:cstheme="minorHAnsi"/>
          <w:color w:val="5A5A5A"/>
          <w:sz w:val="16"/>
          <w:szCs w:val="16"/>
          <w:lang w:eastAsia="sl-SI"/>
        </w:rPr>
      </w:pPr>
      <w:r w:rsidRPr="00F277B0">
        <w:rPr>
          <w:rStyle w:val="FootnoteReference"/>
          <w:rFonts w:asciiTheme="minorHAnsi" w:eastAsia="Times New Roman" w:hAnsiTheme="minorHAnsi" w:cstheme="minorHAnsi"/>
          <w:color w:val="5A5A5A"/>
          <w:sz w:val="16"/>
          <w:szCs w:val="16"/>
          <w:lang w:eastAsia="sl-SI"/>
        </w:rPr>
        <w:footnoteRef/>
      </w:r>
      <w:r w:rsidRPr="00F277B0">
        <w:rPr>
          <w:rStyle w:val="FootnoteReference"/>
          <w:rFonts w:asciiTheme="minorHAnsi" w:eastAsia="Times New Roman" w:hAnsiTheme="minorHAnsi" w:cstheme="minorHAnsi"/>
          <w:color w:val="5A5A5A"/>
          <w:sz w:val="16"/>
          <w:szCs w:val="16"/>
          <w:lang w:eastAsia="sl-SI"/>
        </w:rPr>
        <w:t xml:space="preserve"> </w:t>
      </w:r>
      <w:r w:rsidRPr="00F277B0">
        <w:rPr>
          <w:rFonts w:asciiTheme="minorHAnsi" w:eastAsia="Times New Roman" w:hAnsiTheme="minorHAnsi" w:cstheme="minorHAnsi"/>
          <w:color w:val="5A5A5A"/>
          <w:sz w:val="16"/>
          <w:szCs w:val="16"/>
          <w:lang w:eastAsia="sl-SI"/>
        </w:rPr>
        <w:t>Med humanitarno pomoč se štejejo dvostranske aktivnosti, ki jih kot humanitarne opredeljuje OECD DAC (vsebinske kode 72010, 72040, 72050, 73010 in 74020), humanitarno razminiranje (vsebinska koda 15250) in aktivnosti, katerih glavni cilj je zmanjšanje tveganj za nesreče, ki bi lahko vodile do humanitarnih katastrof, kar se spremlja z novim zaznamovalcem za zmanjšanje tveganj za nesreče.</w:t>
      </w:r>
    </w:p>
  </w:footnote>
  <w:footnote w:id="21">
    <w:p w:rsidR="009A279A" w:rsidRPr="007817F5" w:rsidRDefault="009A279A" w:rsidP="001A06B1">
      <w:pPr>
        <w:spacing w:after="0" w:line="240" w:lineRule="auto"/>
        <w:rPr>
          <w:rFonts w:asciiTheme="minorHAnsi" w:eastAsia="Times New Roman" w:hAnsiTheme="minorHAnsi" w:cs="Arial"/>
          <w:color w:val="404040" w:themeColor="text1" w:themeTint="BF"/>
          <w:sz w:val="16"/>
          <w:szCs w:val="16"/>
          <w:lang w:eastAsia="sl-SI"/>
        </w:rPr>
      </w:pPr>
      <w:r w:rsidRPr="007817F5">
        <w:rPr>
          <w:rStyle w:val="FootnoteReference"/>
          <w:rFonts w:asciiTheme="minorHAnsi" w:hAnsiTheme="minorHAnsi"/>
          <w:color w:val="404040" w:themeColor="text1" w:themeTint="BF"/>
          <w:sz w:val="16"/>
          <w:szCs w:val="16"/>
        </w:rPr>
        <w:footnoteRef/>
      </w:r>
      <w:r w:rsidRPr="007817F5">
        <w:rPr>
          <w:rFonts w:asciiTheme="minorHAnsi" w:hAnsiTheme="minorHAnsi"/>
          <w:color w:val="404040" w:themeColor="text1" w:themeTint="BF"/>
          <w:sz w:val="16"/>
          <w:szCs w:val="16"/>
        </w:rPr>
        <w:t xml:space="preserve"> </w:t>
      </w:r>
      <w:r w:rsidRPr="007817F5">
        <w:rPr>
          <w:rFonts w:asciiTheme="minorHAnsi" w:eastAsia="Times New Roman" w:hAnsiTheme="minorHAnsi" w:cs="Arial"/>
          <w:color w:val="404040" w:themeColor="text1" w:themeTint="BF"/>
          <w:sz w:val="16"/>
          <w:szCs w:val="16"/>
          <w:lang w:eastAsia="sl-SI"/>
        </w:rPr>
        <w:t>Odstotki po državah pomenijo delež v regiji, odstotki po regijah pa delež v celotni razpoložljivi dvostranski razvojni pomoči.</w:t>
      </w:r>
    </w:p>
  </w:footnote>
  <w:footnote w:id="22">
    <w:p w:rsidR="009A279A" w:rsidRPr="00E64DCF" w:rsidRDefault="009A279A" w:rsidP="001A06B1">
      <w:pPr>
        <w:pStyle w:val="FootnoteText"/>
        <w:spacing w:line="240" w:lineRule="auto"/>
        <w:ind w:left="0"/>
        <w:rPr>
          <w:rFonts w:asciiTheme="minorHAnsi" w:hAnsiTheme="minorHAnsi"/>
          <w:color w:val="404040" w:themeColor="text1" w:themeTint="BF"/>
          <w:sz w:val="18"/>
          <w:szCs w:val="18"/>
          <w:lang w:val="sl-SI"/>
        </w:rPr>
      </w:pPr>
      <w:r w:rsidRPr="007817F5">
        <w:rPr>
          <w:rStyle w:val="FootnoteReference"/>
          <w:rFonts w:asciiTheme="minorHAnsi" w:hAnsiTheme="minorHAnsi"/>
          <w:color w:val="404040" w:themeColor="text1" w:themeTint="BF"/>
          <w:sz w:val="16"/>
          <w:szCs w:val="16"/>
        </w:rPr>
        <w:footnoteRef/>
      </w:r>
      <w:r w:rsidRPr="007817F5">
        <w:rPr>
          <w:rFonts w:asciiTheme="minorHAnsi" w:hAnsiTheme="minorHAnsi"/>
          <w:color w:val="404040" w:themeColor="text1" w:themeTint="BF"/>
          <w:sz w:val="16"/>
          <w:szCs w:val="16"/>
        </w:rPr>
        <w:t xml:space="preserve"> </w:t>
      </w:r>
      <w:r w:rsidRPr="007817F5">
        <w:rPr>
          <w:rFonts w:asciiTheme="minorHAnsi" w:hAnsiTheme="minorHAnsi"/>
          <w:color w:val="404040" w:themeColor="text1" w:themeTint="BF"/>
          <w:sz w:val="16"/>
          <w:szCs w:val="16"/>
          <w:lang w:val="sl-SI"/>
        </w:rPr>
        <w:t>Vključuje regijo Evropa.</w:t>
      </w:r>
    </w:p>
  </w:footnote>
  <w:footnote w:id="23">
    <w:p w:rsidR="009A279A" w:rsidRPr="007817F5" w:rsidRDefault="009A279A" w:rsidP="001A06B1">
      <w:pPr>
        <w:spacing w:after="0" w:line="240" w:lineRule="auto"/>
        <w:rPr>
          <w:rFonts w:asciiTheme="minorHAnsi" w:hAnsiTheme="minorHAnsi"/>
          <w:color w:val="404040" w:themeColor="text1" w:themeTint="BF"/>
          <w:sz w:val="16"/>
          <w:szCs w:val="16"/>
        </w:rPr>
      </w:pPr>
      <w:r w:rsidRPr="007817F5">
        <w:rPr>
          <w:rStyle w:val="FootnoteReference"/>
          <w:rFonts w:asciiTheme="minorHAnsi" w:hAnsiTheme="minorHAnsi"/>
          <w:color w:val="404040" w:themeColor="text1" w:themeTint="BF"/>
          <w:sz w:val="16"/>
          <w:szCs w:val="16"/>
        </w:rPr>
        <w:footnoteRef/>
      </w:r>
      <w:r w:rsidRPr="007817F5">
        <w:rPr>
          <w:rFonts w:asciiTheme="minorHAnsi" w:hAnsiTheme="minorHAnsi"/>
          <w:color w:val="404040" w:themeColor="text1" w:themeTint="BF"/>
          <w:sz w:val="16"/>
          <w:szCs w:val="16"/>
        </w:rPr>
        <w:t xml:space="preserve"> Pomoč, ki se jo formalno beleži pod prejemnico Turčijo, Slovenija preko Instrumenta EU za begunce v Turčiji namenja beguncem, ki so se v Turčijo zatekli zaradi kriznih razmer v Siriji in drugih državah evropskega sosedstva.</w:t>
      </w:r>
    </w:p>
  </w:footnote>
  <w:footnote w:id="24">
    <w:p w:rsidR="009A279A" w:rsidRPr="00A13ECB" w:rsidRDefault="009A279A" w:rsidP="00A13ECB">
      <w:pPr>
        <w:pStyle w:val="FootnoteText"/>
        <w:spacing w:line="240" w:lineRule="auto"/>
        <w:ind w:left="0"/>
        <w:rPr>
          <w:rFonts w:asciiTheme="minorHAnsi" w:hAnsiTheme="minorHAnsi"/>
          <w:sz w:val="16"/>
          <w:szCs w:val="16"/>
          <w:lang w:val="sl-SI"/>
        </w:rPr>
      </w:pPr>
      <w:r w:rsidRPr="00A13ECB">
        <w:rPr>
          <w:rStyle w:val="FootnoteReference"/>
          <w:rFonts w:asciiTheme="minorHAnsi" w:hAnsiTheme="minorHAnsi" w:cstheme="minorHAnsi"/>
          <w:sz w:val="16"/>
          <w:szCs w:val="16"/>
        </w:rPr>
        <w:footnoteRef/>
      </w:r>
      <w:r w:rsidRPr="00A13ECB">
        <w:rPr>
          <w:rFonts w:asciiTheme="minorHAnsi" w:hAnsiTheme="minorHAnsi" w:cstheme="minorHAnsi"/>
          <w:sz w:val="16"/>
          <w:szCs w:val="16"/>
        </w:rPr>
        <w:t xml:space="preserve"> </w:t>
      </w:r>
      <w:r w:rsidRPr="00E63F13">
        <w:rPr>
          <w:rFonts w:asciiTheme="minorHAnsi" w:hAnsiTheme="minorHAnsi"/>
          <w:sz w:val="16"/>
          <w:szCs w:val="16"/>
          <w:lang w:val="sl-SI"/>
        </w:rPr>
        <w:t>Odstotki po kategorijah pomenijo delež v celotni razpoložljivi dvostranski razvojni pomoči, odstotki po po</w:t>
      </w:r>
      <w:r>
        <w:rPr>
          <w:rFonts w:asciiTheme="minorHAnsi" w:hAnsiTheme="minorHAnsi"/>
          <w:sz w:val="16"/>
          <w:szCs w:val="16"/>
          <w:lang w:val="sl-SI"/>
        </w:rPr>
        <w:t xml:space="preserve">sameznih vsebinskih skopih </w:t>
      </w:r>
      <w:r w:rsidRPr="00E63F13">
        <w:rPr>
          <w:rFonts w:asciiTheme="minorHAnsi" w:hAnsiTheme="minorHAnsi"/>
          <w:sz w:val="16"/>
          <w:szCs w:val="16"/>
          <w:lang w:val="sl-SI"/>
        </w:rPr>
        <w:t>pa delež znotraj posame</w:t>
      </w:r>
      <w:r>
        <w:rPr>
          <w:rFonts w:asciiTheme="minorHAnsi" w:hAnsiTheme="minorHAnsi"/>
          <w:sz w:val="16"/>
          <w:szCs w:val="16"/>
          <w:lang w:val="sl-SI"/>
        </w:rPr>
        <w:t>znih kategorij.</w:t>
      </w:r>
    </w:p>
  </w:footnote>
  <w:footnote w:id="25">
    <w:p w:rsidR="009A279A" w:rsidRPr="00E63F13" w:rsidRDefault="009A279A" w:rsidP="007817F5">
      <w:pPr>
        <w:pStyle w:val="FootnoteText"/>
        <w:spacing w:line="240" w:lineRule="auto"/>
        <w:ind w:left="0"/>
        <w:rPr>
          <w:rFonts w:asciiTheme="minorHAnsi" w:hAnsiTheme="minorHAnsi"/>
          <w:sz w:val="16"/>
          <w:szCs w:val="16"/>
          <w:lang w:val="sl-SI"/>
        </w:rPr>
      </w:pPr>
      <w:r w:rsidRPr="00E63F13">
        <w:rPr>
          <w:rStyle w:val="FootnoteReference"/>
          <w:rFonts w:asciiTheme="minorHAnsi" w:hAnsiTheme="minorHAnsi"/>
          <w:sz w:val="16"/>
          <w:szCs w:val="16"/>
        </w:rPr>
        <w:footnoteRef/>
      </w:r>
      <w:r w:rsidRPr="00E63F13">
        <w:rPr>
          <w:rFonts w:asciiTheme="minorHAnsi" w:hAnsiTheme="minorHAnsi"/>
          <w:sz w:val="16"/>
          <w:szCs w:val="16"/>
        </w:rPr>
        <w:t xml:space="preserve"> </w:t>
      </w:r>
      <w:r w:rsidRPr="00E63F13">
        <w:rPr>
          <w:rFonts w:asciiTheme="minorHAnsi" w:hAnsiTheme="minorHAnsi"/>
          <w:sz w:val="16"/>
          <w:szCs w:val="16"/>
          <w:lang w:val="sl-SI"/>
        </w:rPr>
        <w:t>Odstotki po posameznih kategorijah poti dodeljevanja pomenijo delež v celotni razpoložljivi dvostranski razvojni pomoči, odstotki po podkategorijah in posameznih izvajalcih pa delež znotraj posameznih kategorij in podkategorij.</w:t>
      </w:r>
    </w:p>
  </w:footnote>
  <w:footnote w:id="26">
    <w:p w:rsidR="009A279A" w:rsidRPr="007817F5" w:rsidRDefault="009A279A" w:rsidP="0036028A">
      <w:pPr>
        <w:pStyle w:val="FootnoteText"/>
        <w:tabs>
          <w:tab w:val="left" w:pos="0"/>
        </w:tabs>
        <w:ind w:left="0"/>
        <w:rPr>
          <w:rFonts w:asciiTheme="minorHAnsi" w:hAnsiTheme="minorHAnsi"/>
          <w:sz w:val="16"/>
          <w:szCs w:val="16"/>
          <w:lang w:val="sl-SI"/>
        </w:rPr>
      </w:pPr>
      <w:r w:rsidRPr="007817F5">
        <w:rPr>
          <w:rStyle w:val="FootnoteReference"/>
          <w:rFonts w:asciiTheme="minorHAnsi" w:hAnsiTheme="minorHAnsi"/>
          <w:sz w:val="16"/>
          <w:szCs w:val="16"/>
        </w:rPr>
        <w:footnoteRef/>
      </w:r>
      <w:r w:rsidRPr="007817F5">
        <w:rPr>
          <w:rFonts w:asciiTheme="minorHAnsi" w:hAnsiTheme="minorHAnsi"/>
          <w:sz w:val="16"/>
          <w:szCs w:val="16"/>
        </w:rPr>
        <w:t xml:space="preserve"> </w:t>
      </w:r>
      <w:r w:rsidRPr="007817F5">
        <w:rPr>
          <w:rFonts w:asciiTheme="minorHAnsi" w:hAnsiTheme="minorHAnsi"/>
          <w:sz w:val="16"/>
          <w:szCs w:val="16"/>
          <w:lang w:val="sl-SI"/>
        </w:rPr>
        <w:t>V letih 2015 in 2016 tudi preko Zavoda za blagovne rezerve.</w:t>
      </w:r>
    </w:p>
  </w:footnote>
  <w:footnote w:id="27">
    <w:p w:rsidR="009A279A" w:rsidRPr="0067356F" w:rsidRDefault="009A279A" w:rsidP="0067356F">
      <w:pPr>
        <w:pStyle w:val="FootnoteText"/>
        <w:spacing w:line="240" w:lineRule="auto"/>
        <w:ind w:left="0"/>
        <w:rPr>
          <w:rFonts w:asciiTheme="minorHAnsi" w:hAnsiTheme="minorHAnsi" w:cstheme="minorHAnsi"/>
          <w:sz w:val="16"/>
          <w:szCs w:val="16"/>
          <w:lang w:val="sl-SI"/>
        </w:rPr>
      </w:pPr>
      <w:r w:rsidRPr="0067356F">
        <w:rPr>
          <w:rStyle w:val="FootnoteReference"/>
          <w:rFonts w:asciiTheme="minorHAnsi" w:hAnsiTheme="minorHAnsi" w:cstheme="minorHAnsi"/>
          <w:sz w:val="16"/>
          <w:szCs w:val="16"/>
        </w:rPr>
        <w:footnoteRef/>
      </w:r>
      <w:r w:rsidRPr="0067356F">
        <w:rPr>
          <w:rFonts w:asciiTheme="minorHAnsi" w:hAnsiTheme="minorHAnsi" w:cstheme="minorHAnsi"/>
          <w:sz w:val="16"/>
          <w:szCs w:val="16"/>
        </w:rPr>
        <w:t xml:space="preserve"> Gre za skupno vrednost projektov, ki so jih institucije javnega sektorja izvajale preko CMSR.</w:t>
      </w:r>
    </w:p>
  </w:footnote>
  <w:footnote w:id="28">
    <w:p w:rsidR="009A279A" w:rsidRPr="00E63F13" w:rsidRDefault="009A279A" w:rsidP="0036028A">
      <w:pPr>
        <w:pStyle w:val="FootnoteText"/>
        <w:spacing w:line="240" w:lineRule="auto"/>
        <w:ind w:left="0"/>
        <w:rPr>
          <w:rFonts w:asciiTheme="minorHAnsi" w:hAnsiTheme="minorHAnsi"/>
          <w:sz w:val="16"/>
          <w:szCs w:val="16"/>
          <w:lang w:val="sl-SI"/>
        </w:rPr>
      </w:pPr>
      <w:r w:rsidRPr="00E63F13">
        <w:rPr>
          <w:rStyle w:val="FootnoteReference"/>
          <w:rFonts w:asciiTheme="minorHAnsi" w:hAnsiTheme="minorHAnsi"/>
          <w:sz w:val="16"/>
          <w:szCs w:val="16"/>
        </w:rPr>
        <w:footnoteRef/>
      </w:r>
      <w:r w:rsidRPr="00E63F13">
        <w:rPr>
          <w:rFonts w:asciiTheme="minorHAnsi" w:hAnsiTheme="minorHAnsi"/>
          <w:sz w:val="16"/>
          <w:szCs w:val="16"/>
        </w:rPr>
        <w:t xml:space="preserve"> </w:t>
      </w:r>
      <w:r w:rsidRPr="00E63F13">
        <w:rPr>
          <w:rFonts w:asciiTheme="minorHAnsi" w:hAnsiTheme="minorHAnsi"/>
          <w:sz w:val="16"/>
          <w:szCs w:val="16"/>
          <w:lang w:val="sl-SI"/>
        </w:rPr>
        <w:t>CEF je s 1. 1. 2015 postal mednarodna organizacija in ni več izvajalska ustanova R</w:t>
      </w:r>
      <w:r>
        <w:rPr>
          <w:rFonts w:asciiTheme="minorHAnsi" w:hAnsiTheme="minorHAnsi"/>
          <w:sz w:val="16"/>
          <w:szCs w:val="16"/>
          <w:lang w:val="sl-SI"/>
        </w:rPr>
        <w:t xml:space="preserve">epublike </w:t>
      </w:r>
      <w:r w:rsidRPr="00E63F13">
        <w:rPr>
          <w:rFonts w:asciiTheme="minorHAnsi" w:hAnsiTheme="minorHAnsi"/>
          <w:sz w:val="16"/>
          <w:szCs w:val="16"/>
          <w:lang w:val="sl-SI"/>
        </w:rPr>
        <w:t>S</w:t>
      </w:r>
      <w:r>
        <w:rPr>
          <w:rFonts w:asciiTheme="minorHAnsi" w:hAnsiTheme="minorHAnsi"/>
          <w:sz w:val="16"/>
          <w:szCs w:val="16"/>
          <w:lang w:val="sl-SI"/>
        </w:rPr>
        <w:t>lovenije</w:t>
      </w:r>
      <w:r w:rsidRPr="00E63F13">
        <w:rPr>
          <w:rFonts w:asciiTheme="minorHAnsi" w:hAnsiTheme="minorHAnsi"/>
          <w:sz w:val="16"/>
          <w:szCs w:val="16"/>
          <w:lang w:val="sl-SI"/>
        </w:rPr>
        <w:t>, leta 2017</w:t>
      </w:r>
      <w:r>
        <w:rPr>
          <w:rFonts w:asciiTheme="minorHAnsi" w:hAnsiTheme="minorHAnsi"/>
          <w:sz w:val="16"/>
          <w:szCs w:val="16"/>
          <w:lang w:val="sl-SI"/>
        </w:rPr>
        <w:t>,</w:t>
      </w:r>
      <w:r w:rsidRPr="00E63F13">
        <w:rPr>
          <w:rFonts w:asciiTheme="minorHAnsi" w:hAnsiTheme="minorHAnsi"/>
          <w:sz w:val="16"/>
          <w:szCs w:val="16"/>
          <w:lang w:val="sl-SI"/>
        </w:rPr>
        <w:t xml:space="preserve"> z učinkom za poročanje za leto 2016</w:t>
      </w:r>
      <w:r>
        <w:rPr>
          <w:rFonts w:asciiTheme="minorHAnsi" w:hAnsiTheme="minorHAnsi"/>
          <w:sz w:val="16"/>
          <w:szCs w:val="16"/>
          <w:lang w:val="sl-SI"/>
        </w:rPr>
        <w:t>,</w:t>
      </w:r>
      <w:r w:rsidRPr="00E63F13">
        <w:rPr>
          <w:rFonts w:asciiTheme="minorHAnsi" w:hAnsiTheme="minorHAnsi"/>
          <w:sz w:val="16"/>
          <w:szCs w:val="16"/>
          <w:lang w:val="sl-SI"/>
        </w:rPr>
        <w:t xml:space="preserve"> pa je bil uvrščen na seznam mednarodnih organizacij, </w:t>
      </w:r>
      <w:r>
        <w:rPr>
          <w:rFonts w:asciiTheme="minorHAnsi" w:hAnsiTheme="minorHAnsi"/>
          <w:sz w:val="16"/>
          <w:szCs w:val="16"/>
          <w:lang w:val="sl-SI"/>
        </w:rPr>
        <w:t xml:space="preserve">katerim prispevke se (deloma) šteje za </w:t>
      </w:r>
      <w:r w:rsidRPr="00E63F13">
        <w:rPr>
          <w:rFonts w:asciiTheme="minorHAnsi" w:hAnsiTheme="minorHAnsi"/>
          <w:sz w:val="16"/>
          <w:szCs w:val="16"/>
          <w:lang w:val="sl-SI"/>
        </w:rPr>
        <w:t xml:space="preserve">uradno razvojno pomoč, OECD DAC in se zato spremlja pod kategorijo "uveljavljene mednarodne organizacije". </w:t>
      </w:r>
    </w:p>
  </w:footnote>
  <w:footnote w:id="29">
    <w:p w:rsidR="009A279A" w:rsidRPr="004B7E4E" w:rsidRDefault="009A279A" w:rsidP="007817F5">
      <w:pPr>
        <w:pStyle w:val="FootnoteText"/>
        <w:spacing w:line="240" w:lineRule="auto"/>
        <w:ind w:left="0"/>
        <w:rPr>
          <w:rFonts w:asciiTheme="minorHAnsi" w:hAnsiTheme="minorHAnsi"/>
          <w:sz w:val="16"/>
          <w:szCs w:val="16"/>
          <w:lang w:val="sl-SI"/>
        </w:rPr>
      </w:pPr>
      <w:r w:rsidRPr="004B7E4E">
        <w:rPr>
          <w:rStyle w:val="FootnoteReference"/>
          <w:rFonts w:asciiTheme="minorHAnsi" w:hAnsiTheme="minorHAnsi"/>
          <w:sz w:val="16"/>
          <w:szCs w:val="16"/>
        </w:rPr>
        <w:footnoteRef/>
      </w:r>
      <w:r>
        <w:t xml:space="preserve"> </w:t>
      </w:r>
      <w:r w:rsidRPr="004B7E4E">
        <w:rPr>
          <w:rFonts w:asciiTheme="minorHAnsi" w:hAnsiTheme="minorHAnsi"/>
          <w:sz w:val="16"/>
          <w:szCs w:val="16"/>
          <w:lang w:val="sl-SI"/>
        </w:rPr>
        <w:t xml:space="preserve">Vključuje prispevek v Instrument EU za begunce v </w:t>
      </w:r>
      <w:r w:rsidRPr="008A48B6">
        <w:rPr>
          <w:rFonts w:asciiTheme="minorHAnsi" w:hAnsiTheme="minorHAnsi"/>
          <w:sz w:val="16"/>
          <w:szCs w:val="16"/>
          <w:lang w:val="sl-SI"/>
        </w:rPr>
        <w:t xml:space="preserve">Turčiji in prispevek v </w:t>
      </w:r>
      <w:r>
        <w:rPr>
          <w:rFonts w:asciiTheme="minorHAnsi" w:hAnsiTheme="minorHAnsi"/>
          <w:sz w:val="16"/>
          <w:szCs w:val="16"/>
          <w:lang w:val="sl-SI"/>
        </w:rPr>
        <w:t xml:space="preserve">Krizni </w:t>
      </w:r>
      <w:r w:rsidRPr="008A48B6">
        <w:rPr>
          <w:rFonts w:asciiTheme="minorHAnsi" w:hAnsiTheme="minorHAnsi"/>
          <w:sz w:val="16"/>
          <w:szCs w:val="16"/>
          <w:lang w:val="sl-SI"/>
        </w:rPr>
        <w:t xml:space="preserve">skrbniški sklad </w:t>
      </w:r>
      <w:r>
        <w:rPr>
          <w:rFonts w:asciiTheme="minorHAnsi" w:hAnsiTheme="minorHAnsi"/>
          <w:sz w:val="16"/>
          <w:szCs w:val="16"/>
          <w:lang w:val="sl-SI"/>
        </w:rPr>
        <w:t xml:space="preserve">EU </w:t>
      </w:r>
      <w:r w:rsidRPr="008A48B6">
        <w:rPr>
          <w:rFonts w:asciiTheme="minorHAnsi" w:hAnsiTheme="minorHAnsi"/>
          <w:sz w:val="16"/>
          <w:szCs w:val="16"/>
          <w:lang w:val="sl-SI"/>
        </w:rPr>
        <w:t xml:space="preserve">za stabilnost in odpravljanje temeljih </w:t>
      </w:r>
      <w:r w:rsidRPr="00E55B9C">
        <w:rPr>
          <w:rFonts w:asciiTheme="minorHAnsi" w:hAnsiTheme="minorHAnsi"/>
          <w:sz w:val="16"/>
          <w:szCs w:val="16"/>
          <w:lang w:val="sl-SI"/>
        </w:rPr>
        <w:t>vzrokov za nezakonite migracije</w:t>
      </w:r>
      <w:r w:rsidRPr="008A48B6">
        <w:rPr>
          <w:rFonts w:asciiTheme="minorHAnsi" w:hAnsiTheme="minorHAnsi"/>
          <w:sz w:val="16"/>
          <w:szCs w:val="16"/>
          <w:lang w:val="sl-SI"/>
        </w:rPr>
        <w:t xml:space="preserve"> in razseljene osebe v Afriki</w:t>
      </w:r>
      <w:r>
        <w:rPr>
          <w:rFonts w:asciiTheme="minorHAnsi" w:hAnsiTheme="minorHAnsi"/>
          <w:sz w:val="16"/>
          <w:szCs w:val="16"/>
          <w:lang w:val="sl-SI"/>
        </w:rPr>
        <w:t>, slednje v letih 2015 in 2017</w:t>
      </w:r>
      <w:r w:rsidRPr="008A48B6">
        <w:rPr>
          <w:rFonts w:asciiTheme="minorHAnsi" w:hAnsiTheme="minorHAnsi"/>
          <w:sz w:val="16"/>
          <w:szCs w:val="16"/>
          <w:lang w:val="sl-SI"/>
        </w:rPr>
        <w:t>.</w:t>
      </w:r>
    </w:p>
  </w:footnote>
  <w:footnote w:id="30">
    <w:p w:rsidR="009A279A" w:rsidRPr="00E63F13" w:rsidRDefault="009A279A" w:rsidP="00D46321">
      <w:pPr>
        <w:pStyle w:val="FootnoteText"/>
        <w:spacing w:line="240" w:lineRule="auto"/>
        <w:ind w:left="0"/>
        <w:rPr>
          <w:rFonts w:asciiTheme="minorHAnsi" w:hAnsiTheme="minorHAnsi"/>
          <w:sz w:val="16"/>
          <w:szCs w:val="16"/>
          <w:lang w:val="sl-SI"/>
        </w:rPr>
      </w:pPr>
      <w:r w:rsidRPr="00E63F13">
        <w:rPr>
          <w:rStyle w:val="FootnoteReference"/>
          <w:rFonts w:asciiTheme="minorHAnsi" w:hAnsiTheme="minorHAnsi"/>
          <w:sz w:val="16"/>
          <w:szCs w:val="16"/>
        </w:rPr>
        <w:footnoteRef/>
      </w:r>
      <w:r w:rsidRPr="00E63F13">
        <w:rPr>
          <w:rFonts w:asciiTheme="minorHAnsi" w:hAnsiTheme="minorHAnsi"/>
          <w:sz w:val="16"/>
          <w:szCs w:val="16"/>
        </w:rPr>
        <w:t xml:space="preserve"> </w:t>
      </w:r>
      <w:r w:rsidRPr="00E63F13">
        <w:rPr>
          <w:rFonts w:asciiTheme="minorHAnsi" w:hAnsiTheme="minorHAnsi"/>
          <w:sz w:val="16"/>
          <w:szCs w:val="16"/>
          <w:lang w:val="sl-SI"/>
        </w:rPr>
        <w:t xml:space="preserve">Odstotki po posameznih vrstah pomoči pomenijo delež v razpoložljivi dvostranski razvojni pomoči, odstotki po sklopih pa delež znotraj posamezne vrste pomoči. </w:t>
      </w:r>
    </w:p>
  </w:footnote>
  <w:footnote w:id="31">
    <w:p w:rsidR="009A279A" w:rsidRPr="0067356F" w:rsidRDefault="009A279A" w:rsidP="0067356F">
      <w:pPr>
        <w:pStyle w:val="FootnoteText"/>
        <w:spacing w:line="240" w:lineRule="auto"/>
        <w:ind w:left="0"/>
        <w:rPr>
          <w:rFonts w:asciiTheme="minorHAnsi" w:hAnsiTheme="minorHAnsi" w:cstheme="minorHAnsi"/>
          <w:sz w:val="16"/>
          <w:szCs w:val="16"/>
          <w:lang w:val="sl-SI"/>
        </w:rPr>
      </w:pPr>
      <w:r w:rsidRPr="0067356F">
        <w:rPr>
          <w:rStyle w:val="FootnoteReference"/>
          <w:rFonts w:asciiTheme="minorHAnsi" w:hAnsiTheme="minorHAnsi" w:cstheme="minorHAnsi"/>
          <w:sz w:val="16"/>
          <w:szCs w:val="16"/>
        </w:rPr>
        <w:footnoteRef/>
      </w:r>
      <w:r w:rsidRPr="0067356F">
        <w:rPr>
          <w:rFonts w:asciiTheme="minorHAnsi" w:hAnsiTheme="minorHAnsi" w:cstheme="minorHAnsi"/>
          <w:sz w:val="16"/>
          <w:szCs w:val="16"/>
        </w:rPr>
        <w:t xml:space="preserve"> Gre za skupno vrednost projektov, ki so jih institucije javnega sektorja izvajale preko CMSR.</w:t>
      </w:r>
    </w:p>
  </w:footnote>
  <w:footnote w:id="32">
    <w:p w:rsidR="009A279A" w:rsidRPr="007817F5" w:rsidRDefault="009A279A" w:rsidP="007817F5">
      <w:pPr>
        <w:pStyle w:val="FootnoteText"/>
        <w:spacing w:line="240" w:lineRule="auto"/>
        <w:ind w:left="0"/>
        <w:rPr>
          <w:rFonts w:asciiTheme="minorHAnsi" w:hAnsiTheme="minorHAnsi"/>
          <w:sz w:val="16"/>
          <w:szCs w:val="16"/>
          <w:lang w:val="sl-SI"/>
        </w:rPr>
      </w:pPr>
      <w:r w:rsidRPr="007817F5">
        <w:rPr>
          <w:rStyle w:val="FootnoteReference"/>
          <w:rFonts w:asciiTheme="minorHAnsi" w:hAnsiTheme="minorHAnsi"/>
          <w:sz w:val="16"/>
          <w:szCs w:val="16"/>
        </w:rPr>
        <w:footnoteRef/>
      </w:r>
      <w:r w:rsidRPr="007817F5">
        <w:rPr>
          <w:rFonts w:asciiTheme="minorHAnsi" w:hAnsiTheme="minorHAnsi"/>
          <w:sz w:val="16"/>
          <w:szCs w:val="16"/>
        </w:rPr>
        <w:t xml:space="preserve"> </w:t>
      </w:r>
      <w:r w:rsidRPr="007817F5">
        <w:rPr>
          <w:rFonts w:asciiTheme="minorHAnsi" w:hAnsiTheme="minorHAnsi"/>
          <w:sz w:val="16"/>
          <w:szCs w:val="16"/>
          <w:lang w:val="sl-SI"/>
        </w:rPr>
        <w:t xml:space="preserve">Odstotki po posameznih vrstah pomoči pomenijo delež v razpoložljivi dvostranski razvojni pomoči, odstotki po sklopih pa delež znotraj posamezne vrste pomoči. </w:t>
      </w:r>
    </w:p>
  </w:footnote>
  <w:footnote w:id="33">
    <w:p w:rsidR="009A279A" w:rsidRPr="007817F5" w:rsidRDefault="009A279A" w:rsidP="007817F5">
      <w:pPr>
        <w:pStyle w:val="FootnoteText"/>
        <w:spacing w:line="240" w:lineRule="auto"/>
        <w:ind w:left="142" w:hanging="142"/>
        <w:rPr>
          <w:rFonts w:asciiTheme="minorHAnsi" w:hAnsiTheme="minorHAnsi"/>
          <w:sz w:val="16"/>
          <w:szCs w:val="16"/>
          <w:lang w:val="sl-SI"/>
        </w:rPr>
      </w:pPr>
      <w:r w:rsidRPr="007817F5">
        <w:rPr>
          <w:rStyle w:val="FootnoteReference"/>
          <w:rFonts w:asciiTheme="minorHAnsi" w:hAnsiTheme="minorHAnsi"/>
          <w:sz w:val="16"/>
          <w:szCs w:val="16"/>
          <w:lang w:val="sl-SI"/>
        </w:rPr>
        <w:footnoteRef/>
      </w:r>
      <w:r w:rsidRPr="007817F5">
        <w:rPr>
          <w:rFonts w:asciiTheme="minorHAnsi" w:hAnsiTheme="minorHAnsi"/>
          <w:sz w:val="16"/>
          <w:szCs w:val="16"/>
          <w:lang w:val="sl-SI"/>
        </w:rPr>
        <w:t xml:space="preserve"> Do vključno leta 2012 se je se je za uradno razvojno pomoč beležilo 6 odstotkov prispevka za mirovne operacije OZN, od leta 2013 do leta 2015 7 odstotkov, od leta 2016 dalje pa 15 odstotkov.</w:t>
      </w:r>
    </w:p>
  </w:footnote>
  <w:footnote w:id="34">
    <w:p w:rsidR="009A279A" w:rsidRPr="007817F5" w:rsidRDefault="009A279A" w:rsidP="007817F5">
      <w:pPr>
        <w:pStyle w:val="FootnoteText"/>
        <w:spacing w:line="240" w:lineRule="auto"/>
        <w:ind w:left="0"/>
        <w:rPr>
          <w:rFonts w:asciiTheme="minorHAnsi" w:hAnsiTheme="minorHAnsi"/>
          <w:sz w:val="16"/>
          <w:szCs w:val="16"/>
          <w:lang w:val="sl-SI"/>
        </w:rPr>
      </w:pPr>
      <w:r w:rsidRPr="007817F5">
        <w:rPr>
          <w:rStyle w:val="FootnoteReference"/>
          <w:rFonts w:asciiTheme="minorHAnsi" w:hAnsiTheme="minorHAnsi"/>
          <w:sz w:val="16"/>
          <w:szCs w:val="16"/>
          <w:lang w:val="sl-SI"/>
        </w:rPr>
        <w:footnoteRef/>
      </w:r>
      <w:r w:rsidRPr="007817F5">
        <w:rPr>
          <w:sz w:val="16"/>
          <w:szCs w:val="16"/>
        </w:rPr>
        <w:t xml:space="preserve"> </w:t>
      </w:r>
      <w:r w:rsidRPr="007817F5">
        <w:rPr>
          <w:rFonts w:asciiTheme="minorHAnsi" w:hAnsiTheme="minorHAnsi"/>
          <w:sz w:val="16"/>
          <w:szCs w:val="16"/>
          <w:lang w:val="sl-SI"/>
        </w:rPr>
        <w:t xml:space="preserve">Do vključno leta </w:t>
      </w:r>
      <w:r w:rsidRPr="007817F5">
        <w:rPr>
          <w:rFonts w:asciiTheme="minorHAnsi" w:hAnsiTheme="minorHAnsi"/>
          <w:sz w:val="16"/>
          <w:szCs w:val="16"/>
        </w:rPr>
        <w:t xml:space="preserve">2017 </w:t>
      </w:r>
      <w:r w:rsidRPr="007817F5">
        <w:rPr>
          <w:rFonts w:asciiTheme="minorHAnsi" w:hAnsiTheme="minorHAnsi"/>
          <w:sz w:val="16"/>
          <w:szCs w:val="16"/>
          <w:lang w:val="sl-SI"/>
        </w:rPr>
        <w:t>se je za uradno razvojno pomoč beležilo 51 odstotkov prispevka za FAO, od leta 2018 dalje pa 83 odstotkov.</w:t>
      </w:r>
    </w:p>
  </w:footnote>
  <w:footnote w:id="35">
    <w:p w:rsidR="009A279A" w:rsidRPr="00935C53" w:rsidRDefault="009A279A" w:rsidP="007817F5">
      <w:pPr>
        <w:pStyle w:val="FootnoteText"/>
        <w:spacing w:line="240" w:lineRule="auto"/>
        <w:ind w:left="0"/>
        <w:rPr>
          <w:lang w:val="sl-SI"/>
        </w:rPr>
      </w:pPr>
      <w:r w:rsidRPr="007817F5">
        <w:rPr>
          <w:rStyle w:val="FootnoteReference"/>
          <w:rFonts w:asciiTheme="minorHAnsi" w:hAnsiTheme="minorHAnsi"/>
          <w:sz w:val="16"/>
          <w:szCs w:val="16"/>
          <w:lang w:val="sl-SI"/>
        </w:rPr>
        <w:footnoteRef/>
      </w:r>
      <w:r w:rsidRPr="007817F5">
        <w:rPr>
          <w:sz w:val="16"/>
          <w:szCs w:val="16"/>
        </w:rPr>
        <w:t xml:space="preserve"> </w:t>
      </w:r>
      <w:r w:rsidRPr="007817F5">
        <w:rPr>
          <w:rFonts w:asciiTheme="minorHAnsi" w:hAnsiTheme="minorHAnsi"/>
          <w:sz w:val="16"/>
          <w:szCs w:val="16"/>
          <w:lang w:val="sl-SI"/>
        </w:rPr>
        <w:t>Z odločitvijo WP STAT z dne 1. 7. 2019 se IOM za leto 2018 in dalje beleži v okviru sistema OZN.</w:t>
      </w:r>
      <w:r>
        <w:rPr>
          <w:lang w:val="sl-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187" w:rsidRDefault="00EE41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187" w:rsidRDefault="00EE41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187" w:rsidRDefault="00EE41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7FBD"/>
    <w:multiLevelType w:val="hybridMultilevel"/>
    <w:tmpl w:val="8D36ED2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9C2A0D"/>
    <w:multiLevelType w:val="hybridMultilevel"/>
    <w:tmpl w:val="904E9A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C451FF"/>
    <w:multiLevelType w:val="hybridMultilevel"/>
    <w:tmpl w:val="E7845214"/>
    <w:lvl w:ilvl="0" w:tplc="8CAC142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6A13D5"/>
    <w:multiLevelType w:val="hybridMultilevel"/>
    <w:tmpl w:val="2A0A267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513B7C"/>
    <w:multiLevelType w:val="hybridMultilevel"/>
    <w:tmpl w:val="6BDC53F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BA18D4"/>
    <w:multiLevelType w:val="hybridMultilevel"/>
    <w:tmpl w:val="607CE1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D73761D"/>
    <w:multiLevelType w:val="hybridMultilevel"/>
    <w:tmpl w:val="295857D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137CFB"/>
    <w:multiLevelType w:val="hybridMultilevel"/>
    <w:tmpl w:val="E54C4B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163A3E"/>
    <w:multiLevelType w:val="hybridMultilevel"/>
    <w:tmpl w:val="37262D7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pStyle w:val="Alineazatoko"/>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2AF2E26"/>
    <w:multiLevelType w:val="hybridMultilevel"/>
    <w:tmpl w:val="A86CCC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8635FD6"/>
    <w:multiLevelType w:val="hybridMultilevel"/>
    <w:tmpl w:val="7A4AF212"/>
    <w:lvl w:ilvl="0" w:tplc="5D04C1F6">
      <w:start w:val="1"/>
      <w:numFmt w:val="bullet"/>
      <w:pStyle w:val="ZADEVA"/>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38EA157A"/>
    <w:multiLevelType w:val="hybridMultilevel"/>
    <w:tmpl w:val="4A7604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9745F03"/>
    <w:multiLevelType w:val="hybridMultilevel"/>
    <w:tmpl w:val="4D1A77E2"/>
    <w:lvl w:ilvl="0" w:tplc="FFFFFFFF">
      <w:start w:val="1"/>
      <w:numFmt w:val="lowerLetter"/>
      <w:pStyle w:val="rkovnatokazaodstavkom"/>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3F2938CC"/>
    <w:multiLevelType w:val="hybridMultilevel"/>
    <w:tmpl w:val="2FBCB3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01930C8"/>
    <w:multiLevelType w:val="hybridMultilevel"/>
    <w:tmpl w:val="7FD45F68"/>
    <w:lvl w:ilvl="0" w:tplc="3F2CF6DA">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6993154"/>
    <w:multiLevelType w:val="hybridMultilevel"/>
    <w:tmpl w:val="4E322F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88B46D8"/>
    <w:multiLevelType w:val="hybridMultilevel"/>
    <w:tmpl w:val="423081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4163E0"/>
    <w:multiLevelType w:val="multilevel"/>
    <w:tmpl w:val="BB2891F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3841"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E2529CB"/>
    <w:multiLevelType w:val="hybridMultilevel"/>
    <w:tmpl w:val="7CD6919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58D5546"/>
    <w:multiLevelType w:val="hybridMultilevel"/>
    <w:tmpl w:val="F216FA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719209F"/>
    <w:multiLevelType w:val="hybridMultilevel"/>
    <w:tmpl w:val="4040301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7B807E3"/>
    <w:multiLevelType w:val="hybridMultilevel"/>
    <w:tmpl w:val="80B65A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BB75103"/>
    <w:multiLevelType w:val="hybridMultilevel"/>
    <w:tmpl w:val="656ECB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BE36B64"/>
    <w:multiLevelType w:val="hybridMultilevel"/>
    <w:tmpl w:val="7402D9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FB32F22"/>
    <w:multiLevelType w:val="hybridMultilevel"/>
    <w:tmpl w:val="B9268C92"/>
    <w:lvl w:ilvl="0" w:tplc="4386CEC4">
      <w:start w:val="1"/>
      <w:numFmt w:val="bullet"/>
      <w:lvlText w:val=""/>
      <w:lvlJc w:val="left"/>
      <w:pPr>
        <w:ind w:left="720" w:hanging="360"/>
      </w:pPr>
      <w:rPr>
        <w:rFonts w:ascii="Wingdings" w:eastAsia="Calibri"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15C4883"/>
    <w:multiLevelType w:val="hybridMultilevel"/>
    <w:tmpl w:val="05EEE3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211"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3AA4C44"/>
    <w:multiLevelType w:val="hybridMultilevel"/>
    <w:tmpl w:val="092E92F6"/>
    <w:lvl w:ilvl="0" w:tplc="000F0409">
      <w:start w:val="1"/>
      <w:numFmt w:val="decimal"/>
      <w:pStyle w:val="Odsek"/>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8595D36"/>
    <w:multiLevelType w:val="hybridMultilevel"/>
    <w:tmpl w:val="64A2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9251E9"/>
    <w:multiLevelType w:val="hybridMultilevel"/>
    <w:tmpl w:val="5C3012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E0C7944"/>
    <w:multiLevelType w:val="hybridMultilevel"/>
    <w:tmpl w:val="0A3CF7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FA10616"/>
    <w:multiLevelType w:val="hybridMultilevel"/>
    <w:tmpl w:val="E2322C9C"/>
    <w:lvl w:ilvl="0" w:tplc="50BA61C2">
      <w:start w:val="1"/>
      <w:numFmt w:val="decimal"/>
      <w:pStyle w:val="Alineazaodstavkom"/>
      <w:lvlText w:val="%1."/>
      <w:lvlJc w:val="left"/>
      <w:pPr>
        <w:tabs>
          <w:tab w:val="num" w:pos="397"/>
        </w:tabs>
        <w:ind w:left="397" w:hanging="397"/>
      </w:pPr>
      <w:rPr>
        <w:rFonts w:hint="default"/>
      </w:rPr>
    </w:lvl>
    <w:lvl w:ilvl="1" w:tplc="5EE620C0">
      <w:start w:val="1"/>
      <w:numFmt w:val="bullet"/>
      <w:lvlText w:val="-"/>
      <w:lvlJc w:val="left"/>
      <w:pPr>
        <w:tabs>
          <w:tab w:val="num" w:pos="397"/>
        </w:tabs>
        <w:ind w:left="397" w:hanging="397"/>
      </w:pPr>
      <w:rPr>
        <w:rFonts w:ascii="Arial" w:eastAsia="Times New Roman" w:hAnsi="Arial" w:hint="default"/>
      </w:rPr>
    </w:lvl>
    <w:lvl w:ilvl="2" w:tplc="0424001B">
      <w:start w:val="1"/>
      <w:numFmt w:val="lowerRoman"/>
      <w:lvlText w:val="%3."/>
      <w:lvlJc w:val="right"/>
      <w:pPr>
        <w:tabs>
          <w:tab w:val="num" w:pos="2160"/>
        </w:tabs>
        <w:ind w:left="2160" w:hanging="180"/>
      </w:pPr>
    </w:lvl>
    <w:lvl w:ilvl="3" w:tplc="CDD87A1C">
      <w:start w:val="1"/>
      <w:numFmt w:val="lowerRoman"/>
      <w:lvlText w:val="(%4)"/>
      <w:lvlJc w:val="left"/>
      <w:pPr>
        <w:ind w:left="3240" w:hanging="720"/>
      </w:pPr>
      <w:rPr>
        <w:rFonts w:hint="default"/>
      </w:r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27"/>
  </w:num>
  <w:num w:numId="2">
    <w:abstractNumId w:val="9"/>
  </w:num>
  <w:num w:numId="3">
    <w:abstractNumId w:val="11"/>
  </w:num>
  <w:num w:numId="4">
    <w:abstractNumId w:val="31"/>
  </w:num>
  <w:num w:numId="5">
    <w:abstractNumId w:val="13"/>
    <w:lvlOverride w:ilvl="0">
      <w:startOverride w:val="1"/>
    </w:lvlOverride>
  </w:num>
  <w:num w:numId="6">
    <w:abstractNumId w:val="12"/>
  </w:num>
  <w:num w:numId="7">
    <w:abstractNumId w:val="17"/>
  </w:num>
  <w:num w:numId="8">
    <w:abstractNumId w:val="5"/>
  </w:num>
  <w:num w:numId="9">
    <w:abstractNumId w:val="26"/>
  </w:num>
  <w:num w:numId="10">
    <w:abstractNumId w:val="19"/>
  </w:num>
  <w:num w:numId="11">
    <w:abstractNumId w:val="3"/>
  </w:num>
  <w:num w:numId="12">
    <w:abstractNumId w:val="23"/>
  </w:num>
  <w:num w:numId="13">
    <w:abstractNumId w:val="0"/>
  </w:num>
  <w:num w:numId="14">
    <w:abstractNumId w:val="6"/>
  </w:num>
  <w:num w:numId="15">
    <w:abstractNumId w:val="4"/>
  </w:num>
  <w:num w:numId="16">
    <w:abstractNumId w:val="21"/>
  </w:num>
  <w:num w:numId="17">
    <w:abstractNumId w:val="30"/>
  </w:num>
  <w:num w:numId="18">
    <w:abstractNumId w:val="22"/>
  </w:num>
  <w:num w:numId="19">
    <w:abstractNumId w:val="7"/>
  </w:num>
  <w:num w:numId="20">
    <w:abstractNumId w:val="24"/>
  </w:num>
  <w:num w:numId="21">
    <w:abstractNumId w:val="20"/>
  </w:num>
  <w:num w:numId="22">
    <w:abstractNumId w:val="16"/>
  </w:num>
  <w:num w:numId="23">
    <w:abstractNumId w:val="14"/>
  </w:num>
  <w:num w:numId="24">
    <w:abstractNumId w:val="18"/>
  </w:num>
  <w:num w:numId="25">
    <w:abstractNumId w:val="15"/>
  </w:num>
  <w:num w:numId="26">
    <w:abstractNumId w:val="28"/>
  </w:num>
  <w:num w:numId="27">
    <w:abstractNumId w:val="1"/>
  </w:num>
  <w:num w:numId="28">
    <w:abstractNumId w:val="29"/>
  </w:num>
  <w:num w:numId="29">
    <w:abstractNumId w:val="8"/>
  </w:num>
  <w:num w:numId="30">
    <w:abstractNumId w:val="10"/>
  </w:num>
  <w:num w:numId="31">
    <w:abstractNumId w:val="2"/>
  </w:num>
  <w:num w:numId="3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7"/>
  <w:removePersonalInformation/>
  <w:removeDateAndTime/>
  <w:hideSpellingErrors/>
  <w:hideGrammaticalErrors/>
  <w:documentProtection w:edit="readOnly" w:enforcement="1" w:cryptProviderType="rsaAES" w:cryptAlgorithmClass="hash" w:cryptAlgorithmType="typeAny" w:cryptAlgorithmSid="14" w:cryptSpinCount="100000" w:hash="ZNGW/1BEY1aopay5hrlgYq6P8E4yV7uWHYAe52v78/Xevv/nBrS5RkWlvz5j/VAXzsP9PdI7rRxK4k46CDrEcg==" w:salt="P4iJ+i7BYZ61IruN2DqAbw=="/>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158"/>
    <w:rsid w:val="00000E7C"/>
    <w:rsid w:val="00002014"/>
    <w:rsid w:val="0000289E"/>
    <w:rsid w:val="000037AB"/>
    <w:rsid w:val="00004DDB"/>
    <w:rsid w:val="00006AB0"/>
    <w:rsid w:val="00006F49"/>
    <w:rsid w:val="00006F59"/>
    <w:rsid w:val="00007FE7"/>
    <w:rsid w:val="00010ED7"/>
    <w:rsid w:val="00011271"/>
    <w:rsid w:val="00012E38"/>
    <w:rsid w:val="00015124"/>
    <w:rsid w:val="00020224"/>
    <w:rsid w:val="0002426F"/>
    <w:rsid w:val="00024E1C"/>
    <w:rsid w:val="00024F94"/>
    <w:rsid w:val="00025CBA"/>
    <w:rsid w:val="0002605C"/>
    <w:rsid w:val="00026250"/>
    <w:rsid w:val="00026889"/>
    <w:rsid w:val="00027E79"/>
    <w:rsid w:val="00030767"/>
    <w:rsid w:val="00032577"/>
    <w:rsid w:val="00035BE3"/>
    <w:rsid w:val="000365DB"/>
    <w:rsid w:val="00036894"/>
    <w:rsid w:val="000402EE"/>
    <w:rsid w:val="00040803"/>
    <w:rsid w:val="0004099F"/>
    <w:rsid w:val="00042C30"/>
    <w:rsid w:val="000430AF"/>
    <w:rsid w:val="00043184"/>
    <w:rsid w:val="00043DE5"/>
    <w:rsid w:val="00044366"/>
    <w:rsid w:val="00044A1F"/>
    <w:rsid w:val="000460D6"/>
    <w:rsid w:val="000472A9"/>
    <w:rsid w:val="0005122A"/>
    <w:rsid w:val="0005141B"/>
    <w:rsid w:val="0005341B"/>
    <w:rsid w:val="00053969"/>
    <w:rsid w:val="000541F2"/>
    <w:rsid w:val="00054AFE"/>
    <w:rsid w:val="00054C1E"/>
    <w:rsid w:val="00055403"/>
    <w:rsid w:val="000600CD"/>
    <w:rsid w:val="000610E5"/>
    <w:rsid w:val="00063AA4"/>
    <w:rsid w:val="0006560D"/>
    <w:rsid w:val="0006575F"/>
    <w:rsid w:val="00071439"/>
    <w:rsid w:val="00071901"/>
    <w:rsid w:val="00071F16"/>
    <w:rsid w:val="00071FCD"/>
    <w:rsid w:val="00072DC1"/>
    <w:rsid w:val="000750AC"/>
    <w:rsid w:val="00075A4E"/>
    <w:rsid w:val="00076105"/>
    <w:rsid w:val="00077B35"/>
    <w:rsid w:val="00082239"/>
    <w:rsid w:val="00083136"/>
    <w:rsid w:val="0008372B"/>
    <w:rsid w:val="000848B4"/>
    <w:rsid w:val="000861EB"/>
    <w:rsid w:val="000902C2"/>
    <w:rsid w:val="00095547"/>
    <w:rsid w:val="00095F38"/>
    <w:rsid w:val="000A06DC"/>
    <w:rsid w:val="000A0B86"/>
    <w:rsid w:val="000A170F"/>
    <w:rsid w:val="000A2D54"/>
    <w:rsid w:val="000A3720"/>
    <w:rsid w:val="000A3FE2"/>
    <w:rsid w:val="000A45A0"/>
    <w:rsid w:val="000A47FC"/>
    <w:rsid w:val="000A48F0"/>
    <w:rsid w:val="000A5E69"/>
    <w:rsid w:val="000A6580"/>
    <w:rsid w:val="000A6715"/>
    <w:rsid w:val="000A687F"/>
    <w:rsid w:val="000A755C"/>
    <w:rsid w:val="000B0C73"/>
    <w:rsid w:val="000B2363"/>
    <w:rsid w:val="000B3BDD"/>
    <w:rsid w:val="000B5C4A"/>
    <w:rsid w:val="000B64A7"/>
    <w:rsid w:val="000C17F9"/>
    <w:rsid w:val="000C200E"/>
    <w:rsid w:val="000C699D"/>
    <w:rsid w:val="000C70BF"/>
    <w:rsid w:val="000D0A68"/>
    <w:rsid w:val="000D1189"/>
    <w:rsid w:val="000D3F36"/>
    <w:rsid w:val="000D50AA"/>
    <w:rsid w:val="000D6FC4"/>
    <w:rsid w:val="000D7C07"/>
    <w:rsid w:val="000E31EB"/>
    <w:rsid w:val="000E44F4"/>
    <w:rsid w:val="000E6DFC"/>
    <w:rsid w:val="000F03E9"/>
    <w:rsid w:val="000F0DB6"/>
    <w:rsid w:val="000F262D"/>
    <w:rsid w:val="000F30DF"/>
    <w:rsid w:val="000F7F16"/>
    <w:rsid w:val="001008EC"/>
    <w:rsid w:val="00101451"/>
    <w:rsid w:val="00101583"/>
    <w:rsid w:val="001029F4"/>
    <w:rsid w:val="00103350"/>
    <w:rsid w:val="001033B1"/>
    <w:rsid w:val="001038E3"/>
    <w:rsid w:val="00104364"/>
    <w:rsid w:val="00106AC0"/>
    <w:rsid w:val="00111149"/>
    <w:rsid w:val="00113021"/>
    <w:rsid w:val="001150B2"/>
    <w:rsid w:val="001156CB"/>
    <w:rsid w:val="001157B3"/>
    <w:rsid w:val="00115FD0"/>
    <w:rsid w:val="00116A44"/>
    <w:rsid w:val="00116B8D"/>
    <w:rsid w:val="001179A3"/>
    <w:rsid w:val="00121DC7"/>
    <w:rsid w:val="00122353"/>
    <w:rsid w:val="00123795"/>
    <w:rsid w:val="0012453E"/>
    <w:rsid w:val="00125FDD"/>
    <w:rsid w:val="001303CC"/>
    <w:rsid w:val="00130668"/>
    <w:rsid w:val="001308F1"/>
    <w:rsid w:val="00130BDE"/>
    <w:rsid w:val="001355A3"/>
    <w:rsid w:val="001362A4"/>
    <w:rsid w:val="00136894"/>
    <w:rsid w:val="00137649"/>
    <w:rsid w:val="00137A8A"/>
    <w:rsid w:val="0014199D"/>
    <w:rsid w:val="00142403"/>
    <w:rsid w:val="00143AB7"/>
    <w:rsid w:val="00144C1D"/>
    <w:rsid w:val="00145542"/>
    <w:rsid w:val="001477D3"/>
    <w:rsid w:val="00150DB8"/>
    <w:rsid w:val="0015135E"/>
    <w:rsid w:val="001513F9"/>
    <w:rsid w:val="00154A98"/>
    <w:rsid w:val="001554BF"/>
    <w:rsid w:val="001570A0"/>
    <w:rsid w:val="001579ED"/>
    <w:rsid w:val="001600CE"/>
    <w:rsid w:val="0016178B"/>
    <w:rsid w:val="00162634"/>
    <w:rsid w:val="0016355E"/>
    <w:rsid w:val="00173622"/>
    <w:rsid w:val="00173B81"/>
    <w:rsid w:val="00174DC7"/>
    <w:rsid w:val="001778D2"/>
    <w:rsid w:val="00177DC1"/>
    <w:rsid w:val="00180B2C"/>
    <w:rsid w:val="00182906"/>
    <w:rsid w:val="00182E1A"/>
    <w:rsid w:val="0018482B"/>
    <w:rsid w:val="00184873"/>
    <w:rsid w:val="0019277D"/>
    <w:rsid w:val="001957A4"/>
    <w:rsid w:val="001A0458"/>
    <w:rsid w:val="001A06B1"/>
    <w:rsid w:val="001A205B"/>
    <w:rsid w:val="001A4ECC"/>
    <w:rsid w:val="001A70E9"/>
    <w:rsid w:val="001A7834"/>
    <w:rsid w:val="001B2D06"/>
    <w:rsid w:val="001B2D58"/>
    <w:rsid w:val="001B324D"/>
    <w:rsid w:val="001B38D1"/>
    <w:rsid w:val="001B5A2C"/>
    <w:rsid w:val="001C12DC"/>
    <w:rsid w:val="001C12EB"/>
    <w:rsid w:val="001C3C7B"/>
    <w:rsid w:val="001C6C91"/>
    <w:rsid w:val="001D0466"/>
    <w:rsid w:val="001D0F58"/>
    <w:rsid w:val="001D21A8"/>
    <w:rsid w:val="001D35E8"/>
    <w:rsid w:val="001D368D"/>
    <w:rsid w:val="001D3B83"/>
    <w:rsid w:val="001D4067"/>
    <w:rsid w:val="001D40F6"/>
    <w:rsid w:val="001D4B51"/>
    <w:rsid w:val="001D7169"/>
    <w:rsid w:val="001E2D2D"/>
    <w:rsid w:val="001E50B5"/>
    <w:rsid w:val="001E69E7"/>
    <w:rsid w:val="001F02EE"/>
    <w:rsid w:val="001F35BD"/>
    <w:rsid w:val="001F48F9"/>
    <w:rsid w:val="001F507B"/>
    <w:rsid w:val="001F5538"/>
    <w:rsid w:val="001F5686"/>
    <w:rsid w:val="001F6D5D"/>
    <w:rsid w:val="001F7758"/>
    <w:rsid w:val="00202129"/>
    <w:rsid w:val="0020633F"/>
    <w:rsid w:val="00207865"/>
    <w:rsid w:val="00211A32"/>
    <w:rsid w:val="00213BC1"/>
    <w:rsid w:val="00214E6F"/>
    <w:rsid w:val="00215ADD"/>
    <w:rsid w:val="00215AE8"/>
    <w:rsid w:val="002175D8"/>
    <w:rsid w:val="002227D0"/>
    <w:rsid w:val="002237C0"/>
    <w:rsid w:val="00224EE9"/>
    <w:rsid w:val="0022546E"/>
    <w:rsid w:val="00225DB8"/>
    <w:rsid w:val="0022653B"/>
    <w:rsid w:val="0022668F"/>
    <w:rsid w:val="00226B43"/>
    <w:rsid w:val="00226EF8"/>
    <w:rsid w:val="00227CC4"/>
    <w:rsid w:val="00230185"/>
    <w:rsid w:val="00230368"/>
    <w:rsid w:val="00231213"/>
    <w:rsid w:val="00231D8B"/>
    <w:rsid w:val="0023326C"/>
    <w:rsid w:val="00233485"/>
    <w:rsid w:val="0023662F"/>
    <w:rsid w:val="00236BCB"/>
    <w:rsid w:val="0024105A"/>
    <w:rsid w:val="0024182C"/>
    <w:rsid w:val="00241B17"/>
    <w:rsid w:val="002510E9"/>
    <w:rsid w:val="00251448"/>
    <w:rsid w:val="00251EA1"/>
    <w:rsid w:val="002525FC"/>
    <w:rsid w:val="002538B7"/>
    <w:rsid w:val="00254CA9"/>
    <w:rsid w:val="00255763"/>
    <w:rsid w:val="002567DB"/>
    <w:rsid w:val="00257016"/>
    <w:rsid w:val="00262608"/>
    <w:rsid w:val="00262998"/>
    <w:rsid w:val="00262DB2"/>
    <w:rsid w:val="00264359"/>
    <w:rsid w:val="002643EF"/>
    <w:rsid w:val="002647E2"/>
    <w:rsid w:val="00264BD2"/>
    <w:rsid w:val="002667B6"/>
    <w:rsid w:val="00267130"/>
    <w:rsid w:val="0026772B"/>
    <w:rsid w:val="00271070"/>
    <w:rsid w:val="002716B0"/>
    <w:rsid w:val="0027376D"/>
    <w:rsid w:val="0027410E"/>
    <w:rsid w:val="0027422A"/>
    <w:rsid w:val="00274546"/>
    <w:rsid w:val="002752A9"/>
    <w:rsid w:val="00275437"/>
    <w:rsid w:val="00275F24"/>
    <w:rsid w:val="00276C17"/>
    <w:rsid w:val="00277EB4"/>
    <w:rsid w:val="00280EE5"/>
    <w:rsid w:val="0028332A"/>
    <w:rsid w:val="0028628B"/>
    <w:rsid w:val="00291CFE"/>
    <w:rsid w:val="00291DC2"/>
    <w:rsid w:val="00294632"/>
    <w:rsid w:val="00294805"/>
    <w:rsid w:val="00296DE5"/>
    <w:rsid w:val="002A1BEF"/>
    <w:rsid w:val="002A1E8E"/>
    <w:rsid w:val="002A1E8F"/>
    <w:rsid w:val="002A4926"/>
    <w:rsid w:val="002A4E77"/>
    <w:rsid w:val="002A766E"/>
    <w:rsid w:val="002A78B7"/>
    <w:rsid w:val="002B1A56"/>
    <w:rsid w:val="002B2B63"/>
    <w:rsid w:val="002B4F42"/>
    <w:rsid w:val="002B526E"/>
    <w:rsid w:val="002B54A8"/>
    <w:rsid w:val="002B566E"/>
    <w:rsid w:val="002B7B79"/>
    <w:rsid w:val="002B7F1F"/>
    <w:rsid w:val="002C0429"/>
    <w:rsid w:val="002C156A"/>
    <w:rsid w:val="002C7A82"/>
    <w:rsid w:val="002C7F88"/>
    <w:rsid w:val="002D03CC"/>
    <w:rsid w:val="002D16C6"/>
    <w:rsid w:val="002D28AD"/>
    <w:rsid w:val="002D3D8B"/>
    <w:rsid w:val="002D4D9E"/>
    <w:rsid w:val="002D552A"/>
    <w:rsid w:val="002D66F5"/>
    <w:rsid w:val="002D6FF4"/>
    <w:rsid w:val="002D7BA1"/>
    <w:rsid w:val="002E007A"/>
    <w:rsid w:val="002E0AAE"/>
    <w:rsid w:val="002E4393"/>
    <w:rsid w:val="002F0FE7"/>
    <w:rsid w:val="002F162F"/>
    <w:rsid w:val="002F1CCE"/>
    <w:rsid w:val="002F61DD"/>
    <w:rsid w:val="003011CC"/>
    <w:rsid w:val="003017EC"/>
    <w:rsid w:val="00301868"/>
    <w:rsid w:val="00303B22"/>
    <w:rsid w:val="00304025"/>
    <w:rsid w:val="00305E8B"/>
    <w:rsid w:val="00310200"/>
    <w:rsid w:val="003110FF"/>
    <w:rsid w:val="0031331A"/>
    <w:rsid w:val="00314963"/>
    <w:rsid w:val="003153CA"/>
    <w:rsid w:val="00316687"/>
    <w:rsid w:val="00316A45"/>
    <w:rsid w:val="00320C27"/>
    <w:rsid w:val="0032103C"/>
    <w:rsid w:val="00321D80"/>
    <w:rsid w:val="00322337"/>
    <w:rsid w:val="00322D8A"/>
    <w:rsid w:val="003246F7"/>
    <w:rsid w:val="003254CC"/>
    <w:rsid w:val="00325731"/>
    <w:rsid w:val="00325A5A"/>
    <w:rsid w:val="00325BB1"/>
    <w:rsid w:val="00325D4F"/>
    <w:rsid w:val="003271C1"/>
    <w:rsid w:val="0032792D"/>
    <w:rsid w:val="00327FD5"/>
    <w:rsid w:val="00331937"/>
    <w:rsid w:val="00332110"/>
    <w:rsid w:val="003335DD"/>
    <w:rsid w:val="0033382A"/>
    <w:rsid w:val="003356FA"/>
    <w:rsid w:val="0034143D"/>
    <w:rsid w:val="003415C4"/>
    <w:rsid w:val="00343ECE"/>
    <w:rsid w:val="003440CB"/>
    <w:rsid w:val="00347AB9"/>
    <w:rsid w:val="00352B47"/>
    <w:rsid w:val="0035725D"/>
    <w:rsid w:val="0036028A"/>
    <w:rsid w:val="00364077"/>
    <w:rsid w:val="003644FA"/>
    <w:rsid w:val="0036467F"/>
    <w:rsid w:val="00370D35"/>
    <w:rsid w:val="0037140F"/>
    <w:rsid w:val="0037265D"/>
    <w:rsid w:val="0037470B"/>
    <w:rsid w:val="0037659C"/>
    <w:rsid w:val="00376AFA"/>
    <w:rsid w:val="00377785"/>
    <w:rsid w:val="00377F97"/>
    <w:rsid w:val="00380327"/>
    <w:rsid w:val="0038035D"/>
    <w:rsid w:val="00381869"/>
    <w:rsid w:val="00382061"/>
    <w:rsid w:val="00382311"/>
    <w:rsid w:val="00384A4E"/>
    <w:rsid w:val="003861B8"/>
    <w:rsid w:val="00387FF3"/>
    <w:rsid w:val="00391EFB"/>
    <w:rsid w:val="0039338A"/>
    <w:rsid w:val="0039436A"/>
    <w:rsid w:val="003948F5"/>
    <w:rsid w:val="00396016"/>
    <w:rsid w:val="003961D5"/>
    <w:rsid w:val="0039631D"/>
    <w:rsid w:val="00396478"/>
    <w:rsid w:val="00396957"/>
    <w:rsid w:val="003A2605"/>
    <w:rsid w:val="003A26DD"/>
    <w:rsid w:val="003A6F77"/>
    <w:rsid w:val="003A708A"/>
    <w:rsid w:val="003A7EB0"/>
    <w:rsid w:val="003B0719"/>
    <w:rsid w:val="003B0DB1"/>
    <w:rsid w:val="003B2C24"/>
    <w:rsid w:val="003B55DF"/>
    <w:rsid w:val="003B6423"/>
    <w:rsid w:val="003C0D71"/>
    <w:rsid w:val="003C1EA1"/>
    <w:rsid w:val="003C2306"/>
    <w:rsid w:val="003C52F3"/>
    <w:rsid w:val="003C5775"/>
    <w:rsid w:val="003C603D"/>
    <w:rsid w:val="003C67C5"/>
    <w:rsid w:val="003C6990"/>
    <w:rsid w:val="003C7149"/>
    <w:rsid w:val="003C7C09"/>
    <w:rsid w:val="003C7C26"/>
    <w:rsid w:val="003D26FD"/>
    <w:rsid w:val="003D2873"/>
    <w:rsid w:val="003D32CD"/>
    <w:rsid w:val="003D44DB"/>
    <w:rsid w:val="003D5520"/>
    <w:rsid w:val="003D6BFD"/>
    <w:rsid w:val="003D6E22"/>
    <w:rsid w:val="003D72E3"/>
    <w:rsid w:val="003E0710"/>
    <w:rsid w:val="003E16AD"/>
    <w:rsid w:val="003E1B1F"/>
    <w:rsid w:val="003E2D68"/>
    <w:rsid w:val="003E3180"/>
    <w:rsid w:val="003E337D"/>
    <w:rsid w:val="003E3ED6"/>
    <w:rsid w:val="003E41B9"/>
    <w:rsid w:val="003E49DD"/>
    <w:rsid w:val="003E533B"/>
    <w:rsid w:val="003E5356"/>
    <w:rsid w:val="003E6D94"/>
    <w:rsid w:val="003E7256"/>
    <w:rsid w:val="003E7429"/>
    <w:rsid w:val="003F0DAF"/>
    <w:rsid w:val="003F123B"/>
    <w:rsid w:val="003F1F0A"/>
    <w:rsid w:val="003F432B"/>
    <w:rsid w:val="003F4FAB"/>
    <w:rsid w:val="003F5CA2"/>
    <w:rsid w:val="003F630B"/>
    <w:rsid w:val="003F6404"/>
    <w:rsid w:val="003F6B7B"/>
    <w:rsid w:val="0040198E"/>
    <w:rsid w:val="004030E3"/>
    <w:rsid w:val="00403A43"/>
    <w:rsid w:val="0040486F"/>
    <w:rsid w:val="00404D5E"/>
    <w:rsid w:val="00404F5F"/>
    <w:rsid w:val="00405304"/>
    <w:rsid w:val="00405EEF"/>
    <w:rsid w:val="004078EC"/>
    <w:rsid w:val="00407DE4"/>
    <w:rsid w:val="0041161A"/>
    <w:rsid w:val="00411C90"/>
    <w:rsid w:val="0041354D"/>
    <w:rsid w:val="00415687"/>
    <w:rsid w:val="004166E9"/>
    <w:rsid w:val="00416D20"/>
    <w:rsid w:val="004170A5"/>
    <w:rsid w:val="00420BDB"/>
    <w:rsid w:val="00420F90"/>
    <w:rsid w:val="00422C24"/>
    <w:rsid w:val="004244E3"/>
    <w:rsid w:val="0042770D"/>
    <w:rsid w:val="00427C57"/>
    <w:rsid w:val="00431B67"/>
    <w:rsid w:val="00431C25"/>
    <w:rsid w:val="0043271C"/>
    <w:rsid w:val="00432C4B"/>
    <w:rsid w:val="0043340C"/>
    <w:rsid w:val="0043400D"/>
    <w:rsid w:val="00434064"/>
    <w:rsid w:val="004340EA"/>
    <w:rsid w:val="00434C7F"/>
    <w:rsid w:val="00441574"/>
    <w:rsid w:val="00441CF3"/>
    <w:rsid w:val="0044288C"/>
    <w:rsid w:val="00442B86"/>
    <w:rsid w:val="004448C7"/>
    <w:rsid w:val="00444AB9"/>
    <w:rsid w:val="00445B07"/>
    <w:rsid w:val="00446BB2"/>
    <w:rsid w:val="00453914"/>
    <w:rsid w:val="00453CC3"/>
    <w:rsid w:val="00454EE2"/>
    <w:rsid w:val="00460FEC"/>
    <w:rsid w:val="004619B4"/>
    <w:rsid w:val="00461C55"/>
    <w:rsid w:val="00463A35"/>
    <w:rsid w:val="00465CC0"/>
    <w:rsid w:val="00467E93"/>
    <w:rsid w:val="00470D9A"/>
    <w:rsid w:val="00472809"/>
    <w:rsid w:val="00474B1A"/>
    <w:rsid w:val="00474DA2"/>
    <w:rsid w:val="004802B1"/>
    <w:rsid w:val="004809EE"/>
    <w:rsid w:val="00482566"/>
    <w:rsid w:val="004877E6"/>
    <w:rsid w:val="00487EA9"/>
    <w:rsid w:val="00491370"/>
    <w:rsid w:val="004931BD"/>
    <w:rsid w:val="00494495"/>
    <w:rsid w:val="00494C67"/>
    <w:rsid w:val="0049630A"/>
    <w:rsid w:val="00496E2A"/>
    <w:rsid w:val="004A1CDB"/>
    <w:rsid w:val="004A41F6"/>
    <w:rsid w:val="004B0438"/>
    <w:rsid w:val="004B07AB"/>
    <w:rsid w:val="004B0B03"/>
    <w:rsid w:val="004B1E86"/>
    <w:rsid w:val="004B2A2A"/>
    <w:rsid w:val="004B3509"/>
    <w:rsid w:val="004B3CDE"/>
    <w:rsid w:val="004B703F"/>
    <w:rsid w:val="004B7E4E"/>
    <w:rsid w:val="004C0885"/>
    <w:rsid w:val="004C1984"/>
    <w:rsid w:val="004C2DFF"/>
    <w:rsid w:val="004C3680"/>
    <w:rsid w:val="004C6804"/>
    <w:rsid w:val="004D010A"/>
    <w:rsid w:val="004D2C6A"/>
    <w:rsid w:val="004D367B"/>
    <w:rsid w:val="004D42D5"/>
    <w:rsid w:val="004D5209"/>
    <w:rsid w:val="004D58FE"/>
    <w:rsid w:val="004D5A57"/>
    <w:rsid w:val="004D5F1D"/>
    <w:rsid w:val="004D6238"/>
    <w:rsid w:val="004D6A37"/>
    <w:rsid w:val="004E2E08"/>
    <w:rsid w:val="004E4361"/>
    <w:rsid w:val="004E66DD"/>
    <w:rsid w:val="004E66F9"/>
    <w:rsid w:val="004E6F28"/>
    <w:rsid w:val="004E7140"/>
    <w:rsid w:val="004F007D"/>
    <w:rsid w:val="004F0FDF"/>
    <w:rsid w:val="004F1AB4"/>
    <w:rsid w:val="004F2374"/>
    <w:rsid w:val="004F2E06"/>
    <w:rsid w:val="004F5076"/>
    <w:rsid w:val="004F543A"/>
    <w:rsid w:val="004F5FE0"/>
    <w:rsid w:val="004F69A8"/>
    <w:rsid w:val="00505337"/>
    <w:rsid w:val="00506230"/>
    <w:rsid w:val="00506562"/>
    <w:rsid w:val="005115C4"/>
    <w:rsid w:val="005118CD"/>
    <w:rsid w:val="005118F7"/>
    <w:rsid w:val="00513EAB"/>
    <w:rsid w:val="005159B1"/>
    <w:rsid w:val="00516032"/>
    <w:rsid w:val="005162B9"/>
    <w:rsid w:val="0051711A"/>
    <w:rsid w:val="00520530"/>
    <w:rsid w:val="00524708"/>
    <w:rsid w:val="0052587B"/>
    <w:rsid w:val="00527EB1"/>
    <w:rsid w:val="0053015D"/>
    <w:rsid w:val="00531E91"/>
    <w:rsid w:val="00533B14"/>
    <w:rsid w:val="00533B5E"/>
    <w:rsid w:val="00536112"/>
    <w:rsid w:val="00536589"/>
    <w:rsid w:val="0053759F"/>
    <w:rsid w:val="00537CBA"/>
    <w:rsid w:val="00540DED"/>
    <w:rsid w:val="00541180"/>
    <w:rsid w:val="00542BB2"/>
    <w:rsid w:val="00543BC9"/>
    <w:rsid w:val="00546304"/>
    <w:rsid w:val="005466D5"/>
    <w:rsid w:val="005467A0"/>
    <w:rsid w:val="00550F0A"/>
    <w:rsid w:val="005518B8"/>
    <w:rsid w:val="0055495D"/>
    <w:rsid w:val="0055615C"/>
    <w:rsid w:val="005574F4"/>
    <w:rsid w:val="0056015C"/>
    <w:rsid w:val="0056059B"/>
    <w:rsid w:val="00563157"/>
    <w:rsid w:val="00563299"/>
    <w:rsid w:val="0056359E"/>
    <w:rsid w:val="005649EC"/>
    <w:rsid w:val="005719BD"/>
    <w:rsid w:val="00571A97"/>
    <w:rsid w:val="00573A78"/>
    <w:rsid w:val="005746FD"/>
    <w:rsid w:val="00574836"/>
    <w:rsid w:val="00574B1E"/>
    <w:rsid w:val="005750E7"/>
    <w:rsid w:val="0057534E"/>
    <w:rsid w:val="00576232"/>
    <w:rsid w:val="00576E4A"/>
    <w:rsid w:val="00577EC6"/>
    <w:rsid w:val="005804FF"/>
    <w:rsid w:val="00583151"/>
    <w:rsid w:val="00586868"/>
    <w:rsid w:val="0059084D"/>
    <w:rsid w:val="005916CD"/>
    <w:rsid w:val="005936B5"/>
    <w:rsid w:val="005937A9"/>
    <w:rsid w:val="00593A2E"/>
    <w:rsid w:val="0059436C"/>
    <w:rsid w:val="00595209"/>
    <w:rsid w:val="0059673B"/>
    <w:rsid w:val="005A32F6"/>
    <w:rsid w:val="005A4693"/>
    <w:rsid w:val="005B0AB6"/>
    <w:rsid w:val="005B4937"/>
    <w:rsid w:val="005B65D8"/>
    <w:rsid w:val="005B79D2"/>
    <w:rsid w:val="005C19E3"/>
    <w:rsid w:val="005C1AE6"/>
    <w:rsid w:val="005C486E"/>
    <w:rsid w:val="005C6677"/>
    <w:rsid w:val="005C692D"/>
    <w:rsid w:val="005C7F21"/>
    <w:rsid w:val="005D0895"/>
    <w:rsid w:val="005D1050"/>
    <w:rsid w:val="005D1AA4"/>
    <w:rsid w:val="005D2C0C"/>
    <w:rsid w:val="005D3A98"/>
    <w:rsid w:val="005D5C59"/>
    <w:rsid w:val="005D7D39"/>
    <w:rsid w:val="005E0914"/>
    <w:rsid w:val="005E1BF0"/>
    <w:rsid w:val="005E1DB6"/>
    <w:rsid w:val="005E30D8"/>
    <w:rsid w:val="005E33E2"/>
    <w:rsid w:val="005E536E"/>
    <w:rsid w:val="005E6669"/>
    <w:rsid w:val="005F11F7"/>
    <w:rsid w:val="005F44A9"/>
    <w:rsid w:val="005F4818"/>
    <w:rsid w:val="005F4B07"/>
    <w:rsid w:val="005F619F"/>
    <w:rsid w:val="005F70F9"/>
    <w:rsid w:val="00600E4B"/>
    <w:rsid w:val="00604074"/>
    <w:rsid w:val="00607D12"/>
    <w:rsid w:val="00610EFD"/>
    <w:rsid w:val="00614054"/>
    <w:rsid w:val="006141E8"/>
    <w:rsid w:val="0061491C"/>
    <w:rsid w:val="00615B7F"/>
    <w:rsid w:val="00616269"/>
    <w:rsid w:val="006166F7"/>
    <w:rsid w:val="00616D38"/>
    <w:rsid w:val="00617486"/>
    <w:rsid w:val="006227FE"/>
    <w:rsid w:val="00624DC0"/>
    <w:rsid w:val="006250A1"/>
    <w:rsid w:val="006262D7"/>
    <w:rsid w:val="006264EC"/>
    <w:rsid w:val="00626F95"/>
    <w:rsid w:val="006317D3"/>
    <w:rsid w:val="00632986"/>
    <w:rsid w:val="006339BC"/>
    <w:rsid w:val="00633CD4"/>
    <w:rsid w:val="006346FB"/>
    <w:rsid w:val="00635267"/>
    <w:rsid w:val="00635E42"/>
    <w:rsid w:val="00635E85"/>
    <w:rsid w:val="00640931"/>
    <w:rsid w:val="00640A8C"/>
    <w:rsid w:val="0065189E"/>
    <w:rsid w:val="00651992"/>
    <w:rsid w:val="00651B7F"/>
    <w:rsid w:val="00652170"/>
    <w:rsid w:val="00652C8A"/>
    <w:rsid w:val="00652D6A"/>
    <w:rsid w:val="00654811"/>
    <w:rsid w:val="00655425"/>
    <w:rsid w:val="00657A37"/>
    <w:rsid w:val="00660A18"/>
    <w:rsid w:val="00666379"/>
    <w:rsid w:val="00670516"/>
    <w:rsid w:val="00673238"/>
    <w:rsid w:val="0067356F"/>
    <w:rsid w:val="00674185"/>
    <w:rsid w:val="00676CEB"/>
    <w:rsid w:val="00681B4E"/>
    <w:rsid w:val="0068268A"/>
    <w:rsid w:val="00682A88"/>
    <w:rsid w:val="00682DA0"/>
    <w:rsid w:val="00684CED"/>
    <w:rsid w:val="006873A7"/>
    <w:rsid w:val="00691B3E"/>
    <w:rsid w:val="00692522"/>
    <w:rsid w:val="00692817"/>
    <w:rsid w:val="006953AD"/>
    <w:rsid w:val="00696020"/>
    <w:rsid w:val="006963DD"/>
    <w:rsid w:val="00696721"/>
    <w:rsid w:val="00696E39"/>
    <w:rsid w:val="006A1F5C"/>
    <w:rsid w:val="006A582E"/>
    <w:rsid w:val="006A6032"/>
    <w:rsid w:val="006A7686"/>
    <w:rsid w:val="006B1C5B"/>
    <w:rsid w:val="006B2D8D"/>
    <w:rsid w:val="006B3A1A"/>
    <w:rsid w:val="006C011C"/>
    <w:rsid w:val="006C1002"/>
    <w:rsid w:val="006C2780"/>
    <w:rsid w:val="006C3A8C"/>
    <w:rsid w:val="006C48E7"/>
    <w:rsid w:val="006C554E"/>
    <w:rsid w:val="006C5B99"/>
    <w:rsid w:val="006C728F"/>
    <w:rsid w:val="006D092C"/>
    <w:rsid w:val="006D139A"/>
    <w:rsid w:val="006D2359"/>
    <w:rsid w:val="006D3225"/>
    <w:rsid w:val="006D457B"/>
    <w:rsid w:val="006D52CB"/>
    <w:rsid w:val="006D5E2E"/>
    <w:rsid w:val="006D675B"/>
    <w:rsid w:val="006E0290"/>
    <w:rsid w:val="006E10A8"/>
    <w:rsid w:val="006E3E25"/>
    <w:rsid w:val="006E5B82"/>
    <w:rsid w:val="006F0B30"/>
    <w:rsid w:val="006F0E82"/>
    <w:rsid w:val="006F2425"/>
    <w:rsid w:val="006F3693"/>
    <w:rsid w:val="006F425E"/>
    <w:rsid w:val="006F563F"/>
    <w:rsid w:val="006F57F3"/>
    <w:rsid w:val="006F6C87"/>
    <w:rsid w:val="007000EE"/>
    <w:rsid w:val="007002CD"/>
    <w:rsid w:val="00700C14"/>
    <w:rsid w:val="00701383"/>
    <w:rsid w:val="00701791"/>
    <w:rsid w:val="00703029"/>
    <w:rsid w:val="00703700"/>
    <w:rsid w:val="00705B33"/>
    <w:rsid w:val="007064AC"/>
    <w:rsid w:val="00707139"/>
    <w:rsid w:val="007073B7"/>
    <w:rsid w:val="0071129C"/>
    <w:rsid w:val="00711F26"/>
    <w:rsid w:val="00713CE8"/>
    <w:rsid w:val="00714BD3"/>
    <w:rsid w:val="007167CE"/>
    <w:rsid w:val="00721B93"/>
    <w:rsid w:val="00721FC5"/>
    <w:rsid w:val="007235ED"/>
    <w:rsid w:val="0072422B"/>
    <w:rsid w:val="00724D96"/>
    <w:rsid w:val="00725466"/>
    <w:rsid w:val="0072588A"/>
    <w:rsid w:val="00725ABC"/>
    <w:rsid w:val="00725C4A"/>
    <w:rsid w:val="0073240F"/>
    <w:rsid w:val="00734274"/>
    <w:rsid w:val="00734801"/>
    <w:rsid w:val="007355BF"/>
    <w:rsid w:val="007362C0"/>
    <w:rsid w:val="00737F71"/>
    <w:rsid w:val="0074060B"/>
    <w:rsid w:val="00745329"/>
    <w:rsid w:val="007464E6"/>
    <w:rsid w:val="00746E63"/>
    <w:rsid w:val="00755301"/>
    <w:rsid w:val="0075658E"/>
    <w:rsid w:val="0075696C"/>
    <w:rsid w:val="0075714D"/>
    <w:rsid w:val="00757424"/>
    <w:rsid w:val="00757DC2"/>
    <w:rsid w:val="007644EF"/>
    <w:rsid w:val="00767E7E"/>
    <w:rsid w:val="0077146B"/>
    <w:rsid w:val="007714AE"/>
    <w:rsid w:val="0077200F"/>
    <w:rsid w:val="00775013"/>
    <w:rsid w:val="00775DB7"/>
    <w:rsid w:val="00780FC0"/>
    <w:rsid w:val="00781741"/>
    <w:rsid w:val="007817F5"/>
    <w:rsid w:val="00782541"/>
    <w:rsid w:val="00782E08"/>
    <w:rsid w:val="00782F3E"/>
    <w:rsid w:val="007839DC"/>
    <w:rsid w:val="007861D9"/>
    <w:rsid w:val="007879E3"/>
    <w:rsid w:val="0079074A"/>
    <w:rsid w:val="00791673"/>
    <w:rsid w:val="00792E8E"/>
    <w:rsid w:val="007964B4"/>
    <w:rsid w:val="007971F2"/>
    <w:rsid w:val="007973D2"/>
    <w:rsid w:val="007A1174"/>
    <w:rsid w:val="007A25F6"/>
    <w:rsid w:val="007A2F1C"/>
    <w:rsid w:val="007A4D09"/>
    <w:rsid w:val="007A69B4"/>
    <w:rsid w:val="007B090C"/>
    <w:rsid w:val="007B0AB0"/>
    <w:rsid w:val="007B2945"/>
    <w:rsid w:val="007B2CA4"/>
    <w:rsid w:val="007B4517"/>
    <w:rsid w:val="007B59EF"/>
    <w:rsid w:val="007B7951"/>
    <w:rsid w:val="007C01F1"/>
    <w:rsid w:val="007C0F69"/>
    <w:rsid w:val="007C1C88"/>
    <w:rsid w:val="007C2B83"/>
    <w:rsid w:val="007C6463"/>
    <w:rsid w:val="007C6CD7"/>
    <w:rsid w:val="007D04B4"/>
    <w:rsid w:val="007D0971"/>
    <w:rsid w:val="007D145C"/>
    <w:rsid w:val="007D20AA"/>
    <w:rsid w:val="007D24B4"/>
    <w:rsid w:val="007D2BDC"/>
    <w:rsid w:val="007D2C49"/>
    <w:rsid w:val="007D369E"/>
    <w:rsid w:val="007D69D7"/>
    <w:rsid w:val="007D71AE"/>
    <w:rsid w:val="007D7E64"/>
    <w:rsid w:val="007E1581"/>
    <w:rsid w:val="007E1B3B"/>
    <w:rsid w:val="007E2A4D"/>
    <w:rsid w:val="007E53C1"/>
    <w:rsid w:val="007E6B1B"/>
    <w:rsid w:val="007E6DAD"/>
    <w:rsid w:val="007E7F07"/>
    <w:rsid w:val="007F0CB4"/>
    <w:rsid w:val="007F33D0"/>
    <w:rsid w:val="007F363E"/>
    <w:rsid w:val="007F3FA5"/>
    <w:rsid w:val="007F4E25"/>
    <w:rsid w:val="007F79A2"/>
    <w:rsid w:val="00800F6C"/>
    <w:rsid w:val="0080268F"/>
    <w:rsid w:val="00804C23"/>
    <w:rsid w:val="00805359"/>
    <w:rsid w:val="00812AAB"/>
    <w:rsid w:val="00813245"/>
    <w:rsid w:val="0081465B"/>
    <w:rsid w:val="00814BE0"/>
    <w:rsid w:val="00820AA7"/>
    <w:rsid w:val="00820B6D"/>
    <w:rsid w:val="00820C6E"/>
    <w:rsid w:val="008213D9"/>
    <w:rsid w:val="008218DF"/>
    <w:rsid w:val="008227FC"/>
    <w:rsid w:val="00822ABA"/>
    <w:rsid w:val="00823BFF"/>
    <w:rsid w:val="00824095"/>
    <w:rsid w:val="00825A64"/>
    <w:rsid w:val="008273E4"/>
    <w:rsid w:val="00827659"/>
    <w:rsid w:val="00827EBC"/>
    <w:rsid w:val="00832B31"/>
    <w:rsid w:val="0083466D"/>
    <w:rsid w:val="0083510E"/>
    <w:rsid w:val="008360A5"/>
    <w:rsid w:val="008409DA"/>
    <w:rsid w:val="00842AD7"/>
    <w:rsid w:val="00842E86"/>
    <w:rsid w:val="00843460"/>
    <w:rsid w:val="0084351F"/>
    <w:rsid w:val="008435A8"/>
    <w:rsid w:val="00845059"/>
    <w:rsid w:val="008451FD"/>
    <w:rsid w:val="0084570F"/>
    <w:rsid w:val="00845C07"/>
    <w:rsid w:val="008469B4"/>
    <w:rsid w:val="00847393"/>
    <w:rsid w:val="00850752"/>
    <w:rsid w:val="00850973"/>
    <w:rsid w:val="00850AEA"/>
    <w:rsid w:val="00856363"/>
    <w:rsid w:val="008572A1"/>
    <w:rsid w:val="008579C7"/>
    <w:rsid w:val="008602B7"/>
    <w:rsid w:val="00863887"/>
    <w:rsid w:val="008648CC"/>
    <w:rsid w:val="00866878"/>
    <w:rsid w:val="00867308"/>
    <w:rsid w:val="00870019"/>
    <w:rsid w:val="008705AA"/>
    <w:rsid w:val="00870C53"/>
    <w:rsid w:val="0087202A"/>
    <w:rsid w:val="00873CF6"/>
    <w:rsid w:val="00875B57"/>
    <w:rsid w:val="00876DF7"/>
    <w:rsid w:val="00877B82"/>
    <w:rsid w:val="00880879"/>
    <w:rsid w:val="00880EDC"/>
    <w:rsid w:val="008818A0"/>
    <w:rsid w:val="008819C0"/>
    <w:rsid w:val="008847A0"/>
    <w:rsid w:val="0088511F"/>
    <w:rsid w:val="008870A2"/>
    <w:rsid w:val="00887CE9"/>
    <w:rsid w:val="008902A8"/>
    <w:rsid w:val="00890EF1"/>
    <w:rsid w:val="00892D6D"/>
    <w:rsid w:val="00895DD5"/>
    <w:rsid w:val="00896A7F"/>
    <w:rsid w:val="008973BE"/>
    <w:rsid w:val="008975B8"/>
    <w:rsid w:val="008977C9"/>
    <w:rsid w:val="00897854"/>
    <w:rsid w:val="008979B7"/>
    <w:rsid w:val="008A1CD2"/>
    <w:rsid w:val="008A24C8"/>
    <w:rsid w:val="008A4163"/>
    <w:rsid w:val="008A48B6"/>
    <w:rsid w:val="008A55B3"/>
    <w:rsid w:val="008A55E3"/>
    <w:rsid w:val="008A7C83"/>
    <w:rsid w:val="008B1C17"/>
    <w:rsid w:val="008B1DA8"/>
    <w:rsid w:val="008B33BC"/>
    <w:rsid w:val="008B3650"/>
    <w:rsid w:val="008B3B9F"/>
    <w:rsid w:val="008B58A1"/>
    <w:rsid w:val="008B7BEE"/>
    <w:rsid w:val="008C1255"/>
    <w:rsid w:val="008C167A"/>
    <w:rsid w:val="008C2FCF"/>
    <w:rsid w:val="008C5A25"/>
    <w:rsid w:val="008C7141"/>
    <w:rsid w:val="008D0125"/>
    <w:rsid w:val="008D1E70"/>
    <w:rsid w:val="008D1EA2"/>
    <w:rsid w:val="008D26CE"/>
    <w:rsid w:val="008D350B"/>
    <w:rsid w:val="008E2EBF"/>
    <w:rsid w:val="008E37F7"/>
    <w:rsid w:val="008E4589"/>
    <w:rsid w:val="008E5311"/>
    <w:rsid w:val="008E5637"/>
    <w:rsid w:val="008E56A9"/>
    <w:rsid w:val="008E783B"/>
    <w:rsid w:val="008F0E66"/>
    <w:rsid w:val="008F20A1"/>
    <w:rsid w:val="008F3DAE"/>
    <w:rsid w:val="008F46F0"/>
    <w:rsid w:val="008F7414"/>
    <w:rsid w:val="008F765B"/>
    <w:rsid w:val="008F7EC6"/>
    <w:rsid w:val="009003B5"/>
    <w:rsid w:val="009012D5"/>
    <w:rsid w:val="009014F6"/>
    <w:rsid w:val="00901886"/>
    <w:rsid w:val="00901E17"/>
    <w:rsid w:val="00903FC2"/>
    <w:rsid w:val="0090671B"/>
    <w:rsid w:val="00907957"/>
    <w:rsid w:val="009116D1"/>
    <w:rsid w:val="00911CED"/>
    <w:rsid w:val="009137C2"/>
    <w:rsid w:val="009163B4"/>
    <w:rsid w:val="009166E8"/>
    <w:rsid w:val="00916E86"/>
    <w:rsid w:val="009170DC"/>
    <w:rsid w:val="00917EDE"/>
    <w:rsid w:val="00920188"/>
    <w:rsid w:val="00922793"/>
    <w:rsid w:val="009231AA"/>
    <w:rsid w:val="00924563"/>
    <w:rsid w:val="00924BCF"/>
    <w:rsid w:val="00924DC1"/>
    <w:rsid w:val="009256E5"/>
    <w:rsid w:val="00925DE3"/>
    <w:rsid w:val="00925E0F"/>
    <w:rsid w:val="009262B6"/>
    <w:rsid w:val="0092797D"/>
    <w:rsid w:val="0093016E"/>
    <w:rsid w:val="0093041C"/>
    <w:rsid w:val="0093059A"/>
    <w:rsid w:val="00931943"/>
    <w:rsid w:val="00933BC4"/>
    <w:rsid w:val="009349B5"/>
    <w:rsid w:val="00935C53"/>
    <w:rsid w:val="0093767A"/>
    <w:rsid w:val="00941525"/>
    <w:rsid w:val="0094375D"/>
    <w:rsid w:val="00943799"/>
    <w:rsid w:val="0094411D"/>
    <w:rsid w:val="00944D1D"/>
    <w:rsid w:val="00947D90"/>
    <w:rsid w:val="00950301"/>
    <w:rsid w:val="0095148B"/>
    <w:rsid w:val="00953C8A"/>
    <w:rsid w:val="00954B70"/>
    <w:rsid w:val="00957744"/>
    <w:rsid w:val="0096072C"/>
    <w:rsid w:val="00960E2A"/>
    <w:rsid w:val="00961D33"/>
    <w:rsid w:val="00962FD2"/>
    <w:rsid w:val="009637C8"/>
    <w:rsid w:val="00964EF1"/>
    <w:rsid w:val="00965785"/>
    <w:rsid w:val="00970D6B"/>
    <w:rsid w:val="00973062"/>
    <w:rsid w:val="009735BA"/>
    <w:rsid w:val="009745E2"/>
    <w:rsid w:val="00974722"/>
    <w:rsid w:val="009748AB"/>
    <w:rsid w:val="0097520E"/>
    <w:rsid w:val="0097535A"/>
    <w:rsid w:val="009766C0"/>
    <w:rsid w:val="009806C2"/>
    <w:rsid w:val="0098258F"/>
    <w:rsid w:val="00983B1B"/>
    <w:rsid w:val="009840C3"/>
    <w:rsid w:val="00984748"/>
    <w:rsid w:val="00985247"/>
    <w:rsid w:val="00986914"/>
    <w:rsid w:val="00986A07"/>
    <w:rsid w:val="00986D82"/>
    <w:rsid w:val="00987817"/>
    <w:rsid w:val="00987CCE"/>
    <w:rsid w:val="00990ED9"/>
    <w:rsid w:val="00993465"/>
    <w:rsid w:val="00993D58"/>
    <w:rsid w:val="00994D16"/>
    <w:rsid w:val="009969C7"/>
    <w:rsid w:val="009A0CF4"/>
    <w:rsid w:val="009A195F"/>
    <w:rsid w:val="009A279A"/>
    <w:rsid w:val="009A3F29"/>
    <w:rsid w:val="009A4AC1"/>
    <w:rsid w:val="009A4C04"/>
    <w:rsid w:val="009A628F"/>
    <w:rsid w:val="009A7A14"/>
    <w:rsid w:val="009B1949"/>
    <w:rsid w:val="009B365F"/>
    <w:rsid w:val="009B5875"/>
    <w:rsid w:val="009B6376"/>
    <w:rsid w:val="009B70EA"/>
    <w:rsid w:val="009C3532"/>
    <w:rsid w:val="009C4246"/>
    <w:rsid w:val="009C66CF"/>
    <w:rsid w:val="009C6832"/>
    <w:rsid w:val="009C6983"/>
    <w:rsid w:val="009D0716"/>
    <w:rsid w:val="009D0D5A"/>
    <w:rsid w:val="009D2427"/>
    <w:rsid w:val="009D2BCC"/>
    <w:rsid w:val="009D30F0"/>
    <w:rsid w:val="009D54C8"/>
    <w:rsid w:val="009D6158"/>
    <w:rsid w:val="009D657E"/>
    <w:rsid w:val="009D7883"/>
    <w:rsid w:val="009E2DB5"/>
    <w:rsid w:val="009E3979"/>
    <w:rsid w:val="009E470E"/>
    <w:rsid w:val="009E7646"/>
    <w:rsid w:val="009F1079"/>
    <w:rsid w:val="009F1BA1"/>
    <w:rsid w:val="009F2570"/>
    <w:rsid w:val="009F2C9F"/>
    <w:rsid w:val="009F3301"/>
    <w:rsid w:val="009F4926"/>
    <w:rsid w:val="009F6D84"/>
    <w:rsid w:val="00A02345"/>
    <w:rsid w:val="00A032CC"/>
    <w:rsid w:val="00A049A2"/>
    <w:rsid w:val="00A05274"/>
    <w:rsid w:val="00A06B1D"/>
    <w:rsid w:val="00A06C33"/>
    <w:rsid w:val="00A115C4"/>
    <w:rsid w:val="00A12572"/>
    <w:rsid w:val="00A1371F"/>
    <w:rsid w:val="00A13B27"/>
    <w:rsid w:val="00A13C8B"/>
    <w:rsid w:val="00A13ECB"/>
    <w:rsid w:val="00A16E86"/>
    <w:rsid w:val="00A2179D"/>
    <w:rsid w:val="00A225EF"/>
    <w:rsid w:val="00A22E9F"/>
    <w:rsid w:val="00A243AA"/>
    <w:rsid w:val="00A2524C"/>
    <w:rsid w:val="00A254A3"/>
    <w:rsid w:val="00A26085"/>
    <w:rsid w:val="00A26BDF"/>
    <w:rsid w:val="00A276BD"/>
    <w:rsid w:val="00A30B51"/>
    <w:rsid w:val="00A31AE8"/>
    <w:rsid w:val="00A3405F"/>
    <w:rsid w:val="00A341ED"/>
    <w:rsid w:val="00A352A2"/>
    <w:rsid w:val="00A376DB"/>
    <w:rsid w:val="00A45BE8"/>
    <w:rsid w:val="00A46162"/>
    <w:rsid w:val="00A4636A"/>
    <w:rsid w:val="00A468DA"/>
    <w:rsid w:val="00A47C0B"/>
    <w:rsid w:val="00A505A7"/>
    <w:rsid w:val="00A506D3"/>
    <w:rsid w:val="00A51360"/>
    <w:rsid w:val="00A5371C"/>
    <w:rsid w:val="00A56C74"/>
    <w:rsid w:val="00A6107A"/>
    <w:rsid w:val="00A61C1D"/>
    <w:rsid w:val="00A61FA6"/>
    <w:rsid w:val="00A63A04"/>
    <w:rsid w:val="00A65C34"/>
    <w:rsid w:val="00A70BB5"/>
    <w:rsid w:val="00A71AF7"/>
    <w:rsid w:val="00A71D39"/>
    <w:rsid w:val="00A73D7B"/>
    <w:rsid w:val="00A7426A"/>
    <w:rsid w:val="00A742B4"/>
    <w:rsid w:val="00A75623"/>
    <w:rsid w:val="00A75E0D"/>
    <w:rsid w:val="00A76853"/>
    <w:rsid w:val="00A81548"/>
    <w:rsid w:val="00A828AC"/>
    <w:rsid w:val="00A832F8"/>
    <w:rsid w:val="00A847A7"/>
    <w:rsid w:val="00A858C7"/>
    <w:rsid w:val="00A9351E"/>
    <w:rsid w:val="00A93573"/>
    <w:rsid w:val="00A948A2"/>
    <w:rsid w:val="00A94E24"/>
    <w:rsid w:val="00A95345"/>
    <w:rsid w:val="00A9640C"/>
    <w:rsid w:val="00A967EA"/>
    <w:rsid w:val="00A9712F"/>
    <w:rsid w:val="00A977CE"/>
    <w:rsid w:val="00AA352C"/>
    <w:rsid w:val="00AA3540"/>
    <w:rsid w:val="00AA37B8"/>
    <w:rsid w:val="00AA508D"/>
    <w:rsid w:val="00AA529F"/>
    <w:rsid w:val="00AA5F93"/>
    <w:rsid w:val="00AB51F4"/>
    <w:rsid w:val="00AB52B0"/>
    <w:rsid w:val="00AB5DCB"/>
    <w:rsid w:val="00AB6CAE"/>
    <w:rsid w:val="00AB7FDC"/>
    <w:rsid w:val="00AC02A7"/>
    <w:rsid w:val="00AC1264"/>
    <w:rsid w:val="00AC141C"/>
    <w:rsid w:val="00AC2336"/>
    <w:rsid w:val="00AC3920"/>
    <w:rsid w:val="00AC7CDF"/>
    <w:rsid w:val="00AD07A6"/>
    <w:rsid w:val="00AD08CF"/>
    <w:rsid w:val="00AD33EA"/>
    <w:rsid w:val="00AD3529"/>
    <w:rsid w:val="00AD38EE"/>
    <w:rsid w:val="00AD5504"/>
    <w:rsid w:val="00AD63CE"/>
    <w:rsid w:val="00AE03E5"/>
    <w:rsid w:val="00AE11E1"/>
    <w:rsid w:val="00AE15FD"/>
    <w:rsid w:val="00AE2A3B"/>
    <w:rsid w:val="00AE43FB"/>
    <w:rsid w:val="00AE592A"/>
    <w:rsid w:val="00AE783F"/>
    <w:rsid w:val="00AF02EC"/>
    <w:rsid w:val="00AF1F7A"/>
    <w:rsid w:val="00AF27EA"/>
    <w:rsid w:val="00AF2C45"/>
    <w:rsid w:val="00AF329B"/>
    <w:rsid w:val="00AF347E"/>
    <w:rsid w:val="00AF3FFF"/>
    <w:rsid w:val="00AF706D"/>
    <w:rsid w:val="00AF7FB4"/>
    <w:rsid w:val="00B0282C"/>
    <w:rsid w:val="00B03ADB"/>
    <w:rsid w:val="00B03E5C"/>
    <w:rsid w:val="00B0664E"/>
    <w:rsid w:val="00B077E2"/>
    <w:rsid w:val="00B078A1"/>
    <w:rsid w:val="00B07A01"/>
    <w:rsid w:val="00B10910"/>
    <w:rsid w:val="00B113E7"/>
    <w:rsid w:val="00B127AD"/>
    <w:rsid w:val="00B1320E"/>
    <w:rsid w:val="00B14BDE"/>
    <w:rsid w:val="00B216B2"/>
    <w:rsid w:val="00B21C04"/>
    <w:rsid w:val="00B235DF"/>
    <w:rsid w:val="00B24407"/>
    <w:rsid w:val="00B245CF"/>
    <w:rsid w:val="00B254CA"/>
    <w:rsid w:val="00B25BEE"/>
    <w:rsid w:val="00B25D1D"/>
    <w:rsid w:val="00B260FC"/>
    <w:rsid w:val="00B27249"/>
    <w:rsid w:val="00B276E0"/>
    <w:rsid w:val="00B279E8"/>
    <w:rsid w:val="00B30260"/>
    <w:rsid w:val="00B3045F"/>
    <w:rsid w:val="00B306F4"/>
    <w:rsid w:val="00B32D50"/>
    <w:rsid w:val="00B368C3"/>
    <w:rsid w:val="00B41505"/>
    <w:rsid w:val="00B46198"/>
    <w:rsid w:val="00B477A5"/>
    <w:rsid w:val="00B53B65"/>
    <w:rsid w:val="00B54420"/>
    <w:rsid w:val="00B544BE"/>
    <w:rsid w:val="00B55E3C"/>
    <w:rsid w:val="00B60394"/>
    <w:rsid w:val="00B61311"/>
    <w:rsid w:val="00B616EF"/>
    <w:rsid w:val="00B619F2"/>
    <w:rsid w:val="00B6231A"/>
    <w:rsid w:val="00B645F6"/>
    <w:rsid w:val="00B6563B"/>
    <w:rsid w:val="00B65DD5"/>
    <w:rsid w:val="00B670AF"/>
    <w:rsid w:val="00B701A0"/>
    <w:rsid w:val="00B70EFD"/>
    <w:rsid w:val="00B71E79"/>
    <w:rsid w:val="00B77C35"/>
    <w:rsid w:val="00B834E0"/>
    <w:rsid w:val="00B83C94"/>
    <w:rsid w:val="00B84064"/>
    <w:rsid w:val="00B85398"/>
    <w:rsid w:val="00B85D44"/>
    <w:rsid w:val="00B876CA"/>
    <w:rsid w:val="00B8793F"/>
    <w:rsid w:val="00B907AB"/>
    <w:rsid w:val="00B92C3A"/>
    <w:rsid w:val="00B94CD5"/>
    <w:rsid w:val="00B9751B"/>
    <w:rsid w:val="00B97ACD"/>
    <w:rsid w:val="00BA0A97"/>
    <w:rsid w:val="00BA40A7"/>
    <w:rsid w:val="00BA40C7"/>
    <w:rsid w:val="00BA4BBA"/>
    <w:rsid w:val="00BA6C93"/>
    <w:rsid w:val="00BA7D97"/>
    <w:rsid w:val="00BB0AB6"/>
    <w:rsid w:val="00BB0FF6"/>
    <w:rsid w:val="00BB18E0"/>
    <w:rsid w:val="00BB1AC8"/>
    <w:rsid w:val="00BB1C10"/>
    <w:rsid w:val="00BB302F"/>
    <w:rsid w:val="00BB4B63"/>
    <w:rsid w:val="00BB5723"/>
    <w:rsid w:val="00BC0A54"/>
    <w:rsid w:val="00BC0E70"/>
    <w:rsid w:val="00BC16EB"/>
    <w:rsid w:val="00BC1E59"/>
    <w:rsid w:val="00BC2157"/>
    <w:rsid w:val="00BC2A22"/>
    <w:rsid w:val="00BC5028"/>
    <w:rsid w:val="00BC6421"/>
    <w:rsid w:val="00BC6CC3"/>
    <w:rsid w:val="00BD0D06"/>
    <w:rsid w:val="00BD3D18"/>
    <w:rsid w:val="00BD410D"/>
    <w:rsid w:val="00BD41BE"/>
    <w:rsid w:val="00BD47B1"/>
    <w:rsid w:val="00BD4D01"/>
    <w:rsid w:val="00BD56EC"/>
    <w:rsid w:val="00BD681E"/>
    <w:rsid w:val="00BD73BF"/>
    <w:rsid w:val="00BD76AB"/>
    <w:rsid w:val="00BE117D"/>
    <w:rsid w:val="00BE150D"/>
    <w:rsid w:val="00BE2386"/>
    <w:rsid w:val="00BE32DB"/>
    <w:rsid w:val="00BE3DD9"/>
    <w:rsid w:val="00BE3FB2"/>
    <w:rsid w:val="00BE4131"/>
    <w:rsid w:val="00BE6228"/>
    <w:rsid w:val="00BE6817"/>
    <w:rsid w:val="00BE7C2F"/>
    <w:rsid w:val="00BE7EB2"/>
    <w:rsid w:val="00BF1670"/>
    <w:rsid w:val="00BF2C3E"/>
    <w:rsid w:val="00BF5BD1"/>
    <w:rsid w:val="00BF5F8A"/>
    <w:rsid w:val="00BF7A37"/>
    <w:rsid w:val="00C00DB9"/>
    <w:rsid w:val="00C029D7"/>
    <w:rsid w:val="00C036F1"/>
    <w:rsid w:val="00C03EBF"/>
    <w:rsid w:val="00C1087F"/>
    <w:rsid w:val="00C14AED"/>
    <w:rsid w:val="00C1599E"/>
    <w:rsid w:val="00C15E9C"/>
    <w:rsid w:val="00C17FE8"/>
    <w:rsid w:val="00C206AF"/>
    <w:rsid w:val="00C21DEA"/>
    <w:rsid w:val="00C22F19"/>
    <w:rsid w:val="00C249EB"/>
    <w:rsid w:val="00C25E08"/>
    <w:rsid w:val="00C26096"/>
    <w:rsid w:val="00C30FD3"/>
    <w:rsid w:val="00C3260C"/>
    <w:rsid w:val="00C3466C"/>
    <w:rsid w:val="00C34EA9"/>
    <w:rsid w:val="00C35E9F"/>
    <w:rsid w:val="00C37631"/>
    <w:rsid w:val="00C4192A"/>
    <w:rsid w:val="00C41D5F"/>
    <w:rsid w:val="00C44143"/>
    <w:rsid w:val="00C46A0E"/>
    <w:rsid w:val="00C53C45"/>
    <w:rsid w:val="00C649DD"/>
    <w:rsid w:val="00C6613A"/>
    <w:rsid w:val="00C747CC"/>
    <w:rsid w:val="00C763D8"/>
    <w:rsid w:val="00C77282"/>
    <w:rsid w:val="00C8071F"/>
    <w:rsid w:val="00C80C46"/>
    <w:rsid w:val="00C82E1F"/>
    <w:rsid w:val="00C8391E"/>
    <w:rsid w:val="00C84DEF"/>
    <w:rsid w:val="00C865DA"/>
    <w:rsid w:val="00C90383"/>
    <w:rsid w:val="00C90691"/>
    <w:rsid w:val="00C906E0"/>
    <w:rsid w:val="00C9291E"/>
    <w:rsid w:val="00C92F61"/>
    <w:rsid w:val="00C9403A"/>
    <w:rsid w:val="00C9459D"/>
    <w:rsid w:val="00C96F78"/>
    <w:rsid w:val="00C9792A"/>
    <w:rsid w:val="00CA0064"/>
    <w:rsid w:val="00CA1347"/>
    <w:rsid w:val="00CA1FA1"/>
    <w:rsid w:val="00CA2B95"/>
    <w:rsid w:val="00CA3DEF"/>
    <w:rsid w:val="00CA5B9C"/>
    <w:rsid w:val="00CA67FA"/>
    <w:rsid w:val="00CA702A"/>
    <w:rsid w:val="00CB0715"/>
    <w:rsid w:val="00CB0A3F"/>
    <w:rsid w:val="00CB0A52"/>
    <w:rsid w:val="00CB1164"/>
    <w:rsid w:val="00CB2769"/>
    <w:rsid w:val="00CB2772"/>
    <w:rsid w:val="00CB6F74"/>
    <w:rsid w:val="00CC1838"/>
    <w:rsid w:val="00CC3199"/>
    <w:rsid w:val="00CC3F7C"/>
    <w:rsid w:val="00CC423E"/>
    <w:rsid w:val="00CC6B54"/>
    <w:rsid w:val="00CD0992"/>
    <w:rsid w:val="00CD16F7"/>
    <w:rsid w:val="00CD3247"/>
    <w:rsid w:val="00CD4C3E"/>
    <w:rsid w:val="00CD50ED"/>
    <w:rsid w:val="00CD5765"/>
    <w:rsid w:val="00CD6162"/>
    <w:rsid w:val="00CE2EF4"/>
    <w:rsid w:val="00CE3543"/>
    <w:rsid w:val="00CE48FC"/>
    <w:rsid w:val="00CE4907"/>
    <w:rsid w:val="00CE4FF3"/>
    <w:rsid w:val="00CE53A7"/>
    <w:rsid w:val="00CE7EFC"/>
    <w:rsid w:val="00CE7F40"/>
    <w:rsid w:val="00CF0021"/>
    <w:rsid w:val="00CF2013"/>
    <w:rsid w:val="00CF38E2"/>
    <w:rsid w:val="00CF5E99"/>
    <w:rsid w:val="00D01019"/>
    <w:rsid w:val="00D0536A"/>
    <w:rsid w:val="00D05624"/>
    <w:rsid w:val="00D05BFD"/>
    <w:rsid w:val="00D064FA"/>
    <w:rsid w:val="00D077E3"/>
    <w:rsid w:val="00D07A45"/>
    <w:rsid w:val="00D115F8"/>
    <w:rsid w:val="00D137D7"/>
    <w:rsid w:val="00D209BB"/>
    <w:rsid w:val="00D226BD"/>
    <w:rsid w:val="00D232D6"/>
    <w:rsid w:val="00D24771"/>
    <w:rsid w:val="00D24AF7"/>
    <w:rsid w:val="00D24B52"/>
    <w:rsid w:val="00D257A6"/>
    <w:rsid w:val="00D26B21"/>
    <w:rsid w:val="00D31A40"/>
    <w:rsid w:val="00D320D2"/>
    <w:rsid w:val="00D331B9"/>
    <w:rsid w:val="00D40486"/>
    <w:rsid w:val="00D4112A"/>
    <w:rsid w:val="00D41F23"/>
    <w:rsid w:val="00D43A04"/>
    <w:rsid w:val="00D44523"/>
    <w:rsid w:val="00D446E7"/>
    <w:rsid w:val="00D46215"/>
    <w:rsid w:val="00D46321"/>
    <w:rsid w:val="00D468D7"/>
    <w:rsid w:val="00D520C5"/>
    <w:rsid w:val="00D54808"/>
    <w:rsid w:val="00D54B4B"/>
    <w:rsid w:val="00D55181"/>
    <w:rsid w:val="00D57143"/>
    <w:rsid w:val="00D574B0"/>
    <w:rsid w:val="00D57860"/>
    <w:rsid w:val="00D60EB9"/>
    <w:rsid w:val="00D64A41"/>
    <w:rsid w:val="00D65082"/>
    <w:rsid w:val="00D713C4"/>
    <w:rsid w:val="00D71F6D"/>
    <w:rsid w:val="00D72791"/>
    <w:rsid w:val="00D72DC6"/>
    <w:rsid w:val="00D73201"/>
    <w:rsid w:val="00D73CDE"/>
    <w:rsid w:val="00D746F9"/>
    <w:rsid w:val="00D75CA5"/>
    <w:rsid w:val="00D75FC4"/>
    <w:rsid w:val="00D763DC"/>
    <w:rsid w:val="00D82C3F"/>
    <w:rsid w:val="00D84104"/>
    <w:rsid w:val="00D85539"/>
    <w:rsid w:val="00D90D3E"/>
    <w:rsid w:val="00D92144"/>
    <w:rsid w:val="00D92CDB"/>
    <w:rsid w:val="00D93399"/>
    <w:rsid w:val="00D939CA"/>
    <w:rsid w:val="00D97530"/>
    <w:rsid w:val="00D97A0B"/>
    <w:rsid w:val="00DA03D7"/>
    <w:rsid w:val="00DA213E"/>
    <w:rsid w:val="00DA2CEE"/>
    <w:rsid w:val="00DA2D12"/>
    <w:rsid w:val="00DA346B"/>
    <w:rsid w:val="00DA3B9F"/>
    <w:rsid w:val="00DA447D"/>
    <w:rsid w:val="00DB0967"/>
    <w:rsid w:val="00DB251D"/>
    <w:rsid w:val="00DB286C"/>
    <w:rsid w:val="00DB6E83"/>
    <w:rsid w:val="00DB7314"/>
    <w:rsid w:val="00DB7650"/>
    <w:rsid w:val="00DB7A1F"/>
    <w:rsid w:val="00DB7FF9"/>
    <w:rsid w:val="00DC05EC"/>
    <w:rsid w:val="00DC13AE"/>
    <w:rsid w:val="00DC37C7"/>
    <w:rsid w:val="00DC5B4A"/>
    <w:rsid w:val="00DC5C2C"/>
    <w:rsid w:val="00DC636D"/>
    <w:rsid w:val="00DC663F"/>
    <w:rsid w:val="00DD26AD"/>
    <w:rsid w:val="00DD3733"/>
    <w:rsid w:val="00DD3A6C"/>
    <w:rsid w:val="00DD5890"/>
    <w:rsid w:val="00DD6164"/>
    <w:rsid w:val="00DE01E9"/>
    <w:rsid w:val="00DE4D17"/>
    <w:rsid w:val="00DE675F"/>
    <w:rsid w:val="00DE7001"/>
    <w:rsid w:val="00DE7050"/>
    <w:rsid w:val="00DF0C39"/>
    <w:rsid w:val="00DF0FFF"/>
    <w:rsid w:val="00DF11E4"/>
    <w:rsid w:val="00DF1E35"/>
    <w:rsid w:val="00DF67D8"/>
    <w:rsid w:val="00DF76D2"/>
    <w:rsid w:val="00E011B2"/>
    <w:rsid w:val="00E013AB"/>
    <w:rsid w:val="00E01A4A"/>
    <w:rsid w:val="00E01DBD"/>
    <w:rsid w:val="00E053F7"/>
    <w:rsid w:val="00E05482"/>
    <w:rsid w:val="00E05C04"/>
    <w:rsid w:val="00E06FF8"/>
    <w:rsid w:val="00E125A3"/>
    <w:rsid w:val="00E151AD"/>
    <w:rsid w:val="00E15245"/>
    <w:rsid w:val="00E16468"/>
    <w:rsid w:val="00E21FBD"/>
    <w:rsid w:val="00E24529"/>
    <w:rsid w:val="00E306FE"/>
    <w:rsid w:val="00E32B5F"/>
    <w:rsid w:val="00E374BA"/>
    <w:rsid w:val="00E3795F"/>
    <w:rsid w:val="00E40554"/>
    <w:rsid w:val="00E416F2"/>
    <w:rsid w:val="00E41867"/>
    <w:rsid w:val="00E41CCF"/>
    <w:rsid w:val="00E42334"/>
    <w:rsid w:val="00E42731"/>
    <w:rsid w:val="00E432D8"/>
    <w:rsid w:val="00E45CC6"/>
    <w:rsid w:val="00E4661D"/>
    <w:rsid w:val="00E474AA"/>
    <w:rsid w:val="00E47C7F"/>
    <w:rsid w:val="00E504C4"/>
    <w:rsid w:val="00E51B4E"/>
    <w:rsid w:val="00E52ABC"/>
    <w:rsid w:val="00E54F3D"/>
    <w:rsid w:val="00E55B9C"/>
    <w:rsid w:val="00E61423"/>
    <w:rsid w:val="00E61BD5"/>
    <w:rsid w:val="00E626F4"/>
    <w:rsid w:val="00E62DC2"/>
    <w:rsid w:val="00E62DE0"/>
    <w:rsid w:val="00E63F13"/>
    <w:rsid w:val="00E6439D"/>
    <w:rsid w:val="00E64DCF"/>
    <w:rsid w:val="00E65C68"/>
    <w:rsid w:val="00E6628C"/>
    <w:rsid w:val="00E701C8"/>
    <w:rsid w:val="00E712AE"/>
    <w:rsid w:val="00E7383F"/>
    <w:rsid w:val="00E75865"/>
    <w:rsid w:val="00E76198"/>
    <w:rsid w:val="00E76669"/>
    <w:rsid w:val="00E76D5E"/>
    <w:rsid w:val="00E779BA"/>
    <w:rsid w:val="00E81270"/>
    <w:rsid w:val="00E829FE"/>
    <w:rsid w:val="00E84133"/>
    <w:rsid w:val="00E8561D"/>
    <w:rsid w:val="00E87E3A"/>
    <w:rsid w:val="00E91121"/>
    <w:rsid w:val="00E91530"/>
    <w:rsid w:val="00E91D03"/>
    <w:rsid w:val="00E9270C"/>
    <w:rsid w:val="00E92796"/>
    <w:rsid w:val="00E94340"/>
    <w:rsid w:val="00E95CC9"/>
    <w:rsid w:val="00E95D02"/>
    <w:rsid w:val="00E95DC9"/>
    <w:rsid w:val="00EA076C"/>
    <w:rsid w:val="00EA4244"/>
    <w:rsid w:val="00EA46E1"/>
    <w:rsid w:val="00EA4A4F"/>
    <w:rsid w:val="00EA57EA"/>
    <w:rsid w:val="00EA6596"/>
    <w:rsid w:val="00EB0FCC"/>
    <w:rsid w:val="00EB18BB"/>
    <w:rsid w:val="00EC11ED"/>
    <w:rsid w:val="00EC2E79"/>
    <w:rsid w:val="00EC3D18"/>
    <w:rsid w:val="00EC43F3"/>
    <w:rsid w:val="00EC48A6"/>
    <w:rsid w:val="00EC5BC4"/>
    <w:rsid w:val="00EC657D"/>
    <w:rsid w:val="00EC69F1"/>
    <w:rsid w:val="00EC740A"/>
    <w:rsid w:val="00EC77F1"/>
    <w:rsid w:val="00ED1027"/>
    <w:rsid w:val="00ED1806"/>
    <w:rsid w:val="00ED240C"/>
    <w:rsid w:val="00ED3A61"/>
    <w:rsid w:val="00ED4F34"/>
    <w:rsid w:val="00ED5F7B"/>
    <w:rsid w:val="00ED6BED"/>
    <w:rsid w:val="00ED739E"/>
    <w:rsid w:val="00EE1DC1"/>
    <w:rsid w:val="00EE2950"/>
    <w:rsid w:val="00EE4187"/>
    <w:rsid w:val="00EE5C49"/>
    <w:rsid w:val="00EE73FE"/>
    <w:rsid w:val="00EE7AB9"/>
    <w:rsid w:val="00EF0368"/>
    <w:rsid w:val="00EF06E6"/>
    <w:rsid w:val="00EF12B3"/>
    <w:rsid w:val="00EF1AFA"/>
    <w:rsid w:val="00EF274A"/>
    <w:rsid w:val="00EF3C36"/>
    <w:rsid w:val="00EF4ADC"/>
    <w:rsid w:val="00EF6B24"/>
    <w:rsid w:val="00EF72B1"/>
    <w:rsid w:val="00EF75A4"/>
    <w:rsid w:val="00EF75F9"/>
    <w:rsid w:val="00F0273B"/>
    <w:rsid w:val="00F0670A"/>
    <w:rsid w:val="00F068D1"/>
    <w:rsid w:val="00F07CDB"/>
    <w:rsid w:val="00F10178"/>
    <w:rsid w:val="00F10363"/>
    <w:rsid w:val="00F111F6"/>
    <w:rsid w:val="00F11356"/>
    <w:rsid w:val="00F1176A"/>
    <w:rsid w:val="00F149D3"/>
    <w:rsid w:val="00F162A6"/>
    <w:rsid w:val="00F17D9A"/>
    <w:rsid w:val="00F24E7E"/>
    <w:rsid w:val="00F25777"/>
    <w:rsid w:val="00F2615A"/>
    <w:rsid w:val="00F277B0"/>
    <w:rsid w:val="00F27A9B"/>
    <w:rsid w:val="00F319E7"/>
    <w:rsid w:val="00F35309"/>
    <w:rsid w:val="00F35D2F"/>
    <w:rsid w:val="00F35E82"/>
    <w:rsid w:val="00F37BA7"/>
    <w:rsid w:val="00F40CD5"/>
    <w:rsid w:val="00F4347D"/>
    <w:rsid w:val="00F45F87"/>
    <w:rsid w:val="00F46870"/>
    <w:rsid w:val="00F46CF4"/>
    <w:rsid w:val="00F50C80"/>
    <w:rsid w:val="00F5179B"/>
    <w:rsid w:val="00F52D80"/>
    <w:rsid w:val="00F5531A"/>
    <w:rsid w:val="00F6000F"/>
    <w:rsid w:val="00F60E7D"/>
    <w:rsid w:val="00F61FA6"/>
    <w:rsid w:val="00F63EFC"/>
    <w:rsid w:val="00F63F16"/>
    <w:rsid w:val="00F6447C"/>
    <w:rsid w:val="00F650E9"/>
    <w:rsid w:val="00F66BE6"/>
    <w:rsid w:val="00F66E62"/>
    <w:rsid w:val="00F6755F"/>
    <w:rsid w:val="00F67B6D"/>
    <w:rsid w:val="00F71519"/>
    <w:rsid w:val="00F718F7"/>
    <w:rsid w:val="00F74EC1"/>
    <w:rsid w:val="00F75D0A"/>
    <w:rsid w:val="00F80F18"/>
    <w:rsid w:val="00F81B66"/>
    <w:rsid w:val="00F82AC6"/>
    <w:rsid w:val="00F82CC4"/>
    <w:rsid w:val="00F839B5"/>
    <w:rsid w:val="00F8538F"/>
    <w:rsid w:val="00F85E72"/>
    <w:rsid w:val="00F87BAB"/>
    <w:rsid w:val="00F91353"/>
    <w:rsid w:val="00F92B64"/>
    <w:rsid w:val="00F937A8"/>
    <w:rsid w:val="00F94827"/>
    <w:rsid w:val="00F94DF3"/>
    <w:rsid w:val="00F95343"/>
    <w:rsid w:val="00F95E59"/>
    <w:rsid w:val="00F960AF"/>
    <w:rsid w:val="00F96901"/>
    <w:rsid w:val="00F969FE"/>
    <w:rsid w:val="00F96B67"/>
    <w:rsid w:val="00F97F34"/>
    <w:rsid w:val="00FA09A8"/>
    <w:rsid w:val="00FA20D6"/>
    <w:rsid w:val="00FA6D23"/>
    <w:rsid w:val="00FA7EEF"/>
    <w:rsid w:val="00FB0D0F"/>
    <w:rsid w:val="00FB10E9"/>
    <w:rsid w:val="00FB1AE7"/>
    <w:rsid w:val="00FB2578"/>
    <w:rsid w:val="00FB37BB"/>
    <w:rsid w:val="00FB52A2"/>
    <w:rsid w:val="00FB5A02"/>
    <w:rsid w:val="00FB6B59"/>
    <w:rsid w:val="00FC06B6"/>
    <w:rsid w:val="00FC0B33"/>
    <w:rsid w:val="00FC12D8"/>
    <w:rsid w:val="00FC1A34"/>
    <w:rsid w:val="00FC40B0"/>
    <w:rsid w:val="00FC508A"/>
    <w:rsid w:val="00FC5CA8"/>
    <w:rsid w:val="00FC71B9"/>
    <w:rsid w:val="00FC7F7A"/>
    <w:rsid w:val="00FD2969"/>
    <w:rsid w:val="00FD75C1"/>
    <w:rsid w:val="00FE1095"/>
    <w:rsid w:val="00FE48A6"/>
    <w:rsid w:val="00FE7095"/>
    <w:rsid w:val="00FF0A5E"/>
    <w:rsid w:val="00FF0B66"/>
    <w:rsid w:val="00FF0DB4"/>
    <w:rsid w:val="00FF17CE"/>
    <w:rsid w:val="00FF2DE6"/>
    <w:rsid w:val="00FF3A3B"/>
    <w:rsid w:val="00FF3FF4"/>
    <w:rsid w:val="00FF48A3"/>
    <w:rsid w:val="00FF518E"/>
    <w:rsid w:val="00FF5D2F"/>
    <w:rsid w:val="00FF64E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5B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A4E"/>
    <w:rPr>
      <w:rFonts w:ascii="Calibri" w:eastAsia="Calibri" w:hAnsi="Calibri" w:cs="Times New Roman"/>
    </w:rPr>
  </w:style>
  <w:style w:type="paragraph" w:styleId="Heading1">
    <w:name w:val="heading 1"/>
    <w:basedOn w:val="Normal"/>
    <w:next w:val="Normal"/>
    <w:link w:val="Heading1Char"/>
    <w:autoRedefine/>
    <w:uiPriority w:val="9"/>
    <w:qFormat/>
    <w:rsid w:val="00F5179B"/>
    <w:pPr>
      <w:numPr>
        <w:numId w:val="24"/>
      </w:numPr>
      <w:spacing w:after="0" w:line="240" w:lineRule="auto"/>
      <w:contextualSpacing/>
      <w:outlineLvl w:val="0"/>
    </w:pPr>
    <w:rPr>
      <w:rFonts w:ascii="Cambria" w:eastAsia="Times New Roman" w:hAnsi="Cambria"/>
      <w:smallCaps/>
      <w:color w:val="1F497D"/>
      <w:spacing w:val="20"/>
      <w:sz w:val="32"/>
      <w:szCs w:val="32"/>
      <w:u w:val="single"/>
      <w:lang w:eastAsia="sl-SI"/>
    </w:rPr>
  </w:style>
  <w:style w:type="paragraph" w:styleId="Heading2">
    <w:name w:val="heading 2"/>
    <w:basedOn w:val="Normal"/>
    <w:next w:val="Normal"/>
    <w:link w:val="Heading2Char"/>
    <w:autoRedefine/>
    <w:uiPriority w:val="9"/>
    <w:unhideWhenUsed/>
    <w:qFormat/>
    <w:rsid w:val="00026250"/>
    <w:pPr>
      <w:numPr>
        <w:ilvl w:val="1"/>
        <w:numId w:val="24"/>
      </w:numPr>
      <w:spacing w:after="60" w:line="240" w:lineRule="auto"/>
      <w:contextualSpacing/>
      <w:outlineLvl w:val="1"/>
    </w:pPr>
    <w:rPr>
      <w:rFonts w:ascii="Cambria" w:eastAsia="Times New Roman" w:hAnsi="Cambria"/>
      <w:smallCaps/>
      <w:color w:val="1F4B7D"/>
      <w:spacing w:val="20"/>
      <w:sz w:val="28"/>
      <w:szCs w:val="28"/>
      <w:lang w:eastAsia="sl-SI"/>
    </w:rPr>
  </w:style>
  <w:style w:type="paragraph" w:styleId="Heading3">
    <w:name w:val="heading 3"/>
    <w:basedOn w:val="Normal"/>
    <w:next w:val="Normal"/>
    <w:link w:val="Heading3Char"/>
    <w:autoRedefine/>
    <w:uiPriority w:val="9"/>
    <w:unhideWhenUsed/>
    <w:qFormat/>
    <w:rsid w:val="009D6158"/>
    <w:pPr>
      <w:numPr>
        <w:ilvl w:val="2"/>
        <w:numId w:val="24"/>
      </w:numPr>
      <w:spacing w:before="120" w:after="60" w:line="240" w:lineRule="auto"/>
      <w:contextualSpacing/>
      <w:outlineLvl w:val="2"/>
    </w:pPr>
    <w:rPr>
      <w:rFonts w:ascii="Cambria" w:eastAsia="Times New Roman" w:hAnsi="Cambria"/>
      <w:smallCaps/>
      <w:color w:val="1F497D"/>
      <w:spacing w:val="20"/>
      <w:sz w:val="24"/>
      <w:szCs w:val="24"/>
      <w:lang w:eastAsia="sl-SI"/>
    </w:rPr>
  </w:style>
  <w:style w:type="paragraph" w:styleId="Heading4">
    <w:name w:val="heading 4"/>
    <w:basedOn w:val="Normal"/>
    <w:next w:val="Normal"/>
    <w:link w:val="Heading4Char"/>
    <w:autoRedefine/>
    <w:uiPriority w:val="9"/>
    <w:unhideWhenUsed/>
    <w:qFormat/>
    <w:rsid w:val="004D42D5"/>
    <w:pPr>
      <w:numPr>
        <w:ilvl w:val="3"/>
        <w:numId w:val="24"/>
      </w:numPr>
      <w:pBdr>
        <w:bottom w:val="single" w:sz="4" w:space="1" w:color="71A0DC"/>
      </w:pBdr>
      <w:spacing w:before="360" w:after="0" w:line="240" w:lineRule="auto"/>
      <w:ind w:left="1134" w:hanging="1134"/>
      <w:contextualSpacing/>
      <w:outlineLvl w:val="3"/>
    </w:pPr>
    <w:rPr>
      <w:rFonts w:ascii="Cambria" w:eastAsia="Times New Roman" w:hAnsi="Cambria"/>
      <w:b/>
      <w:bCs/>
      <w:smallCaps/>
      <w:color w:val="1F497D"/>
      <w:spacing w:val="20"/>
      <w:sz w:val="20"/>
      <w:szCs w:val="20"/>
      <w:lang w:eastAsia="sl-SI"/>
    </w:rPr>
  </w:style>
  <w:style w:type="paragraph" w:styleId="Heading5">
    <w:name w:val="heading 5"/>
    <w:basedOn w:val="Normal"/>
    <w:next w:val="Normal"/>
    <w:link w:val="Heading5Char"/>
    <w:uiPriority w:val="9"/>
    <w:unhideWhenUsed/>
    <w:qFormat/>
    <w:rsid w:val="009D6158"/>
    <w:pPr>
      <w:numPr>
        <w:ilvl w:val="4"/>
        <w:numId w:val="24"/>
      </w:numPr>
      <w:pBdr>
        <w:bottom w:val="single" w:sz="4" w:space="1" w:color="548DD4"/>
      </w:pBdr>
      <w:spacing w:before="200" w:after="100" w:line="240" w:lineRule="auto"/>
      <w:contextualSpacing/>
      <w:outlineLvl w:val="4"/>
    </w:pPr>
    <w:rPr>
      <w:rFonts w:ascii="Cambria" w:eastAsia="Times New Roman" w:hAnsi="Cambria"/>
      <w:smallCaps/>
      <w:color w:val="3071C3"/>
      <w:spacing w:val="20"/>
      <w:sz w:val="20"/>
      <w:szCs w:val="20"/>
      <w:lang w:eastAsia="sl-SI"/>
    </w:rPr>
  </w:style>
  <w:style w:type="paragraph" w:styleId="Heading6">
    <w:name w:val="heading 6"/>
    <w:basedOn w:val="Normal"/>
    <w:next w:val="Normal"/>
    <w:link w:val="Heading6Char"/>
    <w:uiPriority w:val="9"/>
    <w:unhideWhenUsed/>
    <w:qFormat/>
    <w:rsid w:val="009D6158"/>
    <w:pPr>
      <w:numPr>
        <w:ilvl w:val="5"/>
        <w:numId w:val="24"/>
      </w:numPr>
      <w:pBdr>
        <w:bottom w:val="dotted" w:sz="8" w:space="1" w:color="938953"/>
      </w:pBdr>
      <w:spacing w:before="200" w:after="100" w:line="288" w:lineRule="auto"/>
      <w:contextualSpacing/>
      <w:outlineLvl w:val="5"/>
    </w:pPr>
    <w:rPr>
      <w:rFonts w:ascii="Cambria" w:eastAsia="Times New Roman" w:hAnsi="Cambria"/>
      <w:smallCaps/>
      <w:color w:val="938953"/>
      <w:spacing w:val="20"/>
      <w:sz w:val="20"/>
      <w:szCs w:val="20"/>
      <w:lang w:eastAsia="sl-SI"/>
    </w:rPr>
  </w:style>
  <w:style w:type="paragraph" w:styleId="Heading7">
    <w:name w:val="heading 7"/>
    <w:basedOn w:val="Normal"/>
    <w:next w:val="Normal"/>
    <w:link w:val="Heading7Char"/>
    <w:uiPriority w:val="9"/>
    <w:unhideWhenUsed/>
    <w:qFormat/>
    <w:rsid w:val="009D6158"/>
    <w:pPr>
      <w:numPr>
        <w:ilvl w:val="6"/>
        <w:numId w:val="24"/>
      </w:numPr>
      <w:pBdr>
        <w:bottom w:val="dotted" w:sz="8" w:space="1" w:color="938953"/>
      </w:pBdr>
      <w:spacing w:before="200" w:after="100" w:line="240" w:lineRule="auto"/>
      <w:contextualSpacing/>
      <w:outlineLvl w:val="6"/>
    </w:pPr>
    <w:rPr>
      <w:rFonts w:ascii="Cambria" w:eastAsia="Times New Roman" w:hAnsi="Cambria"/>
      <w:b/>
      <w:bCs/>
      <w:smallCaps/>
      <w:color w:val="938953"/>
      <w:spacing w:val="20"/>
      <w:sz w:val="16"/>
      <w:szCs w:val="16"/>
      <w:lang w:eastAsia="sl-SI"/>
    </w:rPr>
  </w:style>
  <w:style w:type="paragraph" w:styleId="Heading8">
    <w:name w:val="heading 8"/>
    <w:basedOn w:val="Normal"/>
    <w:next w:val="Normal"/>
    <w:link w:val="Heading8Char"/>
    <w:uiPriority w:val="9"/>
    <w:unhideWhenUsed/>
    <w:qFormat/>
    <w:rsid w:val="009D6158"/>
    <w:pPr>
      <w:numPr>
        <w:ilvl w:val="7"/>
        <w:numId w:val="24"/>
      </w:numPr>
      <w:spacing w:before="200" w:after="60" w:line="240" w:lineRule="auto"/>
      <w:contextualSpacing/>
      <w:outlineLvl w:val="7"/>
    </w:pPr>
    <w:rPr>
      <w:rFonts w:ascii="Cambria" w:eastAsia="Times New Roman" w:hAnsi="Cambria"/>
      <w:b/>
      <w:smallCaps/>
      <w:color w:val="938953"/>
      <w:spacing w:val="20"/>
      <w:sz w:val="16"/>
      <w:szCs w:val="16"/>
      <w:lang w:eastAsia="sl-SI"/>
    </w:rPr>
  </w:style>
  <w:style w:type="paragraph" w:styleId="Heading9">
    <w:name w:val="heading 9"/>
    <w:basedOn w:val="Normal"/>
    <w:next w:val="Normal"/>
    <w:link w:val="Heading9Char"/>
    <w:uiPriority w:val="9"/>
    <w:unhideWhenUsed/>
    <w:qFormat/>
    <w:rsid w:val="009D6158"/>
    <w:pPr>
      <w:numPr>
        <w:ilvl w:val="8"/>
        <w:numId w:val="24"/>
      </w:numPr>
      <w:spacing w:before="200" w:after="60" w:line="240" w:lineRule="auto"/>
      <w:contextualSpacing/>
      <w:outlineLvl w:val="8"/>
    </w:pPr>
    <w:rPr>
      <w:rFonts w:ascii="Cambria" w:eastAsia="Times New Roman" w:hAnsi="Cambria"/>
      <w:smallCaps/>
      <w:color w:val="938953"/>
      <w:spacing w:val="20"/>
      <w:sz w:val="16"/>
      <w:szCs w:val="16"/>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79B"/>
    <w:rPr>
      <w:rFonts w:ascii="Cambria" w:eastAsia="Times New Roman" w:hAnsi="Cambria" w:cs="Times New Roman"/>
      <w:smallCaps/>
      <w:color w:val="1F497D"/>
      <w:spacing w:val="20"/>
      <w:sz w:val="32"/>
      <w:szCs w:val="32"/>
      <w:u w:val="single"/>
      <w:lang w:eastAsia="sl-SI"/>
    </w:rPr>
  </w:style>
  <w:style w:type="character" w:customStyle="1" w:styleId="Heading2Char">
    <w:name w:val="Heading 2 Char"/>
    <w:basedOn w:val="DefaultParagraphFont"/>
    <w:link w:val="Heading2"/>
    <w:uiPriority w:val="9"/>
    <w:rsid w:val="00026250"/>
    <w:rPr>
      <w:rFonts w:ascii="Cambria" w:eastAsia="Times New Roman" w:hAnsi="Cambria" w:cs="Times New Roman"/>
      <w:smallCaps/>
      <w:color w:val="1F4B7D"/>
      <w:spacing w:val="20"/>
      <w:sz w:val="28"/>
      <w:szCs w:val="28"/>
      <w:lang w:eastAsia="sl-SI"/>
    </w:rPr>
  </w:style>
  <w:style w:type="character" w:customStyle="1" w:styleId="Heading3Char">
    <w:name w:val="Heading 3 Char"/>
    <w:basedOn w:val="DefaultParagraphFont"/>
    <w:link w:val="Heading3"/>
    <w:uiPriority w:val="9"/>
    <w:rsid w:val="009D6158"/>
    <w:rPr>
      <w:rFonts w:ascii="Cambria" w:eastAsia="Times New Roman" w:hAnsi="Cambria" w:cs="Times New Roman"/>
      <w:smallCaps/>
      <w:color w:val="1F497D"/>
      <w:spacing w:val="20"/>
      <w:sz w:val="24"/>
      <w:szCs w:val="24"/>
      <w:lang w:eastAsia="sl-SI"/>
    </w:rPr>
  </w:style>
  <w:style w:type="character" w:customStyle="1" w:styleId="Heading4Char">
    <w:name w:val="Heading 4 Char"/>
    <w:basedOn w:val="DefaultParagraphFont"/>
    <w:link w:val="Heading4"/>
    <w:uiPriority w:val="9"/>
    <w:rsid w:val="004D42D5"/>
    <w:rPr>
      <w:rFonts w:ascii="Cambria" w:eastAsia="Times New Roman" w:hAnsi="Cambria" w:cs="Times New Roman"/>
      <w:b/>
      <w:bCs/>
      <w:smallCaps/>
      <w:color w:val="1F497D"/>
      <w:spacing w:val="20"/>
      <w:sz w:val="20"/>
      <w:szCs w:val="20"/>
      <w:lang w:eastAsia="sl-SI"/>
    </w:rPr>
  </w:style>
  <w:style w:type="character" w:customStyle="1" w:styleId="Heading5Char">
    <w:name w:val="Heading 5 Char"/>
    <w:basedOn w:val="DefaultParagraphFont"/>
    <w:link w:val="Heading5"/>
    <w:uiPriority w:val="9"/>
    <w:rsid w:val="009D6158"/>
    <w:rPr>
      <w:rFonts w:ascii="Cambria" w:eastAsia="Times New Roman" w:hAnsi="Cambria" w:cs="Times New Roman"/>
      <w:smallCaps/>
      <w:color w:val="3071C3"/>
      <w:spacing w:val="20"/>
      <w:sz w:val="20"/>
      <w:szCs w:val="20"/>
      <w:lang w:eastAsia="sl-SI"/>
    </w:rPr>
  </w:style>
  <w:style w:type="character" w:customStyle="1" w:styleId="Heading6Char">
    <w:name w:val="Heading 6 Char"/>
    <w:basedOn w:val="DefaultParagraphFont"/>
    <w:link w:val="Heading6"/>
    <w:uiPriority w:val="9"/>
    <w:rsid w:val="009D6158"/>
    <w:rPr>
      <w:rFonts w:ascii="Cambria" w:eastAsia="Times New Roman" w:hAnsi="Cambria" w:cs="Times New Roman"/>
      <w:smallCaps/>
      <w:color w:val="938953"/>
      <w:spacing w:val="20"/>
      <w:sz w:val="20"/>
      <w:szCs w:val="20"/>
      <w:lang w:eastAsia="sl-SI"/>
    </w:rPr>
  </w:style>
  <w:style w:type="character" w:customStyle="1" w:styleId="Heading7Char">
    <w:name w:val="Heading 7 Char"/>
    <w:basedOn w:val="DefaultParagraphFont"/>
    <w:link w:val="Heading7"/>
    <w:uiPriority w:val="9"/>
    <w:rsid w:val="009D6158"/>
    <w:rPr>
      <w:rFonts w:ascii="Cambria" w:eastAsia="Times New Roman" w:hAnsi="Cambria" w:cs="Times New Roman"/>
      <w:b/>
      <w:bCs/>
      <w:smallCaps/>
      <w:color w:val="938953"/>
      <w:spacing w:val="20"/>
      <w:sz w:val="16"/>
      <w:szCs w:val="16"/>
      <w:lang w:eastAsia="sl-SI"/>
    </w:rPr>
  </w:style>
  <w:style w:type="character" w:customStyle="1" w:styleId="Heading8Char">
    <w:name w:val="Heading 8 Char"/>
    <w:basedOn w:val="DefaultParagraphFont"/>
    <w:link w:val="Heading8"/>
    <w:uiPriority w:val="9"/>
    <w:rsid w:val="009D6158"/>
    <w:rPr>
      <w:rFonts w:ascii="Cambria" w:eastAsia="Times New Roman" w:hAnsi="Cambria" w:cs="Times New Roman"/>
      <w:b/>
      <w:smallCaps/>
      <w:color w:val="938953"/>
      <w:spacing w:val="20"/>
      <w:sz w:val="16"/>
      <w:szCs w:val="16"/>
      <w:lang w:eastAsia="sl-SI"/>
    </w:rPr>
  </w:style>
  <w:style w:type="character" w:customStyle="1" w:styleId="Heading9Char">
    <w:name w:val="Heading 9 Char"/>
    <w:basedOn w:val="DefaultParagraphFont"/>
    <w:link w:val="Heading9"/>
    <w:uiPriority w:val="9"/>
    <w:rsid w:val="009D6158"/>
    <w:rPr>
      <w:rFonts w:ascii="Cambria" w:eastAsia="Times New Roman" w:hAnsi="Cambria" w:cs="Times New Roman"/>
      <w:smallCaps/>
      <w:color w:val="938953"/>
      <w:spacing w:val="20"/>
      <w:sz w:val="16"/>
      <w:szCs w:val="16"/>
      <w:lang w:eastAsia="sl-SI"/>
    </w:rPr>
  </w:style>
  <w:style w:type="paragraph" w:styleId="NoSpacing">
    <w:name w:val="No Spacing"/>
    <w:uiPriority w:val="1"/>
    <w:qFormat/>
    <w:rsid w:val="009D6158"/>
    <w:pPr>
      <w:spacing w:after="0" w:line="240" w:lineRule="auto"/>
    </w:pPr>
    <w:rPr>
      <w:rFonts w:ascii="Calibri" w:eastAsia="Calibri" w:hAnsi="Calibri" w:cs="Times New Roman"/>
    </w:rPr>
  </w:style>
  <w:style w:type="paragraph" w:styleId="FootnoteText">
    <w:name w:val="footnote text"/>
    <w:aliases w:val="single space"/>
    <w:basedOn w:val="Normal"/>
    <w:link w:val="FootnoteTextChar"/>
    <w:rsid w:val="009D6158"/>
    <w:pPr>
      <w:spacing w:after="0" w:line="260" w:lineRule="atLeast"/>
      <w:ind w:left="2160"/>
    </w:pPr>
    <w:rPr>
      <w:rFonts w:ascii="Arial" w:eastAsia="Times New Roman" w:hAnsi="Arial"/>
      <w:color w:val="5A5A5A"/>
      <w:sz w:val="20"/>
      <w:szCs w:val="20"/>
      <w:lang w:val="en-US" w:eastAsia="sl-SI"/>
    </w:rPr>
  </w:style>
  <w:style w:type="character" w:customStyle="1" w:styleId="FootnoteTextChar">
    <w:name w:val="Footnote Text Char"/>
    <w:aliases w:val="single space Char"/>
    <w:basedOn w:val="DefaultParagraphFont"/>
    <w:link w:val="FootnoteText"/>
    <w:rsid w:val="009D6158"/>
    <w:rPr>
      <w:rFonts w:ascii="Arial" w:eastAsia="Times New Roman" w:hAnsi="Arial" w:cs="Times New Roman"/>
      <w:color w:val="5A5A5A"/>
      <w:sz w:val="20"/>
      <w:szCs w:val="20"/>
      <w:lang w:val="en-US" w:eastAsia="sl-SI"/>
    </w:rPr>
  </w:style>
  <w:style w:type="character" w:styleId="FootnoteReference">
    <w:name w:val="footnote reference"/>
    <w:aliases w:val="BVI fnr, BVI fnr"/>
    <w:rsid w:val="009D6158"/>
    <w:rPr>
      <w:vertAlign w:val="superscript"/>
    </w:rPr>
  </w:style>
  <w:style w:type="paragraph" w:styleId="Caption">
    <w:name w:val="caption"/>
    <w:basedOn w:val="Normal"/>
    <w:next w:val="Normal"/>
    <w:link w:val="CaptionChar"/>
    <w:autoRedefine/>
    <w:uiPriority w:val="35"/>
    <w:unhideWhenUsed/>
    <w:qFormat/>
    <w:rsid w:val="00D54B4B"/>
    <w:pPr>
      <w:spacing w:after="0" w:line="240" w:lineRule="auto"/>
      <w:jc w:val="both"/>
    </w:pPr>
    <w:rPr>
      <w:rFonts w:asciiTheme="minorHAnsi" w:hAnsiTheme="minorHAnsi"/>
      <w:bCs/>
      <w:color w:val="404040" w:themeColor="text1" w:themeTint="BF"/>
      <w:lang w:eastAsia="sl-SI"/>
    </w:rPr>
  </w:style>
  <w:style w:type="paragraph" w:styleId="Header">
    <w:name w:val="header"/>
    <w:basedOn w:val="Normal"/>
    <w:link w:val="HeaderChar"/>
    <w:rsid w:val="009D6158"/>
    <w:pPr>
      <w:tabs>
        <w:tab w:val="center" w:pos="4320"/>
        <w:tab w:val="right" w:pos="8640"/>
      </w:tabs>
      <w:spacing w:after="0" w:line="260" w:lineRule="exact"/>
      <w:ind w:left="2160"/>
    </w:pPr>
    <w:rPr>
      <w:rFonts w:ascii="Arial" w:eastAsia="Times New Roman" w:hAnsi="Arial"/>
      <w:color w:val="5A5A5A"/>
      <w:sz w:val="20"/>
      <w:szCs w:val="24"/>
      <w:lang w:val="en-US" w:eastAsia="sl-SI"/>
    </w:rPr>
  </w:style>
  <w:style w:type="character" w:customStyle="1" w:styleId="HeaderChar">
    <w:name w:val="Header Char"/>
    <w:basedOn w:val="DefaultParagraphFont"/>
    <w:link w:val="Header"/>
    <w:rsid w:val="009D6158"/>
    <w:rPr>
      <w:rFonts w:ascii="Arial" w:eastAsia="Times New Roman" w:hAnsi="Arial" w:cs="Times New Roman"/>
      <w:color w:val="5A5A5A"/>
      <w:sz w:val="20"/>
      <w:szCs w:val="24"/>
      <w:lang w:val="en-US" w:eastAsia="sl-SI"/>
    </w:rPr>
  </w:style>
  <w:style w:type="paragraph" w:styleId="Footer">
    <w:name w:val="footer"/>
    <w:basedOn w:val="Normal"/>
    <w:link w:val="FooterChar"/>
    <w:uiPriority w:val="99"/>
    <w:rsid w:val="009D6158"/>
    <w:pPr>
      <w:tabs>
        <w:tab w:val="center" w:pos="4320"/>
        <w:tab w:val="right" w:pos="8640"/>
      </w:tabs>
      <w:spacing w:after="0" w:line="260" w:lineRule="exact"/>
      <w:ind w:left="2160"/>
    </w:pPr>
    <w:rPr>
      <w:rFonts w:ascii="Arial" w:eastAsia="Times New Roman" w:hAnsi="Arial"/>
      <w:color w:val="5A5A5A"/>
      <w:sz w:val="20"/>
      <w:szCs w:val="24"/>
      <w:lang w:val="en-US" w:eastAsia="sl-SI"/>
    </w:rPr>
  </w:style>
  <w:style w:type="character" w:customStyle="1" w:styleId="FooterChar">
    <w:name w:val="Footer Char"/>
    <w:basedOn w:val="DefaultParagraphFont"/>
    <w:link w:val="Footer"/>
    <w:uiPriority w:val="99"/>
    <w:rsid w:val="009D6158"/>
    <w:rPr>
      <w:rFonts w:ascii="Arial" w:eastAsia="Times New Roman" w:hAnsi="Arial" w:cs="Times New Roman"/>
      <w:color w:val="5A5A5A"/>
      <w:sz w:val="20"/>
      <w:szCs w:val="24"/>
      <w:lang w:val="en-US" w:eastAsia="sl-SI"/>
    </w:rPr>
  </w:style>
  <w:style w:type="paragraph" w:styleId="DocumentMap">
    <w:name w:val="Document Map"/>
    <w:basedOn w:val="Normal"/>
    <w:link w:val="DocumentMapChar"/>
    <w:rsid w:val="009D6158"/>
    <w:pPr>
      <w:spacing w:after="0" w:line="260" w:lineRule="exact"/>
      <w:ind w:left="2160"/>
    </w:pPr>
    <w:rPr>
      <w:rFonts w:ascii="Tahoma" w:eastAsia="Times New Roman" w:hAnsi="Tahoma" w:cs="Tahoma"/>
      <w:color w:val="5A5A5A"/>
      <w:sz w:val="16"/>
      <w:szCs w:val="16"/>
      <w:lang w:val="en-US" w:eastAsia="sl-SI"/>
    </w:rPr>
  </w:style>
  <w:style w:type="character" w:customStyle="1" w:styleId="DocumentMapChar">
    <w:name w:val="Document Map Char"/>
    <w:basedOn w:val="DefaultParagraphFont"/>
    <w:link w:val="DocumentMap"/>
    <w:rsid w:val="009D6158"/>
    <w:rPr>
      <w:rFonts w:ascii="Tahoma" w:eastAsia="Times New Roman" w:hAnsi="Tahoma" w:cs="Tahoma"/>
      <w:color w:val="5A5A5A"/>
      <w:sz w:val="16"/>
      <w:szCs w:val="16"/>
      <w:lang w:val="en-US" w:eastAsia="sl-SI"/>
    </w:rPr>
  </w:style>
  <w:style w:type="table" w:styleId="TableGrid">
    <w:name w:val="Table Grid"/>
    <w:basedOn w:val="TableNormal"/>
    <w:uiPriority w:val="59"/>
    <w:rsid w:val="009D6158"/>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rsid w:val="009D6158"/>
    <w:pPr>
      <w:tabs>
        <w:tab w:val="left" w:pos="1701"/>
      </w:tabs>
      <w:spacing w:after="0" w:line="260" w:lineRule="exact"/>
      <w:ind w:left="2160"/>
    </w:pPr>
    <w:rPr>
      <w:rFonts w:ascii="Arial" w:eastAsia="Times New Roman" w:hAnsi="Arial"/>
      <w:color w:val="5A5A5A"/>
      <w:sz w:val="20"/>
      <w:szCs w:val="20"/>
      <w:lang w:eastAsia="sl-SI"/>
    </w:rPr>
  </w:style>
  <w:style w:type="paragraph" w:customStyle="1" w:styleId="ZADEVA">
    <w:name w:val="ZADEVA"/>
    <w:basedOn w:val="Normal"/>
    <w:rsid w:val="009D6158"/>
    <w:pPr>
      <w:numPr>
        <w:numId w:val="3"/>
      </w:numPr>
      <w:tabs>
        <w:tab w:val="left" w:pos="1701"/>
      </w:tabs>
      <w:spacing w:after="0" w:line="260" w:lineRule="exact"/>
      <w:ind w:left="1701" w:hanging="1701"/>
    </w:pPr>
    <w:rPr>
      <w:rFonts w:ascii="Arial" w:eastAsia="Times New Roman" w:hAnsi="Arial"/>
      <w:b/>
      <w:color w:val="5A5A5A"/>
      <w:sz w:val="20"/>
      <w:szCs w:val="24"/>
      <w:lang w:val="it-IT" w:eastAsia="sl-SI"/>
    </w:rPr>
  </w:style>
  <w:style w:type="character" w:styleId="Hyperlink">
    <w:name w:val="Hyperlink"/>
    <w:uiPriority w:val="99"/>
    <w:rsid w:val="009D6158"/>
    <w:rPr>
      <w:noProof/>
      <w:color w:val="0000FF"/>
      <w:u w:val="single"/>
    </w:rPr>
  </w:style>
  <w:style w:type="paragraph" w:customStyle="1" w:styleId="podpisi">
    <w:name w:val="podpisi"/>
    <w:basedOn w:val="Normal"/>
    <w:rsid w:val="009D6158"/>
    <w:pPr>
      <w:tabs>
        <w:tab w:val="left" w:pos="3402"/>
      </w:tabs>
      <w:spacing w:after="0" w:line="260" w:lineRule="exact"/>
      <w:ind w:left="2160"/>
    </w:pPr>
    <w:rPr>
      <w:rFonts w:ascii="Arial" w:eastAsia="Times New Roman" w:hAnsi="Arial"/>
      <w:color w:val="5A5A5A"/>
      <w:sz w:val="20"/>
      <w:szCs w:val="24"/>
      <w:lang w:val="it-IT" w:eastAsia="sl-SI"/>
    </w:rPr>
  </w:style>
  <w:style w:type="paragraph" w:customStyle="1" w:styleId="Vrstapredpisa">
    <w:name w:val="Vrsta predpisa"/>
    <w:basedOn w:val="Normal"/>
    <w:link w:val="VrstapredpisaZnak"/>
    <w:rsid w:val="009D6158"/>
    <w:pPr>
      <w:suppressAutoHyphens/>
      <w:overflowPunct w:val="0"/>
      <w:autoSpaceDE w:val="0"/>
      <w:autoSpaceDN w:val="0"/>
      <w:adjustRightInd w:val="0"/>
      <w:spacing w:before="360" w:after="0" w:line="220" w:lineRule="exact"/>
      <w:ind w:left="2160"/>
      <w:jc w:val="center"/>
      <w:textAlignment w:val="baseline"/>
    </w:pPr>
    <w:rPr>
      <w:rFonts w:ascii="Arial" w:eastAsia="Times New Roman" w:hAnsi="Arial" w:cs="Arial"/>
      <w:b/>
      <w:bCs/>
      <w:color w:val="000000"/>
      <w:spacing w:val="40"/>
      <w:sz w:val="20"/>
      <w:szCs w:val="20"/>
      <w:lang w:eastAsia="sl-SI"/>
    </w:rPr>
  </w:style>
  <w:style w:type="character" w:customStyle="1" w:styleId="VrstapredpisaZnak">
    <w:name w:val="Vrsta predpisa Znak"/>
    <w:link w:val="Vrstapredpisa"/>
    <w:rsid w:val="009D6158"/>
    <w:rPr>
      <w:rFonts w:ascii="Arial" w:eastAsia="Times New Roman" w:hAnsi="Arial" w:cs="Arial"/>
      <w:b/>
      <w:bCs/>
      <w:color w:val="000000"/>
      <w:spacing w:val="40"/>
      <w:sz w:val="20"/>
      <w:szCs w:val="20"/>
      <w:lang w:eastAsia="sl-SI"/>
    </w:rPr>
  </w:style>
  <w:style w:type="paragraph" w:customStyle="1" w:styleId="Naslovpredpisa">
    <w:name w:val="Naslov_predpisa"/>
    <w:basedOn w:val="Normal"/>
    <w:link w:val="NaslovpredpisaZnak"/>
    <w:rsid w:val="009D6158"/>
    <w:pPr>
      <w:suppressAutoHyphens/>
      <w:overflowPunct w:val="0"/>
      <w:autoSpaceDE w:val="0"/>
      <w:autoSpaceDN w:val="0"/>
      <w:adjustRightInd w:val="0"/>
      <w:spacing w:before="120" w:after="160" w:line="200" w:lineRule="exact"/>
      <w:ind w:left="2160"/>
      <w:jc w:val="center"/>
      <w:textAlignment w:val="baseline"/>
    </w:pPr>
    <w:rPr>
      <w:rFonts w:ascii="Arial" w:eastAsia="Times New Roman" w:hAnsi="Arial" w:cs="Arial"/>
      <w:b/>
      <w:color w:val="5A5A5A"/>
      <w:sz w:val="20"/>
      <w:szCs w:val="20"/>
      <w:lang w:eastAsia="sl-SI"/>
    </w:rPr>
  </w:style>
  <w:style w:type="character" w:customStyle="1" w:styleId="NaslovpredpisaZnak">
    <w:name w:val="Naslov_predpisa Znak"/>
    <w:link w:val="Naslovpredpisa"/>
    <w:rsid w:val="009D6158"/>
    <w:rPr>
      <w:rFonts w:ascii="Arial" w:eastAsia="Times New Roman" w:hAnsi="Arial" w:cs="Arial"/>
      <w:b/>
      <w:color w:val="5A5A5A"/>
      <w:sz w:val="20"/>
      <w:szCs w:val="20"/>
      <w:lang w:eastAsia="sl-SI"/>
    </w:rPr>
  </w:style>
  <w:style w:type="paragraph" w:customStyle="1" w:styleId="Poglavje">
    <w:name w:val="Poglavje"/>
    <w:basedOn w:val="Normal"/>
    <w:rsid w:val="009D6158"/>
    <w:pPr>
      <w:suppressAutoHyphens/>
      <w:overflowPunct w:val="0"/>
      <w:autoSpaceDE w:val="0"/>
      <w:autoSpaceDN w:val="0"/>
      <w:adjustRightInd w:val="0"/>
      <w:spacing w:before="360" w:after="60" w:line="200" w:lineRule="exact"/>
      <w:ind w:left="2160"/>
      <w:jc w:val="center"/>
      <w:textAlignment w:val="baseline"/>
      <w:outlineLvl w:val="3"/>
    </w:pPr>
    <w:rPr>
      <w:rFonts w:ascii="Arial" w:eastAsia="Times New Roman" w:hAnsi="Arial" w:cs="Arial"/>
      <w:b/>
      <w:color w:val="5A5A5A"/>
      <w:sz w:val="20"/>
      <w:szCs w:val="20"/>
      <w:lang w:eastAsia="sl-SI"/>
    </w:rPr>
  </w:style>
  <w:style w:type="paragraph" w:customStyle="1" w:styleId="Neotevilenodstavek">
    <w:name w:val="Neoštevilčen odstavek"/>
    <w:basedOn w:val="Normal"/>
    <w:link w:val="NeotevilenodstavekZnak"/>
    <w:rsid w:val="009D6158"/>
    <w:pPr>
      <w:overflowPunct w:val="0"/>
      <w:autoSpaceDE w:val="0"/>
      <w:autoSpaceDN w:val="0"/>
      <w:adjustRightInd w:val="0"/>
      <w:spacing w:before="60" w:after="60" w:line="200" w:lineRule="exact"/>
      <w:ind w:left="2160"/>
      <w:jc w:val="both"/>
      <w:textAlignment w:val="baseline"/>
    </w:pPr>
    <w:rPr>
      <w:rFonts w:ascii="Arial" w:eastAsia="Times New Roman" w:hAnsi="Arial" w:cs="Arial"/>
      <w:color w:val="5A5A5A"/>
      <w:sz w:val="20"/>
      <w:szCs w:val="20"/>
      <w:lang w:eastAsia="sl-SI"/>
    </w:rPr>
  </w:style>
  <w:style w:type="character" w:customStyle="1" w:styleId="NeotevilenodstavekZnak">
    <w:name w:val="Neoštevilčen odstavek Znak"/>
    <w:link w:val="Neotevilenodstavek"/>
    <w:rsid w:val="009D6158"/>
    <w:rPr>
      <w:rFonts w:ascii="Arial" w:eastAsia="Times New Roman" w:hAnsi="Arial" w:cs="Arial"/>
      <w:color w:val="5A5A5A"/>
      <w:sz w:val="20"/>
      <w:szCs w:val="20"/>
      <w:lang w:eastAsia="sl-SI"/>
    </w:rPr>
  </w:style>
  <w:style w:type="paragraph" w:customStyle="1" w:styleId="Oddelek">
    <w:name w:val="Oddelek"/>
    <w:basedOn w:val="Normal"/>
    <w:link w:val="OddelekZnak1"/>
    <w:rsid w:val="009D6158"/>
    <w:p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Arial"/>
      <w:b/>
      <w:color w:val="5A5A5A"/>
      <w:sz w:val="20"/>
      <w:szCs w:val="20"/>
      <w:lang w:eastAsia="sl-SI"/>
    </w:rPr>
  </w:style>
  <w:style w:type="character" w:customStyle="1" w:styleId="OddelekZnak1">
    <w:name w:val="Oddelek Znak1"/>
    <w:link w:val="Oddelek"/>
    <w:rsid w:val="009D6158"/>
    <w:rPr>
      <w:rFonts w:ascii="Arial" w:eastAsia="Times New Roman" w:hAnsi="Arial" w:cs="Arial"/>
      <w:b/>
      <w:color w:val="5A5A5A"/>
      <w:sz w:val="20"/>
      <w:szCs w:val="20"/>
      <w:lang w:eastAsia="sl-SI"/>
    </w:rPr>
  </w:style>
  <w:style w:type="paragraph" w:customStyle="1" w:styleId="Alineazaodstavkom">
    <w:name w:val="Alinea za odstavkom"/>
    <w:basedOn w:val="Normal"/>
    <w:link w:val="AlineazaodstavkomZnak"/>
    <w:rsid w:val="009D6158"/>
    <w:pPr>
      <w:numPr>
        <w:numId w:val="4"/>
      </w:numPr>
      <w:overflowPunct w:val="0"/>
      <w:autoSpaceDE w:val="0"/>
      <w:autoSpaceDN w:val="0"/>
      <w:adjustRightInd w:val="0"/>
      <w:spacing w:after="0" w:line="200" w:lineRule="exact"/>
      <w:ind w:left="709" w:hanging="284"/>
      <w:jc w:val="both"/>
      <w:textAlignment w:val="baseline"/>
    </w:pPr>
    <w:rPr>
      <w:rFonts w:ascii="Arial" w:eastAsia="Times New Roman" w:hAnsi="Arial" w:cs="Arial"/>
      <w:color w:val="5A5A5A"/>
      <w:sz w:val="20"/>
      <w:szCs w:val="20"/>
      <w:lang w:eastAsia="sl-SI"/>
    </w:rPr>
  </w:style>
  <w:style w:type="character" w:customStyle="1" w:styleId="AlineazaodstavkomZnak">
    <w:name w:val="Alinea za odstavkom Znak"/>
    <w:link w:val="Alineazaodstavkom"/>
    <w:rsid w:val="009D6158"/>
    <w:rPr>
      <w:rFonts w:ascii="Arial" w:eastAsia="Times New Roman" w:hAnsi="Arial" w:cs="Arial"/>
      <w:color w:val="5A5A5A"/>
      <w:sz w:val="20"/>
      <w:szCs w:val="20"/>
      <w:lang w:eastAsia="sl-SI"/>
    </w:rPr>
  </w:style>
  <w:style w:type="paragraph" w:customStyle="1" w:styleId="Odstavekseznama1">
    <w:name w:val="Odstavek seznama1"/>
    <w:basedOn w:val="Normal"/>
    <w:rsid w:val="009D6158"/>
    <w:pPr>
      <w:spacing w:after="0" w:line="240" w:lineRule="auto"/>
      <w:ind w:left="720"/>
      <w:contextualSpacing/>
    </w:pPr>
    <w:rPr>
      <w:rFonts w:ascii="Times New Roman" w:eastAsia="Times New Roman" w:hAnsi="Times New Roman"/>
      <w:color w:val="5A5A5A"/>
      <w:sz w:val="24"/>
      <w:szCs w:val="24"/>
      <w:lang w:eastAsia="sl-SI"/>
    </w:rPr>
  </w:style>
  <w:style w:type="paragraph" w:styleId="BodyTextIndent">
    <w:name w:val="Body Text Indent"/>
    <w:basedOn w:val="Normal"/>
    <w:link w:val="BodyTextIndentChar"/>
    <w:rsid w:val="009D6158"/>
    <w:pPr>
      <w:tabs>
        <w:tab w:val="left" w:pos="5812"/>
      </w:tabs>
      <w:spacing w:after="0" w:line="240" w:lineRule="auto"/>
      <w:ind w:left="360"/>
      <w:jc w:val="both"/>
    </w:pPr>
    <w:rPr>
      <w:rFonts w:ascii="Times New Roman" w:eastAsia="Times New Roman" w:hAnsi="Times New Roman"/>
      <w:bCs/>
      <w:i/>
      <w:iCs/>
      <w:color w:val="5A5A5A"/>
      <w:sz w:val="24"/>
      <w:szCs w:val="20"/>
      <w:lang w:eastAsia="sl-SI"/>
    </w:rPr>
  </w:style>
  <w:style w:type="character" w:customStyle="1" w:styleId="BodyTextIndentChar">
    <w:name w:val="Body Text Indent Char"/>
    <w:basedOn w:val="DefaultParagraphFont"/>
    <w:link w:val="BodyTextIndent"/>
    <w:rsid w:val="009D6158"/>
    <w:rPr>
      <w:rFonts w:ascii="Times New Roman" w:eastAsia="Times New Roman" w:hAnsi="Times New Roman" w:cs="Times New Roman"/>
      <w:bCs/>
      <w:i/>
      <w:iCs/>
      <w:color w:val="5A5A5A"/>
      <w:sz w:val="24"/>
      <w:szCs w:val="20"/>
      <w:lang w:eastAsia="sl-SI"/>
    </w:rPr>
  </w:style>
  <w:style w:type="paragraph" w:styleId="ListParagraph">
    <w:name w:val="List Paragraph"/>
    <w:basedOn w:val="Normal"/>
    <w:uiPriority w:val="34"/>
    <w:qFormat/>
    <w:rsid w:val="009D6158"/>
    <w:pPr>
      <w:spacing w:after="160" w:line="288" w:lineRule="auto"/>
      <w:ind w:left="720"/>
      <w:contextualSpacing/>
    </w:pPr>
    <w:rPr>
      <w:rFonts w:eastAsia="Times New Roman"/>
      <w:color w:val="5A5A5A"/>
      <w:sz w:val="20"/>
      <w:szCs w:val="20"/>
      <w:lang w:eastAsia="sl-SI"/>
    </w:rPr>
  </w:style>
  <w:style w:type="character" w:styleId="PageNumber">
    <w:name w:val="page number"/>
    <w:rsid w:val="009D6158"/>
  </w:style>
  <w:style w:type="character" w:customStyle="1" w:styleId="Naslov11">
    <w:name w:val="Naslov 11"/>
    <w:rsid w:val="009D6158"/>
    <w:rPr>
      <w:rFonts w:ascii="Arial" w:eastAsia="Times New Roman" w:hAnsi="Arial" w:cs="Arial"/>
      <w:b/>
      <w:bCs/>
      <w:kern w:val="32"/>
      <w:sz w:val="32"/>
      <w:szCs w:val="32"/>
      <w:lang w:val="sl-SI" w:eastAsia="en-US" w:bidi="ar-SA"/>
    </w:rPr>
  </w:style>
  <w:style w:type="paragraph" w:customStyle="1" w:styleId="ZnakCharCharZnak">
    <w:name w:val="Znak Char Char Znak"/>
    <w:basedOn w:val="Normal"/>
    <w:rsid w:val="009D6158"/>
    <w:pPr>
      <w:spacing w:after="160" w:line="240" w:lineRule="exact"/>
      <w:ind w:left="2160"/>
    </w:pPr>
    <w:rPr>
      <w:rFonts w:ascii="Tahoma" w:eastAsia="Times New Roman" w:hAnsi="Tahoma" w:cs="Tahoma"/>
      <w:color w:val="5A5A5A"/>
      <w:sz w:val="20"/>
      <w:szCs w:val="20"/>
      <w:lang w:val="en-US" w:eastAsia="sl-SI"/>
    </w:rPr>
  </w:style>
  <w:style w:type="paragraph" w:styleId="NormalWeb">
    <w:name w:val="Normal (Web)"/>
    <w:basedOn w:val="Normal"/>
    <w:uiPriority w:val="99"/>
    <w:rsid w:val="009D6158"/>
    <w:pPr>
      <w:spacing w:after="140" w:line="240" w:lineRule="auto"/>
      <w:ind w:left="2160"/>
    </w:pPr>
    <w:rPr>
      <w:rFonts w:ascii="Times New Roman" w:eastAsia="Times New Roman" w:hAnsi="Times New Roman"/>
      <w:color w:val="333333"/>
      <w:sz w:val="12"/>
      <w:szCs w:val="12"/>
      <w:lang w:eastAsia="sl-SI"/>
    </w:rPr>
  </w:style>
  <w:style w:type="paragraph" w:customStyle="1" w:styleId="esegmentc1">
    <w:name w:val="esegment_c1"/>
    <w:basedOn w:val="Normal"/>
    <w:rsid w:val="009D6158"/>
    <w:pPr>
      <w:spacing w:after="140" w:line="240" w:lineRule="auto"/>
      <w:ind w:left="2160"/>
    </w:pPr>
    <w:rPr>
      <w:rFonts w:ascii="Times New Roman" w:eastAsia="Times New Roman" w:hAnsi="Times New Roman"/>
      <w:color w:val="333333"/>
      <w:sz w:val="12"/>
      <w:szCs w:val="12"/>
      <w:lang w:eastAsia="sl-SI"/>
    </w:rPr>
  </w:style>
  <w:style w:type="paragraph" w:customStyle="1" w:styleId="Znak">
    <w:name w:val="Znak"/>
    <w:basedOn w:val="Normal"/>
    <w:rsid w:val="009D6158"/>
    <w:pPr>
      <w:spacing w:after="160" w:line="240" w:lineRule="exact"/>
      <w:ind w:left="2160"/>
    </w:pPr>
    <w:rPr>
      <w:rFonts w:ascii="Tahoma" w:eastAsia="Times New Roman" w:hAnsi="Tahoma" w:cs="Tahoma"/>
      <w:color w:val="5A5A5A"/>
      <w:sz w:val="20"/>
      <w:szCs w:val="20"/>
      <w:lang w:val="en-US" w:eastAsia="sl-SI"/>
    </w:rPr>
  </w:style>
  <w:style w:type="paragraph" w:customStyle="1" w:styleId="Znak1">
    <w:name w:val="Znak1"/>
    <w:basedOn w:val="Normal"/>
    <w:rsid w:val="009D6158"/>
    <w:pPr>
      <w:spacing w:after="160" w:line="240" w:lineRule="exact"/>
      <w:ind w:left="2160"/>
    </w:pPr>
    <w:rPr>
      <w:rFonts w:ascii="Tahoma" w:eastAsia="Times New Roman" w:hAnsi="Tahoma" w:cs="Tahoma"/>
      <w:color w:val="5A5A5A"/>
      <w:sz w:val="20"/>
      <w:szCs w:val="20"/>
      <w:lang w:val="en-US" w:eastAsia="sl-SI"/>
    </w:rPr>
  </w:style>
  <w:style w:type="paragraph" w:styleId="BalloonText">
    <w:name w:val="Balloon Text"/>
    <w:basedOn w:val="Normal"/>
    <w:link w:val="BalloonTextChar"/>
    <w:rsid w:val="009D6158"/>
    <w:pPr>
      <w:spacing w:after="0" w:line="240" w:lineRule="auto"/>
      <w:ind w:left="2160"/>
    </w:pPr>
    <w:rPr>
      <w:rFonts w:ascii="Tahoma" w:eastAsia="Times New Roman" w:hAnsi="Tahoma" w:cs="Tahoma"/>
      <w:color w:val="5A5A5A"/>
      <w:sz w:val="16"/>
      <w:szCs w:val="16"/>
      <w:lang w:eastAsia="sl-SI"/>
    </w:rPr>
  </w:style>
  <w:style w:type="character" w:customStyle="1" w:styleId="BalloonTextChar">
    <w:name w:val="Balloon Text Char"/>
    <w:basedOn w:val="DefaultParagraphFont"/>
    <w:link w:val="BalloonText"/>
    <w:rsid w:val="009D6158"/>
    <w:rPr>
      <w:rFonts w:ascii="Tahoma" w:eastAsia="Times New Roman" w:hAnsi="Tahoma" w:cs="Tahoma"/>
      <w:color w:val="5A5A5A"/>
      <w:sz w:val="16"/>
      <w:szCs w:val="16"/>
      <w:lang w:eastAsia="sl-SI"/>
    </w:rPr>
  </w:style>
  <w:style w:type="paragraph" w:customStyle="1" w:styleId="esegmenth4">
    <w:name w:val="esegment_h4"/>
    <w:basedOn w:val="Normal"/>
    <w:rsid w:val="009D6158"/>
    <w:pPr>
      <w:spacing w:after="192" w:line="240" w:lineRule="auto"/>
      <w:ind w:left="2160"/>
      <w:jc w:val="center"/>
    </w:pPr>
    <w:rPr>
      <w:rFonts w:ascii="Times New Roman" w:eastAsia="Times New Roman" w:hAnsi="Times New Roman"/>
      <w:b/>
      <w:bCs/>
      <w:color w:val="313131"/>
      <w:sz w:val="24"/>
      <w:szCs w:val="24"/>
      <w:lang w:eastAsia="sl-SI"/>
    </w:rPr>
  </w:style>
  <w:style w:type="character" w:styleId="CommentReference">
    <w:name w:val="annotation reference"/>
    <w:rsid w:val="009D6158"/>
    <w:rPr>
      <w:sz w:val="16"/>
      <w:szCs w:val="16"/>
    </w:rPr>
  </w:style>
  <w:style w:type="paragraph" w:styleId="CommentText">
    <w:name w:val="annotation text"/>
    <w:basedOn w:val="Normal"/>
    <w:link w:val="CommentTextChar"/>
    <w:rsid w:val="009D6158"/>
    <w:pPr>
      <w:spacing w:after="0" w:line="240" w:lineRule="auto"/>
      <w:ind w:left="2160"/>
    </w:pPr>
    <w:rPr>
      <w:rFonts w:ascii="Times New Roman" w:eastAsia="Times New Roman" w:hAnsi="Times New Roman"/>
      <w:color w:val="5A5A5A"/>
      <w:sz w:val="20"/>
      <w:szCs w:val="20"/>
      <w:lang w:eastAsia="sl-SI"/>
    </w:rPr>
  </w:style>
  <w:style w:type="character" w:customStyle="1" w:styleId="CommentTextChar">
    <w:name w:val="Comment Text Char"/>
    <w:basedOn w:val="DefaultParagraphFont"/>
    <w:link w:val="CommentText"/>
    <w:rsid w:val="009D6158"/>
    <w:rPr>
      <w:rFonts w:ascii="Times New Roman" w:eastAsia="Times New Roman" w:hAnsi="Times New Roman" w:cs="Times New Roman"/>
      <w:color w:val="5A5A5A"/>
      <w:sz w:val="20"/>
      <w:szCs w:val="20"/>
      <w:lang w:eastAsia="sl-SI"/>
    </w:rPr>
  </w:style>
  <w:style w:type="paragraph" w:styleId="CommentSubject">
    <w:name w:val="annotation subject"/>
    <w:basedOn w:val="CommentText"/>
    <w:next w:val="CommentText"/>
    <w:link w:val="CommentSubjectChar"/>
    <w:rsid w:val="009D6158"/>
    <w:rPr>
      <w:b/>
      <w:bCs/>
    </w:rPr>
  </w:style>
  <w:style w:type="character" w:customStyle="1" w:styleId="CommentSubjectChar">
    <w:name w:val="Comment Subject Char"/>
    <w:basedOn w:val="CommentTextChar"/>
    <w:link w:val="CommentSubject"/>
    <w:rsid w:val="009D6158"/>
    <w:rPr>
      <w:rFonts w:ascii="Times New Roman" w:eastAsia="Times New Roman" w:hAnsi="Times New Roman" w:cs="Times New Roman"/>
      <w:b/>
      <w:bCs/>
      <w:color w:val="5A5A5A"/>
      <w:sz w:val="20"/>
      <w:szCs w:val="20"/>
      <w:lang w:eastAsia="sl-SI"/>
    </w:rPr>
  </w:style>
  <w:style w:type="character" w:styleId="Emphasis">
    <w:name w:val="Emphasis"/>
    <w:uiPriority w:val="20"/>
    <w:qFormat/>
    <w:rsid w:val="009D6158"/>
    <w:rPr>
      <w:b/>
      <w:bCs/>
      <w:smallCaps/>
      <w:dstrike w:val="0"/>
      <w:color w:val="5A5A5A"/>
      <w:spacing w:val="20"/>
      <w:kern w:val="0"/>
      <w:vertAlign w:val="baseline"/>
    </w:rPr>
  </w:style>
  <w:style w:type="paragraph" w:customStyle="1" w:styleId="Alineazatoko">
    <w:name w:val="Alinea za točko"/>
    <w:basedOn w:val="Normal"/>
    <w:link w:val="AlineazatokoZnak"/>
    <w:rsid w:val="009D6158"/>
    <w:pPr>
      <w:numPr>
        <w:numId w:val="2"/>
      </w:numPr>
      <w:overflowPunct w:val="0"/>
      <w:autoSpaceDE w:val="0"/>
      <w:autoSpaceDN w:val="0"/>
      <w:adjustRightInd w:val="0"/>
      <w:spacing w:after="0" w:line="200" w:lineRule="exact"/>
      <w:jc w:val="both"/>
      <w:textAlignment w:val="baseline"/>
    </w:pPr>
    <w:rPr>
      <w:rFonts w:ascii="Arial" w:eastAsia="Times New Roman" w:hAnsi="Arial"/>
      <w:color w:val="5A5A5A"/>
      <w:sz w:val="20"/>
      <w:szCs w:val="20"/>
      <w:lang w:eastAsia="sl-SI"/>
    </w:rPr>
  </w:style>
  <w:style w:type="character" w:customStyle="1" w:styleId="AlineazatokoZnak">
    <w:name w:val="Alinea za točko Znak"/>
    <w:link w:val="Alineazatoko"/>
    <w:rsid w:val="009D6158"/>
    <w:rPr>
      <w:rFonts w:ascii="Arial" w:eastAsia="Times New Roman" w:hAnsi="Arial" w:cs="Times New Roman"/>
      <w:color w:val="5A5A5A"/>
      <w:sz w:val="20"/>
      <w:szCs w:val="20"/>
      <w:lang w:eastAsia="sl-SI"/>
    </w:rPr>
  </w:style>
  <w:style w:type="character" w:customStyle="1" w:styleId="rkovnatokazaodstavkomZnak">
    <w:name w:val="Črkovna točka_za odstavkom Znak"/>
    <w:link w:val="rkovnatokazaodstavkom"/>
    <w:rsid w:val="009D6158"/>
    <w:rPr>
      <w:rFonts w:ascii="Arial" w:hAnsi="Arial"/>
      <w:color w:val="5A5A5A"/>
    </w:rPr>
  </w:style>
  <w:style w:type="paragraph" w:customStyle="1" w:styleId="rkovnatokazaodstavkom">
    <w:name w:val="Črkovna točka_za odstavkom"/>
    <w:basedOn w:val="Normal"/>
    <w:link w:val="rkovnatokazaodstavkomZnak"/>
    <w:rsid w:val="009D6158"/>
    <w:pPr>
      <w:numPr>
        <w:numId w:val="5"/>
      </w:numPr>
      <w:overflowPunct w:val="0"/>
      <w:autoSpaceDE w:val="0"/>
      <w:autoSpaceDN w:val="0"/>
      <w:adjustRightInd w:val="0"/>
      <w:spacing w:after="0" w:line="200" w:lineRule="exact"/>
      <w:jc w:val="both"/>
      <w:textAlignment w:val="baseline"/>
    </w:pPr>
    <w:rPr>
      <w:rFonts w:ascii="Arial" w:eastAsiaTheme="minorHAnsi" w:hAnsi="Arial" w:cstheme="minorBidi"/>
      <w:color w:val="5A5A5A"/>
    </w:rPr>
  </w:style>
  <w:style w:type="paragraph" w:customStyle="1" w:styleId="Odsek">
    <w:name w:val="Odsek"/>
    <w:basedOn w:val="Oddelek"/>
    <w:link w:val="OdsekZnak"/>
    <w:rsid w:val="009D6158"/>
    <w:pPr>
      <w:numPr>
        <w:numId w:val="1"/>
      </w:numPr>
      <w:ind w:left="0" w:firstLine="0"/>
    </w:pPr>
    <w:rPr>
      <w:rFonts w:cs="Times New Roman"/>
    </w:rPr>
  </w:style>
  <w:style w:type="character" w:customStyle="1" w:styleId="OdsekZnak">
    <w:name w:val="Odsek Znak"/>
    <w:link w:val="Odsek"/>
    <w:rsid w:val="009D6158"/>
    <w:rPr>
      <w:rFonts w:ascii="Arial" w:eastAsia="Times New Roman" w:hAnsi="Arial" w:cs="Times New Roman"/>
      <w:b/>
      <w:color w:val="5A5A5A"/>
      <w:sz w:val="20"/>
      <w:szCs w:val="20"/>
      <w:lang w:eastAsia="sl-SI"/>
    </w:rPr>
  </w:style>
  <w:style w:type="paragraph" w:styleId="BodyText">
    <w:name w:val="Body Text"/>
    <w:basedOn w:val="Normal"/>
    <w:link w:val="BodyTextChar"/>
    <w:unhideWhenUsed/>
    <w:rsid w:val="009D6158"/>
    <w:pPr>
      <w:overflowPunct w:val="0"/>
      <w:autoSpaceDE w:val="0"/>
      <w:autoSpaceDN w:val="0"/>
      <w:adjustRightInd w:val="0"/>
      <w:spacing w:after="120" w:line="240" w:lineRule="auto"/>
      <w:ind w:left="2160"/>
      <w:jc w:val="both"/>
      <w:textAlignment w:val="baseline"/>
    </w:pPr>
    <w:rPr>
      <w:rFonts w:ascii="Times New Roman" w:eastAsia="Times New Roman" w:hAnsi="Times New Roman"/>
      <w:color w:val="5A5A5A"/>
      <w:sz w:val="24"/>
      <w:szCs w:val="20"/>
      <w:lang w:eastAsia="sl-SI"/>
    </w:rPr>
  </w:style>
  <w:style w:type="character" w:customStyle="1" w:styleId="BodyTextChar">
    <w:name w:val="Body Text Char"/>
    <w:basedOn w:val="DefaultParagraphFont"/>
    <w:link w:val="BodyText"/>
    <w:rsid w:val="009D6158"/>
    <w:rPr>
      <w:rFonts w:ascii="Times New Roman" w:eastAsia="Times New Roman" w:hAnsi="Times New Roman" w:cs="Times New Roman"/>
      <w:color w:val="5A5A5A"/>
      <w:sz w:val="24"/>
      <w:szCs w:val="20"/>
      <w:lang w:eastAsia="sl-SI"/>
    </w:rPr>
  </w:style>
  <w:style w:type="paragraph" w:customStyle="1" w:styleId="Default">
    <w:name w:val="Default"/>
    <w:rsid w:val="009D6158"/>
    <w:pPr>
      <w:autoSpaceDE w:val="0"/>
      <w:autoSpaceDN w:val="0"/>
      <w:adjustRightInd w:val="0"/>
      <w:spacing w:after="160" w:line="288" w:lineRule="auto"/>
      <w:ind w:left="2160"/>
    </w:pPr>
    <w:rPr>
      <w:rFonts w:ascii="Verdana" w:eastAsia="Times New Roman" w:hAnsi="Verdana" w:cs="Verdana"/>
      <w:color w:val="000000"/>
      <w:sz w:val="24"/>
      <w:szCs w:val="24"/>
      <w:lang w:eastAsia="sl-SI"/>
    </w:rPr>
  </w:style>
  <w:style w:type="character" w:styleId="Strong">
    <w:name w:val="Strong"/>
    <w:uiPriority w:val="22"/>
    <w:qFormat/>
    <w:rsid w:val="009D6158"/>
    <w:rPr>
      <w:b/>
      <w:bCs/>
      <w:spacing w:val="0"/>
    </w:rPr>
  </w:style>
  <w:style w:type="paragraph" w:customStyle="1" w:styleId="NormalSP">
    <w:name w:val="Normal SP"/>
    <w:basedOn w:val="Normal"/>
    <w:rsid w:val="009D6158"/>
    <w:pPr>
      <w:spacing w:after="0" w:line="264" w:lineRule="auto"/>
      <w:ind w:left="2160"/>
      <w:jc w:val="both"/>
    </w:pPr>
    <w:rPr>
      <w:rFonts w:ascii="Arial" w:eastAsia="Times New Roman" w:hAnsi="Arial"/>
      <w:color w:val="5A5A5A"/>
      <w:sz w:val="20"/>
      <w:szCs w:val="24"/>
      <w:lang w:val="en-US" w:eastAsia="sl-SI"/>
    </w:rPr>
  </w:style>
  <w:style w:type="paragraph" w:styleId="TOC1">
    <w:name w:val="toc 1"/>
    <w:basedOn w:val="Normal"/>
    <w:next w:val="Normal"/>
    <w:autoRedefine/>
    <w:uiPriority w:val="39"/>
    <w:qFormat/>
    <w:rsid w:val="000B5C4A"/>
    <w:pPr>
      <w:tabs>
        <w:tab w:val="left" w:pos="332"/>
        <w:tab w:val="right" w:leader="dot" w:pos="8929"/>
      </w:tabs>
      <w:spacing w:after="0" w:line="240" w:lineRule="auto"/>
    </w:pPr>
    <w:rPr>
      <w:rFonts w:eastAsia="Times New Roman" w:cs="Calibri"/>
      <w:b/>
      <w:bCs/>
      <w:caps/>
      <w:color w:val="5A5A5A"/>
      <w:u w:val="single"/>
      <w:lang w:eastAsia="sl-SI"/>
    </w:rPr>
  </w:style>
  <w:style w:type="paragraph" w:styleId="TOC2">
    <w:name w:val="toc 2"/>
    <w:basedOn w:val="Normal"/>
    <w:next w:val="Normal"/>
    <w:autoRedefine/>
    <w:uiPriority w:val="39"/>
    <w:qFormat/>
    <w:rsid w:val="00B83C94"/>
    <w:pPr>
      <w:tabs>
        <w:tab w:val="left" w:pos="426"/>
        <w:tab w:val="right" w:leader="dot" w:pos="8919"/>
      </w:tabs>
      <w:spacing w:after="0" w:line="288" w:lineRule="auto"/>
    </w:pPr>
    <w:rPr>
      <w:rFonts w:eastAsia="Times New Roman" w:cs="Calibri"/>
      <w:b/>
      <w:bCs/>
      <w:smallCaps/>
      <w:color w:val="5A5A5A"/>
      <w:lang w:eastAsia="sl-SI"/>
    </w:rPr>
  </w:style>
  <w:style w:type="paragraph" w:styleId="TOC3">
    <w:name w:val="toc 3"/>
    <w:basedOn w:val="Normal"/>
    <w:next w:val="Normal"/>
    <w:autoRedefine/>
    <w:uiPriority w:val="39"/>
    <w:qFormat/>
    <w:rsid w:val="009D6158"/>
    <w:pPr>
      <w:spacing w:after="0" w:line="288" w:lineRule="auto"/>
    </w:pPr>
    <w:rPr>
      <w:rFonts w:eastAsia="Times New Roman" w:cs="Calibri"/>
      <w:smallCaps/>
      <w:color w:val="5A5A5A"/>
      <w:lang w:eastAsia="sl-SI"/>
    </w:rPr>
  </w:style>
  <w:style w:type="paragraph" w:styleId="TOC4">
    <w:name w:val="toc 4"/>
    <w:basedOn w:val="Normal"/>
    <w:next w:val="Normal"/>
    <w:autoRedefine/>
    <w:uiPriority w:val="39"/>
    <w:rsid w:val="009D6158"/>
    <w:pPr>
      <w:spacing w:after="0" w:line="288" w:lineRule="auto"/>
    </w:pPr>
    <w:rPr>
      <w:rFonts w:eastAsia="Times New Roman" w:cs="Calibri"/>
      <w:color w:val="5A5A5A"/>
      <w:lang w:eastAsia="sl-SI"/>
    </w:rPr>
  </w:style>
  <w:style w:type="paragraph" w:styleId="TOC5">
    <w:name w:val="toc 5"/>
    <w:basedOn w:val="Normal"/>
    <w:next w:val="Normal"/>
    <w:autoRedefine/>
    <w:uiPriority w:val="39"/>
    <w:rsid w:val="009D6158"/>
    <w:pPr>
      <w:spacing w:after="0" w:line="288" w:lineRule="auto"/>
    </w:pPr>
    <w:rPr>
      <w:rFonts w:eastAsia="Times New Roman" w:cs="Calibri"/>
      <w:color w:val="5A5A5A"/>
      <w:lang w:eastAsia="sl-SI"/>
    </w:rPr>
  </w:style>
  <w:style w:type="character" w:customStyle="1" w:styleId="Heading1CharChar">
    <w:name w:val="Heading 1 Char Char"/>
    <w:aliases w:val="Heading 1 Char1 Char1 Char,Heading 1 Char Char Char1 Char,Heading 1 Char1 Char1 Char Char Char,Heading 1 Char Char Char1 Char Char Char,Heading 1 Char Char1 Char,Heading 1 Char1 Char1 Char1 Char"/>
    <w:rsid w:val="009D6158"/>
    <w:rPr>
      <w:rFonts w:ascii="Arial" w:hAnsi="Arial"/>
      <w:b/>
      <w:bCs/>
      <w:kern w:val="32"/>
      <w:szCs w:val="32"/>
      <w:lang w:bidi="ar-SA"/>
    </w:rPr>
  </w:style>
  <w:style w:type="paragraph" w:customStyle="1" w:styleId="Style1">
    <w:name w:val="Style1"/>
    <w:basedOn w:val="Heading2"/>
    <w:rsid w:val="009D6158"/>
    <w:pPr>
      <w:spacing w:line="260" w:lineRule="exact"/>
    </w:pPr>
    <w:rPr>
      <w:sz w:val="20"/>
      <w:lang w:val="en-US" w:eastAsia="en-US"/>
    </w:rPr>
  </w:style>
  <w:style w:type="paragraph" w:customStyle="1" w:styleId="Style2">
    <w:name w:val="Style2"/>
    <w:basedOn w:val="Heading2"/>
    <w:rsid w:val="009D6158"/>
    <w:pPr>
      <w:spacing w:line="260" w:lineRule="exact"/>
    </w:pPr>
    <w:rPr>
      <w:sz w:val="20"/>
      <w:lang w:val="en-US" w:eastAsia="en-US"/>
    </w:rPr>
  </w:style>
  <w:style w:type="paragraph" w:customStyle="1" w:styleId="Style3">
    <w:name w:val="Style3"/>
    <w:basedOn w:val="Heading2"/>
    <w:rsid w:val="009D6158"/>
    <w:pPr>
      <w:spacing w:line="260" w:lineRule="exact"/>
    </w:pPr>
    <w:rPr>
      <w:sz w:val="20"/>
      <w:lang w:val="en-US" w:eastAsia="en-US"/>
    </w:rPr>
  </w:style>
  <w:style w:type="character" w:customStyle="1" w:styleId="st1">
    <w:name w:val="st1"/>
    <w:rsid w:val="009D6158"/>
  </w:style>
  <w:style w:type="paragraph" w:customStyle="1" w:styleId="ColorfulList-Accent11">
    <w:name w:val="Colorful List - Accent 11"/>
    <w:basedOn w:val="Normal"/>
    <w:uiPriority w:val="34"/>
    <w:rsid w:val="009D6158"/>
    <w:pPr>
      <w:spacing w:after="160" w:line="288" w:lineRule="auto"/>
      <w:ind w:left="720"/>
      <w:contextualSpacing/>
    </w:pPr>
    <w:rPr>
      <w:rFonts w:eastAsia="Times New Roman"/>
      <w:color w:val="5A5A5A"/>
      <w:sz w:val="20"/>
      <w:szCs w:val="20"/>
      <w:lang w:val="en-US" w:eastAsia="sl-SI"/>
    </w:rPr>
  </w:style>
  <w:style w:type="paragraph" w:styleId="TableofFigures">
    <w:name w:val="table of figures"/>
    <w:basedOn w:val="Normal"/>
    <w:next w:val="Normal"/>
    <w:uiPriority w:val="99"/>
    <w:rsid w:val="009D6158"/>
    <w:pPr>
      <w:spacing w:after="0" w:line="260" w:lineRule="exact"/>
    </w:pPr>
    <w:rPr>
      <w:rFonts w:ascii="Arial" w:eastAsia="Times New Roman" w:hAnsi="Arial"/>
      <w:color w:val="5A5A5A"/>
      <w:sz w:val="20"/>
      <w:szCs w:val="24"/>
      <w:lang w:val="en-US" w:eastAsia="sl-SI"/>
    </w:rPr>
  </w:style>
  <w:style w:type="paragraph" w:styleId="Index1">
    <w:name w:val="index 1"/>
    <w:basedOn w:val="Normal"/>
    <w:next w:val="Normal"/>
    <w:autoRedefine/>
    <w:rsid w:val="009D6158"/>
    <w:pPr>
      <w:spacing w:after="0" w:line="260" w:lineRule="exact"/>
      <w:ind w:left="200" w:hanging="200"/>
    </w:pPr>
    <w:rPr>
      <w:rFonts w:ascii="Arial" w:eastAsia="Times New Roman" w:hAnsi="Arial"/>
      <w:color w:val="5A5A5A"/>
      <w:sz w:val="20"/>
      <w:szCs w:val="24"/>
      <w:lang w:val="en-US" w:eastAsia="sl-SI"/>
    </w:rPr>
  </w:style>
  <w:style w:type="paragraph" w:styleId="TOCHeading">
    <w:name w:val="TOC Heading"/>
    <w:basedOn w:val="Heading1"/>
    <w:next w:val="Normal"/>
    <w:uiPriority w:val="39"/>
    <w:unhideWhenUsed/>
    <w:qFormat/>
    <w:rsid w:val="009D6158"/>
    <w:pPr>
      <w:outlineLvl w:val="9"/>
    </w:pPr>
    <w:rPr>
      <w:color w:val="0F243E"/>
      <w:lang w:bidi="en-US"/>
    </w:rPr>
  </w:style>
  <w:style w:type="paragraph" w:styleId="TOC7">
    <w:name w:val="toc 7"/>
    <w:basedOn w:val="Normal"/>
    <w:next w:val="Normal"/>
    <w:autoRedefine/>
    <w:rsid w:val="009D6158"/>
    <w:pPr>
      <w:spacing w:after="0" w:line="288" w:lineRule="auto"/>
    </w:pPr>
    <w:rPr>
      <w:rFonts w:eastAsia="Times New Roman" w:cs="Calibri"/>
      <w:color w:val="5A5A5A"/>
      <w:lang w:eastAsia="sl-SI"/>
    </w:rPr>
  </w:style>
  <w:style w:type="paragraph" w:customStyle="1" w:styleId="Brezostevilcenja">
    <w:name w:val="Brez ostevilcenja"/>
    <w:basedOn w:val="Heading5"/>
    <w:rsid w:val="009D6158"/>
    <w:pPr>
      <w:numPr>
        <w:numId w:val="0"/>
      </w:numPr>
      <w:tabs>
        <w:tab w:val="num" w:pos="1728"/>
      </w:tabs>
    </w:pPr>
    <w:rPr>
      <w:rFonts w:cs="Arial"/>
      <w:i/>
      <w:sz w:val="24"/>
    </w:rPr>
  </w:style>
  <w:style w:type="paragraph" w:customStyle="1" w:styleId="Heading1CharZnakHeading1Char1Char1ZnakHeading1CharCharChar1ZnakHeading1Char1Char1CharCharZnakHeading1CharCharChar1CharCharZnakHeading1CharChar1ZnakHeading1Char1Char1Char1Znak">
    <w:name w:val="Heading 1 Char Znak;Heading 1 Char1 Char1 Znak;Heading 1 Char Char Char1 Znak;Heading 1 Char1 Char1 Char Char Znak;Heading 1 Char Char Char1 Char Char Znak;Heading 1 Char Char1 Znak;Heading 1 Char1 Char1 Char1 Znak"/>
    <w:basedOn w:val="Heading1"/>
    <w:rsid w:val="009D6158"/>
  </w:style>
  <w:style w:type="paragraph" w:customStyle="1" w:styleId="Heading1CharZnak">
    <w:name w:val="Heading 1 Char Znak"/>
    <w:aliases w:val="Heading 1 Char1 Char1 Znak,Heading 1 Char Char Char1 Znak,Heading 1 Char1 Char1 Char Char Znak,Heading 1 Char Char Char1 Char Char Znak,Heading 1 Char Char1 Znak,Heading 1 Char1 Char1 Char1 Znak"/>
    <w:basedOn w:val="Normal"/>
    <w:rsid w:val="009D6158"/>
    <w:pPr>
      <w:spacing w:after="0" w:line="260" w:lineRule="exact"/>
      <w:ind w:left="2160"/>
    </w:pPr>
    <w:rPr>
      <w:rFonts w:ascii="Arial" w:eastAsia="Times New Roman" w:hAnsi="Arial"/>
      <w:color w:val="5A5A5A"/>
      <w:sz w:val="20"/>
      <w:szCs w:val="24"/>
      <w:lang w:val="en-US" w:eastAsia="sl-SI"/>
    </w:rPr>
  </w:style>
  <w:style w:type="paragraph" w:styleId="Title">
    <w:name w:val="Title"/>
    <w:next w:val="Normal"/>
    <w:link w:val="TitleChar"/>
    <w:uiPriority w:val="10"/>
    <w:qFormat/>
    <w:rsid w:val="009D6158"/>
    <w:pPr>
      <w:spacing w:after="160" w:line="240" w:lineRule="auto"/>
      <w:contextualSpacing/>
    </w:pPr>
    <w:rPr>
      <w:rFonts w:ascii="Cambria" w:eastAsia="Times New Roman" w:hAnsi="Cambria" w:cs="Times New Roman"/>
      <w:smallCaps/>
      <w:color w:val="17365D"/>
      <w:spacing w:val="5"/>
      <w:sz w:val="72"/>
      <w:szCs w:val="72"/>
      <w:lang w:eastAsia="sl-SI"/>
    </w:rPr>
  </w:style>
  <w:style w:type="character" w:customStyle="1" w:styleId="TitleChar">
    <w:name w:val="Title Char"/>
    <w:basedOn w:val="DefaultParagraphFont"/>
    <w:link w:val="Title"/>
    <w:uiPriority w:val="10"/>
    <w:rsid w:val="009D6158"/>
    <w:rPr>
      <w:rFonts w:ascii="Cambria" w:eastAsia="Times New Roman" w:hAnsi="Cambria" w:cs="Times New Roman"/>
      <w:smallCaps/>
      <w:color w:val="17365D"/>
      <w:spacing w:val="5"/>
      <w:sz w:val="72"/>
      <w:szCs w:val="72"/>
      <w:lang w:eastAsia="sl-SI"/>
    </w:rPr>
  </w:style>
  <w:style w:type="paragraph" w:styleId="Subtitle">
    <w:name w:val="Subtitle"/>
    <w:next w:val="Normal"/>
    <w:link w:val="SubtitleChar"/>
    <w:uiPriority w:val="11"/>
    <w:qFormat/>
    <w:rsid w:val="009D6158"/>
    <w:pPr>
      <w:spacing w:after="600" w:line="240" w:lineRule="auto"/>
    </w:pPr>
    <w:rPr>
      <w:rFonts w:ascii="Calibri" w:eastAsia="Times New Roman" w:hAnsi="Calibri" w:cs="Times New Roman"/>
      <w:smallCaps/>
      <w:color w:val="938953"/>
      <w:spacing w:val="5"/>
      <w:sz w:val="28"/>
      <w:szCs w:val="28"/>
      <w:lang w:eastAsia="sl-SI"/>
    </w:rPr>
  </w:style>
  <w:style w:type="character" w:customStyle="1" w:styleId="SubtitleChar">
    <w:name w:val="Subtitle Char"/>
    <w:basedOn w:val="DefaultParagraphFont"/>
    <w:link w:val="Subtitle"/>
    <w:uiPriority w:val="11"/>
    <w:rsid w:val="009D6158"/>
    <w:rPr>
      <w:rFonts w:ascii="Calibri" w:eastAsia="Times New Roman" w:hAnsi="Calibri" w:cs="Times New Roman"/>
      <w:smallCaps/>
      <w:color w:val="938953"/>
      <w:spacing w:val="5"/>
      <w:sz w:val="28"/>
      <w:szCs w:val="28"/>
      <w:lang w:eastAsia="sl-SI"/>
    </w:rPr>
  </w:style>
  <w:style w:type="paragraph" w:styleId="Quote">
    <w:name w:val="Quote"/>
    <w:basedOn w:val="Normal"/>
    <w:next w:val="Normal"/>
    <w:link w:val="QuoteChar"/>
    <w:uiPriority w:val="29"/>
    <w:qFormat/>
    <w:rsid w:val="009D6158"/>
    <w:pPr>
      <w:spacing w:after="160" w:line="288" w:lineRule="auto"/>
      <w:ind w:left="2160"/>
    </w:pPr>
    <w:rPr>
      <w:rFonts w:eastAsia="Times New Roman"/>
      <w:i/>
      <w:iCs/>
      <w:color w:val="5A5A5A"/>
      <w:sz w:val="20"/>
      <w:szCs w:val="20"/>
      <w:lang w:eastAsia="sl-SI"/>
    </w:rPr>
  </w:style>
  <w:style w:type="character" w:customStyle="1" w:styleId="QuoteChar">
    <w:name w:val="Quote Char"/>
    <w:basedOn w:val="DefaultParagraphFont"/>
    <w:link w:val="Quote"/>
    <w:uiPriority w:val="29"/>
    <w:rsid w:val="009D6158"/>
    <w:rPr>
      <w:rFonts w:ascii="Calibri" w:eastAsia="Times New Roman" w:hAnsi="Calibri" w:cs="Times New Roman"/>
      <w:i/>
      <w:iCs/>
      <w:color w:val="5A5A5A"/>
      <w:sz w:val="20"/>
      <w:szCs w:val="20"/>
      <w:lang w:eastAsia="sl-SI"/>
    </w:rPr>
  </w:style>
  <w:style w:type="paragraph" w:styleId="IntenseQuote">
    <w:name w:val="Intense Quote"/>
    <w:basedOn w:val="Normal"/>
    <w:next w:val="Normal"/>
    <w:link w:val="IntenseQuoteChar"/>
    <w:uiPriority w:val="30"/>
    <w:qFormat/>
    <w:rsid w:val="009D6158"/>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smallCaps/>
      <w:color w:val="365F91"/>
      <w:sz w:val="20"/>
      <w:szCs w:val="20"/>
      <w:lang w:eastAsia="sl-SI"/>
    </w:rPr>
  </w:style>
  <w:style w:type="character" w:customStyle="1" w:styleId="IntenseQuoteChar">
    <w:name w:val="Intense Quote Char"/>
    <w:basedOn w:val="DefaultParagraphFont"/>
    <w:link w:val="IntenseQuote"/>
    <w:uiPriority w:val="30"/>
    <w:rsid w:val="009D6158"/>
    <w:rPr>
      <w:rFonts w:ascii="Cambria" w:eastAsia="Times New Roman" w:hAnsi="Cambria" w:cs="Times New Roman"/>
      <w:smallCaps/>
      <w:color w:val="365F91"/>
      <w:sz w:val="20"/>
      <w:szCs w:val="20"/>
      <w:lang w:eastAsia="sl-SI"/>
    </w:rPr>
  </w:style>
  <w:style w:type="character" w:styleId="SubtleEmphasis">
    <w:name w:val="Subtle Emphasis"/>
    <w:uiPriority w:val="19"/>
    <w:qFormat/>
    <w:rsid w:val="009D6158"/>
    <w:rPr>
      <w:smallCaps/>
      <w:dstrike w:val="0"/>
      <w:color w:val="5A5A5A"/>
      <w:vertAlign w:val="baseline"/>
    </w:rPr>
  </w:style>
  <w:style w:type="character" w:styleId="IntenseEmphasis">
    <w:name w:val="Intense Emphasis"/>
    <w:uiPriority w:val="21"/>
    <w:qFormat/>
    <w:rsid w:val="009D6158"/>
    <w:rPr>
      <w:b/>
      <w:bCs/>
      <w:smallCaps/>
      <w:color w:val="4F81BD"/>
      <w:spacing w:val="40"/>
    </w:rPr>
  </w:style>
  <w:style w:type="character" w:styleId="SubtleReference">
    <w:name w:val="Subtle Reference"/>
    <w:uiPriority w:val="31"/>
    <w:qFormat/>
    <w:rsid w:val="009D6158"/>
    <w:rPr>
      <w:rFonts w:ascii="Cambria" w:eastAsia="Times New Roman" w:hAnsi="Cambria" w:cs="Times New Roman"/>
      <w:i/>
      <w:iCs/>
      <w:smallCaps/>
      <w:color w:val="5A5A5A"/>
      <w:spacing w:val="20"/>
    </w:rPr>
  </w:style>
  <w:style w:type="character" w:styleId="IntenseReference">
    <w:name w:val="Intense Reference"/>
    <w:uiPriority w:val="32"/>
    <w:qFormat/>
    <w:rsid w:val="009D6158"/>
    <w:rPr>
      <w:rFonts w:ascii="Cambria" w:eastAsia="Times New Roman" w:hAnsi="Cambria" w:cs="Times New Roman"/>
      <w:b/>
      <w:bCs/>
      <w:i/>
      <w:iCs/>
      <w:smallCaps/>
      <w:color w:val="17365D"/>
      <w:spacing w:val="20"/>
    </w:rPr>
  </w:style>
  <w:style w:type="character" w:styleId="BookTitle">
    <w:name w:val="Book Title"/>
    <w:uiPriority w:val="33"/>
    <w:qFormat/>
    <w:rsid w:val="009D6158"/>
    <w:rPr>
      <w:rFonts w:ascii="Cambria" w:eastAsia="Times New Roman" w:hAnsi="Cambria" w:cs="Times New Roman"/>
      <w:b/>
      <w:bCs/>
      <w:smallCaps/>
      <w:color w:val="17365D"/>
      <w:spacing w:val="10"/>
      <w:u w:val="single"/>
    </w:rPr>
  </w:style>
  <w:style w:type="paragraph" w:styleId="TOC6">
    <w:name w:val="toc 6"/>
    <w:basedOn w:val="Normal"/>
    <w:next w:val="Normal"/>
    <w:autoRedefine/>
    <w:uiPriority w:val="39"/>
    <w:unhideWhenUsed/>
    <w:rsid w:val="009D6158"/>
    <w:pPr>
      <w:spacing w:after="0" w:line="288" w:lineRule="auto"/>
    </w:pPr>
    <w:rPr>
      <w:rFonts w:eastAsia="Times New Roman" w:cs="Calibri"/>
      <w:color w:val="5A5A5A"/>
      <w:lang w:eastAsia="sl-SI"/>
    </w:rPr>
  </w:style>
  <w:style w:type="paragraph" w:styleId="TOC8">
    <w:name w:val="toc 8"/>
    <w:basedOn w:val="Normal"/>
    <w:next w:val="Normal"/>
    <w:autoRedefine/>
    <w:uiPriority w:val="39"/>
    <w:unhideWhenUsed/>
    <w:rsid w:val="009D6158"/>
    <w:pPr>
      <w:spacing w:after="0" w:line="288" w:lineRule="auto"/>
    </w:pPr>
    <w:rPr>
      <w:rFonts w:eastAsia="Times New Roman" w:cs="Calibri"/>
      <w:color w:val="5A5A5A"/>
      <w:lang w:eastAsia="sl-SI"/>
    </w:rPr>
  </w:style>
  <w:style w:type="paragraph" w:styleId="TOC9">
    <w:name w:val="toc 9"/>
    <w:basedOn w:val="Normal"/>
    <w:next w:val="Normal"/>
    <w:autoRedefine/>
    <w:uiPriority w:val="39"/>
    <w:unhideWhenUsed/>
    <w:rsid w:val="009D6158"/>
    <w:pPr>
      <w:spacing w:after="0" w:line="288" w:lineRule="auto"/>
    </w:pPr>
    <w:rPr>
      <w:rFonts w:eastAsia="Times New Roman" w:cs="Calibri"/>
      <w:color w:val="5A5A5A"/>
      <w:lang w:eastAsia="sl-SI"/>
    </w:rPr>
  </w:style>
  <w:style w:type="paragraph" w:styleId="Revision">
    <w:name w:val="Revision"/>
    <w:hidden/>
    <w:uiPriority w:val="99"/>
    <w:semiHidden/>
    <w:rsid w:val="009D6158"/>
    <w:pPr>
      <w:spacing w:after="0" w:line="240" w:lineRule="auto"/>
    </w:pPr>
    <w:rPr>
      <w:rFonts w:ascii="Calibri" w:eastAsia="Times New Roman" w:hAnsi="Calibri" w:cs="Times New Roman"/>
      <w:color w:val="5A5A5A"/>
      <w:sz w:val="20"/>
      <w:szCs w:val="20"/>
      <w:lang w:eastAsia="sl-SI"/>
    </w:rPr>
  </w:style>
  <w:style w:type="character" w:styleId="FollowedHyperlink">
    <w:name w:val="FollowedHyperlink"/>
    <w:uiPriority w:val="99"/>
    <w:semiHidden/>
    <w:unhideWhenUsed/>
    <w:rsid w:val="009D6158"/>
    <w:rPr>
      <w:color w:val="800080"/>
      <w:u w:val="single"/>
    </w:rPr>
  </w:style>
  <w:style w:type="character" w:customStyle="1" w:styleId="apple-converted-space">
    <w:name w:val="apple-converted-space"/>
    <w:basedOn w:val="DefaultParagraphFont"/>
    <w:rsid w:val="00C00DB9"/>
  </w:style>
  <w:style w:type="paragraph" w:customStyle="1" w:styleId="align-justify">
    <w:name w:val="align-justify"/>
    <w:basedOn w:val="Normal"/>
    <w:rsid w:val="00633CD4"/>
    <w:pPr>
      <w:spacing w:before="100" w:beforeAutospacing="1" w:after="100" w:afterAutospacing="1" w:line="240" w:lineRule="auto"/>
      <w:jc w:val="both"/>
    </w:pPr>
    <w:rPr>
      <w:rFonts w:ascii="Times New Roman" w:eastAsia="Times New Roman" w:hAnsi="Times New Roman"/>
      <w:sz w:val="24"/>
      <w:szCs w:val="24"/>
      <w:lang w:eastAsia="sl-SI"/>
    </w:rPr>
  </w:style>
  <w:style w:type="paragraph" w:customStyle="1" w:styleId="xl126">
    <w:name w:val="xl126"/>
    <w:basedOn w:val="Normal"/>
    <w:rsid w:val="00721B93"/>
    <w:pPr>
      <w:spacing w:before="100" w:beforeAutospacing="1" w:after="100" w:afterAutospacing="1" w:line="240" w:lineRule="auto"/>
    </w:pPr>
    <w:rPr>
      <w:rFonts w:ascii="Arial" w:eastAsia="Times New Roman" w:hAnsi="Arial" w:cs="Arial"/>
      <w:sz w:val="20"/>
      <w:szCs w:val="20"/>
      <w:lang w:eastAsia="sl-SI"/>
    </w:rPr>
  </w:style>
  <w:style w:type="paragraph" w:customStyle="1" w:styleId="xl127">
    <w:name w:val="xl127"/>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28">
    <w:name w:val="xl128"/>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29">
    <w:name w:val="xl129"/>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0">
    <w:name w:val="xl130"/>
    <w:basedOn w:val="Normal"/>
    <w:rsid w:val="00721B93"/>
    <w:pPr>
      <w:pBdr>
        <w:top w:val="single" w:sz="4" w:space="0" w:color="222B35"/>
        <w:left w:val="single" w:sz="4" w:space="0" w:color="222B35"/>
        <w:bottom w:val="single" w:sz="4" w:space="0" w:color="222B35"/>
      </w:pBdr>
      <w:shd w:val="clear" w:color="000000" w:fill="BFD730"/>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1">
    <w:name w:val="xl131"/>
    <w:basedOn w:val="Normal"/>
    <w:rsid w:val="00721B93"/>
    <w:pPr>
      <w:pBdr>
        <w:top w:val="single" w:sz="4" w:space="0" w:color="222B35"/>
        <w:bottom w:val="single" w:sz="4" w:space="0" w:color="222B35"/>
      </w:pBdr>
      <w:shd w:val="clear" w:color="000000" w:fill="BFD730"/>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2">
    <w:name w:val="xl132"/>
    <w:basedOn w:val="Normal"/>
    <w:rsid w:val="00721B93"/>
    <w:pPr>
      <w:pBdr>
        <w:top w:val="single" w:sz="4" w:space="0" w:color="222B35"/>
        <w:bottom w:val="single" w:sz="4" w:space="0" w:color="222B35"/>
        <w:right w:val="single" w:sz="4" w:space="0" w:color="222B35"/>
      </w:pBdr>
      <w:shd w:val="clear" w:color="000000" w:fill="BFD730"/>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33">
    <w:name w:val="xl133"/>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34">
    <w:name w:val="xl134"/>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35">
    <w:name w:val="xl135"/>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36">
    <w:name w:val="xl136"/>
    <w:basedOn w:val="Normal"/>
    <w:rsid w:val="00721B93"/>
    <w:pPr>
      <w:pBdr>
        <w:top w:val="single" w:sz="4" w:space="0" w:color="222B35"/>
        <w:left w:val="single" w:sz="4" w:space="0" w:color="222B35"/>
        <w:bottom w:val="single" w:sz="4" w:space="0" w:color="222B35"/>
        <w:right w:val="single" w:sz="4" w:space="0" w:color="222B35"/>
      </w:pBdr>
      <w:shd w:val="clear" w:color="000000" w:fill="FFFFFF"/>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37">
    <w:name w:val="xl137"/>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38">
    <w:name w:val="xl138"/>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pPr>
    <w:rPr>
      <w:rFonts w:ascii="Times New Roman" w:eastAsia="Times New Roman" w:hAnsi="Times New Roman"/>
      <w:color w:val="595959"/>
      <w:sz w:val="18"/>
      <w:szCs w:val="18"/>
      <w:lang w:eastAsia="sl-SI"/>
    </w:rPr>
  </w:style>
  <w:style w:type="paragraph" w:customStyle="1" w:styleId="xl139">
    <w:name w:val="xl139"/>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textAlignment w:val="center"/>
    </w:pPr>
    <w:rPr>
      <w:rFonts w:ascii="Times New Roman" w:eastAsia="Times New Roman" w:hAnsi="Times New Roman"/>
      <w:color w:val="595959"/>
      <w:sz w:val="18"/>
      <w:szCs w:val="18"/>
      <w:lang w:eastAsia="sl-SI"/>
    </w:rPr>
  </w:style>
  <w:style w:type="paragraph" w:customStyle="1" w:styleId="xl140">
    <w:name w:val="xl140"/>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41">
    <w:name w:val="xl141"/>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2">
    <w:name w:val="xl142"/>
    <w:basedOn w:val="Normal"/>
    <w:rsid w:val="00721B93"/>
    <w:pPr>
      <w:pBdr>
        <w:top w:val="single" w:sz="4" w:space="0" w:color="222B35"/>
        <w:left w:val="single" w:sz="4" w:space="0" w:color="222B35"/>
        <w:bottom w:val="single" w:sz="4" w:space="0" w:color="222B35"/>
        <w:right w:val="single" w:sz="4" w:space="0" w:color="222B35"/>
      </w:pBdr>
      <w:shd w:val="clear" w:color="000000" w:fill="00B0D8"/>
      <w:spacing w:before="100" w:beforeAutospacing="1" w:after="100" w:afterAutospacing="1" w:line="240" w:lineRule="auto"/>
      <w:jc w:val="right"/>
      <w:textAlignment w:val="center"/>
    </w:pPr>
    <w:rPr>
      <w:rFonts w:ascii="Times New Roman" w:eastAsia="Times New Roman" w:hAnsi="Times New Roman"/>
      <w:color w:val="595959"/>
      <w:sz w:val="18"/>
      <w:szCs w:val="18"/>
      <w:lang w:eastAsia="sl-SI"/>
    </w:rPr>
  </w:style>
  <w:style w:type="paragraph" w:customStyle="1" w:styleId="xl143">
    <w:name w:val="xl143"/>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4">
    <w:name w:val="xl144"/>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both"/>
      <w:textAlignment w:val="center"/>
    </w:pPr>
    <w:rPr>
      <w:rFonts w:ascii="Times New Roman" w:eastAsia="Times New Roman" w:hAnsi="Times New Roman"/>
      <w:color w:val="595959"/>
      <w:sz w:val="18"/>
      <w:szCs w:val="18"/>
      <w:lang w:eastAsia="sl-SI"/>
    </w:rPr>
  </w:style>
  <w:style w:type="paragraph" w:customStyle="1" w:styleId="xl145">
    <w:name w:val="xl145"/>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6">
    <w:name w:val="xl146"/>
    <w:basedOn w:val="Normal"/>
    <w:rsid w:val="00721B93"/>
    <w:pPr>
      <w:pBdr>
        <w:top w:val="single" w:sz="4" w:space="0" w:color="222B35"/>
        <w:left w:val="single" w:sz="4" w:space="0" w:color="222B35"/>
        <w:bottom w:val="single" w:sz="4" w:space="0" w:color="222B35"/>
        <w:right w:val="single" w:sz="4" w:space="0" w:color="222B35"/>
      </w:pBdr>
      <w:spacing w:before="100" w:beforeAutospacing="1" w:after="100" w:afterAutospacing="1" w:line="240" w:lineRule="auto"/>
      <w:jc w:val="right"/>
    </w:pPr>
    <w:rPr>
      <w:rFonts w:ascii="Times New Roman" w:eastAsia="Times New Roman" w:hAnsi="Times New Roman"/>
      <w:color w:val="595959"/>
      <w:sz w:val="18"/>
      <w:szCs w:val="18"/>
      <w:lang w:eastAsia="sl-SI"/>
    </w:rPr>
  </w:style>
  <w:style w:type="paragraph" w:customStyle="1" w:styleId="xl147">
    <w:name w:val="xl147"/>
    <w:basedOn w:val="Normal"/>
    <w:rsid w:val="00721B93"/>
    <w:pPr>
      <w:pBdr>
        <w:top w:val="single" w:sz="4" w:space="0" w:color="222B35"/>
        <w:left w:val="single" w:sz="4" w:space="0" w:color="222B35"/>
        <w:bottom w:val="single" w:sz="4" w:space="0" w:color="222B35"/>
      </w:pBdr>
      <w:shd w:val="clear" w:color="000000" w:fill="FFFFFF"/>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8">
    <w:name w:val="xl148"/>
    <w:basedOn w:val="Normal"/>
    <w:rsid w:val="00721B93"/>
    <w:pPr>
      <w:pBdr>
        <w:top w:val="single" w:sz="4" w:space="0" w:color="222B35"/>
        <w:bottom w:val="single" w:sz="4" w:space="0" w:color="222B35"/>
      </w:pBdr>
      <w:shd w:val="clear" w:color="000000" w:fill="FFFFFF"/>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49">
    <w:name w:val="xl149"/>
    <w:basedOn w:val="Normal"/>
    <w:rsid w:val="00721B93"/>
    <w:pPr>
      <w:pBdr>
        <w:top w:val="single" w:sz="4" w:space="0" w:color="222B35"/>
        <w:bottom w:val="single" w:sz="4" w:space="0" w:color="222B35"/>
        <w:right w:val="single" w:sz="4" w:space="0" w:color="222B35"/>
      </w:pBdr>
      <w:shd w:val="clear" w:color="000000" w:fill="FFFFFF"/>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50">
    <w:name w:val="xl150"/>
    <w:basedOn w:val="Normal"/>
    <w:rsid w:val="00721B93"/>
    <w:pPr>
      <w:pBdr>
        <w:top w:val="single" w:sz="4" w:space="0" w:color="222B35"/>
        <w:left w:val="single" w:sz="4" w:space="0" w:color="222B35"/>
        <w:bottom w:val="single" w:sz="4" w:space="0" w:color="222B35"/>
      </w:pBdr>
      <w:shd w:val="clear" w:color="000000" w:fill="00B0D8"/>
      <w:spacing w:before="100" w:beforeAutospacing="1" w:after="100" w:afterAutospacing="1" w:line="240" w:lineRule="auto"/>
      <w:textAlignment w:val="center"/>
    </w:pPr>
    <w:rPr>
      <w:rFonts w:ascii="Times New Roman" w:eastAsia="Times New Roman" w:hAnsi="Times New Roman"/>
      <w:color w:val="595959"/>
      <w:sz w:val="18"/>
      <w:szCs w:val="18"/>
      <w:lang w:eastAsia="sl-SI"/>
    </w:rPr>
  </w:style>
  <w:style w:type="paragraph" w:customStyle="1" w:styleId="xl151">
    <w:name w:val="xl151"/>
    <w:basedOn w:val="Normal"/>
    <w:rsid w:val="00721B93"/>
    <w:pPr>
      <w:pBdr>
        <w:top w:val="single" w:sz="4" w:space="0" w:color="222B35"/>
        <w:bottom w:val="single" w:sz="4" w:space="0" w:color="222B35"/>
        <w:right w:val="single" w:sz="4" w:space="0" w:color="222B35"/>
      </w:pBdr>
      <w:shd w:val="clear" w:color="000000" w:fill="00B0D8"/>
      <w:spacing w:before="100" w:beforeAutospacing="1" w:after="100" w:afterAutospacing="1" w:line="240" w:lineRule="auto"/>
      <w:textAlignment w:val="center"/>
    </w:pPr>
    <w:rPr>
      <w:rFonts w:ascii="Times New Roman" w:eastAsia="Times New Roman" w:hAnsi="Times New Roman"/>
      <w:color w:val="595959"/>
      <w:sz w:val="18"/>
      <w:szCs w:val="18"/>
      <w:lang w:eastAsia="sl-SI"/>
    </w:rPr>
  </w:style>
  <w:style w:type="paragraph" w:customStyle="1" w:styleId="xl152">
    <w:name w:val="xl152"/>
    <w:basedOn w:val="Normal"/>
    <w:rsid w:val="00721B93"/>
    <w:pPr>
      <w:pBdr>
        <w:top w:val="single" w:sz="4" w:space="0" w:color="222B35"/>
        <w:left w:val="single" w:sz="4" w:space="0" w:color="222B35"/>
        <w:bottom w:val="single" w:sz="4" w:space="0" w:color="222B35"/>
      </w:pBdr>
      <w:shd w:val="clear" w:color="000000" w:fill="00B0D8"/>
      <w:spacing w:before="100" w:beforeAutospacing="1" w:after="100" w:afterAutospacing="1" w:line="240" w:lineRule="auto"/>
      <w:jc w:val="center"/>
      <w:textAlignment w:val="center"/>
    </w:pPr>
    <w:rPr>
      <w:rFonts w:ascii="Times New Roman" w:eastAsia="Times New Roman" w:hAnsi="Times New Roman"/>
      <w:color w:val="595959"/>
      <w:sz w:val="18"/>
      <w:szCs w:val="18"/>
      <w:lang w:eastAsia="sl-SI"/>
    </w:rPr>
  </w:style>
  <w:style w:type="paragraph" w:customStyle="1" w:styleId="xl153">
    <w:name w:val="xl153"/>
    <w:basedOn w:val="Normal"/>
    <w:rsid w:val="00721B93"/>
    <w:pPr>
      <w:pBdr>
        <w:top w:val="single" w:sz="4" w:space="0" w:color="222B35"/>
        <w:left w:val="single" w:sz="4" w:space="0" w:color="222B35"/>
        <w:bottom w:val="single" w:sz="4" w:space="0" w:color="222B35"/>
        <w:right w:val="single" w:sz="4" w:space="0" w:color="222B35"/>
      </w:pBdr>
      <w:shd w:val="clear" w:color="000000" w:fill="67C18C"/>
      <w:spacing w:before="100" w:beforeAutospacing="1" w:after="100" w:afterAutospacing="1" w:line="240" w:lineRule="auto"/>
      <w:textAlignment w:val="center"/>
    </w:pPr>
    <w:rPr>
      <w:rFonts w:ascii="Times New Roman" w:eastAsia="Times New Roman" w:hAnsi="Times New Roman"/>
      <w:b/>
      <w:bCs/>
      <w:color w:val="595959"/>
      <w:sz w:val="18"/>
      <w:szCs w:val="18"/>
      <w:lang w:eastAsia="sl-SI"/>
    </w:rPr>
  </w:style>
  <w:style w:type="paragraph" w:customStyle="1" w:styleId="xl154">
    <w:name w:val="xl154"/>
    <w:basedOn w:val="Normal"/>
    <w:rsid w:val="00721B93"/>
    <w:pPr>
      <w:pBdr>
        <w:top w:val="single" w:sz="4" w:space="0" w:color="222B35"/>
        <w:left w:val="single" w:sz="4" w:space="0" w:color="222B35"/>
        <w:bottom w:val="single" w:sz="4" w:space="0" w:color="222B35"/>
        <w:right w:val="single" w:sz="4" w:space="0" w:color="222B35"/>
      </w:pBdr>
      <w:shd w:val="clear" w:color="000000" w:fill="67C18C"/>
      <w:spacing w:before="100" w:beforeAutospacing="1" w:after="100" w:afterAutospacing="1" w:line="240" w:lineRule="auto"/>
      <w:jc w:val="right"/>
      <w:textAlignment w:val="center"/>
    </w:pPr>
    <w:rPr>
      <w:rFonts w:ascii="Times New Roman" w:eastAsia="Times New Roman" w:hAnsi="Times New Roman"/>
      <w:b/>
      <w:bCs/>
      <w:color w:val="595959"/>
      <w:sz w:val="18"/>
      <w:szCs w:val="18"/>
      <w:lang w:eastAsia="sl-SI"/>
    </w:rPr>
  </w:style>
  <w:style w:type="paragraph" w:customStyle="1" w:styleId="xl155">
    <w:name w:val="xl155"/>
    <w:basedOn w:val="Normal"/>
    <w:rsid w:val="00721B93"/>
    <w:pPr>
      <w:pBdr>
        <w:top w:val="single" w:sz="4" w:space="0" w:color="222B35"/>
        <w:left w:val="single" w:sz="4" w:space="0" w:color="222B35"/>
        <w:bottom w:val="single" w:sz="4" w:space="0" w:color="222B35"/>
        <w:right w:val="single" w:sz="4" w:space="0" w:color="222B35"/>
      </w:pBdr>
      <w:shd w:val="clear" w:color="000000" w:fill="67C18C"/>
      <w:spacing w:before="100" w:beforeAutospacing="1" w:after="100" w:afterAutospacing="1" w:line="240" w:lineRule="auto"/>
      <w:jc w:val="right"/>
      <w:textAlignment w:val="center"/>
    </w:pPr>
    <w:rPr>
      <w:rFonts w:ascii="Times New Roman" w:eastAsia="Times New Roman" w:hAnsi="Times New Roman"/>
      <w:b/>
      <w:bCs/>
      <w:color w:val="595959"/>
      <w:sz w:val="18"/>
      <w:szCs w:val="18"/>
      <w:lang w:eastAsia="sl-SI"/>
    </w:rPr>
  </w:style>
  <w:style w:type="paragraph" w:customStyle="1" w:styleId="alineazaodstavkom0">
    <w:name w:val="alineazaodstavkom"/>
    <w:basedOn w:val="Normal"/>
    <w:rsid w:val="0040198E"/>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ormal"/>
    <w:rsid w:val="00825A64"/>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1">
    <w:name w:val="Nerazrešena omemba1"/>
    <w:basedOn w:val="DefaultParagraphFont"/>
    <w:uiPriority w:val="99"/>
    <w:semiHidden/>
    <w:unhideWhenUsed/>
    <w:rsid w:val="0002426F"/>
    <w:rPr>
      <w:color w:val="605E5C"/>
      <w:shd w:val="clear" w:color="auto" w:fill="E1DFDD"/>
    </w:rPr>
  </w:style>
  <w:style w:type="paragraph" w:customStyle="1" w:styleId="Naslovprilog">
    <w:name w:val="Naslov prilog"/>
    <w:basedOn w:val="Caption"/>
    <w:link w:val="NaslovprilogZnak"/>
    <w:qFormat/>
    <w:rsid w:val="003E41B9"/>
    <w:pPr>
      <w:spacing w:after="120"/>
    </w:pPr>
    <w:rPr>
      <w:b/>
    </w:rPr>
  </w:style>
  <w:style w:type="character" w:customStyle="1" w:styleId="CaptionChar">
    <w:name w:val="Caption Char"/>
    <w:basedOn w:val="DefaultParagraphFont"/>
    <w:link w:val="Caption"/>
    <w:uiPriority w:val="35"/>
    <w:rsid w:val="00D54B4B"/>
    <w:rPr>
      <w:rFonts w:eastAsia="Calibri" w:cs="Times New Roman"/>
      <w:bCs/>
      <w:color w:val="404040" w:themeColor="text1" w:themeTint="BF"/>
      <w:lang w:eastAsia="sl-SI"/>
    </w:rPr>
  </w:style>
  <w:style w:type="character" w:customStyle="1" w:styleId="NaslovprilogZnak">
    <w:name w:val="Naslov prilog Znak"/>
    <w:basedOn w:val="CaptionChar"/>
    <w:link w:val="Naslovprilog"/>
    <w:rsid w:val="003E41B9"/>
    <w:rPr>
      <w:rFonts w:eastAsia="Calibri" w:cs="Times New Roman"/>
      <w:b/>
      <w:bCs/>
      <w:color w:val="404040" w:themeColor="text1" w:themeTint="BF"/>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35">
      <w:bodyDiv w:val="1"/>
      <w:marLeft w:val="0"/>
      <w:marRight w:val="0"/>
      <w:marTop w:val="0"/>
      <w:marBottom w:val="0"/>
      <w:divBdr>
        <w:top w:val="none" w:sz="0" w:space="0" w:color="auto"/>
        <w:left w:val="none" w:sz="0" w:space="0" w:color="auto"/>
        <w:bottom w:val="none" w:sz="0" w:space="0" w:color="auto"/>
        <w:right w:val="none" w:sz="0" w:space="0" w:color="auto"/>
      </w:divBdr>
    </w:div>
    <w:div w:id="1130946">
      <w:bodyDiv w:val="1"/>
      <w:marLeft w:val="0"/>
      <w:marRight w:val="0"/>
      <w:marTop w:val="0"/>
      <w:marBottom w:val="0"/>
      <w:divBdr>
        <w:top w:val="none" w:sz="0" w:space="0" w:color="auto"/>
        <w:left w:val="none" w:sz="0" w:space="0" w:color="auto"/>
        <w:bottom w:val="none" w:sz="0" w:space="0" w:color="auto"/>
        <w:right w:val="none" w:sz="0" w:space="0" w:color="auto"/>
      </w:divBdr>
    </w:div>
    <w:div w:id="7340649">
      <w:bodyDiv w:val="1"/>
      <w:marLeft w:val="0"/>
      <w:marRight w:val="0"/>
      <w:marTop w:val="0"/>
      <w:marBottom w:val="0"/>
      <w:divBdr>
        <w:top w:val="none" w:sz="0" w:space="0" w:color="auto"/>
        <w:left w:val="none" w:sz="0" w:space="0" w:color="auto"/>
        <w:bottom w:val="none" w:sz="0" w:space="0" w:color="auto"/>
        <w:right w:val="none" w:sz="0" w:space="0" w:color="auto"/>
      </w:divBdr>
    </w:div>
    <w:div w:id="14579102">
      <w:bodyDiv w:val="1"/>
      <w:marLeft w:val="0"/>
      <w:marRight w:val="0"/>
      <w:marTop w:val="0"/>
      <w:marBottom w:val="0"/>
      <w:divBdr>
        <w:top w:val="none" w:sz="0" w:space="0" w:color="auto"/>
        <w:left w:val="none" w:sz="0" w:space="0" w:color="auto"/>
        <w:bottom w:val="none" w:sz="0" w:space="0" w:color="auto"/>
        <w:right w:val="none" w:sz="0" w:space="0" w:color="auto"/>
      </w:divBdr>
    </w:div>
    <w:div w:id="22829166">
      <w:bodyDiv w:val="1"/>
      <w:marLeft w:val="0"/>
      <w:marRight w:val="0"/>
      <w:marTop w:val="0"/>
      <w:marBottom w:val="0"/>
      <w:divBdr>
        <w:top w:val="none" w:sz="0" w:space="0" w:color="auto"/>
        <w:left w:val="none" w:sz="0" w:space="0" w:color="auto"/>
        <w:bottom w:val="none" w:sz="0" w:space="0" w:color="auto"/>
        <w:right w:val="none" w:sz="0" w:space="0" w:color="auto"/>
      </w:divBdr>
    </w:div>
    <w:div w:id="23482798">
      <w:bodyDiv w:val="1"/>
      <w:marLeft w:val="0"/>
      <w:marRight w:val="0"/>
      <w:marTop w:val="0"/>
      <w:marBottom w:val="0"/>
      <w:divBdr>
        <w:top w:val="none" w:sz="0" w:space="0" w:color="auto"/>
        <w:left w:val="none" w:sz="0" w:space="0" w:color="auto"/>
        <w:bottom w:val="none" w:sz="0" w:space="0" w:color="auto"/>
        <w:right w:val="none" w:sz="0" w:space="0" w:color="auto"/>
      </w:divBdr>
    </w:div>
    <w:div w:id="24987063">
      <w:bodyDiv w:val="1"/>
      <w:marLeft w:val="0"/>
      <w:marRight w:val="0"/>
      <w:marTop w:val="0"/>
      <w:marBottom w:val="0"/>
      <w:divBdr>
        <w:top w:val="none" w:sz="0" w:space="0" w:color="auto"/>
        <w:left w:val="none" w:sz="0" w:space="0" w:color="auto"/>
        <w:bottom w:val="none" w:sz="0" w:space="0" w:color="auto"/>
        <w:right w:val="none" w:sz="0" w:space="0" w:color="auto"/>
      </w:divBdr>
    </w:div>
    <w:div w:id="31149541">
      <w:bodyDiv w:val="1"/>
      <w:marLeft w:val="0"/>
      <w:marRight w:val="0"/>
      <w:marTop w:val="0"/>
      <w:marBottom w:val="0"/>
      <w:divBdr>
        <w:top w:val="none" w:sz="0" w:space="0" w:color="auto"/>
        <w:left w:val="none" w:sz="0" w:space="0" w:color="auto"/>
        <w:bottom w:val="none" w:sz="0" w:space="0" w:color="auto"/>
        <w:right w:val="none" w:sz="0" w:space="0" w:color="auto"/>
      </w:divBdr>
    </w:div>
    <w:div w:id="37513096">
      <w:bodyDiv w:val="1"/>
      <w:marLeft w:val="0"/>
      <w:marRight w:val="0"/>
      <w:marTop w:val="0"/>
      <w:marBottom w:val="0"/>
      <w:divBdr>
        <w:top w:val="none" w:sz="0" w:space="0" w:color="auto"/>
        <w:left w:val="none" w:sz="0" w:space="0" w:color="auto"/>
        <w:bottom w:val="none" w:sz="0" w:space="0" w:color="auto"/>
        <w:right w:val="none" w:sz="0" w:space="0" w:color="auto"/>
      </w:divBdr>
    </w:div>
    <w:div w:id="45685301">
      <w:bodyDiv w:val="1"/>
      <w:marLeft w:val="0"/>
      <w:marRight w:val="0"/>
      <w:marTop w:val="0"/>
      <w:marBottom w:val="0"/>
      <w:divBdr>
        <w:top w:val="none" w:sz="0" w:space="0" w:color="auto"/>
        <w:left w:val="none" w:sz="0" w:space="0" w:color="auto"/>
        <w:bottom w:val="none" w:sz="0" w:space="0" w:color="auto"/>
        <w:right w:val="none" w:sz="0" w:space="0" w:color="auto"/>
      </w:divBdr>
    </w:div>
    <w:div w:id="46221110">
      <w:bodyDiv w:val="1"/>
      <w:marLeft w:val="0"/>
      <w:marRight w:val="0"/>
      <w:marTop w:val="0"/>
      <w:marBottom w:val="0"/>
      <w:divBdr>
        <w:top w:val="none" w:sz="0" w:space="0" w:color="auto"/>
        <w:left w:val="none" w:sz="0" w:space="0" w:color="auto"/>
        <w:bottom w:val="none" w:sz="0" w:space="0" w:color="auto"/>
        <w:right w:val="none" w:sz="0" w:space="0" w:color="auto"/>
      </w:divBdr>
    </w:div>
    <w:div w:id="46733383">
      <w:bodyDiv w:val="1"/>
      <w:marLeft w:val="0"/>
      <w:marRight w:val="0"/>
      <w:marTop w:val="0"/>
      <w:marBottom w:val="0"/>
      <w:divBdr>
        <w:top w:val="none" w:sz="0" w:space="0" w:color="auto"/>
        <w:left w:val="none" w:sz="0" w:space="0" w:color="auto"/>
        <w:bottom w:val="none" w:sz="0" w:space="0" w:color="auto"/>
        <w:right w:val="none" w:sz="0" w:space="0" w:color="auto"/>
      </w:divBdr>
    </w:div>
    <w:div w:id="54394947">
      <w:bodyDiv w:val="1"/>
      <w:marLeft w:val="0"/>
      <w:marRight w:val="0"/>
      <w:marTop w:val="0"/>
      <w:marBottom w:val="0"/>
      <w:divBdr>
        <w:top w:val="none" w:sz="0" w:space="0" w:color="auto"/>
        <w:left w:val="none" w:sz="0" w:space="0" w:color="auto"/>
        <w:bottom w:val="none" w:sz="0" w:space="0" w:color="auto"/>
        <w:right w:val="none" w:sz="0" w:space="0" w:color="auto"/>
      </w:divBdr>
    </w:div>
    <w:div w:id="56056956">
      <w:bodyDiv w:val="1"/>
      <w:marLeft w:val="0"/>
      <w:marRight w:val="0"/>
      <w:marTop w:val="0"/>
      <w:marBottom w:val="0"/>
      <w:divBdr>
        <w:top w:val="none" w:sz="0" w:space="0" w:color="auto"/>
        <w:left w:val="none" w:sz="0" w:space="0" w:color="auto"/>
        <w:bottom w:val="none" w:sz="0" w:space="0" w:color="auto"/>
        <w:right w:val="none" w:sz="0" w:space="0" w:color="auto"/>
      </w:divBdr>
    </w:div>
    <w:div w:id="70392428">
      <w:bodyDiv w:val="1"/>
      <w:marLeft w:val="0"/>
      <w:marRight w:val="0"/>
      <w:marTop w:val="0"/>
      <w:marBottom w:val="0"/>
      <w:divBdr>
        <w:top w:val="none" w:sz="0" w:space="0" w:color="auto"/>
        <w:left w:val="none" w:sz="0" w:space="0" w:color="auto"/>
        <w:bottom w:val="none" w:sz="0" w:space="0" w:color="auto"/>
        <w:right w:val="none" w:sz="0" w:space="0" w:color="auto"/>
      </w:divBdr>
    </w:div>
    <w:div w:id="72512279">
      <w:bodyDiv w:val="1"/>
      <w:marLeft w:val="0"/>
      <w:marRight w:val="0"/>
      <w:marTop w:val="0"/>
      <w:marBottom w:val="0"/>
      <w:divBdr>
        <w:top w:val="none" w:sz="0" w:space="0" w:color="auto"/>
        <w:left w:val="none" w:sz="0" w:space="0" w:color="auto"/>
        <w:bottom w:val="none" w:sz="0" w:space="0" w:color="auto"/>
        <w:right w:val="none" w:sz="0" w:space="0" w:color="auto"/>
      </w:divBdr>
    </w:div>
    <w:div w:id="81731709">
      <w:bodyDiv w:val="1"/>
      <w:marLeft w:val="0"/>
      <w:marRight w:val="0"/>
      <w:marTop w:val="0"/>
      <w:marBottom w:val="0"/>
      <w:divBdr>
        <w:top w:val="none" w:sz="0" w:space="0" w:color="auto"/>
        <w:left w:val="none" w:sz="0" w:space="0" w:color="auto"/>
        <w:bottom w:val="none" w:sz="0" w:space="0" w:color="auto"/>
        <w:right w:val="none" w:sz="0" w:space="0" w:color="auto"/>
      </w:divBdr>
    </w:div>
    <w:div w:id="81798301">
      <w:bodyDiv w:val="1"/>
      <w:marLeft w:val="0"/>
      <w:marRight w:val="0"/>
      <w:marTop w:val="0"/>
      <w:marBottom w:val="0"/>
      <w:divBdr>
        <w:top w:val="none" w:sz="0" w:space="0" w:color="auto"/>
        <w:left w:val="none" w:sz="0" w:space="0" w:color="auto"/>
        <w:bottom w:val="none" w:sz="0" w:space="0" w:color="auto"/>
        <w:right w:val="none" w:sz="0" w:space="0" w:color="auto"/>
      </w:divBdr>
    </w:div>
    <w:div w:id="83768834">
      <w:bodyDiv w:val="1"/>
      <w:marLeft w:val="0"/>
      <w:marRight w:val="0"/>
      <w:marTop w:val="0"/>
      <w:marBottom w:val="0"/>
      <w:divBdr>
        <w:top w:val="none" w:sz="0" w:space="0" w:color="auto"/>
        <w:left w:val="none" w:sz="0" w:space="0" w:color="auto"/>
        <w:bottom w:val="none" w:sz="0" w:space="0" w:color="auto"/>
        <w:right w:val="none" w:sz="0" w:space="0" w:color="auto"/>
      </w:divBdr>
    </w:div>
    <w:div w:id="85349613">
      <w:bodyDiv w:val="1"/>
      <w:marLeft w:val="0"/>
      <w:marRight w:val="0"/>
      <w:marTop w:val="0"/>
      <w:marBottom w:val="0"/>
      <w:divBdr>
        <w:top w:val="none" w:sz="0" w:space="0" w:color="auto"/>
        <w:left w:val="none" w:sz="0" w:space="0" w:color="auto"/>
        <w:bottom w:val="none" w:sz="0" w:space="0" w:color="auto"/>
        <w:right w:val="none" w:sz="0" w:space="0" w:color="auto"/>
      </w:divBdr>
    </w:div>
    <w:div w:id="91359842">
      <w:bodyDiv w:val="1"/>
      <w:marLeft w:val="0"/>
      <w:marRight w:val="0"/>
      <w:marTop w:val="0"/>
      <w:marBottom w:val="0"/>
      <w:divBdr>
        <w:top w:val="none" w:sz="0" w:space="0" w:color="auto"/>
        <w:left w:val="none" w:sz="0" w:space="0" w:color="auto"/>
        <w:bottom w:val="none" w:sz="0" w:space="0" w:color="auto"/>
        <w:right w:val="none" w:sz="0" w:space="0" w:color="auto"/>
      </w:divBdr>
    </w:div>
    <w:div w:id="96222559">
      <w:bodyDiv w:val="1"/>
      <w:marLeft w:val="0"/>
      <w:marRight w:val="0"/>
      <w:marTop w:val="0"/>
      <w:marBottom w:val="0"/>
      <w:divBdr>
        <w:top w:val="none" w:sz="0" w:space="0" w:color="auto"/>
        <w:left w:val="none" w:sz="0" w:space="0" w:color="auto"/>
        <w:bottom w:val="none" w:sz="0" w:space="0" w:color="auto"/>
        <w:right w:val="none" w:sz="0" w:space="0" w:color="auto"/>
      </w:divBdr>
    </w:div>
    <w:div w:id="99181736">
      <w:bodyDiv w:val="1"/>
      <w:marLeft w:val="0"/>
      <w:marRight w:val="0"/>
      <w:marTop w:val="0"/>
      <w:marBottom w:val="0"/>
      <w:divBdr>
        <w:top w:val="none" w:sz="0" w:space="0" w:color="auto"/>
        <w:left w:val="none" w:sz="0" w:space="0" w:color="auto"/>
        <w:bottom w:val="none" w:sz="0" w:space="0" w:color="auto"/>
        <w:right w:val="none" w:sz="0" w:space="0" w:color="auto"/>
      </w:divBdr>
    </w:div>
    <w:div w:id="100035322">
      <w:bodyDiv w:val="1"/>
      <w:marLeft w:val="0"/>
      <w:marRight w:val="0"/>
      <w:marTop w:val="0"/>
      <w:marBottom w:val="0"/>
      <w:divBdr>
        <w:top w:val="none" w:sz="0" w:space="0" w:color="auto"/>
        <w:left w:val="none" w:sz="0" w:space="0" w:color="auto"/>
        <w:bottom w:val="none" w:sz="0" w:space="0" w:color="auto"/>
        <w:right w:val="none" w:sz="0" w:space="0" w:color="auto"/>
      </w:divBdr>
      <w:divsChild>
        <w:div w:id="2124181367">
          <w:marLeft w:val="0"/>
          <w:marRight w:val="0"/>
          <w:marTop w:val="0"/>
          <w:marBottom w:val="0"/>
          <w:divBdr>
            <w:top w:val="none" w:sz="0" w:space="0" w:color="auto"/>
            <w:left w:val="none" w:sz="0" w:space="0" w:color="auto"/>
            <w:bottom w:val="none" w:sz="0" w:space="0" w:color="auto"/>
            <w:right w:val="none" w:sz="0" w:space="0" w:color="auto"/>
          </w:divBdr>
        </w:div>
        <w:div w:id="1414207601">
          <w:marLeft w:val="0"/>
          <w:marRight w:val="0"/>
          <w:marTop w:val="0"/>
          <w:marBottom w:val="0"/>
          <w:divBdr>
            <w:top w:val="none" w:sz="0" w:space="0" w:color="auto"/>
            <w:left w:val="none" w:sz="0" w:space="0" w:color="auto"/>
            <w:bottom w:val="none" w:sz="0" w:space="0" w:color="auto"/>
            <w:right w:val="none" w:sz="0" w:space="0" w:color="auto"/>
          </w:divBdr>
        </w:div>
        <w:div w:id="592662410">
          <w:marLeft w:val="0"/>
          <w:marRight w:val="0"/>
          <w:marTop w:val="0"/>
          <w:marBottom w:val="0"/>
          <w:divBdr>
            <w:top w:val="none" w:sz="0" w:space="0" w:color="auto"/>
            <w:left w:val="none" w:sz="0" w:space="0" w:color="auto"/>
            <w:bottom w:val="none" w:sz="0" w:space="0" w:color="auto"/>
            <w:right w:val="none" w:sz="0" w:space="0" w:color="auto"/>
          </w:divBdr>
        </w:div>
      </w:divsChild>
    </w:div>
    <w:div w:id="105543790">
      <w:bodyDiv w:val="1"/>
      <w:marLeft w:val="0"/>
      <w:marRight w:val="0"/>
      <w:marTop w:val="0"/>
      <w:marBottom w:val="0"/>
      <w:divBdr>
        <w:top w:val="none" w:sz="0" w:space="0" w:color="auto"/>
        <w:left w:val="none" w:sz="0" w:space="0" w:color="auto"/>
        <w:bottom w:val="none" w:sz="0" w:space="0" w:color="auto"/>
        <w:right w:val="none" w:sz="0" w:space="0" w:color="auto"/>
      </w:divBdr>
    </w:div>
    <w:div w:id="106388988">
      <w:bodyDiv w:val="1"/>
      <w:marLeft w:val="0"/>
      <w:marRight w:val="0"/>
      <w:marTop w:val="0"/>
      <w:marBottom w:val="0"/>
      <w:divBdr>
        <w:top w:val="none" w:sz="0" w:space="0" w:color="auto"/>
        <w:left w:val="none" w:sz="0" w:space="0" w:color="auto"/>
        <w:bottom w:val="none" w:sz="0" w:space="0" w:color="auto"/>
        <w:right w:val="none" w:sz="0" w:space="0" w:color="auto"/>
      </w:divBdr>
    </w:div>
    <w:div w:id="111746963">
      <w:bodyDiv w:val="1"/>
      <w:marLeft w:val="0"/>
      <w:marRight w:val="0"/>
      <w:marTop w:val="0"/>
      <w:marBottom w:val="0"/>
      <w:divBdr>
        <w:top w:val="none" w:sz="0" w:space="0" w:color="auto"/>
        <w:left w:val="none" w:sz="0" w:space="0" w:color="auto"/>
        <w:bottom w:val="none" w:sz="0" w:space="0" w:color="auto"/>
        <w:right w:val="none" w:sz="0" w:space="0" w:color="auto"/>
      </w:divBdr>
    </w:div>
    <w:div w:id="118840750">
      <w:bodyDiv w:val="1"/>
      <w:marLeft w:val="0"/>
      <w:marRight w:val="0"/>
      <w:marTop w:val="0"/>
      <w:marBottom w:val="0"/>
      <w:divBdr>
        <w:top w:val="none" w:sz="0" w:space="0" w:color="auto"/>
        <w:left w:val="none" w:sz="0" w:space="0" w:color="auto"/>
        <w:bottom w:val="none" w:sz="0" w:space="0" w:color="auto"/>
        <w:right w:val="none" w:sz="0" w:space="0" w:color="auto"/>
      </w:divBdr>
    </w:div>
    <w:div w:id="141392266">
      <w:bodyDiv w:val="1"/>
      <w:marLeft w:val="0"/>
      <w:marRight w:val="0"/>
      <w:marTop w:val="0"/>
      <w:marBottom w:val="0"/>
      <w:divBdr>
        <w:top w:val="none" w:sz="0" w:space="0" w:color="auto"/>
        <w:left w:val="none" w:sz="0" w:space="0" w:color="auto"/>
        <w:bottom w:val="none" w:sz="0" w:space="0" w:color="auto"/>
        <w:right w:val="none" w:sz="0" w:space="0" w:color="auto"/>
      </w:divBdr>
    </w:div>
    <w:div w:id="145975428">
      <w:bodyDiv w:val="1"/>
      <w:marLeft w:val="0"/>
      <w:marRight w:val="0"/>
      <w:marTop w:val="0"/>
      <w:marBottom w:val="0"/>
      <w:divBdr>
        <w:top w:val="none" w:sz="0" w:space="0" w:color="auto"/>
        <w:left w:val="none" w:sz="0" w:space="0" w:color="auto"/>
        <w:bottom w:val="none" w:sz="0" w:space="0" w:color="auto"/>
        <w:right w:val="none" w:sz="0" w:space="0" w:color="auto"/>
      </w:divBdr>
    </w:div>
    <w:div w:id="153228339">
      <w:bodyDiv w:val="1"/>
      <w:marLeft w:val="0"/>
      <w:marRight w:val="0"/>
      <w:marTop w:val="0"/>
      <w:marBottom w:val="0"/>
      <w:divBdr>
        <w:top w:val="none" w:sz="0" w:space="0" w:color="auto"/>
        <w:left w:val="none" w:sz="0" w:space="0" w:color="auto"/>
        <w:bottom w:val="none" w:sz="0" w:space="0" w:color="auto"/>
        <w:right w:val="none" w:sz="0" w:space="0" w:color="auto"/>
      </w:divBdr>
    </w:div>
    <w:div w:id="161357054">
      <w:bodyDiv w:val="1"/>
      <w:marLeft w:val="0"/>
      <w:marRight w:val="0"/>
      <w:marTop w:val="0"/>
      <w:marBottom w:val="0"/>
      <w:divBdr>
        <w:top w:val="none" w:sz="0" w:space="0" w:color="auto"/>
        <w:left w:val="none" w:sz="0" w:space="0" w:color="auto"/>
        <w:bottom w:val="none" w:sz="0" w:space="0" w:color="auto"/>
        <w:right w:val="none" w:sz="0" w:space="0" w:color="auto"/>
      </w:divBdr>
    </w:div>
    <w:div w:id="161969139">
      <w:bodyDiv w:val="1"/>
      <w:marLeft w:val="0"/>
      <w:marRight w:val="0"/>
      <w:marTop w:val="0"/>
      <w:marBottom w:val="0"/>
      <w:divBdr>
        <w:top w:val="none" w:sz="0" w:space="0" w:color="auto"/>
        <w:left w:val="none" w:sz="0" w:space="0" w:color="auto"/>
        <w:bottom w:val="none" w:sz="0" w:space="0" w:color="auto"/>
        <w:right w:val="none" w:sz="0" w:space="0" w:color="auto"/>
      </w:divBdr>
    </w:div>
    <w:div w:id="164176090">
      <w:bodyDiv w:val="1"/>
      <w:marLeft w:val="0"/>
      <w:marRight w:val="0"/>
      <w:marTop w:val="0"/>
      <w:marBottom w:val="0"/>
      <w:divBdr>
        <w:top w:val="none" w:sz="0" w:space="0" w:color="auto"/>
        <w:left w:val="none" w:sz="0" w:space="0" w:color="auto"/>
        <w:bottom w:val="none" w:sz="0" w:space="0" w:color="auto"/>
        <w:right w:val="none" w:sz="0" w:space="0" w:color="auto"/>
      </w:divBdr>
    </w:div>
    <w:div w:id="169563616">
      <w:bodyDiv w:val="1"/>
      <w:marLeft w:val="0"/>
      <w:marRight w:val="0"/>
      <w:marTop w:val="0"/>
      <w:marBottom w:val="0"/>
      <w:divBdr>
        <w:top w:val="none" w:sz="0" w:space="0" w:color="auto"/>
        <w:left w:val="none" w:sz="0" w:space="0" w:color="auto"/>
        <w:bottom w:val="none" w:sz="0" w:space="0" w:color="auto"/>
        <w:right w:val="none" w:sz="0" w:space="0" w:color="auto"/>
      </w:divBdr>
    </w:div>
    <w:div w:id="178468230">
      <w:bodyDiv w:val="1"/>
      <w:marLeft w:val="0"/>
      <w:marRight w:val="0"/>
      <w:marTop w:val="0"/>
      <w:marBottom w:val="0"/>
      <w:divBdr>
        <w:top w:val="none" w:sz="0" w:space="0" w:color="auto"/>
        <w:left w:val="none" w:sz="0" w:space="0" w:color="auto"/>
        <w:bottom w:val="none" w:sz="0" w:space="0" w:color="auto"/>
        <w:right w:val="none" w:sz="0" w:space="0" w:color="auto"/>
      </w:divBdr>
    </w:div>
    <w:div w:id="181211160">
      <w:bodyDiv w:val="1"/>
      <w:marLeft w:val="0"/>
      <w:marRight w:val="0"/>
      <w:marTop w:val="0"/>
      <w:marBottom w:val="0"/>
      <w:divBdr>
        <w:top w:val="none" w:sz="0" w:space="0" w:color="auto"/>
        <w:left w:val="none" w:sz="0" w:space="0" w:color="auto"/>
        <w:bottom w:val="none" w:sz="0" w:space="0" w:color="auto"/>
        <w:right w:val="none" w:sz="0" w:space="0" w:color="auto"/>
      </w:divBdr>
    </w:div>
    <w:div w:id="185556616">
      <w:bodyDiv w:val="1"/>
      <w:marLeft w:val="0"/>
      <w:marRight w:val="0"/>
      <w:marTop w:val="0"/>
      <w:marBottom w:val="0"/>
      <w:divBdr>
        <w:top w:val="none" w:sz="0" w:space="0" w:color="auto"/>
        <w:left w:val="none" w:sz="0" w:space="0" w:color="auto"/>
        <w:bottom w:val="none" w:sz="0" w:space="0" w:color="auto"/>
        <w:right w:val="none" w:sz="0" w:space="0" w:color="auto"/>
      </w:divBdr>
    </w:div>
    <w:div w:id="187723024">
      <w:bodyDiv w:val="1"/>
      <w:marLeft w:val="0"/>
      <w:marRight w:val="0"/>
      <w:marTop w:val="0"/>
      <w:marBottom w:val="0"/>
      <w:divBdr>
        <w:top w:val="none" w:sz="0" w:space="0" w:color="auto"/>
        <w:left w:val="none" w:sz="0" w:space="0" w:color="auto"/>
        <w:bottom w:val="none" w:sz="0" w:space="0" w:color="auto"/>
        <w:right w:val="none" w:sz="0" w:space="0" w:color="auto"/>
      </w:divBdr>
    </w:div>
    <w:div w:id="188373506">
      <w:bodyDiv w:val="1"/>
      <w:marLeft w:val="0"/>
      <w:marRight w:val="0"/>
      <w:marTop w:val="0"/>
      <w:marBottom w:val="0"/>
      <w:divBdr>
        <w:top w:val="none" w:sz="0" w:space="0" w:color="auto"/>
        <w:left w:val="none" w:sz="0" w:space="0" w:color="auto"/>
        <w:bottom w:val="none" w:sz="0" w:space="0" w:color="auto"/>
        <w:right w:val="none" w:sz="0" w:space="0" w:color="auto"/>
      </w:divBdr>
    </w:div>
    <w:div w:id="188877854">
      <w:bodyDiv w:val="1"/>
      <w:marLeft w:val="0"/>
      <w:marRight w:val="0"/>
      <w:marTop w:val="0"/>
      <w:marBottom w:val="0"/>
      <w:divBdr>
        <w:top w:val="none" w:sz="0" w:space="0" w:color="auto"/>
        <w:left w:val="none" w:sz="0" w:space="0" w:color="auto"/>
        <w:bottom w:val="none" w:sz="0" w:space="0" w:color="auto"/>
        <w:right w:val="none" w:sz="0" w:space="0" w:color="auto"/>
      </w:divBdr>
    </w:div>
    <w:div w:id="193273366">
      <w:bodyDiv w:val="1"/>
      <w:marLeft w:val="0"/>
      <w:marRight w:val="0"/>
      <w:marTop w:val="0"/>
      <w:marBottom w:val="0"/>
      <w:divBdr>
        <w:top w:val="none" w:sz="0" w:space="0" w:color="auto"/>
        <w:left w:val="none" w:sz="0" w:space="0" w:color="auto"/>
        <w:bottom w:val="none" w:sz="0" w:space="0" w:color="auto"/>
        <w:right w:val="none" w:sz="0" w:space="0" w:color="auto"/>
      </w:divBdr>
    </w:div>
    <w:div w:id="195705869">
      <w:bodyDiv w:val="1"/>
      <w:marLeft w:val="0"/>
      <w:marRight w:val="0"/>
      <w:marTop w:val="0"/>
      <w:marBottom w:val="0"/>
      <w:divBdr>
        <w:top w:val="none" w:sz="0" w:space="0" w:color="auto"/>
        <w:left w:val="none" w:sz="0" w:space="0" w:color="auto"/>
        <w:bottom w:val="none" w:sz="0" w:space="0" w:color="auto"/>
        <w:right w:val="none" w:sz="0" w:space="0" w:color="auto"/>
      </w:divBdr>
    </w:div>
    <w:div w:id="197087196">
      <w:bodyDiv w:val="1"/>
      <w:marLeft w:val="0"/>
      <w:marRight w:val="0"/>
      <w:marTop w:val="0"/>
      <w:marBottom w:val="0"/>
      <w:divBdr>
        <w:top w:val="none" w:sz="0" w:space="0" w:color="auto"/>
        <w:left w:val="none" w:sz="0" w:space="0" w:color="auto"/>
        <w:bottom w:val="none" w:sz="0" w:space="0" w:color="auto"/>
        <w:right w:val="none" w:sz="0" w:space="0" w:color="auto"/>
      </w:divBdr>
    </w:div>
    <w:div w:id="198781496">
      <w:bodyDiv w:val="1"/>
      <w:marLeft w:val="0"/>
      <w:marRight w:val="0"/>
      <w:marTop w:val="0"/>
      <w:marBottom w:val="0"/>
      <w:divBdr>
        <w:top w:val="none" w:sz="0" w:space="0" w:color="auto"/>
        <w:left w:val="none" w:sz="0" w:space="0" w:color="auto"/>
        <w:bottom w:val="none" w:sz="0" w:space="0" w:color="auto"/>
        <w:right w:val="none" w:sz="0" w:space="0" w:color="auto"/>
      </w:divBdr>
    </w:div>
    <w:div w:id="199242983">
      <w:bodyDiv w:val="1"/>
      <w:marLeft w:val="0"/>
      <w:marRight w:val="0"/>
      <w:marTop w:val="0"/>
      <w:marBottom w:val="0"/>
      <w:divBdr>
        <w:top w:val="none" w:sz="0" w:space="0" w:color="auto"/>
        <w:left w:val="none" w:sz="0" w:space="0" w:color="auto"/>
        <w:bottom w:val="none" w:sz="0" w:space="0" w:color="auto"/>
        <w:right w:val="none" w:sz="0" w:space="0" w:color="auto"/>
      </w:divBdr>
    </w:div>
    <w:div w:id="202064593">
      <w:bodyDiv w:val="1"/>
      <w:marLeft w:val="0"/>
      <w:marRight w:val="0"/>
      <w:marTop w:val="0"/>
      <w:marBottom w:val="0"/>
      <w:divBdr>
        <w:top w:val="none" w:sz="0" w:space="0" w:color="auto"/>
        <w:left w:val="none" w:sz="0" w:space="0" w:color="auto"/>
        <w:bottom w:val="none" w:sz="0" w:space="0" w:color="auto"/>
        <w:right w:val="none" w:sz="0" w:space="0" w:color="auto"/>
      </w:divBdr>
    </w:div>
    <w:div w:id="206453017">
      <w:bodyDiv w:val="1"/>
      <w:marLeft w:val="0"/>
      <w:marRight w:val="0"/>
      <w:marTop w:val="0"/>
      <w:marBottom w:val="0"/>
      <w:divBdr>
        <w:top w:val="none" w:sz="0" w:space="0" w:color="auto"/>
        <w:left w:val="none" w:sz="0" w:space="0" w:color="auto"/>
        <w:bottom w:val="none" w:sz="0" w:space="0" w:color="auto"/>
        <w:right w:val="none" w:sz="0" w:space="0" w:color="auto"/>
      </w:divBdr>
    </w:div>
    <w:div w:id="212011942">
      <w:bodyDiv w:val="1"/>
      <w:marLeft w:val="0"/>
      <w:marRight w:val="0"/>
      <w:marTop w:val="0"/>
      <w:marBottom w:val="0"/>
      <w:divBdr>
        <w:top w:val="none" w:sz="0" w:space="0" w:color="auto"/>
        <w:left w:val="none" w:sz="0" w:space="0" w:color="auto"/>
        <w:bottom w:val="none" w:sz="0" w:space="0" w:color="auto"/>
        <w:right w:val="none" w:sz="0" w:space="0" w:color="auto"/>
      </w:divBdr>
    </w:div>
    <w:div w:id="215746367">
      <w:bodyDiv w:val="1"/>
      <w:marLeft w:val="0"/>
      <w:marRight w:val="0"/>
      <w:marTop w:val="0"/>
      <w:marBottom w:val="0"/>
      <w:divBdr>
        <w:top w:val="none" w:sz="0" w:space="0" w:color="auto"/>
        <w:left w:val="none" w:sz="0" w:space="0" w:color="auto"/>
        <w:bottom w:val="none" w:sz="0" w:space="0" w:color="auto"/>
        <w:right w:val="none" w:sz="0" w:space="0" w:color="auto"/>
      </w:divBdr>
    </w:div>
    <w:div w:id="220873865">
      <w:bodyDiv w:val="1"/>
      <w:marLeft w:val="0"/>
      <w:marRight w:val="0"/>
      <w:marTop w:val="0"/>
      <w:marBottom w:val="0"/>
      <w:divBdr>
        <w:top w:val="none" w:sz="0" w:space="0" w:color="auto"/>
        <w:left w:val="none" w:sz="0" w:space="0" w:color="auto"/>
        <w:bottom w:val="none" w:sz="0" w:space="0" w:color="auto"/>
        <w:right w:val="none" w:sz="0" w:space="0" w:color="auto"/>
      </w:divBdr>
    </w:div>
    <w:div w:id="222524674">
      <w:bodyDiv w:val="1"/>
      <w:marLeft w:val="0"/>
      <w:marRight w:val="0"/>
      <w:marTop w:val="0"/>
      <w:marBottom w:val="0"/>
      <w:divBdr>
        <w:top w:val="none" w:sz="0" w:space="0" w:color="auto"/>
        <w:left w:val="none" w:sz="0" w:space="0" w:color="auto"/>
        <w:bottom w:val="none" w:sz="0" w:space="0" w:color="auto"/>
        <w:right w:val="none" w:sz="0" w:space="0" w:color="auto"/>
      </w:divBdr>
    </w:div>
    <w:div w:id="223106063">
      <w:bodyDiv w:val="1"/>
      <w:marLeft w:val="0"/>
      <w:marRight w:val="0"/>
      <w:marTop w:val="0"/>
      <w:marBottom w:val="0"/>
      <w:divBdr>
        <w:top w:val="none" w:sz="0" w:space="0" w:color="auto"/>
        <w:left w:val="none" w:sz="0" w:space="0" w:color="auto"/>
        <w:bottom w:val="none" w:sz="0" w:space="0" w:color="auto"/>
        <w:right w:val="none" w:sz="0" w:space="0" w:color="auto"/>
      </w:divBdr>
    </w:div>
    <w:div w:id="229925490">
      <w:bodyDiv w:val="1"/>
      <w:marLeft w:val="0"/>
      <w:marRight w:val="0"/>
      <w:marTop w:val="0"/>
      <w:marBottom w:val="0"/>
      <w:divBdr>
        <w:top w:val="none" w:sz="0" w:space="0" w:color="auto"/>
        <w:left w:val="none" w:sz="0" w:space="0" w:color="auto"/>
        <w:bottom w:val="none" w:sz="0" w:space="0" w:color="auto"/>
        <w:right w:val="none" w:sz="0" w:space="0" w:color="auto"/>
      </w:divBdr>
    </w:div>
    <w:div w:id="230698646">
      <w:bodyDiv w:val="1"/>
      <w:marLeft w:val="0"/>
      <w:marRight w:val="0"/>
      <w:marTop w:val="0"/>
      <w:marBottom w:val="0"/>
      <w:divBdr>
        <w:top w:val="none" w:sz="0" w:space="0" w:color="auto"/>
        <w:left w:val="none" w:sz="0" w:space="0" w:color="auto"/>
        <w:bottom w:val="none" w:sz="0" w:space="0" w:color="auto"/>
        <w:right w:val="none" w:sz="0" w:space="0" w:color="auto"/>
      </w:divBdr>
    </w:div>
    <w:div w:id="230967240">
      <w:bodyDiv w:val="1"/>
      <w:marLeft w:val="0"/>
      <w:marRight w:val="0"/>
      <w:marTop w:val="0"/>
      <w:marBottom w:val="0"/>
      <w:divBdr>
        <w:top w:val="none" w:sz="0" w:space="0" w:color="auto"/>
        <w:left w:val="none" w:sz="0" w:space="0" w:color="auto"/>
        <w:bottom w:val="none" w:sz="0" w:space="0" w:color="auto"/>
        <w:right w:val="none" w:sz="0" w:space="0" w:color="auto"/>
      </w:divBdr>
    </w:div>
    <w:div w:id="237978391">
      <w:bodyDiv w:val="1"/>
      <w:marLeft w:val="0"/>
      <w:marRight w:val="0"/>
      <w:marTop w:val="0"/>
      <w:marBottom w:val="0"/>
      <w:divBdr>
        <w:top w:val="none" w:sz="0" w:space="0" w:color="auto"/>
        <w:left w:val="none" w:sz="0" w:space="0" w:color="auto"/>
        <w:bottom w:val="none" w:sz="0" w:space="0" w:color="auto"/>
        <w:right w:val="none" w:sz="0" w:space="0" w:color="auto"/>
      </w:divBdr>
    </w:div>
    <w:div w:id="239212921">
      <w:bodyDiv w:val="1"/>
      <w:marLeft w:val="0"/>
      <w:marRight w:val="0"/>
      <w:marTop w:val="0"/>
      <w:marBottom w:val="0"/>
      <w:divBdr>
        <w:top w:val="none" w:sz="0" w:space="0" w:color="auto"/>
        <w:left w:val="none" w:sz="0" w:space="0" w:color="auto"/>
        <w:bottom w:val="none" w:sz="0" w:space="0" w:color="auto"/>
        <w:right w:val="none" w:sz="0" w:space="0" w:color="auto"/>
      </w:divBdr>
    </w:div>
    <w:div w:id="243298917">
      <w:bodyDiv w:val="1"/>
      <w:marLeft w:val="0"/>
      <w:marRight w:val="0"/>
      <w:marTop w:val="0"/>
      <w:marBottom w:val="0"/>
      <w:divBdr>
        <w:top w:val="none" w:sz="0" w:space="0" w:color="auto"/>
        <w:left w:val="none" w:sz="0" w:space="0" w:color="auto"/>
        <w:bottom w:val="none" w:sz="0" w:space="0" w:color="auto"/>
        <w:right w:val="none" w:sz="0" w:space="0" w:color="auto"/>
      </w:divBdr>
    </w:div>
    <w:div w:id="247885334">
      <w:bodyDiv w:val="1"/>
      <w:marLeft w:val="0"/>
      <w:marRight w:val="0"/>
      <w:marTop w:val="0"/>
      <w:marBottom w:val="0"/>
      <w:divBdr>
        <w:top w:val="none" w:sz="0" w:space="0" w:color="auto"/>
        <w:left w:val="none" w:sz="0" w:space="0" w:color="auto"/>
        <w:bottom w:val="none" w:sz="0" w:space="0" w:color="auto"/>
        <w:right w:val="none" w:sz="0" w:space="0" w:color="auto"/>
      </w:divBdr>
    </w:div>
    <w:div w:id="253051704">
      <w:bodyDiv w:val="1"/>
      <w:marLeft w:val="0"/>
      <w:marRight w:val="0"/>
      <w:marTop w:val="0"/>
      <w:marBottom w:val="0"/>
      <w:divBdr>
        <w:top w:val="none" w:sz="0" w:space="0" w:color="auto"/>
        <w:left w:val="none" w:sz="0" w:space="0" w:color="auto"/>
        <w:bottom w:val="none" w:sz="0" w:space="0" w:color="auto"/>
        <w:right w:val="none" w:sz="0" w:space="0" w:color="auto"/>
      </w:divBdr>
    </w:div>
    <w:div w:id="257325297">
      <w:bodyDiv w:val="1"/>
      <w:marLeft w:val="0"/>
      <w:marRight w:val="0"/>
      <w:marTop w:val="0"/>
      <w:marBottom w:val="0"/>
      <w:divBdr>
        <w:top w:val="none" w:sz="0" w:space="0" w:color="auto"/>
        <w:left w:val="none" w:sz="0" w:space="0" w:color="auto"/>
        <w:bottom w:val="none" w:sz="0" w:space="0" w:color="auto"/>
        <w:right w:val="none" w:sz="0" w:space="0" w:color="auto"/>
      </w:divBdr>
    </w:div>
    <w:div w:id="262997567">
      <w:bodyDiv w:val="1"/>
      <w:marLeft w:val="0"/>
      <w:marRight w:val="0"/>
      <w:marTop w:val="0"/>
      <w:marBottom w:val="0"/>
      <w:divBdr>
        <w:top w:val="none" w:sz="0" w:space="0" w:color="auto"/>
        <w:left w:val="none" w:sz="0" w:space="0" w:color="auto"/>
        <w:bottom w:val="none" w:sz="0" w:space="0" w:color="auto"/>
        <w:right w:val="none" w:sz="0" w:space="0" w:color="auto"/>
      </w:divBdr>
    </w:div>
    <w:div w:id="267322602">
      <w:bodyDiv w:val="1"/>
      <w:marLeft w:val="0"/>
      <w:marRight w:val="0"/>
      <w:marTop w:val="0"/>
      <w:marBottom w:val="0"/>
      <w:divBdr>
        <w:top w:val="none" w:sz="0" w:space="0" w:color="auto"/>
        <w:left w:val="none" w:sz="0" w:space="0" w:color="auto"/>
        <w:bottom w:val="none" w:sz="0" w:space="0" w:color="auto"/>
        <w:right w:val="none" w:sz="0" w:space="0" w:color="auto"/>
      </w:divBdr>
    </w:div>
    <w:div w:id="268440672">
      <w:bodyDiv w:val="1"/>
      <w:marLeft w:val="0"/>
      <w:marRight w:val="0"/>
      <w:marTop w:val="0"/>
      <w:marBottom w:val="0"/>
      <w:divBdr>
        <w:top w:val="none" w:sz="0" w:space="0" w:color="auto"/>
        <w:left w:val="none" w:sz="0" w:space="0" w:color="auto"/>
        <w:bottom w:val="none" w:sz="0" w:space="0" w:color="auto"/>
        <w:right w:val="none" w:sz="0" w:space="0" w:color="auto"/>
      </w:divBdr>
    </w:div>
    <w:div w:id="277955642">
      <w:bodyDiv w:val="1"/>
      <w:marLeft w:val="0"/>
      <w:marRight w:val="0"/>
      <w:marTop w:val="0"/>
      <w:marBottom w:val="0"/>
      <w:divBdr>
        <w:top w:val="none" w:sz="0" w:space="0" w:color="auto"/>
        <w:left w:val="none" w:sz="0" w:space="0" w:color="auto"/>
        <w:bottom w:val="none" w:sz="0" w:space="0" w:color="auto"/>
        <w:right w:val="none" w:sz="0" w:space="0" w:color="auto"/>
      </w:divBdr>
    </w:div>
    <w:div w:id="280574082">
      <w:bodyDiv w:val="1"/>
      <w:marLeft w:val="0"/>
      <w:marRight w:val="0"/>
      <w:marTop w:val="0"/>
      <w:marBottom w:val="0"/>
      <w:divBdr>
        <w:top w:val="none" w:sz="0" w:space="0" w:color="auto"/>
        <w:left w:val="none" w:sz="0" w:space="0" w:color="auto"/>
        <w:bottom w:val="none" w:sz="0" w:space="0" w:color="auto"/>
        <w:right w:val="none" w:sz="0" w:space="0" w:color="auto"/>
      </w:divBdr>
    </w:div>
    <w:div w:id="287588901">
      <w:bodyDiv w:val="1"/>
      <w:marLeft w:val="0"/>
      <w:marRight w:val="0"/>
      <w:marTop w:val="0"/>
      <w:marBottom w:val="0"/>
      <w:divBdr>
        <w:top w:val="none" w:sz="0" w:space="0" w:color="auto"/>
        <w:left w:val="none" w:sz="0" w:space="0" w:color="auto"/>
        <w:bottom w:val="none" w:sz="0" w:space="0" w:color="auto"/>
        <w:right w:val="none" w:sz="0" w:space="0" w:color="auto"/>
      </w:divBdr>
    </w:div>
    <w:div w:id="288557651">
      <w:bodyDiv w:val="1"/>
      <w:marLeft w:val="0"/>
      <w:marRight w:val="0"/>
      <w:marTop w:val="0"/>
      <w:marBottom w:val="0"/>
      <w:divBdr>
        <w:top w:val="none" w:sz="0" w:space="0" w:color="auto"/>
        <w:left w:val="none" w:sz="0" w:space="0" w:color="auto"/>
        <w:bottom w:val="none" w:sz="0" w:space="0" w:color="auto"/>
        <w:right w:val="none" w:sz="0" w:space="0" w:color="auto"/>
      </w:divBdr>
    </w:div>
    <w:div w:id="293339360">
      <w:bodyDiv w:val="1"/>
      <w:marLeft w:val="0"/>
      <w:marRight w:val="0"/>
      <w:marTop w:val="0"/>
      <w:marBottom w:val="0"/>
      <w:divBdr>
        <w:top w:val="none" w:sz="0" w:space="0" w:color="auto"/>
        <w:left w:val="none" w:sz="0" w:space="0" w:color="auto"/>
        <w:bottom w:val="none" w:sz="0" w:space="0" w:color="auto"/>
        <w:right w:val="none" w:sz="0" w:space="0" w:color="auto"/>
      </w:divBdr>
    </w:div>
    <w:div w:id="297152553">
      <w:bodyDiv w:val="1"/>
      <w:marLeft w:val="0"/>
      <w:marRight w:val="0"/>
      <w:marTop w:val="0"/>
      <w:marBottom w:val="0"/>
      <w:divBdr>
        <w:top w:val="none" w:sz="0" w:space="0" w:color="auto"/>
        <w:left w:val="none" w:sz="0" w:space="0" w:color="auto"/>
        <w:bottom w:val="none" w:sz="0" w:space="0" w:color="auto"/>
        <w:right w:val="none" w:sz="0" w:space="0" w:color="auto"/>
      </w:divBdr>
    </w:div>
    <w:div w:id="298809015">
      <w:bodyDiv w:val="1"/>
      <w:marLeft w:val="0"/>
      <w:marRight w:val="0"/>
      <w:marTop w:val="0"/>
      <w:marBottom w:val="0"/>
      <w:divBdr>
        <w:top w:val="none" w:sz="0" w:space="0" w:color="auto"/>
        <w:left w:val="none" w:sz="0" w:space="0" w:color="auto"/>
        <w:bottom w:val="none" w:sz="0" w:space="0" w:color="auto"/>
        <w:right w:val="none" w:sz="0" w:space="0" w:color="auto"/>
      </w:divBdr>
    </w:div>
    <w:div w:id="301037110">
      <w:bodyDiv w:val="1"/>
      <w:marLeft w:val="0"/>
      <w:marRight w:val="0"/>
      <w:marTop w:val="0"/>
      <w:marBottom w:val="0"/>
      <w:divBdr>
        <w:top w:val="none" w:sz="0" w:space="0" w:color="auto"/>
        <w:left w:val="none" w:sz="0" w:space="0" w:color="auto"/>
        <w:bottom w:val="none" w:sz="0" w:space="0" w:color="auto"/>
        <w:right w:val="none" w:sz="0" w:space="0" w:color="auto"/>
      </w:divBdr>
    </w:div>
    <w:div w:id="303437723">
      <w:bodyDiv w:val="1"/>
      <w:marLeft w:val="0"/>
      <w:marRight w:val="0"/>
      <w:marTop w:val="0"/>
      <w:marBottom w:val="0"/>
      <w:divBdr>
        <w:top w:val="none" w:sz="0" w:space="0" w:color="auto"/>
        <w:left w:val="none" w:sz="0" w:space="0" w:color="auto"/>
        <w:bottom w:val="none" w:sz="0" w:space="0" w:color="auto"/>
        <w:right w:val="none" w:sz="0" w:space="0" w:color="auto"/>
      </w:divBdr>
    </w:div>
    <w:div w:id="305360829">
      <w:bodyDiv w:val="1"/>
      <w:marLeft w:val="0"/>
      <w:marRight w:val="0"/>
      <w:marTop w:val="0"/>
      <w:marBottom w:val="0"/>
      <w:divBdr>
        <w:top w:val="none" w:sz="0" w:space="0" w:color="auto"/>
        <w:left w:val="none" w:sz="0" w:space="0" w:color="auto"/>
        <w:bottom w:val="none" w:sz="0" w:space="0" w:color="auto"/>
        <w:right w:val="none" w:sz="0" w:space="0" w:color="auto"/>
      </w:divBdr>
    </w:div>
    <w:div w:id="311450127">
      <w:bodyDiv w:val="1"/>
      <w:marLeft w:val="0"/>
      <w:marRight w:val="0"/>
      <w:marTop w:val="0"/>
      <w:marBottom w:val="0"/>
      <w:divBdr>
        <w:top w:val="none" w:sz="0" w:space="0" w:color="auto"/>
        <w:left w:val="none" w:sz="0" w:space="0" w:color="auto"/>
        <w:bottom w:val="none" w:sz="0" w:space="0" w:color="auto"/>
        <w:right w:val="none" w:sz="0" w:space="0" w:color="auto"/>
      </w:divBdr>
    </w:div>
    <w:div w:id="313917602">
      <w:bodyDiv w:val="1"/>
      <w:marLeft w:val="0"/>
      <w:marRight w:val="0"/>
      <w:marTop w:val="0"/>
      <w:marBottom w:val="0"/>
      <w:divBdr>
        <w:top w:val="none" w:sz="0" w:space="0" w:color="auto"/>
        <w:left w:val="none" w:sz="0" w:space="0" w:color="auto"/>
        <w:bottom w:val="none" w:sz="0" w:space="0" w:color="auto"/>
        <w:right w:val="none" w:sz="0" w:space="0" w:color="auto"/>
      </w:divBdr>
    </w:div>
    <w:div w:id="321592354">
      <w:bodyDiv w:val="1"/>
      <w:marLeft w:val="0"/>
      <w:marRight w:val="0"/>
      <w:marTop w:val="0"/>
      <w:marBottom w:val="0"/>
      <w:divBdr>
        <w:top w:val="none" w:sz="0" w:space="0" w:color="auto"/>
        <w:left w:val="none" w:sz="0" w:space="0" w:color="auto"/>
        <w:bottom w:val="none" w:sz="0" w:space="0" w:color="auto"/>
        <w:right w:val="none" w:sz="0" w:space="0" w:color="auto"/>
      </w:divBdr>
    </w:div>
    <w:div w:id="334380395">
      <w:bodyDiv w:val="1"/>
      <w:marLeft w:val="0"/>
      <w:marRight w:val="0"/>
      <w:marTop w:val="0"/>
      <w:marBottom w:val="0"/>
      <w:divBdr>
        <w:top w:val="none" w:sz="0" w:space="0" w:color="auto"/>
        <w:left w:val="none" w:sz="0" w:space="0" w:color="auto"/>
        <w:bottom w:val="none" w:sz="0" w:space="0" w:color="auto"/>
        <w:right w:val="none" w:sz="0" w:space="0" w:color="auto"/>
      </w:divBdr>
    </w:div>
    <w:div w:id="338626848">
      <w:bodyDiv w:val="1"/>
      <w:marLeft w:val="0"/>
      <w:marRight w:val="0"/>
      <w:marTop w:val="0"/>
      <w:marBottom w:val="0"/>
      <w:divBdr>
        <w:top w:val="none" w:sz="0" w:space="0" w:color="auto"/>
        <w:left w:val="none" w:sz="0" w:space="0" w:color="auto"/>
        <w:bottom w:val="none" w:sz="0" w:space="0" w:color="auto"/>
        <w:right w:val="none" w:sz="0" w:space="0" w:color="auto"/>
      </w:divBdr>
    </w:div>
    <w:div w:id="347296991">
      <w:bodyDiv w:val="1"/>
      <w:marLeft w:val="0"/>
      <w:marRight w:val="0"/>
      <w:marTop w:val="0"/>
      <w:marBottom w:val="0"/>
      <w:divBdr>
        <w:top w:val="none" w:sz="0" w:space="0" w:color="auto"/>
        <w:left w:val="none" w:sz="0" w:space="0" w:color="auto"/>
        <w:bottom w:val="none" w:sz="0" w:space="0" w:color="auto"/>
        <w:right w:val="none" w:sz="0" w:space="0" w:color="auto"/>
      </w:divBdr>
    </w:div>
    <w:div w:id="352846812">
      <w:bodyDiv w:val="1"/>
      <w:marLeft w:val="0"/>
      <w:marRight w:val="0"/>
      <w:marTop w:val="0"/>
      <w:marBottom w:val="0"/>
      <w:divBdr>
        <w:top w:val="none" w:sz="0" w:space="0" w:color="auto"/>
        <w:left w:val="none" w:sz="0" w:space="0" w:color="auto"/>
        <w:bottom w:val="none" w:sz="0" w:space="0" w:color="auto"/>
        <w:right w:val="none" w:sz="0" w:space="0" w:color="auto"/>
      </w:divBdr>
    </w:div>
    <w:div w:id="354385358">
      <w:bodyDiv w:val="1"/>
      <w:marLeft w:val="0"/>
      <w:marRight w:val="0"/>
      <w:marTop w:val="0"/>
      <w:marBottom w:val="0"/>
      <w:divBdr>
        <w:top w:val="none" w:sz="0" w:space="0" w:color="auto"/>
        <w:left w:val="none" w:sz="0" w:space="0" w:color="auto"/>
        <w:bottom w:val="none" w:sz="0" w:space="0" w:color="auto"/>
        <w:right w:val="none" w:sz="0" w:space="0" w:color="auto"/>
      </w:divBdr>
    </w:div>
    <w:div w:id="359549097">
      <w:bodyDiv w:val="1"/>
      <w:marLeft w:val="0"/>
      <w:marRight w:val="0"/>
      <w:marTop w:val="0"/>
      <w:marBottom w:val="0"/>
      <w:divBdr>
        <w:top w:val="none" w:sz="0" w:space="0" w:color="auto"/>
        <w:left w:val="none" w:sz="0" w:space="0" w:color="auto"/>
        <w:bottom w:val="none" w:sz="0" w:space="0" w:color="auto"/>
        <w:right w:val="none" w:sz="0" w:space="0" w:color="auto"/>
      </w:divBdr>
    </w:div>
    <w:div w:id="360057368">
      <w:bodyDiv w:val="1"/>
      <w:marLeft w:val="0"/>
      <w:marRight w:val="0"/>
      <w:marTop w:val="0"/>
      <w:marBottom w:val="0"/>
      <w:divBdr>
        <w:top w:val="none" w:sz="0" w:space="0" w:color="auto"/>
        <w:left w:val="none" w:sz="0" w:space="0" w:color="auto"/>
        <w:bottom w:val="none" w:sz="0" w:space="0" w:color="auto"/>
        <w:right w:val="none" w:sz="0" w:space="0" w:color="auto"/>
      </w:divBdr>
    </w:div>
    <w:div w:id="361978365">
      <w:bodyDiv w:val="1"/>
      <w:marLeft w:val="0"/>
      <w:marRight w:val="0"/>
      <w:marTop w:val="0"/>
      <w:marBottom w:val="0"/>
      <w:divBdr>
        <w:top w:val="none" w:sz="0" w:space="0" w:color="auto"/>
        <w:left w:val="none" w:sz="0" w:space="0" w:color="auto"/>
        <w:bottom w:val="none" w:sz="0" w:space="0" w:color="auto"/>
        <w:right w:val="none" w:sz="0" w:space="0" w:color="auto"/>
      </w:divBdr>
    </w:div>
    <w:div w:id="362752143">
      <w:bodyDiv w:val="1"/>
      <w:marLeft w:val="0"/>
      <w:marRight w:val="0"/>
      <w:marTop w:val="0"/>
      <w:marBottom w:val="0"/>
      <w:divBdr>
        <w:top w:val="none" w:sz="0" w:space="0" w:color="auto"/>
        <w:left w:val="none" w:sz="0" w:space="0" w:color="auto"/>
        <w:bottom w:val="none" w:sz="0" w:space="0" w:color="auto"/>
        <w:right w:val="none" w:sz="0" w:space="0" w:color="auto"/>
      </w:divBdr>
    </w:div>
    <w:div w:id="363290108">
      <w:bodyDiv w:val="1"/>
      <w:marLeft w:val="0"/>
      <w:marRight w:val="0"/>
      <w:marTop w:val="0"/>
      <w:marBottom w:val="0"/>
      <w:divBdr>
        <w:top w:val="none" w:sz="0" w:space="0" w:color="auto"/>
        <w:left w:val="none" w:sz="0" w:space="0" w:color="auto"/>
        <w:bottom w:val="none" w:sz="0" w:space="0" w:color="auto"/>
        <w:right w:val="none" w:sz="0" w:space="0" w:color="auto"/>
      </w:divBdr>
    </w:div>
    <w:div w:id="367337258">
      <w:bodyDiv w:val="1"/>
      <w:marLeft w:val="0"/>
      <w:marRight w:val="0"/>
      <w:marTop w:val="0"/>
      <w:marBottom w:val="0"/>
      <w:divBdr>
        <w:top w:val="none" w:sz="0" w:space="0" w:color="auto"/>
        <w:left w:val="none" w:sz="0" w:space="0" w:color="auto"/>
        <w:bottom w:val="none" w:sz="0" w:space="0" w:color="auto"/>
        <w:right w:val="none" w:sz="0" w:space="0" w:color="auto"/>
      </w:divBdr>
    </w:div>
    <w:div w:id="367533795">
      <w:bodyDiv w:val="1"/>
      <w:marLeft w:val="0"/>
      <w:marRight w:val="0"/>
      <w:marTop w:val="0"/>
      <w:marBottom w:val="0"/>
      <w:divBdr>
        <w:top w:val="none" w:sz="0" w:space="0" w:color="auto"/>
        <w:left w:val="none" w:sz="0" w:space="0" w:color="auto"/>
        <w:bottom w:val="none" w:sz="0" w:space="0" w:color="auto"/>
        <w:right w:val="none" w:sz="0" w:space="0" w:color="auto"/>
      </w:divBdr>
    </w:div>
    <w:div w:id="369258915">
      <w:bodyDiv w:val="1"/>
      <w:marLeft w:val="0"/>
      <w:marRight w:val="0"/>
      <w:marTop w:val="0"/>
      <w:marBottom w:val="0"/>
      <w:divBdr>
        <w:top w:val="none" w:sz="0" w:space="0" w:color="auto"/>
        <w:left w:val="none" w:sz="0" w:space="0" w:color="auto"/>
        <w:bottom w:val="none" w:sz="0" w:space="0" w:color="auto"/>
        <w:right w:val="none" w:sz="0" w:space="0" w:color="auto"/>
      </w:divBdr>
    </w:div>
    <w:div w:id="379745009">
      <w:bodyDiv w:val="1"/>
      <w:marLeft w:val="0"/>
      <w:marRight w:val="0"/>
      <w:marTop w:val="0"/>
      <w:marBottom w:val="0"/>
      <w:divBdr>
        <w:top w:val="none" w:sz="0" w:space="0" w:color="auto"/>
        <w:left w:val="none" w:sz="0" w:space="0" w:color="auto"/>
        <w:bottom w:val="none" w:sz="0" w:space="0" w:color="auto"/>
        <w:right w:val="none" w:sz="0" w:space="0" w:color="auto"/>
      </w:divBdr>
    </w:div>
    <w:div w:id="382749719">
      <w:bodyDiv w:val="1"/>
      <w:marLeft w:val="0"/>
      <w:marRight w:val="0"/>
      <w:marTop w:val="0"/>
      <w:marBottom w:val="0"/>
      <w:divBdr>
        <w:top w:val="none" w:sz="0" w:space="0" w:color="auto"/>
        <w:left w:val="none" w:sz="0" w:space="0" w:color="auto"/>
        <w:bottom w:val="none" w:sz="0" w:space="0" w:color="auto"/>
        <w:right w:val="none" w:sz="0" w:space="0" w:color="auto"/>
      </w:divBdr>
    </w:div>
    <w:div w:id="385840148">
      <w:bodyDiv w:val="1"/>
      <w:marLeft w:val="0"/>
      <w:marRight w:val="0"/>
      <w:marTop w:val="0"/>
      <w:marBottom w:val="0"/>
      <w:divBdr>
        <w:top w:val="none" w:sz="0" w:space="0" w:color="auto"/>
        <w:left w:val="none" w:sz="0" w:space="0" w:color="auto"/>
        <w:bottom w:val="none" w:sz="0" w:space="0" w:color="auto"/>
        <w:right w:val="none" w:sz="0" w:space="0" w:color="auto"/>
      </w:divBdr>
    </w:div>
    <w:div w:id="386879177">
      <w:bodyDiv w:val="1"/>
      <w:marLeft w:val="0"/>
      <w:marRight w:val="0"/>
      <w:marTop w:val="0"/>
      <w:marBottom w:val="0"/>
      <w:divBdr>
        <w:top w:val="none" w:sz="0" w:space="0" w:color="auto"/>
        <w:left w:val="none" w:sz="0" w:space="0" w:color="auto"/>
        <w:bottom w:val="none" w:sz="0" w:space="0" w:color="auto"/>
        <w:right w:val="none" w:sz="0" w:space="0" w:color="auto"/>
      </w:divBdr>
    </w:div>
    <w:div w:id="387999798">
      <w:bodyDiv w:val="1"/>
      <w:marLeft w:val="0"/>
      <w:marRight w:val="0"/>
      <w:marTop w:val="0"/>
      <w:marBottom w:val="0"/>
      <w:divBdr>
        <w:top w:val="none" w:sz="0" w:space="0" w:color="auto"/>
        <w:left w:val="none" w:sz="0" w:space="0" w:color="auto"/>
        <w:bottom w:val="none" w:sz="0" w:space="0" w:color="auto"/>
        <w:right w:val="none" w:sz="0" w:space="0" w:color="auto"/>
      </w:divBdr>
    </w:div>
    <w:div w:id="388382654">
      <w:bodyDiv w:val="1"/>
      <w:marLeft w:val="0"/>
      <w:marRight w:val="0"/>
      <w:marTop w:val="0"/>
      <w:marBottom w:val="0"/>
      <w:divBdr>
        <w:top w:val="none" w:sz="0" w:space="0" w:color="auto"/>
        <w:left w:val="none" w:sz="0" w:space="0" w:color="auto"/>
        <w:bottom w:val="none" w:sz="0" w:space="0" w:color="auto"/>
        <w:right w:val="none" w:sz="0" w:space="0" w:color="auto"/>
      </w:divBdr>
    </w:div>
    <w:div w:id="391926812">
      <w:bodyDiv w:val="1"/>
      <w:marLeft w:val="0"/>
      <w:marRight w:val="0"/>
      <w:marTop w:val="0"/>
      <w:marBottom w:val="0"/>
      <w:divBdr>
        <w:top w:val="none" w:sz="0" w:space="0" w:color="auto"/>
        <w:left w:val="none" w:sz="0" w:space="0" w:color="auto"/>
        <w:bottom w:val="none" w:sz="0" w:space="0" w:color="auto"/>
        <w:right w:val="none" w:sz="0" w:space="0" w:color="auto"/>
      </w:divBdr>
      <w:divsChild>
        <w:div w:id="477188701">
          <w:marLeft w:val="0"/>
          <w:marRight w:val="0"/>
          <w:marTop w:val="0"/>
          <w:marBottom w:val="0"/>
          <w:divBdr>
            <w:top w:val="none" w:sz="0" w:space="0" w:color="auto"/>
            <w:left w:val="none" w:sz="0" w:space="0" w:color="auto"/>
            <w:bottom w:val="none" w:sz="0" w:space="0" w:color="auto"/>
            <w:right w:val="none" w:sz="0" w:space="0" w:color="auto"/>
          </w:divBdr>
        </w:div>
        <w:div w:id="1513911011">
          <w:marLeft w:val="0"/>
          <w:marRight w:val="0"/>
          <w:marTop w:val="0"/>
          <w:marBottom w:val="0"/>
          <w:divBdr>
            <w:top w:val="none" w:sz="0" w:space="0" w:color="auto"/>
            <w:left w:val="none" w:sz="0" w:space="0" w:color="auto"/>
            <w:bottom w:val="none" w:sz="0" w:space="0" w:color="auto"/>
            <w:right w:val="none" w:sz="0" w:space="0" w:color="auto"/>
          </w:divBdr>
        </w:div>
      </w:divsChild>
    </w:div>
    <w:div w:id="395511638">
      <w:bodyDiv w:val="1"/>
      <w:marLeft w:val="0"/>
      <w:marRight w:val="0"/>
      <w:marTop w:val="0"/>
      <w:marBottom w:val="0"/>
      <w:divBdr>
        <w:top w:val="none" w:sz="0" w:space="0" w:color="auto"/>
        <w:left w:val="none" w:sz="0" w:space="0" w:color="auto"/>
        <w:bottom w:val="none" w:sz="0" w:space="0" w:color="auto"/>
        <w:right w:val="none" w:sz="0" w:space="0" w:color="auto"/>
      </w:divBdr>
    </w:div>
    <w:div w:id="402530953">
      <w:bodyDiv w:val="1"/>
      <w:marLeft w:val="0"/>
      <w:marRight w:val="0"/>
      <w:marTop w:val="0"/>
      <w:marBottom w:val="0"/>
      <w:divBdr>
        <w:top w:val="none" w:sz="0" w:space="0" w:color="auto"/>
        <w:left w:val="none" w:sz="0" w:space="0" w:color="auto"/>
        <w:bottom w:val="none" w:sz="0" w:space="0" w:color="auto"/>
        <w:right w:val="none" w:sz="0" w:space="0" w:color="auto"/>
      </w:divBdr>
    </w:div>
    <w:div w:id="405230261">
      <w:bodyDiv w:val="1"/>
      <w:marLeft w:val="0"/>
      <w:marRight w:val="0"/>
      <w:marTop w:val="0"/>
      <w:marBottom w:val="0"/>
      <w:divBdr>
        <w:top w:val="none" w:sz="0" w:space="0" w:color="auto"/>
        <w:left w:val="none" w:sz="0" w:space="0" w:color="auto"/>
        <w:bottom w:val="none" w:sz="0" w:space="0" w:color="auto"/>
        <w:right w:val="none" w:sz="0" w:space="0" w:color="auto"/>
      </w:divBdr>
    </w:div>
    <w:div w:id="406922722">
      <w:bodyDiv w:val="1"/>
      <w:marLeft w:val="0"/>
      <w:marRight w:val="0"/>
      <w:marTop w:val="0"/>
      <w:marBottom w:val="0"/>
      <w:divBdr>
        <w:top w:val="none" w:sz="0" w:space="0" w:color="auto"/>
        <w:left w:val="none" w:sz="0" w:space="0" w:color="auto"/>
        <w:bottom w:val="none" w:sz="0" w:space="0" w:color="auto"/>
        <w:right w:val="none" w:sz="0" w:space="0" w:color="auto"/>
      </w:divBdr>
    </w:div>
    <w:div w:id="417600001">
      <w:bodyDiv w:val="1"/>
      <w:marLeft w:val="0"/>
      <w:marRight w:val="0"/>
      <w:marTop w:val="0"/>
      <w:marBottom w:val="0"/>
      <w:divBdr>
        <w:top w:val="none" w:sz="0" w:space="0" w:color="auto"/>
        <w:left w:val="none" w:sz="0" w:space="0" w:color="auto"/>
        <w:bottom w:val="none" w:sz="0" w:space="0" w:color="auto"/>
        <w:right w:val="none" w:sz="0" w:space="0" w:color="auto"/>
      </w:divBdr>
    </w:div>
    <w:div w:id="418336428">
      <w:bodyDiv w:val="1"/>
      <w:marLeft w:val="0"/>
      <w:marRight w:val="0"/>
      <w:marTop w:val="0"/>
      <w:marBottom w:val="0"/>
      <w:divBdr>
        <w:top w:val="none" w:sz="0" w:space="0" w:color="auto"/>
        <w:left w:val="none" w:sz="0" w:space="0" w:color="auto"/>
        <w:bottom w:val="none" w:sz="0" w:space="0" w:color="auto"/>
        <w:right w:val="none" w:sz="0" w:space="0" w:color="auto"/>
      </w:divBdr>
    </w:div>
    <w:div w:id="419331934">
      <w:bodyDiv w:val="1"/>
      <w:marLeft w:val="0"/>
      <w:marRight w:val="0"/>
      <w:marTop w:val="0"/>
      <w:marBottom w:val="0"/>
      <w:divBdr>
        <w:top w:val="none" w:sz="0" w:space="0" w:color="auto"/>
        <w:left w:val="none" w:sz="0" w:space="0" w:color="auto"/>
        <w:bottom w:val="none" w:sz="0" w:space="0" w:color="auto"/>
        <w:right w:val="none" w:sz="0" w:space="0" w:color="auto"/>
      </w:divBdr>
    </w:div>
    <w:div w:id="419913715">
      <w:bodyDiv w:val="1"/>
      <w:marLeft w:val="0"/>
      <w:marRight w:val="0"/>
      <w:marTop w:val="0"/>
      <w:marBottom w:val="0"/>
      <w:divBdr>
        <w:top w:val="none" w:sz="0" w:space="0" w:color="auto"/>
        <w:left w:val="none" w:sz="0" w:space="0" w:color="auto"/>
        <w:bottom w:val="none" w:sz="0" w:space="0" w:color="auto"/>
        <w:right w:val="none" w:sz="0" w:space="0" w:color="auto"/>
      </w:divBdr>
    </w:div>
    <w:div w:id="429936245">
      <w:bodyDiv w:val="1"/>
      <w:marLeft w:val="0"/>
      <w:marRight w:val="0"/>
      <w:marTop w:val="0"/>
      <w:marBottom w:val="0"/>
      <w:divBdr>
        <w:top w:val="none" w:sz="0" w:space="0" w:color="auto"/>
        <w:left w:val="none" w:sz="0" w:space="0" w:color="auto"/>
        <w:bottom w:val="none" w:sz="0" w:space="0" w:color="auto"/>
        <w:right w:val="none" w:sz="0" w:space="0" w:color="auto"/>
      </w:divBdr>
    </w:div>
    <w:div w:id="434323429">
      <w:bodyDiv w:val="1"/>
      <w:marLeft w:val="0"/>
      <w:marRight w:val="0"/>
      <w:marTop w:val="0"/>
      <w:marBottom w:val="0"/>
      <w:divBdr>
        <w:top w:val="none" w:sz="0" w:space="0" w:color="auto"/>
        <w:left w:val="none" w:sz="0" w:space="0" w:color="auto"/>
        <w:bottom w:val="none" w:sz="0" w:space="0" w:color="auto"/>
        <w:right w:val="none" w:sz="0" w:space="0" w:color="auto"/>
      </w:divBdr>
    </w:div>
    <w:div w:id="443109668">
      <w:bodyDiv w:val="1"/>
      <w:marLeft w:val="0"/>
      <w:marRight w:val="0"/>
      <w:marTop w:val="0"/>
      <w:marBottom w:val="0"/>
      <w:divBdr>
        <w:top w:val="none" w:sz="0" w:space="0" w:color="auto"/>
        <w:left w:val="none" w:sz="0" w:space="0" w:color="auto"/>
        <w:bottom w:val="none" w:sz="0" w:space="0" w:color="auto"/>
        <w:right w:val="none" w:sz="0" w:space="0" w:color="auto"/>
      </w:divBdr>
    </w:div>
    <w:div w:id="448938951">
      <w:bodyDiv w:val="1"/>
      <w:marLeft w:val="0"/>
      <w:marRight w:val="0"/>
      <w:marTop w:val="0"/>
      <w:marBottom w:val="0"/>
      <w:divBdr>
        <w:top w:val="none" w:sz="0" w:space="0" w:color="auto"/>
        <w:left w:val="none" w:sz="0" w:space="0" w:color="auto"/>
        <w:bottom w:val="none" w:sz="0" w:space="0" w:color="auto"/>
        <w:right w:val="none" w:sz="0" w:space="0" w:color="auto"/>
      </w:divBdr>
    </w:div>
    <w:div w:id="451746311">
      <w:bodyDiv w:val="1"/>
      <w:marLeft w:val="0"/>
      <w:marRight w:val="0"/>
      <w:marTop w:val="0"/>
      <w:marBottom w:val="0"/>
      <w:divBdr>
        <w:top w:val="none" w:sz="0" w:space="0" w:color="auto"/>
        <w:left w:val="none" w:sz="0" w:space="0" w:color="auto"/>
        <w:bottom w:val="none" w:sz="0" w:space="0" w:color="auto"/>
        <w:right w:val="none" w:sz="0" w:space="0" w:color="auto"/>
      </w:divBdr>
    </w:div>
    <w:div w:id="452096469">
      <w:bodyDiv w:val="1"/>
      <w:marLeft w:val="0"/>
      <w:marRight w:val="0"/>
      <w:marTop w:val="0"/>
      <w:marBottom w:val="0"/>
      <w:divBdr>
        <w:top w:val="none" w:sz="0" w:space="0" w:color="auto"/>
        <w:left w:val="none" w:sz="0" w:space="0" w:color="auto"/>
        <w:bottom w:val="none" w:sz="0" w:space="0" w:color="auto"/>
        <w:right w:val="none" w:sz="0" w:space="0" w:color="auto"/>
      </w:divBdr>
    </w:div>
    <w:div w:id="452603268">
      <w:bodyDiv w:val="1"/>
      <w:marLeft w:val="0"/>
      <w:marRight w:val="0"/>
      <w:marTop w:val="0"/>
      <w:marBottom w:val="0"/>
      <w:divBdr>
        <w:top w:val="none" w:sz="0" w:space="0" w:color="auto"/>
        <w:left w:val="none" w:sz="0" w:space="0" w:color="auto"/>
        <w:bottom w:val="none" w:sz="0" w:space="0" w:color="auto"/>
        <w:right w:val="none" w:sz="0" w:space="0" w:color="auto"/>
      </w:divBdr>
    </w:div>
    <w:div w:id="460809960">
      <w:bodyDiv w:val="1"/>
      <w:marLeft w:val="0"/>
      <w:marRight w:val="0"/>
      <w:marTop w:val="0"/>
      <w:marBottom w:val="0"/>
      <w:divBdr>
        <w:top w:val="none" w:sz="0" w:space="0" w:color="auto"/>
        <w:left w:val="none" w:sz="0" w:space="0" w:color="auto"/>
        <w:bottom w:val="none" w:sz="0" w:space="0" w:color="auto"/>
        <w:right w:val="none" w:sz="0" w:space="0" w:color="auto"/>
      </w:divBdr>
    </w:div>
    <w:div w:id="462894179">
      <w:bodyDiv w:val="1"/>
      <w:marLeft w:val="0"/>
      <w:marRight w:val="0"/>
      <w:marTop w:val="0"/>
      <w:marBottom w:val="0"/>
      <w:divBdr>
        <w:top w:val="none" w:sz="0" w:space="0" w:color="auto"/>
        <w:left w:val="none" w:sz="0" w:space="0" w:color="auto"/>
        <w:bottom w:val="none" w:sz="0" w:space="0" w:color="auto"/>
        <w:right w:val="none" w:sz="0" w:space="0" w:color="auto"/>
      </w:divBdr>
    </w:div>
    <w:div w:id="471673388">
      <w:bodyDiv w:val="1"/>
      <w:marLeft w:val="0"/>
      <w:marRight w:val="0"/>
      <w:marTop w:val="0"/>
      <w:marBottom w:val="0"/>
      <w:divBdr>
        <w:top w:val="none" w:sz="0" w:space="0" w:color="auto"/>
        <w:left w:val="none" w:sz="0" w:space="0" w:color="auto"/>
        <w:bottom w:val="none" w:sz="0" w:space="0" w:color="auto"/>
        <w:right w:val="none" w:sz="0" w:space="0" w:color="auto"/>
      </w:divBdr>
    </w:div>
    <w:div w:id="485628586">
      <w:bodyDiv w:val="1"/>
      <w:marLeft w:val="0"/>
      <w:marRight w:val="0"/>
      <w:marTop w:val="0"/>
      <w:marBottom w:val="0"/>
      <w:divBdr>
        <w:top w:val="none" w:sz="0" w:space="0" w:color="auto"/>
        <w:left w:val="none" w:sz="0" w:space="0" w:color="auto"/>
        <w:bottom w:val="none" w:sz="0" w:space="0" w:color="auto"/>
        <w:right w:val="none" w:sz="0" w:space="0" w:color="auto"/>
      </w:divBdr>
    </w:div>
    <w:div w:id="493304205">
      <w:bodyDiv w:val="1"/>
      <w:marLeft w:val="0"/>
      <w:marRight w:val="0"/>
      <w:marTop w:val="0"/>
      <w:marBottom w:val="0"/>
      <w:divBdr>
        <w:top w:val="none" w:sz="0" w:space="0" w:color="auto"/>
        <w:left w:val="none" w:sz="0" w:space="0" w:color="auto"/>
        <w:bottom w:val="none" w:sz="0" w:space="0" w:color="auto"/>
        <w:right w:val="none" w:sz="0" w:space="0" w:color="auto"/>
      </w:divBdr>
    </w:div>
    <w:div w:id="495654680">
      <w:bodyDiv w:val="1"/>
      <w:marLeft w:val="0"/>
      <w:marRight w:val="0"/>
      <w:marTop w:val="0"/>
      <w:marBottom w:val="0"/>
      <w:divBdr>
        <w:top w:val="none" w:sz="0" w:space="0" w:color="auto"/>
        <w:left w:val="none" w:sz="0" w:space="0" w:color="auto"/>
        <w:bottom w:val="none" w:sz="0" w:space="0" w:color="auto"/>
        <w:right w:val="none" w:sz="0" w:space="0" w:color="auto"/>
      </w:divBdr>
    </w:div>
    <w:div w:id="501897045">
      <w:bodyDiv w:val="1"/>
      <w:marLeft w:val="0"/>
      <w:marRight w:val="0"/>
      <w:marTop w:val="0"/>
      <w:marBottom w:val="0"/>
      <w:divBdr>
        <w:top w:val="none" w:sz="0" w:space="0" w:color="auto"/>
        <w:left w:val="none" w:sz="0" w:space="0" w:color="auto"/>
        <w:bottom w:val="none" w:sz="0" w:space="0" w:color="auto"/>
        <w:right w:val="none" w:sz="0" w:space="0" w:color="auto"/>
      </w:divBdr>
    </w:div>
    <w:div w:id="514854434">
      <w:bodyDiv w:val="1"/>
      <w:marLeft w:val="0"/>
      <w:marRight w:val="0"/>
      <w:marTop w:val="0"/>
      <w:marBottom w:val="0"/>
      <w:divBdr>
        <w:top w:val="none" w:sz="0" w:space="0" w:color="auto"/>
        <w:left w:val="none" w:sz="0" w:space="0" w:color="auto"/>
        <w:bottom w:val="none" w:sz="0" w:space="0" w:color="auto"/>
        <w:right w:val="none" w:sz="0" w:space="0" w:color="auto"/>
      </w:divBdr>
    </w:div>
    <w:div w:id="526216340">
      <w:bodyDiv w:val="1"/>
      <w:marLeft w:val="0"/>
      <w:marRight w:val="0"/>
      <w:marTop w:val="0"/>
      <w:marBottom w:val="0"/>
      <w:divBdr>
        <w:top w:val="none" w:sz="0" w:space="0" w:color="auto"/>
        <w:left w:val="none" w:sz="0" w:space="0" w:color="auto"/>
        <w:bottom w:val="none" w:sz="0" w:space="0" w:color="auto"/>
        <w:right w:val="none" w:sz="0" w:space="0" w:color="auto"/>
      </w:divBdr>
    </w:div>
    <w:div w:id="538127290">
      <w:bodyDiv w:val="1"/>
      <w:marLeft w:val="0"/>
      <w:marRight w:val="0"/>
      <w:marTop w:val="0"/>
      <w:marBottom w:val="0"/>
      <w:divBdr>
        <w:top w:val="none" w:sz="0" w:space="0" w:color="auto"/>
        <w:left w:val="none" w:sz="0" w:space="0" w:color="auto"/>
        <w:bottom w:val="none" w:sz="0" w:space="0" w:color="auto"/>
        <w:right w:val="none" w:sz="0" w:space="0" w:color="auto"/>
      </w:divBdr>
    </w:div>
    <w:div w:id="540631681">
      <w:bodyDiv w:val="1"/>
      <w:marLeft w:val="0"/>
      <w:marRight w:val="0"/>
      <w:marTop w:val="0"/>
      <w:marBottom w:val="0"/>
      <w:divBdr>
        <w:top w:val="none" w:sz="0" w:space="0" w:color="auto"/>
        <w:left w:val="none" w:sz="0" w:space="0" w:color="auto"/>
        <w:bottom w:val="none" w:sz="0" w:space="0" w:color="auto"/>
        <w:right w:val="none" w:sz="0" w:space="0" w:color="auto"/>
      </w:divBdr>
    </w:div>
    <w:div w:id="540745364">
      <w:bodyDiv w:val="1"/>
      <w:marLeft w:val="0"/>
      <w:marRight w:val="0"/>
      <w:marTop w:val="0"/>
      <w:marBottom w:val="0"/>
      <w:divBdr>
        <w:top w:val="none" w:sz="0" w:space="0" w:color="auto"/>
        <w:left w:val="none" w:sz="0" w:space="0" w:color="auto"/>
        <w:bottom w:val="none" w:sz="0" w:space="0" w:color="auto"/>
        <w:right w:val="none" w:sz="0" w:space="0" w:color="auto"/>
      </w:divBdr>
    </w:div>
    <w:div w:id="541594614">
      <w:bodyDiv w:val="1"/>
      <w:marLeft w:val="0"/>
      <w:marRight w:val="0"/>
      <w:marTop w:val="0"/>
      <w:marBottom w:val="0"/>
      <w:divBdr>
        <w:top w:val="none" w:sz="0" w:space="0" w:color="auto"/>
        <w:left w:val="none" w:sz="0" w:space="0" w:color="auto"/>
        <w:bottom w:val="none" w:sz="0" w:space="0" w:color="auto"/>
        <w:right w:val="none" w:sz="0" w:space="0" w:color="auto"/>
      </w:divBdr>
    </w:div>
    <w:div w:id="555893315">
      <w:bodyDiv w:val="1"/>
      <w:marLeft w:val="0"/>
      <w:marRight w:val="0"/>
      <w:marTop w:val="0"/>
      <w:marBottom w:val="0"/>
      <w:divBdr>
        <w:top w:val="none" w:sz="0" w:space="0" w:color="auto"/>
        <w:left w:val="none" w:sz="0" w:space="0" w:color="auto"/>
        <w:bottom w:val="none" w:sz="0" w:space="0" w:color="auto"/>
        <w:right w:val="none" w:sz="0" w:space="0" w:color="auto"/>
      </w:divBdr>
    </w:div>
    <w:div w:id="558325497">
      <w:bodyDiv w:val="1"/>
      <w:marLeft w:val="0"/>
      <w:marRight w:val="0"/>
      <w:marTop w:val="0"/>
      <w:marBottom w:val="0"/>
      <w:divBdr>
        <w:top w:val="none" w:sz="0" w:space="0" w:color="auto"/>
        <w:left w:val="none" w:sz="0" w:space="0" w:color="auto"/>
        <w:bottom w:val="none" w:sz="0" w:space="0" w:color="auto"/>
        <w:right w:val="none" w:sz="0" w:space="0" w:color="auto"/>
      </w:divBdr>
    </w:div>
    <w:div w:id="558631120">
      <w:bodyDiv w:val="1"/>
      <w:marLeft w:val="0"/>
      <w:marRight w:val="0"/>
      <w:marTop w:val="0"/>
      <w:marBottom w:val="0"/>
      <w:divBdr>
        <w:top w:val="none" w:sz="0" w:space="0" w:color="auto"/>
        <w:left w:val="none" w:sz="0" w:space="0" w:color="auto"/>
        <w:bottom w:val="none" w:sz="0" w:space="0" w:color="auto"/>
        <w:right w:val="none" w:sz="0" w:space="0" w:color="auto"/>
      </w:divBdr>
    </w:div>
    <w:div w:id="559751670">
      <w:bodyDiv w:val="1"/>
      <w:marLeft w:val="0"/>
      <w:marRight w:val="0"/>
      <w:marTop w:val="0"/>
      <w:marBottom w:val="0"/>
      <w:divBdr>
        <w:top w:val="none" w:sz="0" w:space="0" w:color="auto"/>
        <w:left w:val="none" w:sz="0" w:space="0" w:color="auto"/>
        <w:bottom w:val="none" w:sz="0" w:space="0" w:color="auto"/>
        <w:right w:val="none" w:sz="0" w:space="0" w:color="auto"/>
      </w:divBdr>
    </w:div>
    <w:div w:id="561595506">
      <w:bodyDiv w:val="1"/>
      <w:marLeft w:val="0"/>
      <w:marRight w:val="0"/>
      <w:marTop w:val="0"/>
      <w:marBottom w:val="0"/>
      <w:divBdr>
        <w:top w:val="none" w:sz="0" w:space="0" w:color="auto"/>
        <w:left w:val="none" w:sz="0" w:space="0" w:color="auto"/>
        <w:bottom w:val="none" w:sz="0" w:space="0" w:color="auto"/>
        <w:right w:val="none" w:sz="0" w:space="0" w:color="auto"/>
      </w:divBdr>
    </w:div>
    <w:div w:id="564028166">
      <w:bodyDiv w:val="1"/>
      <w:marLeft w:val="0"/>
      <w:marRight w:val="0"/>
      <w:marTop w:val="0"/>
      <w:marBottom w:val="0"/>
      <w:divBdr>
        <w:top w:val="none" w:sz="0" w:space="0" w:color="auto"/>
        <w:left w:val="none" w:sz="0" w:space="0" w:color="auto"/>
        <w:bottom w:val="none" w:sz="0" w:space="0" w:color="auto"/>
        <w:right w:val="none" w:sz="0" w:space="0" w:color="auto"/>
      </w:divBdr>
    </w:div>
    <w:div w:id="572423899">
      <w:bodyDiv w:val="1"/>
      <w:marLeft w:val="0"/>
      <w:marRight w:val="0"/>
      <w:marTop w:val="0"/>
      <w:marBottom w:val="0"/>
      <w:divBdr>
        <w:top w:val="none" w:sz="0" w:space="0" w:color="auto"/>
        <w:left w:val="none" w:sz="0" w:space="0" w:color="auto"/>
        <w:bottom w:val="none" w:sz="0" w:space="0" w:color="auto"/>
        <w:right w:val="none" w:sz="0" w:space="0" w:color="auto"/>
      </w:divBdr>
    </w:div>
    <w:div w:id="573398631">
      <w:bodyDiv w:val="1"/>
      <w:marLeft w:val="0"/>
      <w:marRight w:val="0"/>
      <w:marTop w:val="0"/>
      <w:marBottom w:val="0"/>
      <w:divBdr>
        <w:top w:val="none" w:sz="0" w:space="0" w:color="auto"/>
        <w:left w:val="none" w:sz="0" w:space="0" w:color="auto"/>
        <w:bottom w:val="none" w:sz="0" w:space="0" w:color="auto"/>
        <w:right w:val="none" w:sz="0" w:space="0" w:color="auto"/>
      </w:divBdr>
    </w:div>
    <w:div w:id="573665727">
      <w:bodyDiv w:val="1"/>
      <w:marLeft w:val="0"/>
      <w:marRight w:val="0"/>
      <w:marTop w:val="0"/>
      <w:marBottom w:val="0"/>
      <w:divBdr>
        <w:top w:val="none" w:sz="0" w:space="0" w:color="auto"/>
        <w:left w:val="none" w:sz="0" w:space="0" w:color="auto"/>
        <w:bottom w:val="none" w:sz="0" w:space="0" w:color="auto"/>
        <w:right w:val="none" w:sz="0" w:space="0" w:color="auto"/>
      </w:divBdr>
    </w:div>
    <w:div w:id="574555257">
      <w:bodyDiv w:val="1"/>
      <w:marLeft w:val="0"/>
      <w:marRight w:val="0"/>
      <w:marTop w:val="0"/>
      <w:marBottom w:val="0"/>
      <w:divBdr>
        <w:top w:val="none" w:sz="0" w:space="0" w:color="auto"/>
        <w:left w:val="none" w:sz="0" w:space="0" w:color="auto"/>
        <w:bottom w:val="none" w:sz="0" w:space="0" w:color="auto"/>
        <w:right w:val="none" w:sz="0" w:space="0" w:color="auto"/>
      </w:divBdr>
    </w:div>
    <w:div w:id="581182975">
      <w:bodyDiv w:val="1"/>
      <w:marLeft w:val="0"/>
      <w:marRight w:val="0"/>
      <w:marTop w:val="0"/>
      <w:marBottom w:val="0"/>
      <w:divBdr>
        <w:top w:val="none" w:sz="0" w:space="0" w:color="auto"/>
        <w:left w:val="none" w:sz="0" w:space="0" w:color="auto"/>
        <w:bottom w:val="none" w:sz="0" w:space="0" w:color="auto"/>
        <w:right w:val="none" w:sz="0" w:space="0" w:color="auto"/>
      </w:divBdr>
    </w:div>
    <w:div w:id="582448937">
      <w:bodyDiv w:val="1"/>
      <w:marLeft w:val="0"/>
      <w:marRight w:val="0"/>
      <w:marTop w:val="0"/>
      <w:marBottom w:val="0"/>
      <w:divBdr>
        <w:top w:val="none" w:sz="0" w:space="0" w:color="auto"/>
        <w:left w:val="none" w:sz="0" w:space="0" w:color="auto"/>
        <w:bottom w:val="none" w:sz="0" w:space="0" w:color="auto"/>
        <w:right w:val="none" w:sz="0" w:space="0" w:color="auto"/>
      </w:divBdr>
    </w:div>
    <w:div w:id="582840590">
      <w:bodyDiv w:val="1"/>
      <w:marLeft w:val="0"/>
      <w:marRight w:val="0"/>
      <w:marTop w:val="0"/>
      <w:marBottom w:val="0"/>
      <w:divBdr>
        <w:top w:val="none" w:sz="0" w:space="0" w:color="auto"/>
        <w:left w:val="none" w:sz="0" w:space="0" w:color="auto"/>
        <w:bottom w:val="none" w:sz="0" w:space="0" w:color="auto"/>
        <w:right w:val="none" w:sz="0" w:space="0" w:color="auto"/>
      </w:divBdr>
    </w:div>
    <w:div w:id="588076794">
      <w:bodyDiv w:val="1"/>
      <w:marLeft w:val="0"/>
      <w:marRight w:val="0"/>
      <w:marTop w:val="0"/>
      <w:marBottom w:val="0"/>
      <w:divBdr>
        <w:top w:val="none" w:sz="0" w:space="0" w:color="auto"/>
        <w:left w:val="none" w:sz="0" w:space="0" w:color="auto"/>
        <w:bottom w:val="none" w:sz="0" w:space="0" w:color="auto"/>
        <w:right w:val="none" w:sz="0" w:space="0" w:color="auto"/>
      </w:divBdr>
    </w:div>
    <w:div w:id="588582983">
      <w:bodyDiv w:val="1"/>
      <w:marLeft w:val="0"/>
      <w:marRight w:val="0"/>
      <w:marTop w:val="0"/>
      <w:marBottom w:val="0"/>
      <w:divBdr>
        <w:top w:val="none" w:sz="0" w:space="0" w:color="auto"/>
        <w:left w:val="none" w:sz="0" w:space="0" w:color="auto"/>
        <w:bottom w:val="none" w:sz="0" w:space="0" w:color="auto"/>
        <w:right w:val="none" w:sz="0" w:space="0" w:color="auto"/>
      </w:divBdr>
    </w:div>
    <w:div w:id="595479175">
      <w:bodyDiv w:val="1"/>
      <w:marLeft w:val="0"/>
      <w:marRight w:val="0"/>
      <w:marTop w:val="0"/>
      <w:marBottom w:val="0"/>
      <w:divBdr>
        <w:top w:val="none" w:sz="0" w:space="0" w:color="auto"/>
        <w:left w:val="none" w:sz="0" w:space="0" w:color="auto"/>
        <w:bottom w:val="none" w:sz="0" w:space="0" w:color="auto"/>
        <w:right w:val="none" w:sz="0" w:space="0" w:color="auto"/>
      </w:divBdr>
    </w:div>
    <w:div w:id="597713859">
      <w:bodyDiv w:val="1"/>
      <w:marLeft w:val="0"/>
      <w:marRight w:val="0"/>
      <w:marTop w:val="0"/>
      <w:marBottom w:val="0"/>
      <w:divBdr>
        <w:top w:val="none" w:sz="0" w:space="0" w:color="auto"/>
        <w:left w:val="none" w:sz="0" w:space="0" w:color="auto"/>
        <w:bottom w:val="none" w:sz="0" w:space="0" w:color="auto"/>
        <w:right w:val="none" w:sz="0" w:space="0" w:color="auto"/>
      </w:divBdr>
    </w:div>
    <w:div w:id="598804143">
      <w:bodyDiv w:val="1"/>
      <w:marLeft w:val="0"/>
      <w:marRight w:val="0"/>
      <w:marTop w:val="0"/>
      <w:marBottom w:val="0"/>
      <w:divBdr>
        <w:top w:val="none" w:sz="0" w:space="0" w:color="auto"/>
        <w:left w:val="none" w:sz="0" w:space="0" w:color="auto"/>
        <w:bottom w:val="none" w:sz="0" w:space="0" w:color="auto"/>
        <w:right w:val="none" w:sz="0" w:space="0" w:color="auto"/>
      </w:divBdr>
    </w:div>
    <w:div w:id="604114754">
      <w:bodyDiv w:val="1"/>
      <w:marLeft w:val="0"/>
      <w:marRight w:val="0"/>
      <w:marTop w:val="0"/>
      <w:marBottom w:val="0"/>
      <w:divBdr>
        <w:top w:val="none" w:sz="0" w:space="0" w:color="auto"/>
        <w:left w:val="none" w:sz="0" w:space="0" w:color="auto"/>
        <w:bottom w:val="none" w:sz="0" w:space="0" w:color="auto"/>
        <w:right w:val="none" w:sz="0" w:space="0" w:color="auto"/>
      </w:divBdr>
    </w:div>
    <w:div w:id="609510598">
      <w:bodyDiv w:val="1"/>
      <w:marLeft w:val="0"/>
      <w:marRight w:val="0"/>
      <w:marTop w:val="0"/>
      <w:marBottom w:val="0"/>
      <w:divBdr>
        <w:top w:val="none" w:sz="0" w:space="0" w:color="auto"/>
        <w:left w:val="none" w:sz="0" w:space="0" w:color="auto"/>
        <w:bottom w:val="none" w:sz="0" w:space="0" w:color="auto"/>
        <w:right w:val="none" w:sz="0" w:space="0" w:color="auto"/>
      </w:divBdr>
    </w:div>
    <w:div w:id="612248594">
      <w:bodyDiv w:val="1"/>
      <w:marLeft w:val="0"/>
      <w:marRight w:val="0"/>
      <w:marTop w:val="0"/>
      <w:marBottom w:val="0"/>
      <w:divBdr>
        <w:top w:val="none" w:sz="0" w:space="0" w:color="auto"/>
        <w:left w:val="none" w:sz="0" w:space="0" w:color="auto"/>
        <w:bottom w:val="none" w:sz="0" w:space="0" w:color="auto"/>
        <w:right w:val="none" w:sz="0" w:space="0" w:color="auto"/>
      </w:divBdr>
    </w:div>
    <w:div w:id="623001204">
      <w:bodyDiv w:val="1"/>
      <w:marLeft w:val="0"/>
      <w:marRight w:val="0"/>
      <w:marTop w:val="0"/>
      <w:marBottom w:val="0"/>
      <w:divBdr>
        <w:top w:val="none" w:sz="0" w:space="0" w:color="auto"/>
        <w:left w:val="none" w:sz="0" w:space="0" w:color="auto"/>
        <w:bottom w:val="none" w:sz="0" w:space="0" w:color="auto"/>
        <w:right w:val="none" w:sz="0" w:space="0" w:color="auto"/>
      </w:divBdr>
    </w:div>
    <w:div w:id="626938522">
      <w:bodyDiv w:val="1"/>
      <w:marLeft w:val="0"/>
      <w:marRight w:val="0"/>
      <w:marTop w:val="0"/>
      <w:marBottom w:val="0"/>
      <w:divBdr>
        <w:top w:val="none" w:sz="0" w:space="0" w:color="auto"/>
        <w:left w:val="none" w:sz="0" w:space="0" w:color="auto"/>
        <w:bottom w:val="none" w:sz="0" w:space="0" w:color="auto"/>
        <w:right w:val="none" w:sz="0" w:space="0" w:color="auto"/>
      </w:divBdr>
    </w:div>
    <w:div w:id="628172691">
      <w:bodyDiv w:val="1"/>
      <w:marLeft w:val="0"/>
      <w:marRight w:val="0"/>
      <w:marTop w:val="0"/>
      <w:marBottom w:val="0"/>
      <w:divBdr>
        <w:top w:val="none" w:sz="0" w:space="0" w:color="auto"/>
        <w:left w:val="none" w:sz="0" w:space="0" w:color="auto"/>
        <w:bottom w:val="none" w:sz="0" w:space="0" w:color="auto"/>
        <w:right w:val="none" w:sz="0" w:space="0" w:color="auto"/>
      </w:divBdr>
    </w:div>
    <w:div w:id="642320835">
      <w:bodyDiv w:val="1"/>
      <w:marLeft w:val="0"/>
      <w:marRight w:val="0"/>
      <w:marTop w:val="0"/>
      <w:marBottom w:val="0"/>
      <w:divBdr>
        <w:top w:val="none" w:sz="0" w:space="0" w:color="auto"/>
        <w:left w:val="none" w:sz="0" w:space="0" w:color="auto"/>
        <w:bottom w:val="none" w:sz="0" w:space="0" w:color="auto"/>
        <w:right w:val="none" w:sz="0" w:space="0" w:color="auto"/>
      </w:divBdr>
    </w:div>
    <w:div w:id="642583903">
      <w:bodyDiv w:val="1"/>
      <w:marLeft w:val="0"/>
      <w:marRight w:val="0"/>
      <w:marTop w:val="0"/>
      <w:marBottom w:val="0"/>
      <w:divBdr>
        <w:top w:val="none" w:sz="0" w:space="0" w:color="auto"/>
        <w:left w:val="none" w:sz="0" w:space="0" w:color="auto"/>
        <w:bottom w:val="none" w:sz="0" w:space="0" w:color="auto"/>
        <w:right w:val="none" w:sz="0" w:space="0" w:color="auto"/>
      </w:divBdr>
    </w:div>
    <w:div w:id="647170170">
      <w:bodyDiv w:val="1"/>
      <w:marLeft w:val="0"/>
      <w:marRight w:val="0"/>
      <w:marTop w:val="0"/>
      <w:marBottom w:val="0"/>
      <w:divBdr>
        <w:top w:val="none" w:sz="0" w:space="0" w:color="auto"/>
        <w:left w:val="none" w:sz="0" w:space="0" w:color="auto"/>
        <w:bottom w:val="none" w:sz="0" w:space="0" w:color="auto"/>
        <w:right w:val="none" w:sz="0" w:space="0" w:color="auto"/>
      </w:divBdr>
    </w:div>
    <w:div w:id="650788284">
      <w:bodyDiv w:val="1"/>
      <w:marLeft w:val="0"/>
      <w:marRight w:val="0"/>
      <w:marTop w:val="0"/>
      <w:marBottom w:val="0"/>
      <w:divBdr>
        <w:top w:val="none" w:sz="0" w:space="0" w:color="auto"/>
        <w:left w:val="none" w:sz="0" w:space="0" w:color="auto"/>
        <w:bottom w:val="none" w:sz="0" w:space="0" w:color="auto"/>
        <w:right w:val="none" w:sz="0" w:space="0" w:color="auto"/>
      </w:divBdr>
    </w:div>
    <w:div w:id="658385991">
      <w:bodyDiv w:val="1"/>
      <w:marLeft w:val="0"/>
      <w:marRight w:val="0"/>
      <w:marTop w:val="0"/>
      <w:marBottom w:val="0"/>
      <w:divBdr>
        <w:top w:val="none" w:sz="0" w:space="0" w:color="auto"/>
        <w:left w:val="none" w:sz="0" w:space="0" w:color="auto"/>
        <w:bottom w:val="none" w:sz="0" w:space="0" w:color="auto"/>
        <w:right w:val="none" w:sz="0" w:space="0" w:color="auto"/>
      </w:divBdr>
    </w:div>
    <w:div w:id="666632963">
      <w:bodyDiv w:val="1"/>
      <w:marLeft w:val="0"/>
      <w:marRight w:val="0"/>
      <w:marTop w:val="0"/>
      <w:marBottom w:val="0"/>
      <w:divBdr>
        <w:top w:val="none" w:sz="0" w:space="0" w:color="auto"/>
        <w:left w:val="none" w:sz="0" w:space="0" w:color="auto"/>
        <w:bottom w:val="none" w:sz="0" w:space="0" w:color="auto"/>
        <w:right w:val="none" w:sz="0" w:space="0" w:color="auto"/>
      </w:divBdr>
    </w:div>
    <w:div w:id="667170000">
      <w:bodyDiv w:val="1"/>
      <w:marLeft w:val="0"/>
      <w:marRight w:val="0"/>
      <w:marTop w:val="0"/>
      <w:marBottom w:val="0"/>
      <w:divBdr>
        <w:top w:val="none" w:sz="0" w:space="0" w:color="auto"/>
        <w:left w:val="none" w:sz="0" w:space="0" w:color="auto"/>
        <w:bottom w:val="none" w:sz="0" w:space="0" w:color="auto"/>
        <w:right w:val="none" w:sz="0" w:space="0" w:color="auto"/>
      </w:divBdr>
    </w:div>
    <w:div w:id="672531382">
      <w:bodyDiv w:val="1"/>
      <w:marLeft w:val="0"/>
      <w:marRight w:val="0"/>
      <w:marTop w:val="0"/>
      <w:marBottom w:val="0"/>
      <w:divBdr>
        <w:top w:val="none" w:sz="0" w:space="0" w:color="auto"/>
        <w:left w:val="none" w:sz="0" w:space="0" w:color="auto"/>
        <w:bottom w:val="none" w:sz="0" w:space="0" w:color="auto"/>
        <w:right w:val="none" w:sz="0" w:space="0" w:color="auto"/>
      </w:divBdr>
    </w:div>
    <w:div w:id="682436384">
      <w:bodyDiv w:val="1"/>
      <w:marLeft w:val="0"/>
      <w:marRight w:val="0"/>
      <w:marTop w:val="0"/>
      <w:marBottom w:val="0"/>
      <w:divBdr>
        <w:top w:val="none" w:sz="0" w:space="0" w:color="auto"/>
        <w:left w:val="none" w:sz="0" w:space="0" w:color="auto"/>
        <w:bottom w:val="none" w:sz="0" w:space="0" w:color="auto"/>
        <w:right w:val="none" w:sz="0" w:space="0" w:color="auto"/>
      </w:divBdr>
    </w:div>
    <w:div w:id="685522582">
      <w:bodyDiv w:val="1"/>
      <w:marLeft w:val="0"/>
      <w:marRight w:val="0"/>
      <w:marTop w:val="0"/>
      <w:marBottom w:val="0"/>
      <w:divBdr>
        <w:top w:val="none" w:sz="0" w:space="0" w:color="auto"/>
        <w:left w:val="none" w:sz="0" w:space="0" w:color="auto"/>
        <w:bottom w:val="none" w:sz="0" w:space="0" w:color="auto"/>
        <w:right w:val="none" w:sz="0" w:space="0" w:color="auto"/>
      </w:divBdr>
    </w:div>
    <w:div w:id="692196399">
      <w:bodyDiv w:val="1"/>
      <w:marLeft w:val="0"/>
      <w:marRight w:val="0"/>
      <w:marTop w:val="0"/>
      <w:marBottom w:val="0"/>
      <w:divBdr>
        <w:top w:val="none" w:sz="0" w:space="0" w:color="auto"/>
        <w:left w:val="none" w:sz="0" w:space="0" w:color="auto"/>
        <w:bottom w:val="none" w:sz="0" w:space="0" w:color="auto"/>
        <w:right w:val="none" w:sz="0" w:space="0" w:color="auto"/>
      </w:divBdr>
    </w:div>
    <w:div w:id="703137970">
      <w:bodyDiv w:val="1"/>
      <w:marLeft w:val="0"/>
      <w:marRight w:val="0"/>
      <w:marTop w:val="0"/>
      <w:marBottom w:val="0"/>
      <w:divBdr>
        <w:top w:val="none" w:sz="0" w:space="0" w:color="auto"/>
        <w:left w:val="none" w:sz="0" w:space="0" w:color="auto"/>
        <w:bottom w:val="none" w:sz="0" w:space="0" w:color="auto"/>
        <w:right w:val="none" w:sz="0" w:space="0" w:color="auto"/>
      </w:divBdr>
    </w:div>
    <w:div w:id="703943113">
      <w:bodyDiv w:val="1"/>
      <w:marLeft w:val="0"/>
      <w:marRight w:val="0"/>
      <w:marTop w:val="0"/>
      <w:marBottom w:val="0"/>
      <w:divBdr>
        <w:top w:val="none" w:sz="0" w:space="0" w:color="auto"/>
        <w:left w:val="none" w:sz="0" w:space="0" w:color="auto"/>
        <w:bottom w:val="none" w:sz="0" w:space="0" w:color="auto"/>
        <w:right w:val="none" w:sz="0" w:space="0" w:color="auto"/>
      </w:divBdr>
    </w:div>
    <w:div w:id="712998369">
      <w:bodyDiv w:val="1"/>
      <w:marLeft w:val="0"/>
      <w:marRight w:val="0"/>
      <w:marTop w:val="0"/>
      <w:marBottom w:val="0"/>
      <w:divBdr>
        <w:top w:val="none" w:sz="0" w:space="0" w:color="auto"/>
        <w:left w:val="none" w:sz="0" w:space="0" w:color="auto"/>
        <w:bottom w:val="none" w:sz="0" w:space="0" w:color="auto"/>
        <w:right w:val="none" w:sz="0" w:space="0" w:color="auto"/>
      </w:divBdr>
    </w:div>
    <w:div w:id="714037513">
      <w:bodyDiv w:val="1"/>
      <w:marLeft w:val="0"/>
      <w:marRight w:val="0"/>
      <w:marTop w:val="0"/>
      <w:marBottom w:val="0"/>
      <w:divBdr>
        <w:top w:val="none" w:sz="0" w:space="0" w:color="auto"/>
        <w:left w:val="none" w:sz="0" w:space="0" w:color="auto"/>
        <w:bottom w:val="none" w:sz="0" w:space="0" w:color="auto"/>
        <w:right w:val="none" w:sz="0" w:space="0" w:color="auto"/>
      </w:divBdr>
    </w:div>
    <w:div w:id="716977937">
      <w:bodyDiv w:val="1"/>
      <w:marLeft w:val="0"/>
      <w:marRight w:val="0"/>
      <w:marTop w:val="0"/>
      <w:marBottom w:val="0"/>
      <w:divBdr>
        <w:top w:val="none" w:sz="0" w:space="0" w:color="auto"/>
        <w:left w:val="none" w:sz="0" w:space="0" w:color="auto"/>
        <w:bottom w:val="none" w:sz="0" w:space="0" w:color="auto"/>
        <w:right w:val="none" w:sz="0" w:space="0" w:color="auto"/>
      </w:divBdr>
    </w:div>
    <w:div w:id="726875082">
      <w:bodyDiv w:val="1"/>
      <w:marLeft w:val="0"/>
      <w:marRight w:val="0"/>
      <w:marTop w:val="0"/>
      <w:marBottom w:val="0"/>
      <w:divBdr>
        <w:top w:val="none" w:sz="0" w:space="0" w:color="auto"/>
        <w:left w:val="none" w:sz="0" w:space="0" w:color="auto"/>
        <w:bottom w:val="none" w:sz="0" w:space="0" w:color="auto"/>
        <w:right w:val="none" w:sz="0" w:space="0" w:color="auto"/>
      </w:divBdr>
    </w:div>
    <w:div w:id="740295295">
      <w:bodyDiv w:val="1"/>
      <w:marLeft w:val="0"/>
      <w:marRight w:val="0"/>
      <w:marTop w:val="0"/>
      <w:marBottom w:val="0"/>
      <w:divBdr>
        <w:top w:val="none" w:sz="0" w:space="0" w:color="auto"/>
        <w:left w:val="none" w:sz="0" w:space="0" w:color="auto"/>
        <w:bottom w:val="none" w:sz="0" w:space="0" w:color="auto"/>
        <w:right w:val="none" w:sz="0" w:space="0" w:color="auto"/>
      </w:divBdr>
    </w:div>
    <w:div w:id="743644280">
      <w:bodyDiv w:val="1"/>
      <w:marLeft w:val="0"/>
      <w:marRight w:val="0"/>
      <w:marTop w:val="0"/>
      <w:marBottom w:val="0"/>
      <w:divBdr>
        <w:top w:val="none" w:sz="0" w:space="0" w:color="auto"/>
        <w:left w:val="none" w:sz="0" w:space="0" w:color="auto"/>
        <w:bottom w:val="none" w:sz="0" w:space="0" w:color="auto"/>
        <w:right w:val="none" w:sz="0" w:space="0" w:color="auto"/>
      </w:divBdr>
    </w:div>
    <w:div w:id="748112441">
      <w:bodyDiv w:val="1"/>
      <w:marLeft w:val="0"/>
      <w:marRight w:val="0"/>
      <w:marTop w:val="0"/>
      <w:marBottom w:val="0"/>
      <w:divBdr>
        <w:top w:val="none" w:sz="0" w:space="0" w:color="auto"/>
        <w:left w:val="none" w:sz="0" w:space="0" w:color="auto"/>
        <w:bottom w:val="none" w:sz="0" w:space="0" w:color="auto"/>
        <w:right w:val="none" w:sz="0" w:space="0" w:color="auto"/>
      </w:divBdr>
    </w:div>
    <w:div w:id="752817899">
      <w:bodyDiv w:val="1"/>
      <w:marLeft w:val="0"/>
      <w:marRight w:val="0"/>
      <w:marTop w:val="0"/>
      <w:marBottom w:val="0"/>
      <w:divBdr>
        <w:top w:val="none" w:sz="0" w:space="0" w:color="auto"/>
        <w:left w:val="none" w:sz="0" w:space="0" w:color="auto"/>
        <w:bottom w:val="none" w:sz="0" w:space="0" w:color="auto"/>
        <w:right w:val="none" w:sz="0" w:space="0" w:color="auto"/>
      </w:divBdr>
    </w:div>
    <w:div w:id="754320964">
      <w:bodyDiv w:val="1"/>
      <w:marLeft w:val="0"/>
      <w:marRight w:val="0"/>
      <w:marTop w:val="0"/>
      <w:marBottom w:val="0"/>
      <w:divBdr>
        <w:top w:val="none" w:sz="0" w:space="0" w:color="auto"/>
        <w:left w:val="none" w:sz="0" w:space="0" w:color="auto"/>
        <w:bottom w:val="none" w:sz="0" w:space="0" w:color="auto"/>
        <w:right w:val="none" w:sz="0" w:space="0" w:color="auto"/>
      </w:divBdr>
    </w:div>
    <w:div w:id="757797266">
      <w:bodyDiv w:val="1"/>
      <w:marLeft w:val="0"/>
      <w:marRight w:val="0"/>
      <w:marTop w:val="0"/>
      <w:marBottom w:val="0"/>
      <w:divBdr>
        <w:top w:val="none" w:sz="0" w:space="0" w:color="auto"/>
        <w:left w:val="none" w:sz="0" w:space="0" w:color="auto"/>
        <w:bottom w:val="none" w:sz="0" w:space="0" w:color="auto"/>
        <w:right w:val="none" w:sz="0" w:space="0" w:color="auto"/>
      </w:divBdr>
    </w:div>
    <w:div w:id="780413671">
      <w:bodyDiv w:val="1"/>
      <w:marLeft w:val="0"/>
      <w:marRight w:val="0"/>
      <w:marTop w:val="0"/>
      <w:marBottom w:val="0"/>
      <w:divBdr>
        <w:top w:val="none" w:sz="0" w:space="0" w:color="auto"/>
        <w:left w:val="none" w:sz="0" w:space="0" w:color="auto"/>
        <w:bottom w:val="none" w:sz="0" w:space="0" w:color="auto"/>
        <w:right w:val="none" w:sz="0" w:space="0" w:color="auto"/>
      </w:divBdr>
    </w:div>
    <w:div w:id="781068120">
      <w:bodyDiv w:val="1"/>
      <w:marLeft w:val="0"/>
      <w:marRight w:val="0"/>
      <w:marTop w:val="0"/>
      <w:marBottom w:val="0"/>
      <w:divBdr>
        <w:top w:val="none" w:sz="0" w:space="0" w:color="auto"/>
        <w:left w:val="none" w:sz="0" w:space="0" w:color="auto"/>
        <w:bottom w:val="none" w:sz="0" w:space="0" w:color="auto"/>
        <w:right w:val="none" w:sz="0" w:space="0" w:color="auto"/>
      </w:divBdr>
    </w:div>
    <w:div w:id="781804704">
      <w:bodyDiv w:val="1"/>
      <w:marLeft w:val="0"/>
      <w:marRight w:val="0"/>
      <w:marTop w:val="0"/>
      <w:marBottom w:val="0"/>
      <w:divBdr>
        <w:top w:val="none" w:sz="0" w:space="0" w:color="auto"/>
        <w:left w:val="none" w:sz="0" w:space="0" w:color="auto"/>
        <w:bottom w:val="none" w:sz="0" w:space="0" w:color="auto"/>
        <w:right w:val="none" w:sz="0" w:space="0" w:color="auto"/>
      </w:divBdr>
    </w:div>
    <w:div w:id="785931161">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08589561">
      <w:bodyDiv w:val="1"/>
      <w:marLeft w:val="0"/>
      <w:marRight w:val="0"/>
      <w:marTop w:val="0"/>
      <w:marBottom w:val="0"/>
      <w:divBdr>
        <w:top w:val="none" w:sz="0" w:space="0" w:color="auto"/>
        <w:left w:val="none" w:sz="0" w:space="0" w:color="auto"/>
        <w:bottom w:val="none" w:sz="0" w:space="0" w:color="auto"/>
        <w:right w:val="none" w:sz="0" w:space="0" w:color="auto"/>
      </w:divBdr>
    </w:div>
    <w:div w:id="809901402">
      <w:bodyDiv w:val="1"/>
      <w:marLeft w:val="0"/>
      <w:marRight w:val="0"/>
      <w:marTop w:val="0"/>
      <w:marBottom w:val="0"/>
      <w:divBdr>
        <w:top w:val="none" w:sz="0" w:space="0" w:color="auto"/>
        <w:left w:val="none" w:sz="0" w:space="0" w:color="auto"/>
        <w:bottom w:val="none" w:sz="0" w:space="0" w:color="auto"/>
        <w:right w:val="none" w:sz="0" w:space="0" w:color="auto"/>
      </w:divBdr>
    </w:div>
    <w:div w:id="812406078">
      <w:bodyDiv w:val="1"/>
      <w:marLeft w:val="0"/>
      <w:marRight w:val="0"/>
      <w:marTop w:val="0"/>
      <w:marBottom w:val="0"/>
      <w:divBdr>
        <w:top w:val="none" w:sz="0" w:space="0" w:color="auto"/>
        <w:left w:val="none" w:sz="0" w:space="0" w:color="auto"/>
        <w:bottom w:val="none" w:sz="0" w:space="0" w:color="auto"/>
        <w:right w:val="none" w:sz="0" w:space="0" w:color="auto"/>
      </w:divBdr>
    </w:div>
    <w:div w:id="815487245">
      <w:bodyDiv w:val="1"/>
      <w:marLeft w:val="0"/>
      <w:marRight w:val="0"/>
      <w:marTop w:val="0"/>
      <w:marBottom w:val="0"/>
      <w:divBdr>
        <w:top w:val="none" w:sz="0" w:space="0" w:color="auto"/>
        <w:left w:val="none" w:sz="0" w:space="0" w:color="auto"/>
        <w:bottom w:val="none" w:sz="0" w:space="0" w:color="auto"/>
        <w:right w:val="none" w:sz="0" w:space="0" w:color="auto"/>
      </w:divBdr>
    </w:div>
    <w:div w:id="818620851">
      <w:bodyDiv w:val="1"/>
      <w:marLeft w:val="0"/>
      <w:marRight w:val="0"/>
      <w:marTop w:val="0"/>
      <w:marBottom w:val="0"/>
      <w:divBdr>
        <w:top w:val="none" w:sz="0" w:space="0" w:color="auto"/>
        <w:left w:val="none" w:sz="0" w:space="0" w:color="auto"/>
        <w:bottom w:val="none" w:sz="0" w:space="0" w:color="auto"/>
        <w:right w:val="none" w:sz="0" w:space="0" w:color="auto"/>
      </w:divBdr>
    </w:div>
    <w:div w:id="818693408">
      <w:bodyDiv w:val="1"/>
      <w:marLeft w:val="0"/>
      <w:marRight w:val="0"/>
      <w:marTop w:val="0"/>
      <w:marBottom w:val="0"/>
      <w:divBdr>
        <w:top w:val="none" w:sz="0" w:space="0" w:color="auto"/>
        <w:left w:val="none" w:sz="0" w:space="0" w:color="auto"/>
        <w:bottom w:val="none" w:sz="0" w:space="0" w:color="auto"/>
        <w:right w:val="none" w:sz="0" w:space="0" w:color="auto"/>
      </w:divBdr>
    </w:div>
    <w:div w:id="820459562">
      <w:bodyDiv w:val="1"/>
      <w:marLeft w:val="0"/>
      <w:marRight w:val="0"/>
      <w:marTop w:val="0"/>
      <w:marBottom w:val="0"/>
      <w:divBdr>
        <w:top w:val="none" w:sz="0" w:space="0" w:color="auto"/>
        <w:left w:val="none" w:sz="0" w:space="0" w:color="auto"/>
        <w:bottom w:val="none" w:sz="0" w:space="0" w:color="auto"/>
        <w:right w:val="none" w:sz="0" w:space="0" w:color="auto"/>
      </w:divBdr>
    </w:div>
    <w:div w:id="820997198">
      <w:bodyDiv w:val="1"/>
      <w:marLeft w:val="0"/>
      <w:marRight w:val="0"/>
      <w:marTop w:val="0"/>
      <w:marBottom w:val="0"/>
      <w:divBdr>
        <w:top w:val="none" w:sz="0" w:space="0" w:color="auto"/>
        <w:left w:val="none" w:sz="0" w:space="0" w:color="auto"/>
        <w:bottom w:val="none" w:sz="0" w:space="0" w:color="auto"/>
        <w:right w:val="none" w:sz="0" w:space="0" w:color="auto"/>
      </w:divBdr>
    </w:div>
    <w:div w:id="822114753">
      <w:bodyDiv w:val="1"/>
      <w:marLeft w:val="0"/>
      <w:marRight w:val="0"/>
      <w:marTop w:val="0"/>
      <w:marBottom w:val="0"/>
      <w:divBdr>
        <w:top w:val="none" w:sz="0" w:space="0" w:color="auto"/>
        <w:left w:val="none" w:sz="0" w:space="0" w:color="auto"/>
        <w:bottom w:val="none" w:sz="0" w:space="0" w:color="auto"/>
        <w:right w:val="none" w:sz="0" w:space="0" w:color="auto"/>
      </w:divBdr>
    </w:div>
    <w:div w:id="827401038">
      <w:bodyDiv w:val="1"/>
      <w:marLeft w:val="0"/>
      <w:marRight w:val="0"/>
      <w:marTop w:val="0"/>
      <w:marBottom w:val="0"/>
      <w:divBdr>
        <w:top w:val="none" w:sz="0" w:space="0" w:color="auto"/>
        <w:left w:val="none" w:sz="0" w:space="0" w:color="auto"/>
        <w:bottom w:val="none" w:sz="0" w:space="0" w:color="auto"/>
        <w:right w:val="none" w:sz="0" w:space="0" w:color="auto"/>
      </w:divBdr>
    </w:div>
    <w:div w:id="833954212">
      <w:bodyDiv w:val="1"/>
      <w:marLeft w:val="0"/>
      <w:marRight w:val="0"/>
      <w:marTop w:val="0"/>
      <w:marBottom w:val="0"/>
      <w:divBdr>
        <w:top w:val="none" w:sz="0" w:space="0" w:color="auto"/>
        <w:left w:val="none" w:sz="0" w:space="0" w:color="auto"/>
        <w:bottom w:val="none" w:sz="0" w:space="0" w:color="auto"/>
        <w:right w:val="none" w:sz="0" w:space="0" w:color="auto"/>
      </w:divBdr>
    </w:div>
    <w:div w:id="838040849">
      <w:bodyDiv w:val="1"/>
      <w:marLeft w:val="0"/>
      <w:marRight w:val="0"/>
      <w:marTop w:val="0"/>
      <w:marBottom w:val="0"/>
      <w:divBdr>
        <w:top w:val="none" w:sz="0" w:space="0" w:color="auto"/>
        <w:left w:val="none" w:sz="0" w:space="0" w:color="auto"/>
        <w:bottom w:val="none" w:sz="0" w:space="0" w:color="auto"/>
        <w:right w:val="none" w:sz="0" w:space="0" w:color="auto"/>
      </w:divBdr>
    </w:div>
    <w:div w:id="842208498">
      <w:bodyDiv w:val="1"/>
      <w:marLeft w:val="0"/>
      <w:marRight w:val="0"/>
      <w:marTop w:val="0"/>
      <w:marBottom w:val="0"/>
      <w:divBdr>
        <w:top w:val="none" w:sz="0" w:space="0" w:color="auto"/>
        <w:left w:val="none" w:sz="0" w:space="0" w:color="auto"/>
        <w:bottom w:val="none" w:sz="0" w:space="0" w:color="auto"/>
        <w:right w:val="none" w:sz="0" w:space="0" w:color="auto"/>
      </w:divBdr>
    </w:div>
    <w:div w:id="843936221">
      <w:bodyDiv w:val="1"/>
      <w:marLeft w:val="0"/>
      <w:marRight w:val="0"/>
      <w:marTop w:val="0"/>
      <w:marBottom w:val="0"/>
      <w:divBdr>
        <w:top w:val="none" w:sz="0" w:space="0" w:color="auto"/>
        <w:left w:val="none" w:sz="0" w:space="0" w:color="auto"/>
        <w:bottom w:val="none" w:sz="0" w:space="0" w:color="auto"/>
        <w:right w:val="none" w:sz="0" w:space="0" w:color="auto"/>
      </w:divBdr>
    </w:div>
    <w:div w:id="845249805">
      <w:bodyDiv w:val="1"/>
      <w:marLeft w:val="0"/>
      <w:marRight w:val="0"/>
      <w:marTop w:val="0"/>
      <w:marBottom w:val="0"/>
      <w:divBdr>
        <w:top w:val="none" w:sz="0" w:space="0" w:color="auto"/>
        <w:left w:val="none" w:sz="0" w:space="0" w:color="auto"/>
        <w:bottom w:val="none" w:sz="0" w:space="0" w:color="auto"/>
        <w:right w:val="none" w:sz="0" w:space="0" w:color="auto"/>
      </w:divBdr>
    </w:div>
    <w:div w:id="846363444">
      <w:bodyDiv w:val="1"/>
      <w:marLeft w:val="0"/>
      <w:marRight w:val="0"/>
      <w:marTop w:val="0"/>
      <w:marBottom w:val="0"/>
      <w:divBdr>
        <w:top w:val="none" w:sz="0" w:space="0" w:color="auto"/>
        <w:left w:val="none" w:sz="0" w:space="0" w:color="auto"/>
        <w:bottom w:val="none" w:sz="0" w:space="0" w:color="auto"/>
        <w:right w:val="none" w:sz="0" w:space="0" w:color="auto"/>
      </w:divBdr>
    </w:div>
    <w:div w:id="852574447">
      <w:bodyDiv w:val="1"/>
      <w:marLeft w:val="0"/>
      <w:marRight w:val="0"/>
      <w:marTop w:val="0"/>
      <w:marBottom w:val="0"/>
      <w:divBdr>
        <w:top w:val="none" w:sz="0" w:space="0" w:color="auto"/>
        <w:left w:val="none" w:sz="0" w:space="0" w:color="auto"/>
        <w:bottom w:val="none" w:sz="0" w:space="0" w:color="auto"/>
        <w:right w:val="none" w:sz="0" w:space="0" w:color="auto"/>
      </w:divBdr>
    </w:div>
    <w:div w:id="857502168">
      <w:bodyDiv w:val="1"/>
      <w:marLeft w:val="0"/>
      <w:marRight w:val="0"/>
      <w:marTop w:val="0"/>
      <w:marBottom w:val="0"/>
      <w:divBdr>
        <w:top w:val="none" w:sz="0" w:space="0" w:color="auto"/>
        <w:left w:val="none" w:sz="0" w:space="0" w:color="auto"/>
        <w:bottom w:val="none" w:sz="0" w:space="0" w:color="auto"/>
        <w:right w:val="none" w:sz="0" w:space="0" w:color="auto"/>
      </w:divBdr>
    </w:div>
    <w:div w:id="864291858">
      <w:bodyDiv w:val="1"/>
      <w:marLeft w:val="0"/>
      <w:marRight w:val="0"/>
      <w:marTop w:val="0"/>
      <w:marBottom w:val="0"/>
      <w:divBdr>
        <w:top w:val="none" w:sz="0" w:space="0" w:color="auto"/>
        <w:left w:val="none" w:sz="0" w:space="0" w:color="auto"/>
        <w:bottom w:val="none" w:sz="0" w:space="0" w:color="auto"/>
        <w:right w:val="none" w:sz="0" w:space="0" w:color="auto"/>
      </w:divBdr>
    </w:div>
    <w:div w:id="869680417">
      <w:bodyDiv w:val="1"/>
      <w:marLeft w:val="0"/>
      <w:marRight w:val="0"/>
      <w:marTop w:val="0"/>
      <w:marBottom w:val="0"/>
      <w:divBdr>
        <w:top w:val="none" w:sz="0" w:space="0" w:color="auto"/>
        <w:left w:val="none" w:sz="0" w:space="0" w:color="auto"/>
        <w:bottom w:val="none" w:sz="0" w:space="0" w:color="auto"/>
        <w:right w:val="none" w:sz="0" w:space="0" w:color="auto"/>
      </w:divBdr>
    </w:div>
    <w:div w:id="884759335">
      <w:bodyDiv w:val="1"/>
      <w:marLeft w:val="0"/>
      <w:marRight w:val="0"/>
      <w:marTop w:val="0"/>
      <w:marBottom w:val="0"/>
      <w:divBdr>
        <w:top w:val="none" w:sz="0" w:space="0" w:color="auto"/>
        <w:left w:val="none" w:sz="0" w:space="0" w:color="auto"/>
        <w:bottom w:val="none" w:sz="0" w:space="0" w:color="auto"/>
        <w:right w:val="none" w:sz="0" w:space="0" w:color="auto"/>
      </w:divBdr>
    </w:div>
    <w:div w:id="889150625">
      <w:bodyDiv w:val="1"/>
      <w:marLeft w:val="0"/>
      <w:marRight w:val="0"/>
      <w:marTop w:val="0"/>
      <w:marBottom w:val="0"/>
      <w:divBdr>
        <w:top w:val="none" w:sz="0" w:space="0" w:color="auto"/>
        <w:left w:val="none" w:sz="0" w:space="0" w:color="auto"/>
        <w:bottom w:val="none" w:sz="0" w:space="0" w:color="auto"/>
        <w:right w:val="none" w:sz="0" w:space="0" w:color="auto"/>
      </w:divBdr>
    </w:div>
    <w:div w:id="898705840">
      <w:bodyDiv w:val="1"/>
      <w:marLeft w:val="0"/>
      <w:marRight w:val="0"/>
      <w:marTop w:val="0"/>
      <w:marBottom w:val="0"/>
      <w:divBdr>
        <w:top w:val="none" w:sz="0" w:space="0" w:color="auto"/>
        <w:left w:val="none" w:sz="0" w:space="0" w:color="auto"/>
        <w:bottom w:val="none" w:sz="0" w:space="0" w:color="auto"/>
        <w:right w:val="none" w:sz="0" w:space="0" w:color="auto"/>
      </w:divBdr>
    </w:div>
    <w:div w:id="899635832">
      <w:bodyDiv w:val="1"/>
      <w:marLeft w:val="0"/>
      <w:marRight w:val="0"/>
      <w:marTop w:val="0"/>
      <w:marBottom w:val="0"/>
      <w:divBdr>
        <w:top w:val="none" w:sz="0" w:space="0" w:color="auto"/>
        <w:left w:val="none" w:sz="0" w:space="0" w:color="auto"/>
        <w:bottom w:val="none" w:sz="0" w:space="0" w:color="auto"/>
        <w:right w:val="none" w:sz="0" w:space="0" w:color="auto"/>
      </w:divBdr>
    </w:div>
    <w:div w:id="903494664">
      <w:bodyDiv w:val="1"/>
      <w:marLeft w:val="0"/>
      <w:marRight w:val="0"/>
      <w:marTop w:val="0"/>
      <w:marBottom w:val="0"/>
      <w:divBdr>
        <w:top w:val="none" w:sz="0" w:space="0" w:color="auto"/>
        <w:left w:val="none" w:sz="0" w:space="0" w:color="auto"/>
        <w:bottom w:val="none" w:sz="0" w:space="0" w:color="auto"/>
        <w:right w:val="none" w:sz="0" w:space="0" w:color="auto"/>
      </w:divBdr>
    </w:div>
    <w:div w:id="903878073">
      <w:bodyDiv w:val="1"/>
      <w:marLeft w:val="0"/>
      <w:marRight w:val="0"/>
      <w:marTop w:val="0"/>
      <w:marBottom w:val="0"/>
      <w:divBdr>
        <w:top w:val="none" w:sz="0" w:space="0" w:color="auto"/>
        <w:left w:val="none" w:sz="0" w:space="0" w:color="auto"/>
        <w:bottom w:val="none" w:sz="0" w:space="0" w:color="auto"/>
        <w:right w:val="none" w:sz="0" w:space="0" w:color="auto"/>
      </w:divBdr>
    </w:div>
    <w:div w:id="925574503">
      <w:bodyDiv w:val="1"/>
      <w:marLeft w:val="0"/>
      <w:marRight w:val="0"/>
      <w:marTop w:val="0"/>
      <w:marBottom w:val="0"/>
      <w:divBdr>
        <w:top w:val="none" w:sz="0" w:space="0" w:color="auto"/>
        <w:left w:val="none" w:sz="0" w:space="0" w:color="auto"/>
        <w:bottom w:val="none" w:sz="0" w:space="0" w:color="auto"/>
        <w:right w:val="none" w:sz="0" w:space="0" w:color="auto"/>
      </w:divBdr>
    </w:div>
    <w:div w:id="925921705">
      <w:bodyDiv w:val="1"/>
      <w:marLeft w:val="0"/>
      <w:marRight w:val="0"/>
      <w:marTop w:val="0"/>
      <w:marBottom w:val="0"/>
      <w:divBdr>
        <w:top w:val="none" w:sz="0" w:space="0" w:color="auto"/>
        <w:left w:val="none" w:sz="0" w:space="0" w:color="auto"/>
        <w:bottom w:val="none" w:sz="0" w:space="0" w:color="auto"/>
        <w:right w:val="none" w:sz="0" w:space="0" w:color="auto"/>
      </w:divBdr>
    </w:div>
    <w:div w:id="928923030">
      <w:bodyDiv w:val="1"/>
      <w:marLeft w:val="0"/>
      <w:marRight w:val="0"/>
      <w:marTop w:val="0"/>
      <w:marBottom w:val="0"/>
      <w:divBdr>
        <w:top w:val="none" w:sz="0" w:space="0" w:color="auto"/>
        <w:left w:val="none" w:sz="0" w:space="0" w:color="auto"/>
        <w:bottom w:val="none" w:sz="0" w:space="0" w:color="auto"/>
        <w:right w:val="none" w:sz="0" w:space="0" w:color="auto"/>
      </w:divBdr>
    </w:div>
    <w:div w:id="930815165">
      <w:bodyDiv w:val="1"/>
      <w:marLeft w:val="0"/>
      <w:marRight w:val="0"/>
      <w:marTop w:val="0"/>
      <w:marBottom w:val="0"/>
      <w:divBdr>
        <w:top w:val="none" w:sz="0" w:space="0" w:color="auto"/>
        <w:left w:val="none" w:sz="0" w:space="0" w:color="auto"/>
        <w:bottom w:val="none" w:sz="0" w:space="0" w:color="auto"/>
        <w:right w:val="none" w:sz="0" w:space="0" w:color="auto"/>
      </w:divBdr>
    </w:div>
    <w:div w:id="934483734">
      <w:bodyDiv w:val="1"/>
      <w:marLeft w:val="0"/>
      <w:marRight w:val="0"/>
      <w:marTop w:val="0"/>
      <w:marBottom w:val="0"/>
      <w:divBdr>
        <w:top w:val="none" w:sz="0" w:space="0" w:color="auto"/>
        <w:left w:val="none" w:sz="0" w:space="0" w:color="auto"/>
        <w:bottom w:val="none" w:sz="0" w:space="0" w:color="auto"/>
        <w:right w:val="none" w:sz="0" w:space="0" w:color="auto"/>
      </w:divBdr>
    </w:div>
    <w:div w:id="934823596">
      <w:bodyDiv w:val="1"/>
      <w:marLeft w:val="0"/>
      <w:marRight w:val="0"/>
      <w:marTop w:val="0"/>
      <w:marBottom w:val="0"/>
      <w:divBdr>
        <w:top w:val="none" w:sz="0" w:space="0" w:color="auto"/>
        <w:left w:val="none" w:sz="0" w:space="0" w:color="auto"/>
        <w:bottom w:val="none" w:sz="0" w:space="0" w:color="auto"/>
        <w:right w:val="none" w:sz="0" w:space="0" w:color="auto"/>
      </w:divBdr>
    </w:div>
    <w:div w:id="938416453">
      <w:bodyDiv w:val="1"/>
      <w:marLeft w:val="0"/>
      <w:marRight w:val="0"/>
      <w:marTop w:val="0"/>
      <w:marBottom w:val="0"/>
      <w:divBdr>
        <w:top w:val="none" w:sz="0" w:space="0" w:color="auto"/>
        <w:left w:val="none" w:sz="0" w:space="0" w:color="auto"/>
        <w:bottom w:val="none" w:sz="0" w:space="0" w:color="auto"/>
        <w:right w:val="none" w:sz="0" w:space="0" w:color="auto"/>
      </w:divBdr>
    </w:div>
    <w:div w:id="940600373">
      <w:bodyDiv w:val="1"/>
      <w:marLeft w:val="0"/>
      <w:marRight w:val="0"/>
      <w:marTop w:val="0"/>
      <w:marBottom w:val="0"/>
      <w:divBdr>
        <w:top w:val="none" w:sz="0" w:space="0" w:color="auto"/>
        <w:left w:val="none" w:sz="0" w:space="0" w:color="auto"/>
        <w:bottom w:val="none" w:sz="0" w:space="0" w:color="auto"/>
        <w:right w:val="none" w:sz="0" w:space="0" w:color="auto"/>
      </w:divBdr>
    </w:div>
    <w:div w:id="942105269">
      <w:bodyDiv w:val="1"/>
      <w:marLeft w:val="0"/>
      <w:marRight w:val="0"/>
      <w:marTop w:val="0"/>
      <w:marBottom w:val="0"/>
      <w:divBdr>
        <w:top w:val="none" w:sz="0" w:space="0" w:color="auto"/>
        <w:left w:val="none" w:sz="0" w:space="0" w:color="auto"/>
        <w:bottom w:val="none" w:sz="0" w:space="0" w:color="auto"/>
        <w:right w:val="none" w:sz="0" w:space="0" w:color="auto"/>
      </w:divBdr>
    </w:div>
    <w:div w:id="948513723">
      <w:bodyDiv w:val="1"/>
      <w:marLeft w:val="0"/>
      <w:marRight w:val="0"/>
      <w:marTop w:val="0"/>
      <w:marBottom w:val="0"/>
      <w:divBdr>
        <w:top w:val="none" w:sz="0" w:space="0" w:color="auto"/>
        <w:left w:val="none" w:sz="0" w:space="0" w:color="auto"/>
        <w:bottom w:val="none" w:sz="0" w:space="0" w:color="auto"/>
        <w:right w:val="none" w:sz="0" w:space="0" w:color="auto"/>
      </w:divBdr>
    </w:div>
    <w:div w:id="967930673">
      <w:bodyDiv w:val="1"/>
      <w:marLeft w:val="0"/>
      <w:marRight w:val="0"/>
      <w:marTop w:val="0"/>
      <w:marBottom w:val="0"/>
      <w:divBdr>
        <w:top w:val="none" w:sz="0" w:space="0" w:color="auto"/>
        <w:left w:val="none" w:sz="0" w:space="0" w:color="auto"/>
        <w:bottom w:val="none" w:sz="0" w:space="0" w:color="auto"/>
        <w:right w:val="none" w:sz="0" w:space="0" w:color="auto"/>
      </w:divBdr>
    </w:div>
    <w:div w:id="993601858">
      <w:bodyDiv w:val="1"/>
      <w:marLeft w:val="0"/>
      <w:marRight w:val="0"/>
      <w:marTop w:val="0"/>
      <w:marBottom w:val="0"/>
      <w:divBdr>
        <w:top w:val="none" w:sz="0" w:space="0" w:color="auto"/>
        <w:left w:val="none" w:sz="0" w:space="0" w:color="auto"/>
        <w:bottom w:val="none" w:sz="0" w:space="0" w:color="auto"/>
        <w:right w:val="none" w:sz="0" w:space="0" w:color="auto"/>
      </w:divBdr>
    </w:div>
    <w:div w:id="997003876">
      <w:bodyDiv w:val="1"/>
      <w:marLeft w:val="0"/>
      <w:marRight w:val="0"/>
      <w:marTop w:val="0"/>
      <w:marBottom w:val="0"/>
      <w:divBdr>
        <w:top w:val="none" w:sz="0" w:space="0" w:color="auto"/>
        <w:left w:val="none" w:sz="0" w:space="0" w:color="auto"/>
        <w:bottom w:val="none" w:sz="0" w:space="0" w:color="auto"/>
        <w:right w:val="none" w:sz="0" w:space="0" w:color="auto"/>
      </w:divBdr>
    </w:div>
    <w:div w:id="1005061780">
      <w:bodyDiv w:val="1"/>
      <w:marLeft w:val="0"/>
      <w:marRight w:val="0"/>
      <w:marTop w:val="0"/>
      <w:marBottom w:val="0"/>
      <w:divBdr>
        <w:top w:val="none" w:sz="0" w:space="0" w:color="auto"/>
        <w:left w:val="none" w:sz="0" w:space="0" w:color="auto"/>
        <w:bottom w:val="none" w:sz="0" w:space="0" w:color="auto"/>
        <w:right w:val="none" w:sz="0" w:space="0" w:color="auto"/>
      </w:divBdr>
    </w:div>
    <w:div w:id="1014962577">
      <w:bodyDiv w:val="1"/>
      <w:marLeft w:val="0"/>
      <w:marRight w:val="0"/>
      <w:marTop w:val="0"/>
      <w:marBottom w:val="0"/>
      <w:divBdr>
        <w:top w:val="none" w:sz="0" w:space="0" w:color="auto"/>
        <w:left w:val="none" w:sz="0" w:space="0" w:color="auto"/>
        <w:bottom w:val="none" w:sz="0" w:space="0" w:color="auto"/>
        <w:right w:val="none" w:sz="0" w:space="0" w:color="auto"/>
      </w:divBdr>
    </w:div>
    <w:div w:id="1018044858">
      <w:bodyDiv w:val="1"/>
      <w:marLeft w:val="0"/>
      <w:marRight w:val="0"/>
      <w:marTop w:val="0"/>
      <w:marBottom w:val="0"/>
      <w:divBdr>
        <w:top w:val="none" w:sz="0" w:space="0" w:color="auto"/>
        <w:left w:val="none" w:sz="0" w:space="0" w:color="auto"/>
        <w:bottom w:val="none" w:sz="0" w:space="0" w:color="auto"/>
        <w:right w:val="none" w:sz="0" w:space="0" w:color="auto"/>
      </w:divBdr>
    </w:div>
    <w:div w:id="1020274339">
      <w:bodyDiv w:val="1"/>
      <w:marLeft w:val="0"/>
      <w:marRight w:val="0"/>
      <w:marTop w:val="0"/>
      <w:marBottom w:val="0"/>
      <w:divBdr>
        <w:top w:val="none" w:sz="0" w:space="0" w:color="auto"/>
        <w:left w:val="none" w:sz="0" w:space="0" w:color="auto"/>
        <w:bottom w:val="none" w:sz="0" w:space="0" w:color="auto"/>
        <w:right w:val="none" w:sz="0" w:space="0" w:color="auto"/>
      </w:divBdr>
    </w:div>
    <w:div w:id="1025979837">
      <w:bodyDiv w:val="1"/>
      <w:marLeft w:val="0"/>
      <w:marRight w:val="0"/>
      <w:marTop w:val="0"/>
      <w:marBottom w:val="0"/>
      <w:divBdr>
        <w:top w:val="none" w:sz="0" w:space="0" w:color="auto"/>
        <w:left w:val="none" w:sz="0" w:space="0" w:color="auto"/>
        <w:bottom w:val="none" w:sz="0" w:space="0" w:color="auto"/>
        <w:right w:val="none" w:sz="0" w:space="0" w:color="auto"/>
      </w:divBdr>
    </w:div>
    <w:div w:id="1034698925">
      <w:bodyDiv w:val="1"/>
      <w:marLeft w:val="0"/>
      <w:marRight w:val="0"/>
      <w:marTop w:val="0"/>
      <w:marBottom w:val="0"/>
      <w:divBdr>
        <w:top w:val="none" w:sz="0" w:space="0" w:color="auto"/>
        <w:left w:val="none" w:sz="0" w:space="0" w:color="auto"/>
        <w:bottom w:val="none" w:sz="0" w:space="0" w:color="auto"/>
        <w:right w:val="none" w:sz="0" w:space="0" w:color="auto"/>
      </w:divBdr>
    </w:div>
    <w:div w:id="1054160784">
      <w:bodyDiv w:val="1"/>
      <w:marLeft w:val="0"/>
      <w:marRight w:val="0"/>
      <w:marTop w:val="0"/>
      <w:marBottom w:val="0"/>
      <w:divBdr>
        <w:top w:val="none" w:sz="0" w:space="0" w:color="auto"/>
        <w:left w:val="none" w:sz="0" w:space="0" w:color="auto"/>
        <w:bottom w:val="none" w:sz="0" w:space="0" w:color="auto"/>
        <w:right w:val="none" w:sz="0" w:space="0" w:color="auto"/>
      </w:divBdr>
    </w:div>
    <w:div w:id="1056274624">
      <w:bodyDiv w:val="1"/>
      <w:marLeft w:val="0"/>
      <w:marRight w:val="0"/>
      <w:marTop w:val="0"/>
      <w:marBottom w:val="0"/>
      <w:divBdr>
        <w:top w:val="none" w:sz="0" w:space="0" w:color="auto"/>
        <w:left w:val="none" w:sz="0" w:space="0" w:color="auto"/>
        <w:bottom w:val="none" w:sz="0" w:space="0" w:color="auto"/>
        <w:right w:val="none" w:sz="0" w:space="0" w:color="auto"/>
      </w:divBdr>
    </w:div>
    <w:div w:id="1057238807">
      <w:bodyDiv w:val="1"/>
      <w:marLeft w:val="0"/>
      <w:marRight w:val="0"/>
      <w:marTop w:val="0"/>
      <w:marBottom w:val="0"/>
      <w:divBdr>
        <w:top w:val="none" w:sz="0" w:space="0" w:color="auto"/>
        <w:left w:val="none" w:sz="0" w:space="0" w:color="auto"/>
        <w:bottom w:val="none" w:sz="0" w:space="0" w:color="auto"/>
        <w:right w:val="none" w:sz="0" w:space="0" w:color="auto"/>
      </w:divBdr>
    </w:div>
    <w:div w:id="1062406917">
      <w:bodyDiv w:val="1"/>
      <w:marLeft w:val="0"/>
      <w:marRight w:val="0"/>
      <w:marTop w:val="0"/>
      <w:marBottom w:val="0"/>
      <w:divBdr>
        <w:top w:val="none" w:sz="0" w:space="0" w:color="auto"/>
        <w:left w:val="none" w:sz="0" w:space="0" w:color="auto"/>
        <w:bottom w:val="none" w:sz="0" w:space="0" w:color="auto"/>
        <w:right w:val="none" w:sz="0" w:space="0" w:color="auto"/>
      </w:divBdr>
    </w:div>
    <w:div w:id="1066949421">
      <w:bodyDiv w:val="1"/>
      <w:marLeft w:val="0"/>
      <w:marRight w:val="0"/>
      <w:marTop w:val="0"/>
      <w:marBottom w:val="0"/>
      <w:divBdr>
        <w:top w:val="none" w:sz="0" w:space="0" w:color="auto"/>
        <w:left w:val="none" w:sz="0" w:space="0" w:color="auto"/>
        <w:bottom w:val="none" w:sz="0" w:space="0" w:color="auto"/>
        <w:right w:val="none" w:sz="0" w:space="0" w:color="auto"/>
      </w:divBdr>
    </w:div>
    <w:div w:id="1070497620">
      <w:bodyDiv w:val="1"/>
      <w:marLeft w:val="0"/>
      <w:marRight w:val="0"/>
      <w:marTop w:val="0"/>
      <w:marBottom w:val="0"/>
      <w:divBdr>
        <w:top w:val="none" w:sz="0" w:space="0" w:color="auto"/>
        <w:left w:val="none" w:sz="0" w:space="0" w:color="auto"/>
        <w:bottom w:val="none" w:sz="0" w:space="0" w:color="auto"/>
        <w:right w:val="none" w:sz="0" w:space="0" w:color="auto"/>
      </w:divBdr>
    </w:div>
    <w:div w:id="1071079560">
      <w:bodyDiv w:val="1"/>
      <w:marLeft w:val="0"/>
      <w:marRight w:val="0"/>
      <w:marTop w:val="0"/>
      <w:marBottom w:val="0"/>
      <w:divBdr>
        <w:top w:val="none" w:sz="0" w:space="0" w:color="auto"/>
        <w:left w:val="none" w:sz="0" w:space="0" w:color="auto"/>
        <w:bottom w:val="none" w:sz="0" w:space="0" w:color="auto"/>
        <w:right w:val="none" w:sz="0" w:space="0" w:color="auto"/>
      </w:divBdr>
    </w:div>
    <w:div w:id="1071197609">
      <w:bodyDiv w:val="1"/>
      <w:marLeft w:val="0"/>
      <w:marRight w:val="0"/>
      <w:marTop w:val="0"/>
      <w:marBottom w:val="0"/>
      <w:divBdr>
        <w:top w:val="none" w:sz="0" w:space="0" w:color="auto"/>
        <w:left w:val="none" w:sz="0" w:space="0" w:color="auto"/>
        <w:bottom w:val="none" w:sz="0" w:space="0" w:color="auto"/>
        <w:right w:val="none" w:sz="0" w:space="0" w:color="auto"/>
      </w:divBdr>
    </w:div>
    <w:div w:id="1080635420">
      <w:bodyDiv w:val="1"/>
      <w:marLeft w:val="0"/>
      <w:marRight w:val="0"/>
      <w:marTop w:val="0"/>
      <w:marBottom w:val="0"/>
      <w:divBdr>
        <w:top w:val="none" w:sz="0" w:space="0" w:color="auto"/>
        <w:left w:val="none" w:sz="0" w:space="0" w:color="auto"/>
        <w:bottom w:val="none" w:sz="0" w:space="0" w:color="auto"/>
        <w:right w:val="none" w:sz="0" w:space="0" w:color="auto"/>
      </w:divBdr>
    </w:div>
    <w:div w:id="1081367396">
      <w:bodyDiv w:val="1"/>
      <w:marLeft w:val="0"/>
      <w:marRight w:val="0"/>
      <w:marTop w:val="0"/>
      <w:marBottom w:val="0"/>
      <w:divBdr>
        <w:top w:val="none" w:sz="0" w:space="0" w:color="auto"/>
        <w:left w:val="none" w:sz="0" w:space="0" w:color="auto"/>
        <w:bottom w:val="none" w:sz="0" w:space="0" w:color="auto"/>
        <w:right w:val="none" w:sz="0" w:space="0" w:color="auto"/>
      </w:divBdr>
    </w:div>
    <w:div w:id="1085758891">
      <w:bodyDiv w:val="1"/>
      <w:marLeft w:val="0"/>
      <w:marRight w:val="0"/>
      <w:marTop w:val="0"/>
      <w:marBottom w:val="0"/>
      <w:divBdr>
        <w:top w:val="none" w:sz="0" w:space="0" w:color="auto"/>
        <w:left w:val="none" w:sz="0" w:space="0" w:color="auto"/>
        <w:bottom w:val="none" w:sz="0" w:space="0" w:color="auto"/>
        <w:right w:val="none" w:sz="0" w:space="0" w:color="auto"/>
      </w:divBdr>
    </w:div>
    <w:div w:id="1093668145">
      <w:bodyDiv w:val="1"/>
      <w:marLeft w:val="0"/>
      <w:marRight w:val="0"/>
      <w:marTop w:val="0"/>
      <w:marBottom w:val="0"/>
      <w:divBdr>
        <w:top w:val="none" w:sz="0" w:space="0" w:color="auto"/>
        <w:left w:val="none" w:sz="0" w:space="0" w:color="auto"/>
        <w:bottom w:val="none" w:sz="0" w:space="0" w:color="auto"/>
        <w:right w:val="none" w:sz="0" w:space="0" w:color="auto"/>
      </w:divBdr>
    </w:div>
    <w:div w:id="1097871382">
      <w:bodyDiv w:val="1"/>
      <w:marLeft w:val="0"/>
      <w:marRight w:val="0"/>
      <w:marTop w:val="0"/>
      <w:marBottom w:val="0"/>
      <w:divBdr>
        <w:top w:val="none" w:sz="0" w:space="0" w:color="auto"/>
        <w:left w:val="none" w:sz="0" w:space="0" w:color="auto"/>
        <w:bottom w:val="none" w:sz="0" w:space="0" w:color="auto"/>
        <w:right w:val="none" w:sz="0" w:space="0" w:color="auto"/>
      </w:divBdr>
    </w:div>
    <w:div w:id="1102645806">
      <w:bodyDiv w:val="1"/>
      <w:marLeft w:val="0"/>
      <w:marRight w:val="0"/>
      <w:marTop w:val="0"/>
      <w:marBottom w:val="0"/>
      <w:divBdr>
        <w:top w:val="none" w:sz="0" w:space="0" w:color="auto"/>
        <w:left w:val="none" w:sz="0" w:space="0" w:color="auto"/>
        <w:bottom w:val="none" w:sz="0" w:space="0" w:color="auto"/>
        <w:right w:val="none" w:sz="0" w:space="0" w:color="auto"/>
      </w:divBdr>
    </w:div>
    <w:div w:id="1105425087">
      <w:bodyDiv w:val="1"/>
      <w:marLeft w:val="0"/>
      <w:marRight w:val="0"/>
      <w:marTop w:val="0"/>
      <w:marBottom w:val="0"/>
      <w:divBdr>
        <w:top w:val="none" w:sz="0" w:space="0" w:color="auto"/>
        <w:left w:val="none" w:sz="0" w:space="0" w:color="auto"/>
        <w:bottom w:val="none" w:sz="0" w:space="0" w:color="auto"/>
        <w:right w:val="none" w:sz="0" w:space="0" w:color="auto"/>
      </w:divBdr>
      <w:divsChild>
        <w:div w:id="285432353">
          <w:marLeft w:val="0"/>
          <w:marRight w:val="0"/>
          <w:marTop w:val="0"/>
          <w:marBottom w:val="0"/>
          <w:divBdr>
            <w:top w:val="none" w:sz="0" w:space="0" w:color="auto"/>
            <w:left w:val="none" w:sz="0" w:space="0" w:color="auto"/>
            <w:bottom w:val="none" w:sz="0" w:space="0" w:color="auto"/>
            <w:right w:val="none" w:sz="0" w:space="0" w:color="auto"/>
          </w:divBdr>
          <w:divsChild>
            <w:div w:id="1357466993">
              <w:marLeft w:val="0"/>
              <w:marRight w:val="0"/>
              <w:marTop w:val="0"/>
              <w:marBottom w:val="0"/>
              <w:divBdr>
                <w:top w:val="none" w:sz="0" w:space="0" w:color="auto"/>
                <w:left w:val="none" w:sz="0" w:space="0" w:color="auto"/>
                <w:bottom w:val="none" w:sz="0" w:space="0" w:color="auto"/>
                <w:right w:val="none" w:sz="0" w:space="0" w:color="auto"/>
              </w:divBdr>
              <w:divsChild>
                <w:div w:id="1225410764">
                  <w:marLeft w:val="0"/>
                  <w:marRight w:val="0"/>
                  <w:marTop w:val="0"/>
                  <w:marBottom w:val="0"/>
                  <w:divBdr>
                    <w:top w:val="none" w:sz="0" w:space="0" w:color="auto"/>
                    <w:left w:val="none" w:sz="0" w:space="0" w:color="auto"/>
                    <w:bottom w:val="none" w:sz="0" w:space="0" w:color="auto"/>
                    <w:right w:val="none" w:sz="0" w:space="0" w:color="auto"/>
                  </w:divBdr>
                  <w:divsChild>
                    <w:div w:id="16242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84709">
      <w:bodyDiv w:val="1"/>
      <w:marLeft w:val="0"/>
      <w:marRight w:val="0"/>
      <w:marTop w:val="0"/>
      <w:marBottom w:val="0"/>
      <w:divBdr>
        <w:top w:val="none" w:sz="0" w:space="0" w:color="auto"/>
        <w:left w:val="none" w:sz="0" w:space="0" w:color="auto"/>
        <w:bottom w:val="none" w:sz="0" w:space="0" w:color="auto"/>
        <w:right w:val="none" w:sz="0" w:space="0" w:color="auto"/>
      </w:divBdr>
    </w:div>
    <w:div w:id="1118450443">
      <w:bodyDiv w:val="1"/>
      <w:marLeft w:val="0"/>
      <w:marRight w:val="0"/>
      <w:marTop w:val="0"/>
      <w:marBottom w:val="0"/>
      <w:divBdr>
        <w:top w:val="none" w:sz="0" w:space="0" w:color="auto"/>
        <w:left w:val="none" w:sz="0" w:space="0" w:color="auto"/>
        <w:bottom w:val="none" w:sz="0" w:space="0" w:color="auto"/>
        <w:right w:val="none" w:sz="0" w:space="0" w:color="auto"/>
      </w:divBdr>
    </w:div>
    <w:div w:id="1119378943">
      <w:bodyDiv w:val="1"/>
      <w:marLeft w:val="0"/>
      <w:marRight w:val="0"/>
      <w:marTop w:val="0"/>
      <w:marBottom w:val="0"/>
      <w:divBdr>
        <w:top w:val="none" w:sz="0" w:space="0" w:color="auto"/>
        <w:left w:val="none" w:sz="0" w:space="0" w:color="auto"/>
        <w:bottom w:val="none" w:sz="0" w:space="0" w:color="auto"/>
        <w:right w:val="none" w:sz="0" w:space="0" w:color="auto"/>
      </w:divBdr>
    </w:div>
    <w:div w:id="1125779743">
      <w:bodyDiv w:val="1"/>
      <w:marLeft w:val="0"/>
      <w:marRight w:val="0"/>
      <w:marTop w:val="0"/>
      <w:marBottom w:val="0"/>
      <w:divBdr>
        <w:top w:val="none" w:sz="0" w:space="0" w:color="auto"/>
        <w:left w:val="none" w:sz="0" w:space="0" w:color="auto"/>
        <w:bottom w:val="none" w:sz="0" w:space="0" w:color="auto"/>
        <w:right w:val="none" w:sz="0" w:space="0" w:color="auto"/>
      </w:divBdr>
    </w:div>
    <w:div w:id="1129713092">
      <w:bodyDiv w:val="1"/>
      <w:marLeft w:val="0"/>
      <w:marRight w:val="0"/>
      <w:marTop w:val="0"/>
      <w:marBottom w:val="0"/>
      <w:divBdr>
        <w:top w:val="none" w:sz="0" w:space="0" w:color="auto"/>
        <w:left w:val="none" w:sz="0" w:space="0" w:color="auto"/>
        <w:bottom w:val="none" w:sz="0" w:space="0" w:color="auto"/>
        <w:right w:val="none" w:sz="0" w:space="0" w:color="auto"/>
      </w:divBdr>
    </w:div>
    <w:div w:id="1144808407">
      <w:bodyDiv w:val="1"/>
      <w:marLeft w:val="0"/>
      <w:marRight w:val="0"/>
      <w:marTop w:val="0"/>
      <w:marBottom w:val="0"/>
      <w:divBdr>
        <w:top w:val="none" w:sz="0" w:space="0" w:color="auto"/>
        <w:left w:val="none" w:sz="0" w:space="0" w:color="auto"/>
        <w:bottom w:val="none" w:sz="0" w:space="0" w:color="auto"/>
        <w:right w:val="none" w:sz="0" w:space="0" w:color="auto"/>
      </w:divBdr>
    </w:div>
    <w:div w:id="1146816226">
      <w:bodyDiv w:val="1"/>
      <w:marLeft w:val="0"/>
      <w:marRight w:val="0"/>
      <w:marTop w:val="0"/>
      <w:marBottom w:val="0"/>
      <w:divBdr>
        <w:top w:val="none" w:sz="0" w:space="0" w:color="auto"/>
        <w:left w:val="none" w:sz="0" w:space="0" w:color="auto"/>
        <w:bottom w:val="none" w:sz="0" w:space="0" w:color="auto"/>
        <w:right w:val="none" w:sz="0" w:space="0" w:color="auto"/>
      </w:divBdr>
    </w:div>
    <w:div w:id="1158501582">
      <w:bodyDiv w:val="1"/>
      <w:marLeft w:val="0"/>
      <w:marRight w:val="0"/>
      <w:marTop w:val="0"/>
      <w:marBottom w:val="0"/>
      <w:divBdr>
        <w:top w:val="none" w:sz="0" w:space="0" w:color="auto"/>
        <w:left w:val="none" w:sz="0" w:space="0" w:color="auto"/>
        <w:bottom w:val="none" w:sz="0" w:space="0" w:color="auto"/>
        <w:right w:val="none" w:sz="0" w:space="0" w:color="auto"/>
      </w:divBdr>
    </w:div>
    <w:div w:id="1175417379">
      <w:bodyDiv w:val="1"/>
      <w:marLeft w:val="0"/>
      <w:marRight w:val="0"/>
      <w:marTop w:val="0"/>
      <w:marBottom w:val="0"/>
      <w:divBdr>
        <w:top w:val="none" w:sz="0" w:space="0" w:color="auto"/>
        <w:left w:val="none" w:sz="0" w:space="0" w:color="auto"/>
        <w:bottom w:val="none" w:sz="0" w:space="0" w:color="auto"/>
        <w:right w:val="none" w:sz="0" w:space="0" w:color="auto"/>
      </w:divBdr>
    </w:div>
    <w:div w:id="1176070167">
      <w:bodyDiv w:val="1"/>
      <w:marLeft w:val="0"/>
      <w:marRight w:val="0"/>
      <w:marTop w:val="0"/>
      <w:marBottom w:val="0"/>
      <w:divBdr>
        <w:top w:val="none" w:sz="0" w:space="0" w:color="auto"/>
        <w:left w:val="none" w:sz="0" w:space="0" w:color="auto"/>
        <w:bottom w:val="none" w:sz="0" w:space="0" w:color="auto"/>
        <w:right w:val="none" w:sz="0" w:space="0" w:color="auto"/>
      </w:divBdr>
    </w:div>
    <w:div w:id="1180698019">
      <w:bodyDiv w:val="1"/>
      <w:marLeft w:val="0"/>
      <w:marRight w:val="0"/>
      <w:marTop w:val="0"/>
      <w:marBottom w:val="0"/>
      <w:divBdr>
        <w:top w:val="none" w:sz="0" w:space="0" w:color="auto"/>
        <w:left w:val="none" w:sz="0" w:space="0" w:color="auto"/>
        <w:bottom w:val="none" w:sz="0" w:space="0" w:color="auto"/>
        <w:right w:val="none" w:sz="0" w:space="0" w:color="auto"/>
      </w:divBdr>
    </w:div>
    <w:div w:id="1186749602">
      <w:bodyDiv w:val="1"/>
      <w:marLeft w:val="0"/>
      <w:marRight w:val="0"/>
      <w:marTop w:val="0"/>
      <w:marBottom w:val="0"/>
      <w:divBdr>
        <w:top w:val="none" w:sz="0" w:space="0" w:color="auto"/>
        <w:left w:val="none" w:sz="0" w:space="0" w:color="auto"/>
        <w:bottom w:val="none" w:sz="0" w:space="0" w:color="auto"/>
        <w:right w:val="none" w:sz="0" w:space="0" w:color="auto"/>
      </w:divBdr>
    </w:div>
    <w:div w:id="1192303751">
      <w:bodyDiv w:val="1"/>
      <w:marLeft w:val="0"/>
      <w:marRight w:val="0"/>
      <w:marTop w:val="0"/>
      <w:marBottom w:val="0"/>
      <w:divBdr>
        <w:top w:val="none" w:sz="0" w:space="0" w:color="auto"/>
        <w:left w:val="none" w:sz="0" w:space="0" w:color="auto"/>
        <w:bottom w:val="none" w:sz="0" w:space="0" w:color="auto"/>
        <w:right w:val="none" w:sz="0" w:space="0" w:color="auto"/>
      </w:divBdr>
    </w:div>
    <w:div w:id="1192570155">
      <w:bodyDiv w:val="1"/>
      <w:marLeft w:val="0"/>
      <w:marRight w:val="0"/>
      <w:marTop w:val="0"/>
      <w:marBottom w:val="0"/>
      <w:divBdr>
        <w:top w:val="none" w:sz="0" w:space="0" w:color="auto"/>
        <w:left w:val="none" w:sz="0" w:space="0" w:color="auto"/>
        <w:bottom w:val="none" w:sz="0" w:space="0" w:color="auto"/>
        <w:right w:val="none" w:sz="0" w:space="0" w:color="auto"/>
      </w:divBdr>
    </w:div>
    <w:div w:id="1194880868">
      <w:bodyDiv w:val="1"/>
      <w:marLeft w:val="0"/>
      <w:marRight w:val="0"/>
      <w:marTop w:val="0"/>
      <w:marBottom w:val="0"/>
      <w:divBdr>
        <w:top w:val="none" w:sz="0" w:space="0" w:color="auto"/>
        <w:left w:val="none" w:sz="0" w:space="0" w:color="auto"/>
        <w:bottom w:val="none" w:sz="0" w:space="0" w:color="auto"/>
        <w:right w:val="none" w:sz="0" w:space="0" w:color="auto"/>
      </w:divBdr>
    </w:div>
    <w:div w:id="1197036637">
      <w:bodyDiv w:val="1"/>
      <w:marLeft w:val="0"/>
      <w:marRight w:val="0"/>
      <w:marTop w:val="0"/>
      <w:marBottom w:val="0"/>
      <w:divBdr>
        <w:top w:val="none" w:sz="0" w:space="0" w:color="auto"/>
        <w:left w:val="none" w:sz="0" w:space="0" w:color="auto"/>
        <w:bottom w:val="none" w:sz="0" w:space="0" w:color="auto"/>
        <w:right w:val="none" w:sz="0" w:space="0" w:color="auto"/>
      </w:divBdr>
      <w:divsChild>
        <w:div w:id="477651967">
          <w:marLeft w:val="0"/>
          <w:marRight w:val="0"/>
          <w:marTop w:val="0"/>
          <w:marBottom w:val="0"/>
          <w:divBdr>
            <w:top w:val="none" w:sz="0" w:space="0" w:color="auto"/>
            <w:left w:val="none" w:sz="0" w:space="0" w:color="auto"/>
            <w:bottom w:val="none" w:sz="0" w:space="0" w:color="auto"/>
            <w:right w:val="none" w:sz="0" w:space="0" w:color="auto"/>
          </w:divBdr>
        </w:div>
      </w:divsChild>
    </w:div>
    <w:div w:id="1199513101">
      <w:bodyDiv w:val="1"/>
      <w:marLeft w:val="0"/>
      <w:marRight w:val="0"/>
      <w:marTop w:val="0"/>
      <w:marBottom w:val="0"/>
      <w:divBdr>
        <w:top w:val="none" w:sz="0" w:space="0" w:color="auto"/>
        <w:left w:val="none" w:sz="0" w:space="0" w:color="auto"/>
        <w:bottom w:val="none" w:sz="0" w:space="0" w:color="auto"/>
        <w:right w:val="none" w:sz="0" w:space="0" w:color="auto"/>
      </w:divBdr>
    </w:div>
    <w:div w:id="1205213779">
      <w:bodyDiv w:val="1"/>
      <w:marLeft w:val="0"/>
      <w:marRight w:val="0"/>
      <w:marTop w:val="0"/>
      <w:marBottom w:val="0"/>
      <w:divBdr>
        <w:top w:val="none" w:sz="0" w:space="0" w:color="auto"/>
        <w:left w:val="none" w:sz="0" w:space="0" w:color="auto"/>
        <w:bottom w:val="none" w:sz="0" w:space="0" w:color="auto"/>
        <w:right w:val="none" w:sz="0" w:space="0" w:color="auto"/>
      </w:divBdr>
    </w:div>
    <w:div w:id="1207764988">
      <w:bodyDiv w:val="1"/>
      <w:marLeft w:val="0"/>
      <w:marRight w:val="0"/>
      <w:marTop w:val="0"/>
      <w:marBottom w:val="0"/>
      <w:divBdr>
        <w:top w:val="none" w:sz="0" w:space="0" w:color="auto"/>
        <w:left w:val="none" w:sz="0" w:space="0" w:color="auto"/>
        <w:bottom w:val="none" w:sz="0" w:space="0" w:color="auto"/>
        <w:right w:val="none" w:sz="0" w:space="0" w:color="auto"/>
      </w:divBdr>
    </w:div>
    <w:div w:id="1210261912">
      <w:bodyDiv w:val="1"/>
      <w:marLeft w:val="0"/>
      <w:marRight w:val="0"/>
      <w:marTop w:val="0"/>
      <w:marBottom w:val="0"/>
      <w:divBdr>
        <w:top w:val="none" w:sz="0" w:space="0" w:color="auto"/>
        <w:left w:val="none" w:sz="0" w:space="0" w:color="auto"/>
        <w:bottom w:val="none" w:sz="0" w:space="0" w:color="auto"/>
        <w:right w:val="none" w:sz="0" w:space="0" w:color="auto"/>
      </w:divBdr>
    </w:div>
    <w:div w:id="1214805655">
      <w:bodyDiv w:val="1"/>
      <w:marLeft w:val="0"/>
      <w:marRight w:val="0"/>
      <w:marTop w:val="0"/>
      <w:marBottom w:val="0"/>
      <w:divBdr>
        <w:top w:val="none" w:sz="0" w:space="0" w:color="auto"/>
        <w:left w:val="none" w:sz="0" w:space="0" w:color="auto"/>
        <w:bottom w:val="none" w:sz="0" w:space="0" w:color="auto"/>
        <w:right w:val="none" w:sz="0" w:space="0" w:color="auto"/>
      </w:divBdr>
    </w:div>
    <w:div w:id="1218736521">
      <w:bodyDiv w:val="1"/>
      <w:marLeft w:val="0"/>
      <w:marRight w:val="0"/>
      <w:marTop w:val="0"/>
      <w:marBottom w:val="0"/>
      <w:divBdr>
        <w:top w:val="none" w:sz="0" w:space="0" w:color="auto"/>
        <w:left w:val="none" w:sz="0" w:space="0" w:color="auto"/>
        <w:bottom w:val="none" w:sz="0" w:space="0" w:color="auto"/>
        <w:right w:val="none" w:sz="0" w:space="0" w:color="auto"/>
      </w:divBdr>
    </w:div>
    <w:div w:id="1221285921">
      <w:bodyDiv w:val="1"/>
      <w:marLeft w:val="0"/>
      <w:marRight w:val="0"/>
      <w:marTop w:val="0"/>
      <w:marBottom w:val="0"/>
      <w:divBdr>
        <w:top w:val="none" w:sz="0" w:space="0" w:color="auto"/>
        <w:left w:val="none" w:sz="0" w:space="0" w:color="auto"/>
        <w:bottom w:val="none" w:sz="0" w:space="0" w:color="auto"/>
        <w:right w:val="none" w:sz="0" w:space="0" w:color="auto"/>
      </w:divBdr>
    </w:div>
    <w:div w:id="1224679109">
      <w:bodyDiv w:val="1"/>
      <w:marLeft w:val="0"/>
      <w:marRight w:val="0"/>
      <w:marTop w:val="0"/>
      <w:marBottom w:val="0"/>
      <w:divBdr>
        <w:top w:val="none" w:sz="0" w:space="0" w:color="auto"/>
        <w:left w:val="none" w:sz="0" w:space="0" w:color="auto"/>
        <w:bottom w:val="none" w:sz="0" w:space="0" w:color="auto"/>
        <w:right w:val="none" w:sz="0" w:space="0" w:color="auto"/>
      </w:divBdr>
    </w:div>
    <w:div w:id="1228145934">
      <w:bodyDiv w:val="1"/>
      <w:marLeft w:val="0"/>
      <w:marRight w:val="0"/>
      <w:marTop w:val="0"/>
      <w:marBottom w:val="0"/>
      <w:divBdr>
        <w:top w:val="none" w:sz="0" w:space="0" w:color="auto"/>
        <w:left w:val="none" w:sz="0" w:space="0" w:color="auto"/>
        <w:bottom w:val="none" w:sz="0" w:space="0" w:color="auto"/>
        <w:right w:val="none" w:sz="0" w:space="0" w:color="auto"/>
      </w:divBdr>
    </w:div>
    <w:div w:id="1230918708">
      <w:bodyDiv w:val="1"/>
      <w:marLeft w:val="0"/>
      <w:marRight w:val="0"/>
      <w:marTop w:val="0"/>
      <w:marBottom w:val="0"/>
      <w:divBdr>
        <w:top w:val="none" w:sz="0" w:space="0" w:color="auto"/>
        <w:left w:val="none" w:sz="0" w:space="0" w:color="auto"/>
        <w:bottom w:val="none" w:sz="0" w:space="0" w:color="auto"/>
        <w:right w:val="none" w:sz="0" w:space="0" w:color="auto"/>
      </w:divBdr>
    </w:div>
    <w:div w:id="1236279557">
      <w:bodyDiv w:val="1"/>
      <w:marLeft w:val="0"/>
      <w:marRight w:val="0"/>
      <w:marTop w:val="0"/>
      <w:marBottom w:val="0"/>
      <w:divBdr>
        <w:top w:val="none" w:sz="0" w:space="0" w:color="auto"/>
        <w:left w:val="none" w:sz="0" w:space="0" w:color="auto"/>
        <w:bottom w:val="none" w:sz="0" w:space="0" w:color="auto"/>
        <w:right w:val="none" w:sz="0" w:space="0" w:color="auto"/>
      </w:divBdr>
    </w:div>
    <w:div w:id="1238173325">
      <w:bodyDiv w:val="1"/>
      <w:marLeft w:val="0"/>
      <w:marRight w:val="0"/>
      <w:marTop w:val="0"/>
      <w:marBottom w:val="0"/>
      <w:divBdr>
        <w:top w:val="none" w:sz="0" w:space="0" w:color="auto"/>
        <w:left w:val="none" w:sz="0" w:space="0" w:color="auto"/>
        <w:bottom w:val="none" w:sz="0" w:space="0" w:color="auto"/>
        <w:right w:val="none" w:sz="0" w:space="0" w:color="auto"/>
      </w:divBdr>
    </w:div>
    <w:div w:id="1243105528">
      <w:bodyDiv w:val="1"/>
      <w:marLeft w:val="0"/>
      <w:marRight w:val="0"/>
      <w:marTop w:val="0"/>
      <w:marBottom w:val="0"/>
      <w:divBdr>
        <w:top w:val="none" w:sz="0" w:space="0" w:color="auto"/>
        <w:left w:val="none" w:sz="0" w:space="0" w:color="auto"/>
        <w:bottom w:val="none" w:sz="0" w:space="0" w:color="auto"/>
        <w:right w:val="none" w:sz="0" w:space="0" w:color="auto"/>
      </w:divBdr>
    </w:div>
    <w:div w:id="1246184794">
      <w:bodyDiv w:val="1"/>
      <w:marLeft w:val="0"/>
      <w:marRight w:val="0"/>
      <w:marTop w:val="0"/>
      <w:marBottom w:val="0"/>
      <w:divBdr>
        <w:top w:val="none" w:sz="0" w:space="0" w:color="auto"/>
        <w:left w:val="none" w:sz="0" w:space="0" w:color="auto"/>
        <w:bottom w:val="none" w:sz="0" w:space="0" w:color="auto"/>
        <w:right w:val="none" w:sz="0" w:space="0" w:color="auto"/>
      </w:divBdr>
    </w:div>
    <w:div w:id="1249195862">
      <w:bodyDiv w:val="1"/>
      <w:marLeft w:val="0"/>
      <w:marRight w:val="0"/>
      <w:marTop w:val="0"/>
      <w:marBottom w:val="0"/>
      <w:divBdr>
        <w:top w:val="none" w:sz="0" w:space="0" w:color="auto"/>
        <w:left w:val="none" w:sz="0" w:space="0" w:color="auto"/>
        <w:bottom w:val="none" w:sz="0" w:space="0" w:color="auto"/>
        <w:right w:val="none" w:sz="0" w:space="0" w:color="auto"/>
      </w:divBdr>
    </w:div>
    <w:div w:id="1259022695">
      <w:bodyDiv w:val="1"/>
      <w:marLeft w:val="0"/>
      <w:marRight w:val="0"/>
      <w:marTop w:val="0"/>
      <w:marBottom w:val="0"/>
      <w:divBdr>
        <w:top w:val="none" w:sz="0" w:space="0" w:color="auto"/>
        <w:left w:val="none" w:sz="0" w:space="0" w:color="auto"/>
        <w:bottom w:val="none" w:sz="0" w:space="0" w:color="auto"/>
        <w:right w:val="none" w:sz="0" w:space="0" w:color="auto"/>
      </w:divBdr>
    </w:div>
    <w:div w:id="1264805487">
      <w:bodyDiv w:val="1"/>
      <w:marLeft w:val="0"/>
      <w:marRight w:val="0"/>
      <w:marTop w:val="0"/>
      <w:marBottom w:val="0"/>
      <w:divBdr>
        <w:top w:val="none" w:sz="0" w:space="0" w:color="auto"/>
        <w:left w:val="none" w:sz="0" w:space="0" w:color="auto"/>
        <w:bottom w:val="none" w:sz="0" w:space="0" w:color="auto"/>
        <w:right w:val="none" w:sz="0" w:space="0" w:color="auto"/>
      </w:divBdr>
    </w:div>
    <w:div w:id="1268268164">
      <w:bodyDiv w:val="1"/>
      <w:marLeft w:val="0"/>
      <w:marRight w:val="0"/>
      <w:marTop w:val="0"/>
      <w:marBottom w:val="0"/>
      <w:divBdr>
        <w:top w:val="none" w:sz="0" w:space="0" w:color="auto"/>
        <w:left w:val="none" w:sz="0" w:space="0" w:color="auto"/>
        <w:bottom w:val="none" w:sz="0" w:space="0" w:color="auto"/>
        <w:right w:val="none" w:sz="0" w:space="0" w:color="auto"/>
      </w:divBdr>
    </w:div>
    <w:div w:id="1279684354">
      <w:bodyDiv w:val="1"/>
      <w:marLeft w:val="0"/>
      <w:marRight w:val="0"/>
      <w:marTop w:val="0"/>
      <w:marBottom w:val="0"/>
      <w:divBdr>
        <w:top w:val="none" w:sz="0" w:space="0" w:color="auto"/>
        <w:left w:val="none" w:sz="0" w:space="0" w:color="auto"/>
        <w:bottom w:val="none" w:sz="0" w:space="0" w:color="auto"/>
        <w:right w:val="none" w:sz="0" w:space="0" w:color="auto"/>
      </w:divBdr>
    </w:div>
    <w:div w:id="1284917763">
      <w:bodyDiv w:val="1"/>
      <w:marLeft w:val="0"/>
      <w:marRight w:val="0"/>
      <w:marTop w:val="0"/>
      <w:marBottom w:val="0"/>
      <w:divBdr>
        <w:top w:val="none" w:sz="0" w:space="0" w:color="auto"/>
        <w:left w:val="none" w:sz="0" w:space="0" w:color="auto"/>
        <w:bottom w:val="none" w:sz="0" w:space="0" w:color="auto"/>
        <w:right w:val="none" w:sz="0" w:space="0" w:color="auto"/>
      </w:divBdr>
    </w:div>
    <w:div w:id="1297419127">
      <w:bodyDiv w:val="1"/>
      <w:marLeft w:val="0"/>
      <w:marRight w:val="0"/>
      <w:marTop w:val="0"/>
      <w:marBottom w:val="0"/>
      <w:divBdr>
        <w:top w:val="none" w:sz="0" w:space="0" w:color="auto"/>
        <w:left w:val="none" w:sz="0" w:space="0" w:color="auto"/>
        <w:bottom w:val="none" w:sz="0" w:space="0" w:color="auto"/>
        <w:right w:val="none" w:sz="0" w:space="0" w:color="auto"/>
      </w:divBdr>
    </w:div>
    <w:div w:id="1300569961">
      <w:bodyDiv w:val="1"/>
      <w:marLeft w:val="0"/>
      <w:marRight w:val="0"/>
      <w:marTop w:val="0"/>
      <w:marBottom w:val="0"/>
      <w:divBdr>
        <w:top w:val="none" w:sz="0" w:space="0" w:color="auto"/>
        <w:left w:val="none" w:sz="0" w:space="0" w:color="auto"/>
        <w:bottom w:val="none" w:sz="0" w:space="0" w:color="auto"/>
        <w:right w:val="none" w:sz="0" w:space="0" w:color="auto"/>
      </w:divBdr>
    </w:div>
    <w:div w:id="1309289078">
      <w:bodyDiv w:val="1"/>
      <w:marLeft w:val="0"/>
      <w:marRight w:val="0"/>
      <w:marTop w:val="0"/>
      <w:marBottom w:val="0"/>
      <w:divBdr>
        <w:top w:val="none" w:sz="0" w:space="0" w:color="auto"/>
        <w:left w:val="none" w:sz="0" w:space="0" w:color="auto"/>
        <w:bottom w:val="none" w:sz="0" w:space="0" w:color="auto"/>
        <w:right w:val="none" w:sz="0" w:space="0" w:color="auto"/>
      </w:divBdr>
    </w:div>
    <w:div w:id="1316373644">
      <w:bodyDiv w:val="1"/>
      <w:marLeft w:val="0"/>
      <w:marRight w:val="0"/>
      <w:marTop w:val="0"/>
      <w:marBottom w:val="0"/>
      <w:divBdr>
        <w:top w:val="none" w:sz="0" w:space="0" w:color="auto"/>
        <w:left w:val="none" w:sz="0" w:space="0" w:color="auto"/>
        <w:bottom w:val="none" w:sz="0" w:space="0" w:color="auto"/>
        <w:right w:val="none" w:sz="0" w:space="0" w:color="auto"/>
      </w:divBdr>
    </w:div>
    <w:div w:id="1320843894">
      <w:bodyDiv w:val="1"/>
      <w:marLeft w:val="0"/>
      <w:marRight w:val="0"/>
      <w:marTop w:val="0"/>
      <w:marBottom w:val="0"/>
      <w:divBdr>
        <w:top w:val="none" w:sz="0" w:space="0" w:color="auto"/>
        <w:left w:val="none" w:sz="0" w:space="0" w:color="auto"/>
        <w:bottom w:val="none" w:sz="0" w:space="0" w:color="auto"/>
        <w:right w:val="none" w:sz="0" w:space="0" w:color="auto"/>
      </w:divBdr>
    </w:div>
    <w:div w:id="1324818396">
      <w:bodyDiv w:val="1"/>
      <w:marLeft w:val="0"/>
      <w:marRight w:val="0"/>
      <w:marTop w:val="0"/>
      <w:marBottom w:val="0"/>
      <w:divBdr>
        <w:top w:val="none" w:sz="0" w:space="0" w:color="auto"/>
        <w:left w:val="none" w:sz="0" w:space="0" w:color="auto"/>
        <w:bottom w:val="none" w:sz="0" w:space="0" w:color="auto"/>
        <w:right w:val="none" w:sz="0" w:space="0" w:color="auto"/>
      </w:divBdr>
    </w:div>
    <w:div w:id="1337155288">
      <w:bodyDiv w:val="1"/>
      <w:marLeft w:val="0"/>
      <w:marRight w:val="0"/>
      <w:marTop w:val="0"/>
      <w:marBottom w:val="0"/>
      <w:divBdr>
        <w:top w:val="none" w:sz="0" w:space="0" w:color="auto"/>
        <w:left w:val="none" w:sz="0" w:space="0" w:color="auto"/>
        <w:bottom w:val="none" w:sz="0" w:space="0" w:color="auto"/>
        <w:right w:val="none" w:sz="0" w:space="0" w:color="auto"/>
      </w:divBdr>
    </w:div>
    <w:div w:id="1337459790">
      <w:bodyDiv w:val="1"/>
      <w:marLeft w:val="0"/>
      <w:marRight w:val="0"/>
      <w:marTop w:val="0"/>
      <w:marBottom w:val="0"/>
      <w:divBdr>
        <w:top w:val="none" w:sz="0" w:space="0" w:color="auto"/>
        <w:left w:val="none" w:sz="0" w:space="0" w:color="auto"/>
        <w:bottom w:val="none" w:sz="0" w:space="0" w:color="auto"/>
        <w:right w:val="none" w:sz="0" w:space="0" w:color="auto"/>
      </w:divBdr>
    </w:div>
    <w:div w:id="1339651177">
      <w:bodyDiv w:val="1"/>
      <w:marLeft w:val="0"/>
      <w:marRight w:val="0"/>
      <w:marTop w:val="0"/>
      <w:marBottom w:val="0"/>
      <w:divBdr>
        <w:top w:val="none" w:sz="0" w:space="0" w:color="auto"/>
        <w:left w:val="none" w:sz="0" w:space="0" w:color="auto"/>
        <w:bottom w:val="none" w:sz="0" w:space="0" w:color="auto"/>
        <w:right w:val="none" w:sz="0" w:space="0" w:color="auto"/>
      </w:divBdr>
    </w:div>
    <w:div w:id="1341589945">
      <w:bodyDiv w:val="1"/>
      <w:marLeft w:val="0"/>
      <w:marRight w:val="0"/>
      <w:marTop w:val="0"/>
      <w:marBottom w:val="0"/>
      <w:divBdr>
        <w:top w:val="none" w:sz="0" w:space="0" w:color="auto"/>
        <w:left w:val="none" w:sz="0" w:space="0" w:color="auto"/>
        <w:bottom w:val="none" w:sz="0" w:space="0" w:color="auto"/>
        <w:right w:val="none" w:sz="0" w:space="0" w:color="auto"/>
      </w:divBdr>
    </w:div>
    <w:div w:id="1343387233">
      <w:bodyDiv w:val="1"/>
      <w:marLeft w:val="0"/>
      <w:marRight w:val="0"/>
      <w:marTop w:val="0"/>
      <w:marBottom w:val="0"/>
      <w:divBdr>
        <w:top w:val="none" w:sz="0" w:space="0" w:color="auto"/>
        <w:left w:val="none" w:sz="0" w:space="0" w:color="auto"/>
        <w:bottom w:val="none" w:sz="0" w:space="0" w:color="auto"/>
        <w:right w:val="none" w:sz="0" w:space="0" w:color="auto"/>
      </w:divBdr>
    </w:div>
    <w:div w:id="1369991205">
      <w:bodyDiv w:val="1"/>
      <w:marLeft w:val="0"/>
      <w:marRight w:val="0"/>
      <w:marTop w:val="0"/>
      <w:marBottom w:val="0"/>
      <w:divBdr>
        <w:top w:val="none" w:sz="0" w:space="0" w:color="auto"/>
        <w:left w:val="none" w:sz="0" w:space="0" w:color="auto"/>
        <w:bottom w:val="none" w:sz="0" w:space="0" w:color="auto"/>
        <w:right w:val="none" w:sz="0" w:space="0" w:color="auto"/>
      </w:divBdr>
    </w:div>
    <w:div w:id="1375470522">
      <w:bodyDiv w:val="1"/>
      <w:marLeft w:val="0"/>
      <w:marRight w:val="0"/>
      <w:marTop w:val="0"/>
      <w:marBottom w:val="0"/>
      <w:divBdr>
        <w:top w:val="none" w:sz="0" w:space="0" w:color="auto"/>
        <w:left w:val="none" w:sz="0" w:space="0" w:color="auto"/>
        <w:bottom w:val="none" w:sz="0" w:space="0" w:color="auto"/>
        <w:right w:val="none" w:sz="0" w:space="0" w:color="auto"/>
      </w:divBdr>
    </w:div>
    <w:div w:id="1379622587">
      <w:bodyDiv w:val="1"/>
      <w:marLeft w:val="0"/>
      <w:marRight w:val="0"/>
      <w:marTop w:val="0"/>
      <w:marBottom w:val="0"/>
      <w:divBdr>
        <w:top w:val="none" w:sz="0" w:space="0" w:color="auto"/>
        <w:left w:val="none" w:sz="0" w:space="0" w:color="auto"/>
        <w:bottom w:val="none" w:sz="0" w:space="0" w:color="auto"/>
        <w:right w:val="none" w:sz="0" w:space="0" w:color="auto"/>
      </w:divBdr>
    </w:div>
    <w:div w:id="1380400622">
      <w:bodyDiv w:val="1"/>
      <w:marLeft w:val="0"/>
      <w:marRight w:val="0"/>
      <w:marTop w:val="0"/>
      <w:marBottom w:val="0"/>
      <w:divBdr>
        <w:top w:val="none" w:sz="0" w:space="0" w:color="auto"/>
        <w:left w:val="none" w:sz="0" w:space="0" w:color="auto"/>
        <w:bottom w:val="none" w:sz="0" w:space="0" w:color="auto"/>
        <w:right w:val="none" w:sz="0" w:space="0" w:color="auto"/>
      </w:divBdr>
    </w:div>
    <w:div w:id="1385450335">
      <w:bodyDiv w:val="1"/>
      <w:marLeft w:val="0"/>
      <w:marRight w:val="0"/>
      <w:marTop w:val="0"/>
      <w:marBottom w:val="0"/>
      <w:divBdr>
        <w:top w:val="none" w:sz="0" w:space="0" w:color="auto"/>
        <w:left w:val="none" w:sz="0" w:space="0" w:color="auto"/>
        <w:bottom w:val="none" w:sz="0" w:space="0" w:color="auto"/>
        <w:right w:val="none" w:sz="0" w:space="0" w:color="auto"/>
      </w:divBdr>
    </w:div>
    <w:div w:id="1393388707">
      <w:bodyDiv w:val="1"/>
      <w:marLeft w:val="0"/>
      <w:marRight w:val="0"/>
      <w:marTop w:val="0"/>
      <w:marBottom w:val="0"/>
      <w:divBdr>
        <w:top w:val="none" w:sz="0" w:space="0" w:color="auto"/>
        <w:left w:val="none" w:sz="0" w:space="0" w:color="auto"/>
        <w:bottom w:val="none" w:sz="0" w:space="0" w:color="auto"/>
        <w:right w:val="none" w:sz="0" w:space="0" w:color="auto"/>
      </w:divBdr>
    </w:div>
    <w:div w:id="1396587241">
      <w:bodyDiv w:val="1"/>
      <w:marLeft w:val="0"/>
      <w:marRight w:val="0"/>
      <w:marTop w:val="0"/>
      <w:marBottom w:val="0"/>
      <w:divBdr>
        <w:top w:val="none" w:sz="0" w:space="0" w:color="auto"/>
        <w:left w:val="none" w:sz="0" w:space="0" w:color="auto"/>
        <w:bottom w:val="none" w:sz="0" w:space="0" w:color="auto"/>
        <w:right w:val="none" w:sz="0" w:space="0" w:color="auto"/>
      </w:divBdr>
    </w:div>
    <w:div w:id="1396977415">
      <w:bodyDiv w:val="1"/>
      <w:marLeft w:val="0"/>
      <w:marRight w:val="0"/>
      <w:marTop w:val="0"/>
      <w:marBottom w:val="0"/>
      <w:divBdr>
        <w:top w:val="none" w:sz="0" w:space="0" w:color="auto"/>
        <w:left w:val="none" w:sz="0" w:space="0" w:color="auto"/>
        <w:bottom w:val="none" w:sz="0" w:space="0" w:color="auto"/>
        <w:right w:val="none" w:sz="0" w:space="0" w:color="auto"/>
      </w:divBdr>
    </w:div>
    <w:div w:id="1398820085">
      <w:bodyDiv w:val="1"/>
      <w:marLeft w:val="0"/>
      <w:marRight w:val="0"/>
      <w:marTop w:val="0"/>
      <w:marBottom w:val="0"/>
      <w:divBdr>
        <w:top w:val="none" w:sz="0" w:space="0" w:color="auto"/>
        <w:left w:val="none" w:sz="0" w:space="0" w:color="auto"/>
        <w:bottom w:val="none" w:sz="0" w:space="0" w:color="auto"/>
        <w:right w:val="none" w:sz="0" w:space="0" w:color="auto"/>
      </w:divBdr>
    </w:div>
    <w:div w:id="1401097134">
      <w:bodyDiv w:val="1"/>
      <w:marLeft w:val="0"/>
      <w:marRight w:val="0"/>
      <w:marTop w:val="0"/>
      <w:marBottom w:val="0"/>
      <w:divBdr>
        <w:top w:val="none" w:sz="0" w:space="0" w:color="auto"/>
        <w:left w:val="none" w:sz="0" w:space="0" w:color="auto"/>
        <w:bottom w:val="none" w:sz="0" w:space="0" w:color="auto"/>
        <w:right w:val="none" w:sz="0" w:space="0" w:color="auto"/>
      </w:divBdr>
      <w:divsChild>
        <w:div w:id="441344296">
          <w:marLeft w:val="0"/>
          <w:marRight w:val="0"/>
          <w:marTop w:val="0"/>
          <w:marBottom w:val="0"/>
          <w:divBdr>
            <w:top w:val="none" w:sz="0" w:space="0" w:color="auto"/>
            <w:left w:val="none" w:sz="0" w:space="0" w:color="auto"/>
            <w:bottom w:val="none" w:sz="0" w:space="0" w:color="auto"/>
            <w:right w:val="none" w:sz="0" w:space="0" w:color="auto"/>
          </w:divBdr>
        </w:div>
        <w:div w:id="1512139893">
          <w:marLeft w:val="0"/>
          <w:marRight w:val="0"/>
          <w:marTop w:val="0"/>
          <w:marBottom w:val="0"/>
          <w:divBdr>
            <w:top w:val="none" w:sz="0" w:space="0" w:color="auto"/>
            <w:left w:val="none" w:sz="0" w:space="0" w:color="auto"/>
            <w:bottom w:val="none" w:sz="0" w:space="0" w:color="auto"/>
            <w:right w:val="none" w:sz="0" w:space="0" w:color="auto"/>
          </w:divBdr>
        </w:div>
        <w:div w:id="1878739112">
          <w:marLeft w:val="0"/>
          <w:marRight w:val="0"/>
          <w:marTop w:val="0"/>
          <w:marBottom w:val="0"/>
          <w:divBdr>
            <w:top w:val="none" w:sz="0" w:space="0" w:color="auto"/>
            <w:left w:val="none" w:sz="0" w:space="0" w:color="auto"/>
            <w:bottom w:val="none" w:sz="0" w:space="0" w:color="auto"/>
            <w:right w:val="none" w:sz="0" w:space="0" w:color="auto"/>
          </w:divBdr>
        </w:div>
        <w:div w:id="1905721920">
          <w:marLeft w:val="0"/>
          <w:marRight w:val="0"/>
          <w:marTop w:val="0"/>
          <w:marBottom w:val="0"/>
          <w:divBdr>
            <w:top w:val="none" w:sz="0" w:space="0" w:color="auto"/>
            <w:left w:val="none" w:sz="0" w:space="0" w:color="auto"/>
            <w:bottom w:val="none" w:sz="0" w:space="0" w:color="auto"/>
            <w:right w:val="none" w:sz="0" w:space="0" w:color="auto"/>
          </w:divBdr>
        </w:div>
        <w:div w:id="1687437876">
          <w:marLeft w:val="0"/>
          <w:marRight w:val="0"/>
          <w:marTop w:val="0"/>
          <w:marBottom w:val="0"/>
          <w:divBdr>
            <w:top w:val="none" w:sz="0" w:space="0" w:color="auto"/>
            <w:left w:val="none" w:sz="0" w:space="0" w:color="auto"/>
            <w:bottom w:val="none" w:sz="0" w:space="0" w:color="auto"/>
            <w:right w:val="none" w:sz="0" w:space="0" w:color="auto"/>
          </w:divBdr>
        </w:div>
        <w:div w:id="1431731743">
          <w:marLeft w:val="0"/>
          <w:marRight w:val="0"/>
          <w:marTop w:val="0"/>
          <w:marBottom w:val="0"/>
          <w:divBdr>
            <w:top w:val="none" w:sz="0" w:space="0" w:color="auto"/>
            <w:left w:val="none" w:sz="0" w:space="0" w:color="auto"/>
            <w:bottom w:val="none" w:sz="0" w:space="0" w:color="auto"/>
            <w:right w:val="none" w:sz="0" w:space="0" w:color="auto"/>
          </w:divBdr>
        </w:div>
        <w:div w:id="220560455">
          <w:marLeft w:val="0"/>
          <w:marRight w:val="0"/>
          <w:marTop w:val="0"/>
          <w:marBottom w:val="0"/>
          <w:divBdr>
            <w:top w:val="none" w:sz="0" w:space="0" w:color="auto"/>
            <w:left w:val="none" w:sz="0" w:space="0" w:color="auto"/>
            <w:bottom w:val="none" w:sz="0" w:space="0" w:color="auto"/>
            <w:right w:val="none" w:sz="0" w:space="0" w:color="auto"/>
          </w:divBdr>
        </w:div>
        <w:div w:id="1369912076">
          <w:marLeft w:val="0"/>
          <w:marRight w:val="0"/>
          <w:marTop w:val="0"/>
          <w:marBottom w:val="0"/>
          <w:divBdr>
            <w:top w:val="none" w:sz="0" w:space="0" w:color="auto"/>
            <w:left w:val="none" w:sz="0" w:space="0" w:color="auto"/>
            <w:bottom w:val="none" w:sz="0" w:space="0" w:color="auto"/>
            <w:right w:val="none" w:sz="0" w:space="0" w:color="auto"/>
          </w:divBdr>
        </w:div>
        <w:div w:id="1655527168">
          <w:marLeft w:val="0"/>
          <w:marRight w:val="0"/>
          <w:marTop w:val="0"/>
          <w:marBottom w:val="0"/>
          <w:divBdr>
            <w:top w:val="none" w:sz="0" w:space="0" w:color="auto"/>
            <w:left w:val="none" w:sz="0" w:space="0" w:color="auto"/>
            <w:bottom w:val="none" w:sz="0" w:space="0" w:color="auto"/>
            <w:right w:val="none" w:sz="0" w:space="0" w:color="auto"/>
          </w:divBdr>
        </w:div>
        <w:div w:id="738671589">
          <w:marLeft w:val="0"/>
          <w:marRight w:val="0"/>
          <w:marTop w:val="0"/>
          <w:marBottom w:val="0"/>
          <w:divBdr>
            <w:top w:val="none" w:sz="0" w:space="0" w:color="auto"/>
            <w:left w:val="none" w:sz="0" w:space="0" w:color="auto"/>
            <w:bottom w:val="none" w:sz="0" w:space="0" w:color="auto"/>
            <w:right w:val="none" w:sz="0" w:space="0" w:color="auto"/>
          </w:divBdr>
        </w:div>
      </w:divsChild>
    </w:div>
    <w:div w:id="1405878310">
      <w:bodyDiv w:val="1"/>
      <w:marLeft w:val="0"/>
      <w:marRight w:val="0"/>
      <w:marTop w:val="0"/>
      <w:marBottom w:val="0"/>
      <w:divBdr>
        <w:top w:val="none" w:sz="0" w:space="0" w:color="auto"/>
        <w:left w:val="none" w:sz="0" w:space="0" w:color="auto"/>
        <w:bottom w:val="none" w:sz="0" w:space="0" w:color="auto"/>
        <w:right w:val="none" w:sz="0" w:space="0" w:color="auto"/>
      </w:divBdr>
    </w:div>
    <w:div w:id="1411930967">
      <w:bodyDiv w:val="1"/>
      <w:marLeft w:val="0"/>
      <w:marRight w:val="0"/>
      <w:marTop w:val="0"/>
      <w:marBottom w:val="0"/>
      <w:divBdr>
        <w:top w:val="none" w:sz="0" w:space="0" w:color="auto"/>
        <w:left w:val="none" w:sz="0" w:space="0" w:color="auto"/>
        <w:bottom w:val="none" w:sz="0" w:space="0" w:color="auto"/>
        <w:right w:val="none" w:sz="0" w:space="0" w:color="auto"/>
      </w:divBdr>
    </w:div>
    <w:div w:id="1412002313">
      <w:bodyDiv w:val="1"/>
      <w:marLeft w:val="0"/>
      <w:marRight w:val="0"/>
      <w:marTop w:val="0"/>
      <w:marBottom w:val="0"/>
      <w:divBdr>
        <w:top w:val="none" w:sz="0" w:space="0" w:color="auto"/>
        <w:left w:val="none" w:sz="0" w:space="0" w:color="auto"/>
        <w:bottom w:val="none" w:sz="0" w:space="0" w:color="auto"/>
        <w:right w:val="none" w:sz="0" w:space="0" w:color="auto"/>
      </w:divBdr>
    </w:div>
    <w:div w:id="1420910352">
      <w:bodyDiv w:val="1"/>
      <w:marLeft w:val="0"/>
      <w:marRight w:val="0"/>
      <w:marTop w:val="0"/>
      <w:marBottom w:val="0"/>
      <w:divBdr>
        <w:top w:val="none" w:sz="0" w:space="0" w:color="auto"/>
        <w:left w:val="none" w:sz="0" w:space="0" w:color="auto"/>
        <w:bottom w:val="none" w:sz="0" w:space="0" w:color="auto"/>
        <w:right w:val="none" w:sz="0" w:space="0" w:color="auto"/>
      </w:divBdr>
    </w:div>
    <w:div w:id="1424719354">
      <w:bodyDiv w:val="1"/>
      <w:marLeft w:val="0"/>
      <w:marRight w:val="0"/>
      <w:marTop w:val="0"/>
      <w:marBottom w:val="0"/>
      <w:divBdr>
        <w:top w:val="none" w:sz="0" w:space="0" w:color="auto"/>
        <w:left w:val="none" w:sz="0" w:space="0" w:color="auto"/>
        <w:bottom w:val="none" w:sz="0" w:space="0" w:color="auto"/>
        <w:right w:val="none" w:sz="0" w:space="0" w:color="auto"/>
      </w:divBdr>
    </w:div>
    <w:div w:id="1436637725">
      <w:bodyDiv w:val="1"/>
      <w:marLeft w:val="0"/>
      <w:marRight w:val="0"/>
      <w:marTop w:val="0"/>
      <w:marBottom w:val="0"/>
      <w:divBdr>
        <w:top w:val="none" w:sz="0" w:space="0" w:color="auto"/>
        <w:left w:val="none" w:sz="0" w:space="0" w:color="auto"/>
        <w:bottom w:val="none" w:sz="0" w:space="0" w:color="auto"/>
        <w:right w:val="none" w:sz="0" w:space="0" w:color="auto"/>
      </w:divBdr>
    </w:div>
    <w:div w:id="1451050638">
      <w:bodyDiv w:val="1"/>
      <w:marLeft w:val="0"/>
      <w:marRight w:val="0"/>
      <w:marTop w:val="0"/>
      <w:marBottom w:val="0"/>
      <w:divBdr>
        <w:top w:val="none" w:sz="0" w:space="0" w:color="auto"/>
        <w:left w:val="none" w:sz="0" w:space="0" w:color="auto"/>
        <w:bottom w:val="none" w:sz="0" w:space="0" w:color="auto"/>
        <w:right w:val="none" w:sz="0" w:space="0" w:color="auto"/>
      </w:divBdr>
    </w:div>
    <w:div w:id="1462112522">
      <w:bodyDiv w:val="1"/>
      <w:marLeft w:val="0"/>
      <w:marRight w:val="0"/>
      <w:marTop w:val="0"/>
      <w:marBottom w:val="0"/>
      <w:divBdr>
        <w:top w:val="none" w:sz="0" w:space="0" w:color="auto"/>
        <w:left w:val="none" w:sz="0" w:space="0" w:color="auto"/>
        <w:bottom w:val="none" w:sz="0" w:space="0" w:color="auto"/>
        <w:right w:val="none" w:sz="0" w:space="0" w:color="auto"/>
      </w:divBdr>
    </w:div>
    <w:div w:id="1467357146">
      <w:bodyDiv w:val="1"/>
      <w:marLeft w:val="0"/>
      <w:marRight w:val="0"/>
      <w:marTop w:val="0"/>
      <w:marBottom w:val="0"/>
      <w:divBdr>
        <w:top w:val="none" w:sz="0" w:space="0" w:color="auto"/>
        <w:left w:val="none" w:sz="0" w:space="0" w:color="auto"/>
        <w:bottom w:val="none" w:sz="0" w:space="0" w:color="auto"/>
        <w:right w:val="none" w:sz="0" w:space="0" w:color="auto"/>
      </w:divBdr>
    </w:div>
    <w:div w:id="1468625984">
      <w:bodyDiv w:val="1"/>
      <w:marLeft w:val="0"/>
      <w:marRight w:val="0"/>
      <w:marTop w:val="0"/>
      <w:marBottom w:val="0"/>
      <w:divBdr>
        <w:top w:val="none" w:sz="0" w:space="0" w:color="auto"/>
        <w:left w:val="none" w:sz="0" w:space="0" w:color="auto"/>
        <w:bottom w:val="none" w:sz="0" w:space="0" w:color="auto"/>
        <w:right w:val="none" w:sz="0" w:space="0" w:color="auto"/>
      </w:divBdr>
    </w:div>
    <w:div w:id="1470979990">
      <w:bodyDiv w:val="1"/>
      <w:marLeft w:val="0"/>
      <w:marRight w:val="0"/>
      <w:marTop w:val="0"/>
      <w:marBottom w:val="0"/>
      <w:divBdr>
        <w:top w:val="none" w:sz="0" w:space="0" w:color="auto"/>
        <w:left w:val="none" w:sz="0" w:space="0" w:color="auto"/>
        <w:bottom w:val="none" w:sz="0" w:space="0" w:color="auto"/>
        <w:right w:val="none" w:sz="0" w:space="0" w:color="auto"/>
      </w:divBdr>
    </w:div>
    <w:div w:id="1472405589">
      <w:bodyDiv w:val="1"/>
      <w:marLeft w:val="0"/>
      <w:marRight w:val="0"/>
      <w:marTop w:val="0"/>
      <w:marBottom w:val="0"/>
      <w:divBdr>
        <w:top w:val="none" w:sz="0" w:space="0" w:color="auto"/>
        <w:left w:val="none" w:sz="0" w:space="0" w:color="auto"/>
        <w:bottom w:val="none" w:sz="0" w:space="0" w:color="auto"/>
        <w:right w:val="none" w:sz="0" w:space="0" w:color="auto"/>
      </w:divBdr>
    </w:div>
    <w:div w:id="1473135657">
      <w:bodyDiv w:val="1"/>
      <w:marLeft w:val="0"/>
      <w:marRight w:val="0"/>
      <w:marTop w:val="0"/>
      <w:marBottom w:val="0"/>
      <w:divBdr>
        <w:top w:val="none" w:sz="0" w:space="0" w:color="auto"/>
        <w:left w:val="none" w:sz="0" w:space="0" w:color="auto"/>
        <w:bottom w:val="none" w:sz="0" w:space="0" w:color="auto"/>
        <w:right w:val="none" w:sz="0" w:space="0" w:color="auto"/>
      </w:divBdr>
    </w:div>
    <w:div w:id="1474591767">
      <w:bodyDiv w:val="1"/>
      <w:marLeft w:val="0"/>
      <w:marRight w:val="0"/>
      <w:marTop w:val="0"/>
      <w:marBottom w:val="0"/>
      <w:divBdr>
        <w:top w:val="none" w:sz="0" w:space="0" w:color="auto"/>
        <w:left w:val="none" w:sz="0" w:space="0" w:color="auto"/>
        <w:bottom w:val="none" w:sz="0" w:space="0" w:color="auto"/>
        <w:right w:val="none" w:sz="0" w:space="0" w:color="auto"/>
      </w:divBdr>
    </w:div>
    <w:div w:id="1477182086">
      <w:bodyDiv w:val="1"/>
      <w:marLeft w:val="0"/>
      <w:marRight w:val="0"/>
      <w:marTop w:val="0"/>
      <w:marBottom w:val="0"/>
      <w:divBdr>
        <w:top w:val="none" w:sz="0" w:space="0" w:color="auto"/>
        <w:left w:val="none" w:sz="0" w:space="0" w:color="auto"/>
        <w:bottom w:val="none" w:sz="0" w:space="0" w:color="auto"/>
        <w:right w:val="none" w:sz="0" w:space="0" w:color="auto"/>
      </w:divBdr>
    </w:div>
    <w:div w:id="1482384131">
      <w:bodyDiv w:val="1"/>
      <w:marLeft w:val="0"/>
      <w:marRight w:val="0"/>
      <w:marTop w:val="0"/>
      <w:marBottom w:val="0"/>
      <w:divBdr>
        <w:top w:val="none" w:sz="0" w:space="0" w:color="auto"/>
        <w:left w:val="none" w:sz="0" w:space="0" w:color="auto"/>
        <w:bottom w:val="none" w:sz="0" w:space="0" w:color="auto"/>
        <w:right w:val="none" w:sz="0" w:space="0" w:color="auto"/>
      </w:divBdr>
    </w:div>
    <w:div w:id="1483540857">
      <w:bodyDiv w:val="1"/>
      <w:marLeft w:val="0"/>
      <w:marRight w:val="0"/>
      <w:marTop w:val="0"/>
      <w:marBottom w:val="0"/>
      <w:divBdr>
        <w:top w:val="none" w:sz="0" w:space="0" w:color="auto"/>
        <w:left w:val="none" w:sz="0" w:space="0" w:color="auto"/>
        <w:bottom w:val="none" w:sz="0" w:space="0" w:color="auto"/>
        <w:right w:val="none" w:sz="0" w:space="0" w:color="auto"/>
      </w:divBdr>
    </w:div>
    <w:div w:id="1484926645">
      <w:bodyDiv w:val="1"/>
      <w:marLeft w:val="0"/>
      <w:marRight w:val="0"/>
      <w:marTop w:val="0"/>
      <w:marBottom w:val="0"/>
      <w:divBdr>
        <w:top w:val="none" w:sz="0" w:space="0" w:color="auto"/>
        <w:left w:val="none" w:sz="0" w:space="0" w:color="auto"/>
        <w:bottom w:val="none" w:sz="0" w:space="0" w:color="auto"/>
        <w:right w:val="none" w:sz="0" w:space="0" w:color="auto"/>
      </w:divBdr>
    </w:div>
    <w:div w:id="1493597569">
      <w:bodyDiv w:val="1"/>
      <w:marLeft w:val="0"/>
      <w:marRight w:val="0"/>
      <w:marTop w:val="0"/>
      <w:marBottom w:val="0"/>
      <w:divBdr>
        <w:top w:val="none" w:sz="0" w:space="0" w:color="auto"/>
        <w:left w:val="none" w:sz="0" w:space="0" w:color="auto"/>
        <w:bottom w:val="none" w:sz="0" w:space="0" w:color="auto"/>
        <w:right w:val="none" w:sz="0" w:space="0" w:color="auto"/>
      </w:divBdr>
    </w:div>
    <w:div w:id="1497988182">
      <w:bodyDiv w:val="1"/>
      <w:marLeft w:val="0"/>
      <w:marRight w:val="0"/>
      <w:marTop w:val="0"/>
      <w:marBottom w:val="0"/>
      <w:divBdr>
        <w:top w:val="none" w:sz="0" w:space="0" w:color="auto"/>
        <w:left w:val="none" w:sz="0" w:space="0" w:color="auto"/>
        <w:bottom w:val="none" w:sz="0" w:space="0" w:color="auto"/>
        <w:right w:val="none" w:sz="0" w:space="0" w:color="auto"/>
      </w:divBdr>
    </w:div>
    <w:div w:id="1499035013">
      <w:bodyDiv w:val="1"/>
      <w:marLeft w:val="0"/>
      <w:marRight w:val="0"/>
      <w:marTop w:val="0"/>
      <w:marBottom w:val="0"/>
      <w:divBdr>
        <w:top w:val="none" w:sz="0" w:space="0" w:color="auto"/>
        <w:left w:val="none" w:sz="0" w:space="0" w:color="auto"/>
        <w:bottom w:val="none" w:sz="0" w:space="0" w:color="auto"/>
        <w:right w:val="none" w:sz="0" w:space="0" w:color="auto"/>
      </w:divBdr>
    </w:div>
    <w:div w:id="1503813197">
      <w:bodyDiv w:val="1"/>
      <w:marLeft w:val="0"/>
      <w:marRight w:val="0"/>
      <w:marTop w:val="0"/>
      <w:marBottom w:val="0"/>
      <w:divBdr>
        <w:top w:val="none" w:sz="0" w:space="0" w:color="auto"/>
        <w:left w:val="none" w:sz="0" w:space="0" w:color="auto"/>
        <w:bottom w:val="none" w:sz="0" w:space="0" w:color="auto"/>
        <w:right w:val="none" w:sz="0" w:space="0" w:color="auto"/>
      </w:divBdr>
    </w:div>
    <w:div w:id="1509174516">
      <w:bodyDiv w:val="1"/>
      <w:marLeft w:val="0"/>
      <w:marRight w:val="0"/>
      <w:marTop w:val="0"/>
      <w:marBottom w:val="0"/>
      <w:divBdr>
        <w:top w:val="none" w:sz="0" w:space="0" w:color="auto"/>
        <w:left w:val="none" w:sz="0" w:space="0" w:color="auto"/>
        <w:bottom w:val="none" w:sz="0" w:space="0" w:color="auto"/>
        <w:right w:val="none" w:sz="0" w:space="0" w:color="auto"/>
      </w:divBdr>
    </w:div>
    <w:div w:id="1519273254">
      <w:bodyDiv w:val="1"/>
      <w:marLeft w:val="0"/>
      <w:marRight w:val="0"/>
      <w:marTop w:val="0"/>
      <w:marBottom w:val="0"/>
      <w:divBdr>
        <w:top w:val="none" w:sz="0" w:space="0" w:color="auto"/>
        <w:left w:val="none" w:sz="0" w:space="0" w:color="auto"/>
        <w:bottom w:val="none" w:sz="0" w:space="0" w:color="auto"/>
        <w:right w:val="none" w:sz="0" w:space="0" w:color="auto"/>
      </w:divBdr>
    </w:div>
    <w:div w:id="1523547646">
      <w:bodyDiv w:val="1"/>
      <w:marLeft w:val="0"/>
      <w:marRight w:val="0"/>
      <w:marTop w:val="0"/>
      <w:marBottom w:val="0"/>
      <w:divBdr>
        <w:top w:val="none" w:sz="0" w:space="0" w:color="auto"/>
        <w:left w:val="none" w:sz="0" w:space="0" w:color="auto"/>
        <w:bottom w:val="none" w:sz="0" w:space="0" w:color="auto"/>
        <w:right w:val="none" w:sz="0" w:space="0" w:color="auto"/>
      </w:divBdr>
    </w:div>
    <w:div w:id="1542786004">
      <w:bodyDiv w:val="1"/>
      <w:marLeft w:val="0"/>
      <w:marRight w:val="0"/>
      <w:marTop w:val="0"/>
      <w:marBottom w:val="0"/>
      <w:divBdr>
        <w:top w:val="none" w:sz="0" w:space="0" w:color="auto"/>
        <w:left w:val="none" w:sz="0" w:space="0" w:color="auto"/>
        <w:bottom w:val="none" w:sz="0" w:space="0" w:color="auto"/>
        <w:right w:val="none" w:sz="0" w:space="0" w:color="auto"/>
      </w:divBdr>
    </w:div>
    <w:div w:id="1548492821">
      <w:bodyDiv w:val="1"/>
      <w:marLeft w:val="0"/>
      <w:marRight w:val="0"/>
      <w:marTop w:val="0"/>
      <w:marBottom w:val="0"/>
      <w:divBdr>
        <w:top w:val="none" w:sz="0" w:space="0" w:color="auto"/>
        <w:left w:val="none" w:sz="0" w:space="0" w:color="auto"/>
        <w:bottom w:val="none" w:sz="0" w:space="0" w:color="auto"/>
        <w:right w:val="none" w:sz="0" w:space="0" w:color="auto"/>
      </w:divBdr>
    </w:div>
    <w:div w:id="1553079604">
      <w:bodyDiv w:val="1"/>
      <w:marLeft w:val="0"/>
      <w:marRight w:val="0"/>
      <w:marTop w:val="0"/>
      <w:marBottom w:val="0"/>
      <w:divBdr>
        <w:top w:val="none" w:sz="0" w:space="0" w:color="auto"/>
        <w:left w:val="none" w:sz="0" w:space="0" w:color="auto"/>
        <w:bottom w:val="none" w:sz="0" w:space="0" w:color="auto"/>
        <w:right w:val="none" w:sz="0" w:space="0" w:color="auto"/>
      </w:divBdr>
    </w:div>
    <w:div w:id="1558473037">
      <w:bodyDiv w:val="1"/>
      <w:marLeft w:val="0"/>
      <w:marRight w:val="0"/>
      <w:marTop w:val="0"/>
      <w:marBottom w:val="0"/>
      <w:divBdr>
        <w:top w:val="none" w:sz="0" w:space="0" w:color="auto"/>
        <w:left w:val="none" w:sz="0" w:space="0" w:color="auto"/>
        <w:bottom w:val="none" w:sz="0" w:space="0" w:color="auto"/>
        <w:right w:val="none" w:sz="0" w:space="0" w:color="auto"/>
      </w:divBdr>
    </w:div>
    <w:div w:id="1563834323">
      <w:bodyDiv w:val="1"/>
      <w:marLeft w:val="0"/>
      <w:marRight w:val="0"/>
      <w:marTop w:val="0"/>
      <w:marBottom w:val="0"/>
      <w:divBdr>
        <w:top w:val="none" w:sz="0" w:space="0" w:color="auto"/>
        <w:left w:val="none" w:sz="0" w:space="0" w:color="auto"/>
        <w:bottom w:val="none" w:sz="0" w:space="0" w:color="auto"/>
        <w:right w:val="none" w:sz="0" w:space="0" w:color="auto"/>
      </w:divBdr>
    </w:div>
    <w:div w:id="1564828778">
      <w:bodyDiv w:val="1"/>
      <w:marLeft w:val="0"/>
      <w:marRight w:val="0"/>
      <w:marTop w:val="0"/>
      <w:marBottom w:val="0"/>
      <w:divBdr>
        <w:top w:val="none" w:sz="0" w:space="0" w:color="auto"/>
        <w:left w:val="none" w:sz="0" w:space="0" w:color="auto"/>
        <w:bottom w:val="none" w:sz="0" w:space="0" w:color="auto"/>
        <w:right w:val="none" w:sz="0" w:space="0" w:color="auto"/>
      </w:divBdr>
    </w:div>
    <w:div w:id="1567915535">
      <w:bodyDiv w:val="1"/>
      <w:marLeft w:val="0"/>
      <w:marRight w:val="0"/>
      <w:marTop w:val="0"/>
      <w:marBottom w:val="0"/>
      <w:divBdr>
        <w:top w:val="none" w:sz="0" w:space="0" w:color="auto"/>
        <w:left w:val="none" w:sz="0" w:space="0" w:color="auto"/>
        <w:bottom w:val="none" w:sz="0" w:space="0" w:color="auto"/>
        <w:right w:val="none" w:sz="0" w:space="0" w:color="auto"/>
      </w:divBdr>
    </w:div>
    <w:div w:id="1571573127">
      <w:bodyDiv w:val="1"/>
      <w:marLeft w:val="0"/>
      <w:marRight w:val="0"/>
      <w:marTop w:val="0"/>
      <w:marBottom w:val="0"/>
      <w:divBdr>
        <w:top w:val="none" w:sz="0" w:space="0" w:color="auto"/>
        <w:left w:val="none" w:sz="0" w:space="0" w:color="auto"/>
        <w:bottom w:val="none" w:sz="0" w:space="0" w:color="auto"/>
        <w:right w:val="none" w:sz="0" w:space="0" w:color="auto"/>
      </w:divBdr>
    </w:div>
    <w:div w:id="1576626635">
      <w:bodyDiv w:val="1"/>
      <w:marLeft w:val="0"/>
      <w:marRight w:val="0"/>
      <w:marTop w:val="0"/>
      <w:marBottom w:val="0"/>
      <w:divBdr>
        <w:top w:val="none" w:sz="0" w:space="0" w:color="auto"/>
        <w:left w:val="none" w:sz="0" w:space="0" w:color="auto"/>
        <w:bottom w:val="none" w:sz="0" w:space="0" w:color="auto"/>
        <w:right w:val="none" w:sz="0" w:space="0" w:color="auto"/>
      </w:divBdr>
    </w:div>
    <w:div w:id="1578202133">
      <w:bodyDiv w:val="1"/>
      <w:marLeft w:val="0"/>
      <w:marRight w:val="0"/>
      <w:marTop w:val="0"/>
      <w:marBottom w:val="0"/>
      <w:divBdr>
        <w:top w:val="none" w:sz="0" w:space="0" w:color="auto"/>
        <w:left w:val="none" w:sz="0" w:space="0" w:color="auto"/>
        <w:bottom w:val="none" w:sz="0" w:space="0" w:color="auto"/>
        <w:right w:val="none" w:sz="0" w:space="0" w:color="auto"/>
      </w:divBdr>
    </w:div>
    <w:div w:id="1584879436">
      <w:bodyDiv w:val="1"/>
      <w:marLeft w:val="0"/>
      <w:marRight w:val="0"/>
      <w:marTop w:val="0"/>
      <w:marBottom w:val="0"/>
      <w:divBdr>
        <w:top w:val="none" w:sz="0" w:space="0" w:color="auto"/>
        <w:left w:val="none" w:sz="0" w:space="0" w:color="auto"/>
        <w:bottom w:val="none" w:sz="0" w:space="0" w:color="auto"/>
        <w:right w:val="none" w:sz="0" w:space="0" w:color="auto"/>
      </w:divBdr>
    </w:div>
    <w:div w:id="1587231402">
      <w:bodyDiv w:val="1"/>
      <w:marLeft w:val="0"/>
      <w:marRight w:val="0"/>
      <w:marTop w:val="0"/>
      <w:marBottom w:val="0"/>
      <w:divBdr>
        <w:top w:val="none" w:sz="0" w:space="0" w:color="auto"/>
        <w:left w:val="none" w:sz="0" w:space="0" w:color="auto"/>
        <w:bottom w:val="none" w:sz="0" w:space="0" w:color="auto"/>
        <w:right w:val="none" w:sz="0" w:space="0" w:color="auto"/>
      </w:divBdr>
    </w:div>
    <w:div w:id="1593127860">
      <w:bodyDiv w:val="1"/>
      <w:marLeft w:val="0"/>
      <w:marRight w:val="0"/>
      <w:marTop w:val="0"/>
      <w:marBottom w:val="0"/>
      <w:divBdr>
        <w:top w:val="none" w:sz="0" w:space="0" w:color="auto"/>
        <w:left w:val="none" w:sz="0" w:space="0" w:color="auto"/>
        <w:bottom w:val="none" w:sz="0" w:space="0" w:color="auto"/>
        <w:right w:val="none" w:sz="0" w:space="0" w:color="auto"/>
      </w:divBdr>
    </w:div>
    <w:div w:id="1597714107">
      <w:bodyDiv w:val="1"/>
      <w:marLeft w:val="0"/>
      <w:marRight w:val="0"/>
      <w:marTop w:val="0"/>
      <w:marBottom w:val="0"/>
      <w:divBdr>
        <w:top w:val="none" w:sz="0" w:space="0" w:color="auto"/>
        <w:left w:val="none" w:sz="0" w:space="0" w:color="auto"/>
        <w:bottom w:val="none" w:sz="0" w:space="0" w:color="auto"/>
        <w:right w:val="none" w:sz="0" w:space="0" w:color="auto"/>
      </w:divBdr>
    </w:div>
    <w:div w:id="1607544121">
      <w:bodyDiv w:val="1"/>
      <w:marLeft w:val="0"/>
      <w:marRight w:val="0"/>
      <w:marTop w:val="0"/>
      <w:marBottom w:val="0"/>
      <w:divBdr>
        <w:top w:val="none" w:sz="0" w:space="0" w:color="auto"/>
        <w:left w:val="none" w:sz="0" w:space="0" w:color="auto"/>
        <w:bottom w:val="none" w:sz="0" w:space="0" w:color="auto"/>
        <w:right w:val="none" w:sz="0" w:space="0" w:color="auto"/>
      </w:divBdr>
    </w:div>
    <w:div w:id="1608737327">
      <w:bodyDiv w:val="1"/>
      <w:marLeft w:val="0"/>
      <w:marRight w:val="0"/>
      <w:marTop w:val="0"/>
      <w:marBottom w:val="0"/>
      <w:divBdr>
        <w:top w:val="none" w:sz="0" w:space="0" w:color="auto"/>
        <w:left w:val="none" w:sz="0" w:space="0" w:color="auto"/>
        <w:bottom w:val="none" w:sz="0" w:space="0" w:color="auto"/>
        <w:right w:val="none" w:sz="0" w:space="0" w:color="auto"/>
      </w:divBdr>
    </w:div>
    <w:div w:id="1613591363">
      <w:bodyDiv w:val="1"/>
      <w:marLeft w:val="0"/>
      <w:marRight w:val="0"/>
      <w:marTop w:val="0"/>
      <w:marBottom w:val="0"/>
      <w:divBdr>
        <w:top w:val="none" w:sz="0" w:space="0" w:color="auto"/>
        <w:left w:val="none" w:sz="0" w:space="0" w:color="auto"/>
        <w:bottom w:val="none" w:sz="0" w:space="0" w:color="auto"/>
        <w:right w:val="none" w:sz="0" w:space="0" w:color="auto"/>
      </w:divBdr>
    </w:div>
    <w:div w:id="1618875273">
      <w:bodyDiv w:val="1"/>
      <w:marLeft w:val="0"/>
      <w:marRight w:val="0"/>
      <w:marTop w:val="0"/>
      <w:marBottom w:val="0"/>
      <w:divBdr>
        <w:top w:val="none" w:sz="0" w:space="0" w:color="auto"/>
        <w:left w:val="none" w:sz="0" w:space="0" w:color="auto"/>
        <w:bottom w:val="none" w:sz="0" w:space="0" w:color="auto"/>
        <w:right w:val="none" w:sz="0" w:space="0" w:color="auto"/>
      </w:divBdr>
    </w:div>
    <w:div w:id="1630474889">
      <w:bodyDiv w:val="1"/>
      <w:marLeft w:val="0"/>
      <w:marRight w:val="0"/>
      <w:marTop w:val="0"/>
      <w:marBottom w:val="0"/>
      <w:divBdr>
        <w:top w:val="none" w:sz="0" w:space="0" w:color="auto"/>
        <w:left w:val="none" w:sz="0" w:space="0" w:color="auto"/>
        <w:bottom w:val="none" w:sz="0" w:space="0" w:color="auto"/>
        <w:right w:val="none" w:sz="0" w:space="0" w:color="auto"/>
      </w:divBdr>
    </w:div>
    <w:div w:id="1631547452">
      <w:bodyDiv w:val="1"/>
      <w:marLeft w:val="0"/>
      <w:marRight w:val="0"/>
      <w:marTop w:val="0"/>
      <w:marBottom w:val="0"/>
      <w:divBdr>
        <w:top w:val="none" w:sz="0" w:space="0" w:color="auto"/>
        <w:left w:val="none" w:sz="0" w:space="0" w:color="auto"/>
        <w:bottom w:val="none" w:sz="0" w:space="0" w:color="auto"/>
        <w:right w:val="none" w:sz="0" w:space="0" w:color="auto"/>
      </w:divBdr>
    </w:div>
    <w:div w:id="1633905108">
      <w:bodyDiv w:val="1"/>
      <w:marLeft w:val="0"/>
      <w:marRight w:val="0"/>
      <w:marTop w:val="0"/>
      <w:marBottom w:val="0"/>
      <w:divBdr>
        <w:top w:val="none" w:sz="0" w:space="0" w:color="auto"/>
        <w:left w:val="none" w:sz="0" w:space="0" w:color="auto"/>
        <w:bottom w:val="none" w:sz="0" w:space="0" w:color="auto"/>
        <w:right w:val="none" w:sz="0" w:space="0" w:color="auto"/>
      </w:divBdr>
    </w:div>
    <w:div w:id="1649750594">
      <w:bodyDiv w:val="1"/>
      <w:marLeft w:val="0"/>
      <w:marRight w:val="0"/>
      <w:marTop w:val="0"/>
      <w:marBottom w:val="0"/>
      <w:divBdr>
        <w:top w:val="none" w:sz="0" w:space="0" w:color="auto"/>
        <w:left w:val="none" w:sz="0" w:space="0" w:color="auto"/>
        <w:bottom w:val="none" w:sz="0" w:space="0" w:color="auto"/>
        <w:right w:val="none" w:sz="0" w:space="0" w:color="auto"/>
      </w:divBdr>
    </w:div>
    <w:div w:id="1651246864">
      <w:bodyDiv w:val="1"/>
      <w:marLeft w:val="0"/>
      <w:marRight w:val="0"/>
      <w:marTop w:val="0"/>
      <w:marBottom w:val="0"/>
      <w:divBdr>
        <w:top w:val="none" w:sz="0" w:space="0" w:color="auto"/>
        <w:left w:val="none" w:sz="0" w:space="0" w:color="auto"/>
        <w:bottom w:val="none" w:sz="0" w:space="0" w:color="auto"/>
        <w:right w:val="none" w:sz="0" w:space="0" w:color="auto"/>
      </w:divBdr>
    </w:div>
    <w:div w:id="1656374724">
      <w:bodyDiv w:val="1"/>
      <w:marLeft w:val="0"/>
      <w:marRight w:val="0"/>
      <w:marTop w:val="0"/>
      <w:marBottom w:val="0"/>
      <w:divBdr>
        <w:top w:val="none" w:sz="0" w:space="0" w:color="auto"/>
        <w:left w:val="none" w:sz="0" w:space="0" w:color="auto"/>
        <w:bottom w:val="none" w:sz="0" w:space="0" w:color="auto"/>
        <w:right w:val="none" w:sz="0" w:space="0" w:color="auto"/>
      </w:divBdr>
    </w:div>
    <w:div w:id="1667398802">
      <w:bodyDiv w:val="1"/>
      <w:marLeft w:val="0"/>
      <w:marRight w:val="0"/>
      <w:marTop w:val="0"/>
      <w:marBottom w:val="0"/>
      <w:divBdr>
        <w:top w:val="none" w:sz="0" w:space="0" w:color="auto"/>
        <w:left w:val="none" w:sz="0" w:space="0" w:color="auto"/>
        <w:bottom w:val="none" w:sz="0" w:space="0" w:color="auto"/>
        <w:right w:val="none" w:sz="0" w:space="0" w:color="auto"/>
      </w:divBdr>
    </w:div>
    <w:div w:id="1672875858">
      <w:bodyDiv w:val="1"/>
      <w:marLeft w:val="0"/>
      <w:marRight w:val="0"/>
      <w:marTop w:val="0"/>
      <w:marBottom w:val="0"/>
      <w:divBdr>
        <w:top w:val="none" w:sz="0" w:space="0" w:color="auto"/>
        <w:left w:val="none" w:sz="0" w:space="0" w:color="auto"/>
        <w:bottom w:val="none" w:sz="0" w:space="0" w:color="auto"/>
        <w:right w:val="none" w:sz="0" w:space="0" w:color="auto"/>
      </w:divBdr>
    </w:div>
    <w:div w:id="1680235456">
      <w:bodyDiv w:val="1"/>
      <w:marLeft w:val="0"/>
      <w:marRight w:val="0"/>
      <w:marTop w:val="0"/>
      <w:marBottom w:val="0"/>
      <w:divBdr>
        <w:top w:val="none" w:sz="0" w:space="0" w:color="auto"/>
        <w:left w:val="none" w:sz="0" w:space="0" w:color="auto"/>
        <w:bottom w:val="none" w:sz="0" w:space="0" w:color="auto"/>
        <w:right w:val="none" w:sz="0" w:space="0" w:color="auto"/>
      </w:divBdr>
    </w:div>
    <w:div w:id="1685550314">
      <w:bodyDiv w:val="1"/>
      <w:marLeft w:val="0"/>
      <w:marRight w:val="0"/>
      <w:marTop w:val="0"/>
      <w:marBottom w:val="0"/>
      <w:divBdr>
        <w:top w:val="none" w:sz="0" w:space="0" w:color="auto"/>
        <w:left w:val="none" w:sz="0" w:space="0" w:color="auto"/>
        <w:bottom w:val="none" w:sz="0" w:space="0" w:color="auto"/>
        <w:right w:val="none" w:sz="0" w:space="0" w:color="auto"/>
      </w:divBdr>
    </w:div>
    <w:div w:id="1687294536">
      <w:bodyDiv w:val="1"/>
      <w:marLeft w:val="0"/>
      <w:marRight w:val="0"/>
      <w:marTop w:val="0"/>
      <w:marBottom w:val="0"/>
      <w:divBdr>
        <w:top w:val="none" w:sz="0" w:space="0" w:color="auto"/>
        <w:left w:val="none" w:sz="0" w:space="0" w:color="auto"/>
        <w:bottom w:val="none" w:sz="0" w:space="0" w:color="auto"/>
        <w:right w:val="none" w:sz="0" w:space="0" w:color="auto"/>
      </w:divBdr>
    </w:div>
    <w:div w:id="1691956094">
      <w:bodyDiv w:val="1"/>
      <w:marLeft w:val="0"/>
      <w:marRight w:val="0"/>
      <w:marTop w:val="0"/>
      <w:marBottom w:val="0"/>
      <w:divBdr>
        <w:top w:val="none" w:sz="0" w:space="0" w:color="auto"/>
        <w:left w:val="none" w:sz="0" w:space="0" w:color="auto"/>
        <w:bottom w:val="none" w:sz="0" w:space="0" w:color="auto"/>
        <w:right w:val="none" w:sz="0" w:space="0" w:color="auto"/>
      </w:divBdr>
    </w:div>
    <w:div w:id="1692997560">
      <w:bodyDiv w:val="1"/>
      <w:marLeft w:val="0"/>
      <w:marRight w:val="0"/>
      <w:marTop w:val="0"/>
      <w:marBottom w:val="0"/>
      <w:divBdr>
        <w:top w:val="none" w:sz="0" w:space="0" w:color="auto"/>
        <w:left w:val="none" w:sz="0" w:space="0" w:color="auto"/>
        <w:bottom w:val="none" w:sz="0" w:space="0" w:color="auto"/>
        <w:right w:val="none" w:sz="0" w:space="0" w:color="auto"/>
      </w:divBdr>
    </w:div>
    <w:div w:id="1698194449">
      <w:bodyDiv w:val="1"/>
      <w:marLeft w:val="0"/>
      <w:marRight w:val="0"/>
      <w:marTop w:val="0"/>
      <w:marBottom w:val="0"/>
      <w:divBdr>
        <w:top w:val="none" w:sz="0" w:space="0" w:color="auto"/>
        <w:left w:val="none" w:sz="0" w:space="0" w:color="auto"/>
        <w:bottom w:val="none" w:sz="0" w:space="0" w:color="auto"/>
        <w:right w:val="none" w:sz="0" w:space="0" w:color="auto"/>
      </w:divBdr>
    </w:div>
    <w:div w:id="1710063036">
      <w:bodyDiv w:val="1"/>
      <w:marLeft w:val="0"/>
      <w:marRight w:val="0"/>
      <w:marTop w:val="0"/>
      <w:marBottom w:val="0"/>
      <w:divBdr>
        <w:top w:val="none" w:sz="0" w:space="0" w:color="auto"/>
        <w:left w:val="none" w:sz="0" w:space="0" w:color="auto"/>
        <w:bottom w:val="none" w:sz="0" w:space="0" w:color="auto"/>
        <w:right w:val="none" w:sz="0" w:space="0" w:color="auto"/>
      </w:divBdr>
    </w:div>
    <w:div w:id="1715422297">
      <w:bodyDiv w:val="1"/>
      <w:marLeft w:val="0"/>
      <w:marRight w:val="0"/>
      <w:marTop w:val="0"/>
      <w:marBottom w:val="0"/>
      <w:divBdr>
        <w:top w:val="none" w:sz="0" w:space="0" w:color="auto"/>
        <w:left w:val="none" w:sz="0" w:space="0" w:color="auto"/>
        <w:bottom w:val="none" w:sz="0" w:space="0" w:color="auto"/>
        <w:right w:val="none" w:sz="0" w:space="0" w:color="auto"/>
      </w:divBdr>
    </w:div>
    <w:div w:id="1724790370">
      <w:bodyDiv w:val="1"/>
      <w:marLeft w:val="0"/>
      <w:marRight w:val="0"/>
      <w:marTop w:val="0"/>
      <w:marBottom w:val="0"/>
      <w:divBdr>
        <w:top w:val="none" w:sz="0" w:space="0" w:color="auto"/>
        <w:left w:val="none" w:sz="0" w:space="0" w:color="auto"/>
        <w:bottom w:val="none" w:sz="0" w:space="0" w:color="auto"/>
        <w:right w:val="none" w:sz="0" w:space="0" w:color="auto"/>
      </w:divBdr>
    </w:div>
    <w:div w:id="1726682568">
      <w:bodyDiv w:val="1"/>
      <w:marLeft w:val="0"/>
      <w:marRight w:val="0"/>
      <w:marTop w:val="0"/>
      <w:marBottom w:val="0"/>
      <w:divBdr>
        <w:top w:val="none" w:sz="0" w:space="0" w:color="auto"/>
        <w:left w:val="none" w:sz="0" w:space="0" w:color="auto"/>
        <w:bottom w:val="none" w:sz="0" w:space="0" w:color="auto"/>
        <w:right w:val="none" w:sz="0" w:space="0" w:color="auto"/>
      </w:divBdr>
    </w:div>
    <w:div w:id="1727990876">
      <w:bodyDiv w:val="1"/>
      <w:marLeft w:val="0"/>
      <w:marRight w:val="0"/>
      <w:marTop w:val="0"/>
      <w:marBottom w:val="0"/>
      <w:divBdr>
        <w:top w:val="none" w:sz="0" w:space="0" w:color="auto"/>
        <w:left w:val="none" w:sz="0" w:space="0" w:color="auto"/>
        <w:bottom w:val="none" w:sz="0" w:space="0" w:color="auto"/>
        <w:right w:val="none" w:sz="0" w:space="0" w:color="auto"/>
      </w:divBdr>
    </w:div>
    <w:div w:id="1732074290">
      <w:bodyDiv w:val="1"/>
      <w:marLeft w:val="0"/>
      <w:marRight w:val="0"/>
      <w:marTop w:val="0"/>
      <w:marBottom w:val="0"/>
      <w:divBdr>
        <w:top w:val="none" w:sz="0" w:space="0" w:color="auto"/>
        <w:left w:val="none" w:sz="0" w:space="0" w:color="auto"/>
        <w:bottom w:val="none" w:sz="0" w:space="0" w:color="auto"/>
        <w:right w:val="none" w:sz="0" w:space="0" w:color="auto"/>
      </w:divBdr>
    </w:div>
    <w:div w:id="1734935454">
      <w:bodyDiv w:val="1"/>
      <w:marLeft w:val="0"/>
      <w:marRight w:val="0"/>
      <w:marTop w:val="0"/>
      <w:marBottom w:val="0"/>
      <w:divBdr>
        <w:top w:val="none" w:sz="0" w:space="0" w:color="auto"/>
        <w:left w:val="none" w:sz="0" w:space="0" w:color="auto"/>
        <w:bottom w:val="none" w:sz="0" w:space="0" w:color="auto"/>
        <w:right w:val="none" w:sz="0" w:space="0" w:color="auto"/>
      </w:divBdr>
    </w:div>
    <w:div w:id="1739548740">
      <w:bodyDiv w:val="1"/>
      <w:marLeft w:val="0"/>
      <w:marRight w:val="0"/>
      <w:marTop w:val="0"/>
      <w:marBottom w:val="0"/>
      <w:divBdr>
        <w:top w:val="none" w:sz="0" w:space="0" w:color="auto"/>
        <w:left w:val="none" w:sz="0" w:space="0" w:color="auto"/>
        <w:bottom w:val="none" w:sz="0" w:space="0" w:color="auto"/>
        <w:right w:val="none" w:sz="0" w:space="0" w:color="auto"/>
      </w:divBdr>
    </w:div>
    <w:div w:id="1746030829">
      <w:bodyDiv w:val="1"/>
      <w:marLeft w:val="0"/>
      <w:marRight w:val="0"/>
      <w:marTop w:val="0"/>
      <w:marBottom w:val="0"/>
      <w:divBdr>
        <w:top w:val="none" w:sz="0" w:space="0" w:color="auto"/>
        <w:left w:val="none" w:sz="0" w:space="0" w:color="auto"/>
        <w:bottom w:val="none" w:sz="0" w:space="0" w:color="auto"/>
        <w:right w:val="none" w:sz="0" w:space="0" w:color="auto"/>
      </w:divBdr>
    </w:div>
    <w:div w:id="1746099815">
      <w:bodyDiv w:val="1"/>
      <w:marLeft w:val="0"/>
      <w:marRight w:val="0"/>
      <w:marTop w:val="0"/>
      <w:marBottom w:val="0"/>
      <w:divBdr>
        <w:top w:val="none" w:sz="0" w:space="0" w:color="auto"/>
        <w:left w:val="none" w:sz="0" w:space="0" w:color="auto"/>
        <w:bottom w:val="none" w:sz="0" w:space="0" w:color="auto"/>
        <w:right w:val="none" w:sz="0" w:space="0" w:color="auto"/>
      </w:divBdr>
    </w:div>
    <w:div w:id="1748766935">
      <w:bodyDiv w:val="1"/>
      <w:marLeft w:val="0"/>
      <w:marRight w:val="0"/>
      <w:marTop w:val="0"/>
      <w:marBottom w:val="0"/>
      <w:divBdr>
        <w:top w:val="none" w:sz="0" w:space="0" w:color="auto"/>
        <w:left w:val="none" w:sz="0" w:space="0" w:color="auto"/>
        <w:bottom w:val="none" w:sz="0" w:space="0" w:color="auto"/>
        <w:right w:val="none" w:sz="0" w:space="0" w:color="auto"/>
      </w:divBdr>
    </w:div>
    <w:div w:id="1753425106">
      <w:bodyDiv w:val="1"/>
      <w:marLeft w:val="0"/>
      <w:marRight w:val="0"/>
      <w:marTop w:val="0"/>
      <w:marBottom w:val="0"/>
      <w:divBdr>
        <w:top w:val="none" w:sz="0" w:space="0" w:color="auto"/>
        <w:left w:val="none" w:sz="0" w:space="0" w:color="auto"/>
        <w:bottom w:val="none" w:sz="0" w:space="0" w:color="auto"/>
        <w:right w:val="none" w:sz="0" w:space="0" w:color="auto"/>
      </w:divBdr>
    </w:div>
    <w:div w:id="1753886934">
      <w:bodyDiv w:val="1"/>
      <w:marLeft w:val="0"/>
      <w:marRight w:val="0"/>
      <w:marTop w:val="0"/>
      <w:marBottom w:val="0"/>
      <w:divBdr>
        <w:top w:val="none" w:sz="0" w:space="0" w:color="auto"/>
        <w:left w:val="none" w:sz="0" w:space="0" w:color="auto"/>
        <w:bottom w:val="none" w:sz="0" w:space="0" w:color="auto"/>
        <w:right w:val="none" w:sz="0" w:space="0" w:color="auto"/>
      </w:divBdr>
    </w:div>
    <w:div w:id="1761557274">
      <w:bodyDiv w:val="1"/>
      <w:marLeft w:val="0"/>
      <w:marRight w:val="0"/>
      <w:marTop w:val="0"/>
      <w:marBottom w:val="0"/>
      <w:divBdr>
        <w:top w:val="none" w:sz="0" w:space="0" w:color="auto"/>
        <w:left w:val="none" w:sz="0" w:space="0" w:color="auto"/>
        <w:bottom w:val="none" w:sz="0" w:space="0" w:color="auto"/>
        <w:right w:val="none" w:sz="0" w:space="0" w:color="auto"/>
      </w:divBdr>
    </w:div>
    <w:div w:id="1765607718">
      <w:bodyDiv w:val="1"/>
      <w:marLeft w:val="0"/>
      <w:marRight w:val="0"/>
      <w:marTop w:val="0"/>
      <w:marBottom w:val="0"/>
      <w:divBdr>
        <w:top w:val="none" w:sz="0" w:space="0" w:color="auto"/>
        <w:left w:val="none" w:sz="0" w:space="0" w:color="auto"/>
        <w:bottom w:val="none" w:sz="0" w:space="0" w:color="auto"/>
        <w:right w:val="none" w:sz="0" w:space="0" w:color="auto"/>
      </w:divBdr>
    </w:div>
    <w:div w:id="1769734608">
      <w:bodyDiv w:val="1"/>
      <w:marLeft w:val="0"/>
      <w:marRight w:val="0"/>
      <w:marTop w:val="0"/>
      <w:marBottom w:val="0"/>
      <w:divBdr>
        <w:top w:val="none" w:sz="0" w:space="0" w:color="auto"/>
        <w:left w:val="none" w:sz="0" w:space="0" w:color="auto"/>
        <w:bottom w:val="none" w:sz="0" w:space="0" w:color="auto"/>
        <w:right w:val="none" w:sz="0" w:space="0" w:color="auto"/>
      </w:divBdr>
    </w:div>
    <w:div w:id="1775782623">
      <w:bodyDiv w:val="1"/>
      <w:marLeft w:val="0"/>
      <w:marRight w:val="0"/>
      <w:marTop w:val="0"/>
      <w:marBottom w:val="0"/>
      <w:divBdr>
        <w:top w:val="none" w:sz="0" w:space="0" w:color="auto"/>
        <w:left w:val="none" w:sz="0" w:space="0" w:color="auto"/>
        <w:bottom w:val="none" w:sz="0" w:space="0" w:color="auto"/>
        <w:right w:val="none" w:sz="0" w:space="0" w:color="auto"/>
      </w:divBdr>
    </w:div>
    <w:div w:id="1782996576">
      <w:bodyDiv w:val="1"/>
      <w:marLeft w:val="0"/>
      <w:marRight w:val="0"/>
      <w:marTop w:val="0"/>
      <w:marBottom w:val="0"/>
      <w:divBdr>
        <w:top w:val="none" w:sz="0" w:space="0" w:color="auto"/>
        <w:left w:val="none" w:sz="0" w:space="0" w:color="auto"/>
        <w:bottom w:val="none" w:sz="0" w:space="0" w:color="auto"/>
        <w:right w:val="none" w:sz="0" w:space="0" w:color="auto"/>
      </w:divBdr>
    </w:div>
    <w:div w:id="1789422614">
      <w:bodyDiv w:val="1"/>
      <w:marLeft w:val="0"/>
      <w:marRight w:val="0"/>
      <w:marTop w:val="0"/>
      <w:marBottom w:val="0"/>
      <w:divBdr>
        <w:top w:val="none" w:sz="0" w:space="0" w:color="auto"/>
        <w:left w:val="none" w:sz="0" w:space="0" w:color="auto"/>
        <w:bottom w:val="none" w:sz="0" w:space="0" w:color="auto"/>
        <w:right w:val="none" w:sz="0" w:space="0" w:color="auto"/>
      </w:divBdr>
    </w:div>
    <w:div w:id="1792747858">
      <w:bodyDiv w:val="1"/>
      <w:marLeft w:val="0"/>
      <w:marRight w:val="0"/>
      <w:marTop w:val="0"/>
      <w:marBottom w:val="0"/>
      <w:divBdr>
        <w:top w:val="none" w:sz="0" w:space="0" w:color="auto"/>
        <w:left w:val="none" w:sz="0" w:space="0" w:color="auto"/>
        <w:bottom w:val="none" w:sz="0" w:space="0" w:color="auto"/>
        <w:right w:val="none" w:sz="0" w:space="0" w:color="auto"/>
      </w:divBdr>
    </w:div>
    <w:div w:id="1796173882">
      <w:bodyDiv w:val="1"/>
      <w:marLeft w:val="0"/>
      <w:marRight w:val="0"/>
      <w:marTop w:val="0"/>
      <w:marBottom w:val="0"/>
      <w:divBdr>
        <w:top w:val="none" w:sz="0" w:space="0" w:color="auto"/>
        <w:left w:val="none" w:sz="0" w:space="0" w:color="auto"/>
        <w:bottom w:val="none" w:sz="0" w:space="0" w:color="auto"/>
        <w:right w:val="none" w:sz="0" w:space="0" w:color="auto"/>
      </w:divBdr>
    </w:div>
    <w:div w:id="1796875183">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4347865">
      <w:bodyDiv w:val="1"/>
      <w:marLeft w:val="0"/>
      <w:marRight w:val="0"/>
      <w:marTop w:val="0"/>
      <w:marBottom w:val="0"/>
      <w:divBdr>
        <w:top w:val="none" w:sz="0" w:space="0" w:color="auto"/>
        <w:left w:val="none" w:sz="0" w:space="0" w:color="auto"/>
        <w:bottom w:val="none" w:sz="0" w:space="0" w:color="auto"/>
        <w:right w:val="none" w:sz="0" w:space="0" w:color="auto"/>
      </w:divBdr>
    </w:div>
    <w:div w:id="1804929133">
      <w:bodyDiv w:val="1"/>
      <w:marLeft w:val="0"/>
      <w:marRight w:val="0"/>
      <w:marTop w:val="0"/>
      <w:marBottom w:val="0"/>
      <w:divBdr>
        <w:top w:val="none" w:sz="0" w:space="0" w:color="auto"/>
        <w:left w:val="none" w:sz="0" w:space="0" w:color="auto"/>
        <w:bottom w:val="none" w:sz="0" w:space="0" w:color="auto"/>
        <w:right w:val="none" w:sz="0" w:space="0" w:color="auto"/>
      </w:divBdr>
    </w:div>
    <w:div w:id="1807312166">
      <w:bodyDiv w:val="1"/>
      <w:marLeft w:val="0"/>
      <w:marRight w:val="0"/>
      <w:marTop w:val="0"/>
      <w:marBottom w:val="0"/>
      <w:divBdr>
        <w:top w:val="none" w:sz="0" w:space="0" w:color="auto"/>
        <w:left w:val="none" w:sz="0" w:space="0" w:color="auto"/>
        <w:bottom w:val="none" w:sz="0" w:space="0" w:color="auto"/>
        <w:right w:val="none" w:sz="0" w:space="0" w:color="auto"/>
      </w:divBdr>
    </w:div>
    <w:div w:id="1808235798">
      <w:bodyDiv w:val="1"/>
      <w:marLeft w:val="0"/>
      <w:marRight w:val="0"/>
      <w:marTop w:val="0"/>
      <w:marBottom w:val="0"/>
      <w:divBdr>
        <w:top w:val="none" w:sz="0" w:space="0" w:color="auto"/>
        <w:left w:val="none" w:sz="0" w:space="0" w:color="auto"/>
        <w:bottom w:val="none" w:sz="0" w:space="0" w:color="auto"/>
        <w:right w:val="none" w:sz="0" w:space="0" w:color="auto"/>
      </w:divBdr>
    </w:div>
    <w:div w:id="1809276321">
      <w:bodyDiv w:val="1"/>
      <w:marLeft w:val="0"/>
      <w:marRight w:val="0"/>
      <w:marTop w:val="0"/>
      <w:marBottom w:val="0"/>
      <w:divBdr>
        <w:top w:val="none" w:sz="0" w:space="0" w:color="auto"/>
        <w:left w:val="none" w:sz="0" w:space="0" w:color="auto"/>
        <w:bottom w:val="none" w:sz="0" w:space="0" w:color="auto"/>
        <w:right w:val="none" w:sz="0" w:space="0" w:color="auto"/>
      </w:divBdr>
    </w:div>
    <w:div w:id="1809277844">
      <w:bodyDiv w:val="1"/>
      <w:marLeft w:val="0"/>
      <w:marRight w:val="0"/>
      <w:marTop w:val="0"/>
      <w:marBottom w:val="0"/>
      <w:divBdr>
        <w:top w:val="none" w:sz="0" w:space="0" w:color="auto"/>
        <w:left w:val="none" w:sz="0" w:space="0" w:color="auto"/>
        <w:bottom w:val="none" w:sz="0" w:space="0" w:color="auto"/>
        <w:right w:val="none" w:sz="0" w:space="0" w:color="auto"/>
      </w:divBdr>
    </w:div>
    <w:div w:id="1810516931">
      <w:bodyDiv w:val="1"/>
      <w:marLeft w:val="0"/>
      <w:marRight w:val="0"/>
      <w:marTop w:val="0"/>
      <w:marBottom w:val="0"/>
      <w:divBdr>
        <w:top w:val="none" w:sz="0" w:space="0" w:color="auto"/>
        <w:left w:val="none" w:sz="0" w:space="0" w:color="auto"/>
        <w:bottom w:val="none" w:sz="0" w:space="0" w:color="auto"/>
        <w:right w:val="none" w:sz="0" w:space="0" w:color="auto"/>
      </w:divBdr>
    </w:div>
    <w:div w:id="1812626970">
      <w:bodyDiv w:val="1"/>
      <w:marLeft w:val="0"/>
      <w:marRight w:val="0"/>
      <w:marTop w:val="0"/>
      <w:marBottom w:val="0"/>
      <w:divBdr>
        <w:top w:val="none" w:sz="0" w:space="0" w:color="auto"/>
        <w:left w:val="none" w:sz="0" w:space="0" w:color="auto"/>
        <w:bottom w:val="none" w:sz="0" w:space="0" w:color="auto"/>
        <w:right w:val="none" w:sz="0" w:space="0" w:color="auto"/>
      </w:divBdr>
    </w:div>
    <w:div w:id="1813131439">
      <w:bodyDiv w:val="1"/>
      <w:marLeft w:val="0"/>
      <w:marRight w:val="0"/>
      <w:marTop w:val="0"/>
      <w:marBottom w:val="0"/>
      <w:divBdr>
        <w:top w:val="none" w:sz="0" w:space="0" w:color="auto"/>
        <w:left w:val="none" w:sz="0" w:space="0" w:color="auto"/>
        <w:bottom w:val="none" w:sz="0" w:space="0" w:color="auto"/>
        <w:right w:val="none" w:sz="0" w:space="0" w:color="auto"/>
      </w:divBdr>
    </w:div>
    <w:div w:id="1814250418">
      <w:bodyDiv w:val="1"/>
      <w:marLeft w:val="0"/>
      <w:marRight w:val="0"/>
      <w:marTop w:val="0"/>
      <w:marBottom w:val="0"/>
      <w:divBdr>
        <w:top w:val="none" w:sz="0" w:space="0" w:color="auto"/>
        <w:left w:val="none" w:sz="0" w:space="0" w:color="auto"/>
        <w:bottom w:val="none" w:sz="0" w:space="0" w:color="auto"/>
        <w:right w:val="none" w:sz="0" w:space="0" w:color="auto"/>
      </w:divBdr>
    </w:div>
    <w:div w:id="1821649452">
      <w:bodyDiv w:val="1"/>
      <w:marLeft w:val="0"/>
      <w:marRight w:val="0"/>
      <w:marTop w:val="0"/>
      <w:marBottom w:val="0"/>
      <w:divBdr>
        <w:top w:val="none" w:sz="0" w:space="0" w:color="auto"/>
        <w:left w:val="none" w:sz="0" w:space="0" w:color="auto"/>
        <w:bottom w:val="none" w:sz="0" w:space="0" w:color="auto"/>
        <w:right w:val="none" w:sz="0" w:space="0" w:color="auto"/>
      </w:divBdr>
    </w:div>
    <w:div w:id="1835954803">
      <w:bodyDiv w:val="1"/>
      <w:marLeft w:val="0"/>
      <w:marRight w:val="0"/>
      <w:marTop w:val="0"/>
      <w:marBottom w:val="0"/>
      <w:divBdr>
        <w:top w:val="none" w:sz="0" w:space="0" w:color="auto"/>
        <w:left w:val="none" w:sz="0" w:space="0" w:color="auto"/>
        <w:bottom w:val="none" w:sz="0" w:space="0" w:color="auto"/>
        <w:right w:val="none" w:sz="0" w:space="0" w:color="auto"/>
      </w:divBdr>
    </w:div>
    <w:div w:id="1838039244">
      <w:bodyDiv w:val="1"/>
      <w:marLeft w:val="0"/>
      <w:marRight w:val="0"/>
      <w:marTop w:val="0"/>
      <w:marBottom w:val="0"/>
      <w:divBdr>
        <w:top w:val="none" w:sz="0" w:space="0" w:color="auto"/>
        <w:left w:val="none" w:sz="0" w:space="0" w:color="auto"/>
        <w:bottom w:val="none" w:sz="0" w:space="0" w:color="auto"/>
        <w:right w:val="none" w:sz="0" w:space="0" w:color="auto"/>
      </w:divBdr>
    </w:div>
    <w:div w:id="1839688268">
      <w:bodyDiv w:val="1"/>
      <w:marLeft w:val="0"/>
      <w:marRight w:val="0"/>
      <w:marTop w:val="0"/>
      <w:marBottom w:val="0"/>
      <w:divBdr>
        <w:top w:val="none" w:sz="0" w:space="0" w:color="auto"/>
        <w:left w:val="none" w:sz="0" w:space="0" w:color="auto"/>
        <w:bottom w:val="none" w:sz="0" w:space="0" w:color="auto"/>
        <w:right w:val="none" w:sz="0" w:space="0" w:color="auto"/>
      </w:divBdr>
    </w:div>
    <w:div w:id="1844390465">
      <w:bodyDiv w:val="1"/>
      <w:marLeft w:val="0"/>
      <w:marRight w:val="0"/>
      <w:marTop w:val="0"/>
      <w:marBottom w:val="0"/>
      <w:divBdr>
        <w:top w:val="none" w:sz="0" w:space="0" w:color="auto"/>
        <w:left w:val="none" w:sz="0" w:space="0" w:color="auto"/>
        <w:bottom w:val="none" w:sz="0" w:space="0" w:color="auto"/>
        <w:right w:val="none" w:sz="0" w:space="0" w:color="auto"/>
      </w:divBdr>
    </w:div>
    <w:div w:id="1845241384">
      <w:bodyDiv w:val="1"/>
      <w:marLeft w:val="0"/>
      <w:marRight w:val="0"/>
      <w:marTop w:val="0"/>
      <w:marBottom w:val="0"/>
      <w:divBdr>
        <w:top w:val="none" w:sz="0" w:space="0" w:color="auto"/>
        <w:left w:val="none" w:sz="0" w:space="0" w:color="auto"/>
        <w:bottom w:val="none" w:sz="0" w:space="0" w:color="auto"/>
        <w:right w:val="none" w:sz="0" w:space="0" w:color="auto"/>
      </w:divBdr>
    </w:div>
    <w:div w:id="1845246492">
      <w:bodyDiv w:val="1"/>
      <w:marLeft w:val="0"/>
      <w:marRight w:val="0"/>
      <w:marTop w:val="0"/>
      <w:marBottom w:val="0"/>
      <w:divBdr>
        <w:top w:val="none" w:sz="0" w:space="0" w:color="auto"/>
        <w:left w:val="none" w:sz="0" w:space="0" w:color="auto"/>
        <w:bottom w:val="none" w:sz="0" w:space="0" w:color="auto"/>
        <w:right w:val="none" w:sz="0" w:space="0" w:color="auto"/>
      </w:divBdr>
    </w:div>
    <w:div w:id="1848445048">
      <w:bodyDiv w:val="1"/>
      <w:marLeft w:val="0"/>
      <w:marRight w:val="0"/>
      <w:marTop w:val="0"/>
      <w:marBottom w:val="0"/>
      <w:divBdr>
        <w:top w:val="none" w:sz="0" w:space="0" w:color="auto"/>
        <w:left w:val="none" w:sz="0" w:space="0" w:color="auto"/>
        <w:bottom w:val="none" w:sz="0" w:space="0" w:color="auto"/>
        <w:right w:val="none" w:sz="0" w:space="0" w:color="auto"/>
      </w:divBdr>
    </w:div>
    <w:div w:id="1851526052">
      <w:bodyDiv w:val="1"/>
      <w:marLeft w:val="0"/>
      <w:marRight w:val="0"/>
      <w:marTop w:val="0"/>
      <w:marBottom w:val="0"/>
      <w:divBdr>
        <w:top w:val="none" w:sz="0" w:space="0" w:color="auto"/>
        <w:left w:val="none" w:sz="0" w:space="0" w:color="auto"/>
        <w:bottom w:val="none" w:sz="0" w:space="0" w:color="auto"/>
        <w:right w:val="none" w:sz="0" w:space="0" w:color="auto"/>
      </w:divBdr>
    </w:div>
    <w:div w:id="1851555648">
      <w:bodyDiv w:val="1"/>
      <w:marLeft w:val="0"/>
      <w:marRight w:val="0"/>
      <w:marTop w:val="0"/>
      <w:marBottom w:val="0"/>
      <w:divBdr>
        <w:top w:val="none" w:sz="0" w:space="0" w:color="auto"/>
        <w:left w:val="none" w:sz="0" w:space="0" w:color="auto"/>
        <w:bottom w:val="none" w:sz="0" w:space="0" w:color="auto"/>
        <w:right w:val="none" w:sz="0" w:space="0" w:color="auto"/>
      </w:divBdr>
    </w:div>
    <w:div w:id="1851606535">
      <w:bodyDiv w:val="1"/>
      <w:marLeft w:val="0"/>
      <w:marRight w:val="0"/>
      <w:marTop w:val="0"/>
      <w:marBottom w:val="0"/>
      <w:divBdr>
        <w:top w:val="none" w:sz="0" w:space="0" w:color="auto"/>
        <w:left w:val="none" w:sz="0" w:space="0" w:color="auto"/>
        <w:bottom w:val="none" w:sz="0" w:space="0" w:color="auto"/>
        <w:right w:val="none" w:sz="0" w:space="0" w:color="auto"/>
      </w:divBdr>
    </w:div>
    <w:div w:id="1858932626">
      <w:bodyDiv w:val="1"/>
      <w:marLeft w:val="0"/>
      <w:marRight w:val="0"/>
      <w:marTop w:val="0"/>
      <w:marBottom w:val="0"/>
      <w:divBdr>
        <w:top w:val="none" w:sz="0" w:space="0" w:color="auto"/>
        <w:left w:val="none" w:sz="0" w:space="0" w:color="auto"/>
        <w:bottom w:val="none" w:sz="0" w:space="0" w:color="auto"/>
        <w:right w:val="none" w:sz="0" w:space="0" w:color="auto"/>
      </w:divBdr>
    </w:div>
    <w:div w:id="1867283076">
      <w:bodyDiv w:val="1"/>
      <w:marLeft w:val="0"/>
      <w:marRight w:val="0"/>
      <w:marTop w:val="0"/>
      <w:marBottom w:val="0"/>
      <w:divBdr>
        <w:top w:val="none" w:sz="0" w:space="0" w:color="auto"/>
        <w:left w:val="none" w:sz="0" w:space="0" w:color="auto"/>
        <w:bottom w:val="none" w:sz="0" w:space="0" w:color="auto"/>
        <w:right w:val="none" w:sz="0" w:space="0" w:color="auto"/>
      </w:divBdr>
    </w:div>
    <w:div w:id="1874415508">
      <w:bodyDiv w:val="1"/>
      <w:marLeft w:val="0"/>
      <w:marRight w:val="0"/>
      <w:marTop w:val="0"/>
      <w:marBottom w:val="0"/>
      <w:divBdr>
        <w:top w:val="none" w:sz="0" w:space="0" w:color="auto"/>
        <w:left w:val="none" w:sz="0" w:space="0" w:color="auto"/>
        <w:bottom w:val="none" w:sz="0" w:space="0" w:color="auto"/>
        <w:right w:val="none" w:sz="0" w:space="0" w:color="auto"/>
      </w:divBdr>
    </w:div>
    <w:div w:id="1890416387">
      <w:bodyDiv w:val="1"/>
      <w:marLeft w:val="0"/>
      <w:marRight w:val="0"/>
      <w:marTop w:val="0"/>
      <w:marBottom w:val="0"/>
      <w:divBdr>
        <w:top w:val="none" w:sz="0" w:space="0" w:color="auto"/>
        <w:left w:val="none" w:sz="0" w:space="0" w:color="auto"/>
        <w:bottom w:val="none" w:sz="0" w:space="0" w:color="auto"/>
        <w:right w:val="none" w:sz="0" w:space="0" w:color="auto"/>
      </w:divBdr>
    </w:div>
    <w:div w:id="1893081497">
      <w:bodyDiv w:val="1"/>
      <w:marLeft w:val="0"/>
      <w:marRight w:val="0"/>
      <w:marTop w:val="0"/>
      <w:marBottom w:val="0"/>
      <w:divBdr>
        <w:top w:val="none" w:sz="0" w:space="0" w:color="auto"/>
        <w:left w:val="none" w:sz="0" w:space="0" w:color="auto"/>
        <w:bottom w:val="none" w:sz="0" w:space="0" w:color="auto"/>
        <w:right w:val="none" w:sz="0" w:space="0" w:color="auto"/>
      </w:divBdr>
    </w:div>
    <w:div w:id="1901747720">
      <w:bodyDiv w:val="1"/>
      <w:marLeft w:val="0"/>
      <w:marRight w:val="0"/>
      <w:marTop w:val="0"/>
      <w:marBottom w:val="0"/>
      <w:divBdr>
        <w:top w:val="none" w:sz="0" w:space="0" w:color="auto"/>
        <w:left w:val="none" w:sz="0" w:space="0" w:color="auto"/>
        <w:bottom w:val="none" w:sz="0" w:space="0" w:color="auto"/>
        <w:right w:val="none" w:sz="0" w:space="0" w:color="auto"/>
      </w:divBdr>
    </w:div>
    <w:div w:id="1903521921">
      <w:bodyDiv w:val="1"/>
      <w:marLeft w:val="0"/>
      <w:marRight w:val="0"/>
      <w:marTop w:val="0"/>
      <w:marBottom w:val="0"/>
      <w:divBdr>
        <w:top w:val="none" w:sz="0" w:space="0" w:color="auto"/>
        <w:left w:val="none" w:sz="0" w:space="0" w:color="auto"/>
        <w:bottom w:val="none" w:sz="0" w:space="0" w:color="auto"/>
        <w:right w:val="none" w:sz="0" w:space="0" w:color="auto"/>
      </w:divBdr>
    </w:div>
    <w:div w:id="1904832159">
      <w:bodyDiv w:val="1"/>
      <w:marLeft w:val="0"/>
      <w:marRight w:val="0"/>
      <w:marTop w:val="0"/>
      <w:marBottom w:val="0"/>
      <w:divBdr>
        <w:top w:val="none" w:sz="0" w:space="0" w:color="auto"/>
        <w:left w:val="none" w:sz="0" w:space="0" w:color="auto"/>
        <w:bottom w:val="none" w:sz="0" w:space="0" w:color="auto"/>
        <w:right w:val="none" w:sz="0" w:space="0" w:color="auto"/>
      </w:divBdr>
    </w:div>
    <w:div w:id="1913813131">
      <w:bodyDiv w:val="1"/>
      <w:marLeft w:val="0"/>
      <w:marRight w:val="0"/>
      <w:marTop w:val="0"/>
      <w:marBottom w:val="0"/>
      <w:divBdr>
        <w:top w:val="none" w:sz="0" w:space="0" w:color="auto"/>
        <w:left w:val="none" w:sz="0" w:space="0" w:color="auto"/>
        <w:bottom w:val="none" w:sz="0" w:space="0" w:color="auto"/>
        <w:right w:val="none" w:sz="0" w:space="0" w:color="auto"/>
      </w:divBdr>
    </w:div>
    <w:div w:id="1920169690">
      <w:bodyDiv w:val="1"/>
      <w:marLeft w:val="0"/>
      <w:marRight w:val="0"/>
      <w:marTop w:val="0"/>
      <w:marBottom w:val="0"/>
      <w:divBdr>
        <w:top w:val="none" w:sz="0" w:space="0" w:color="auto"/>
        <w:left w:val="none" w:sz="0" w:space="0" w:color="auto"/>
        <w:bottom w:val="none" w:sz="0" w:space="0" w:color="auto"/>
        <w:right w:val="none" w:sz="0" w:space="0" w:color="auto"/>
      </w:divBdr>
    </w:div>
    <w:div w:id="1936132734">
      <w:bodyDiv w:val="1"/>
      <w:marLeft w:val="0"/>
      <w:marRight w:val="0"/>
      <w:marTop w:val="0"/>
      <w:marBottom w:val="0"/>
      <w:divBdr>
        <w:top w:val="none" w:sz="0" w:space="0" w:color="auto"/>
        <w:left w:val="none" w:sz="0" w:space="0" w:color="auto"/>
        <w:bottom w:val="none" w:sz="0" w:space="0" w:color="auto"/>
        <w:right w:val="none" w:sz="0" w:space="0" w:color="auto"/>
      </w:divBdr>
    </w:div>
    <w:div w:id="1942108484">
      <w:bodyDiv w:val="1"/>
      <w:marLeft w:val="0"/>
      <w:marRight w:val="0"/>
      <w:marTop w:val="0"/>
      <w:marBottom w:val="0"/>
      <w:divBdr>
        <w:top w:val="none" w:sz="0" w:space="0" w:color="auto"/>
        <w:left w:val="none" w:sz="0" w:space="0" w:color="auto"/>
        <w:bottom w:val="none" w:sz="0" w:space="0" w:color="auto"/>
        <w:right w:val="none" w:sz="0" w:space="0" w:color="auto"/>
      </w:divBdr>
    </w:div>
    <w:div w:id="1942372458">
      <w:bodyDiv w:val="1"/>
      <w:marLeft w:val="0"/>
      <w:marRight w:val="0"/>
      <w:marTop w:val="0"/>
      <w:marBottom w:val="0"/>
      <w:divBdr>
        <w:top w:val="none" w:sz="0" w:space="0" w:color="auto"/>
        <w:left w:val="none" w:sz="0" w:space="0" w:color="auto"/>
        <w:bottom w:val="none" w:sz="0" w:space="0" w:color="auto"/>
        <w:right w:val="none" w:sz="0" w:space="0" w:color="auto"/>
      </w:divBdr>
    </w:div>
    <w:div w:id="1943101272">
      <w:bodyDiv w:val="1"/>
      <w:marLeft w:val="0"/>
      <w:marRight w:val="0"/>
      <w:marTop w:val="0"/>
      <w:marBottom w:val="0"/>
      <w:divBdr>
        <w:top w:val="none" w:sz="0" w:space="0" w:color="auto"/>
        <w:left w:val="none" w:sz="0" w:space="0" w:color="auto"/>
        <w:bottom w:val="none" w:sz="0" w:space="0" w:color="auto"/>
        <w:right w:val="none" w:sz="0" w:space="0" w:color="auto"/>
      </w:divBdr>
    </w:div>
    <w:div w:id="1943878993">
      <w:bodyDiv w:val="1"/>
      <w:marLeft w:val="0"/>
      <w:marRight w:val="0"/>
      <w:marTop w:val="0"/>
      <w:marBottom w:val="0"/>
      <w:divBdr>
        <w:top w:val="none" w:sz="0" w:space="0" w:color="auto"/>
        <w:left w:val="none" w:sz="0" w:space="0" w:color="auto"/>
        <w:bottom w:val="none" w:sz="0" w:space="0" w:color="auto"/>
        <w:right w:val="none" w:sz="0" w:space="0" w:color="auto"/>
      </w:divBdr>
    </w:div>
    <w:div w:id="1945726723">
      <w:bodyDiv w:val="1"/>
      <w:marLeft w:val="0"/>
      <w:marRight w:val="0"/>
      <w:marTop w:val="0"/>
      <w:marBottom w:val="0"/>
      <w:divBdr>
        <w:top w:val="none" w:sz="0" w:space="0" w:color="auto"/>
        <w:left w:val="none" w:sz="0" w:space="0" w:color="auto"/>
        <w:bottom w:val="none" w:sz="0" w:space="0" w:color="auto"/>
        <w:right w:val="none" w:sz="0" w:space="0" w:color="auto"/>
      </w:divBdr>
    </w:div>
    <w:div w:id="1958684421">
      <w:bodyDiv w:val="1"/>
      <w:marLeft w:val="0"/>
      <w:marRight w:val="0"/>
      <w:marTop w:val="0"/>
      <w:marBottom w:val="0"/>
      <w:divBdr>
        <w:top w:val="none" w:sz="0" w:space="0" w:color="auto"/>
        <w:left w:val="none" w:sz="0" w:space="0" w:color="auto"/>
        <w:bottom w:val="none" w:sz="0" w:space="0" w:color="auto"/>
        <w:right w:val="none" w:sz="0" w:space="0" w:color="auto"/>
      </w:divBdr>
    </w:div>
    <w:div w:id="1962565338">
      <w:bodyDiv w:val="1"/>
      <w:marLeft w:val="0"/>
      <w:marRight w:val="0"/>
      <w:marTop w:val="0"/>
      <w:marBottom w:val="0"/>
      <w:divBdr>
        <w:top w:val="none" w:sz="0" w:space="0" w:color="auto"/>
        <w:left w:val="none" w:sz="0" w:space="0" w:color="auto"/>
        <w:bottom w:val="none" w:sz="0" w:space="0" w:color="auto"/>
        <w:right w:val="none" w:sz="0" w:space="0" w:color="auto"/>
      </w:divBdr>
    </w:div>
    <w:div w:id="1962953717">
      <w:bodyDiv w:val="1"/>
      <w:marLeft w:val="0"/>
      <w:marRight w:val="0"/>
      <w:marTop w:val="0"/>
      <w:marBottom w:val="0"/>
      <w:divBdr>
        <w:top w:val="none" w:sz="0" w:space="0" w:color="auto"/>
        <w:left w:val="none" w:sz="0" w:space="0" w:color="auto"/>
        <w:bottom w:val="none" w:sz="0" w:space="0" w:color="auto"/>
        <w:right w:val="none" w:sz="0" w:space="0" w:color="auto"/>
      </w:divBdr>
    </w:div>
    <w:div w:id="1970433779">
      <w:bodyDiv w:val="1"/>
      <w:marLeft w:val="0"/>
      <w:marRight w:val="0"/>
      <w:marTop w:val="0"/>
      <w:marBottom w:val="0"/>
      <w:divBdr>
        <w:top w:val="none" w:sz="0" w:space="0" w:color="auto"/>
        <w:left w:val="none" w:sz="0" w:space="0" w:color="auto"/>
        <w:bottom w:val="none" w:sz="0" w:space="0" w:color="auto"/>
        <w:right w:val="none" w:sz="0" w:space="0" w:color="auto"/>
      </w:divBdr>
    </w:div>
    <w:div w:id="1975983881">
      <w:bodyDiv w:val="1"/>
      <w:marLeft w:val="0"/>
      <w:marRight w:val="0"/>
      <w:marTop w:val="0"/>
      <w:marBottom w:val="0"/>
      <w:divBdr>
        <w:top w:val="none" w:sz="0" w:space="0" w:color="auto"/>
        <w:left w:val="none" w:sz="0" w:space="0" w:color="auto"/>
        <w:bottom w:val="none" w:sz="0" w:space="0" w:color="auto"/>
        <w:right w:val="none" w:sz="0" w:space="0" w:color="auto"/>
      </w:divBdr>
    </w:div>
    <w:div w:id="1978099071">
      <w:bodyDiv w:val="1"/>
      <w:marLeft w:val="0"/>
      <w:marRight w:val="0"/>
      <w:marTop w:val="0"/>
      <w:marBottom w:val="0"/>
      <w:divBdr>
        <w:top w:val="none" w:sz="0" w:space="0" w:color="auto"/>
        <w:left w:val="none" w:sz="0" w:space="0" w:color="auto"/>
        <w:bottom w:val="none" w:sz="0" w:space="0" w:color="auto"/>
        <w:right w:val="none" w:sz="0" w:space="0" w:color="auto"/>
      </w:divBdr>
    </w:div>
    <w:div w:id="1979023107">
      <w:bodyDiv w:val="1"/>
      <w:marLeft w:val="0"/>
      <w:marRight w:val="0"/>
      <w:marTop w:val="0"/>
      <w:marBottom w:val="0"/>
      <w:divBdr>
        <w:top w:val="none" w:sz="0" w:space="0" w:color="auto"/>
        <w:left w:val="none" w:sz="0" w:space="0" w:color="auto"/>
        <w:bottom w:val="none" w:sz="0" w:space="0" w:color="auto"/>
        <w:right w:val="none" w:sz="0" w:space="0" w:color="auto"/>
      </w:divBdr>
    </w:div>
    <w:div w:id="1982689146">
      <w:bodyDiv w:val="1"/>
      <w:marLeft w:val="0"/>
      <w:marRight w:val="0"/>
      <w:marTop w:val="0"/>
      <w:marBottom w:val="0"/>
      <w:divBdr>
        <w:top w:val="none" w:sz="0" w:space="0" w:color="auto"/>
        <w:left w:val="none" w:sz="0" w:space="0" w:color="auto"/>
        <w:bottom w:val="none" w:sz="0" w:space="0" w:color="auto"/>
        <w:right w:val="none" w:sz="0" w:space="0" w:color="auto"/>
      </w:divBdr>
    </w:div>
    <w:div w:id="1991474531">
      <w:bodyDiv w:val="1"/>
      <w:marLeft w:val="0"/>
      <w:marRight w:val="0"/>
      <w:marTop w:val="0"/>
      <w:marBottom w:val="0"/>
      <w:divBdr>
        <w:top w:val="none" w:sz="0" w:space="0" w:color="auto"/>
        <w:left w:val="none" w:sz="0" w:space="0" w:color="auto"/>
        <w:bottom w:val="none" w:sz="0" w:space="0" w:color="auto"/>
        <w:right w:val="none" w:sz="0" w:space="0" w:color="auto"/>
      </w:divBdr>
    </w:div>
    <w:div w:id="1993366854">
      <w:bodyDiv w:val="1"/>
      <w:marLeft w:val="0"/>
      <w:marRight w:val="0"/>
      <w:marTop w:val="0"/>
      <w:marBottom w:val="0"/>
      <w:divBdr>
        <w:top w:val="none" w:sz="0" w:space="0" w:color="auto"/>
        <w:left w:val="none" w:sz="0" w:space="0" w:color="auto"/>
        <w:bottom w:val="none" w:sz="0" w:space="0" w:color="auto"/>
        <w:right w:val="none" w:sz="0" w:space="0" w:color="auto"/>
      </w:divBdr>
    </w:div>
    <w:div w:id="2000309167">
      <w:bodyDiv w:val="1"/>
      <w:marLeft w:val="0"/>
      <w:marRight w:val="0"/>
      <w:marTop w:val="0"/>
      <w:marBottom w:val="0"/>
      <w:divBdr>
        <w:top w:val="none" w:sz="0" w:space="0" w:color="auto"/>
        <w:left w:val="none" w:sz="0" w:space="0" w:color="auto"/>
        <w:bottom w:val="none" w:sz="0" w:space="0" w:color="auto"/>
        <w:right w:val="none" w:sz="0" w:space="0" w:color="auto"/>
      </w:divBdr>
    </w:div>
    <w:div w:id="2007777890">
      <w:bodyDiv w:val="1"/>
      <w:marLeft w:val="0"/>
      <w:marRight w:val="0"/>
      <w:marTop w:val="0"/>
      <w:marBottom w:val="0"/>
      <w:divBdr>
        <w:top w:val="none" w:sz="0" w:space="0" w:color="auto"/>
        <w:left w:val="none" w:sz="0" w:space="0" w:color="auto"/>
        <w:bottom w:val="none" w:sz="0" w:space="0" w:color="auto"/>
        <w:right w:val="none" w:sz="0" w:space="0" w:color="auto"/>
      </w:divBdr>
    </w:div>
    <w:div w:id="2016572899">
      <w:bodyDiv w:val="1"/>
      <w:marLeft w:val="0"/>
      <w:marRight w:val="0"/>
      <w:marTop w:val="0"/>
      <w:marBottom w:val="0"/>
      <w:divBdr>
        <w:top w:val="none" w:sz="0" w:space="0" w:color="auto"/>
        <w:left w:val="none" w:sz="0" w:space="0" w:color="auto"/>
        <w:bottom w:val="none" w:sz="0" w:space="0" w:color="auto"/>
        <w:right w:val="none" w:sz="0" w:space="0" w:color="auto"/>
      </w:divBdr>
    </w:div>
    <w:div w:id="2019647817">
      <w:bodyDiv w:val="1"/>
      <w:marLeft w:val="0"/>
      <w:marRight w:val="0"/>
      <w:marTop w:val="0"/>
      <w:marBottom w:val="0"/>
      <w:divBdr>
        <w:top w:val="none" w:sz="0" w:space="0" w:color="auto"/>
        <w:left w:val="none" w:sz="0" w:space="0" w:color="auto"/>
        <w:bottom w:val="none" w:sz="0" w:space="0" w:color="auto"/>
        <w:right w:val="none" w:sz="0" w:space="0" w:color="auto"/>
      </w:divBdr>
    </w:div>
    <w:div w:id="2026979912">
      <w:bodyDiv w:val="1"/>
      <w:marLeft w:val="0"/>
      <w:marRight w:val="0"/>
      <w:marTop w:val="0"/>
      <w:marBottom w:val="0"/>
      <w:divBdr>
        <w:top w:val="none" w:sz="0" w:space="0" w:color="auto"/>
        <w:left w:val="none" w:sz="0" w:space="0" w:color="auto"/>
        <w:bottom w:val="none" w:sz="0" w:space="0" w:color="auto"/>
        <w:right w:val="none" w:sz="0" w:space="0" w:color="auto"/>
      </w:divBdr>
    </w:div>
    <w:div w:id="2037464962">
      <w:bodyDiv w:val="1"/>
      <w:marLeft w:val="0"/>
      <w:marRight w:val="0"/>
      <w:marTop w:val="0"/>
      <w:marBottom w:val="0"/>
      <w:divBdr>
        <w:top w:val="none" w:sz="0" w:space="0" w:color="auto"/>
        <w:left w:val="none" w:sz="0" w:space="0" w:color="auto"/>
        <w:bottom w:val="none" w:sz="0" w:space="0" w:color="auto"/>
        <w:right w:val="none" w:sz="0" w:space="0" w:color="auto"/>
      </w:divBdr>
    </w:div>
    <w:div w:id="2048872791">
      <w:bodyDiv w:val="1"/>
      <w:marLeft w:val="0"/>
      <w:marRight w:val="0"/>
      <w:marTop w:val="0"/>
      <w:marBottom w:val="0"/>
      <w:divBdr>
        <w:top w:val="none" w:sz="0" w:space="0" w:color="auto"/>
        <w:left w:val="none" w:sz="0" w:space="0" w:color="auto"/>
        <w:bottom w:val="none" w:sz="0" w:space="0" w:color="auto"/>
        <w:right w:val="none" w:sz="0" w:space="0" w:color="auto"/>
      </w:divBdr>
    </w:div>
    <w:div w:id="2049181963">
      <w:bodyDiv w:val="1"/>
      <w:marLeft w:val="0"/>
      <w:marRight w:val="0"/>
      <w:marTop w:val="0"/>
      <w:marBottom w:val="0"/>
      <w:divBdr>
        <w:top w:val="none" w:sz="0" w:space="0" w:color="auto"/>
        <w:left w:val="none" w:sz="0" w:space="0" w:color="auto"/>
        <w:bottom w:val="none" w:sz="0" w:space="0" w:color="auto"/>
        <w:right w:val="none" w:sz="0" w:space="0" w:color="auto"/>
      </w:divBdr>
    </w:div>
    <w:div w:id="2049337395">
      <w:bodyDiv w:val="1"/>
      <w:marLeft w:val="0"/>
      <w:marRight w:val="0"/>
      <w:marTop w:val="0"/>
      <w:marBottom w:val="0"/>
      <w:divBdr>
        <w:top w:val="none" w:sz="0" w:space="0" w:color="auto"/>
        <w:left w:val="none" w:sz="0" w:space="0" w:color="auto"/>
        <w:bottom w:val="none" w:sz="0" w:space="0" w:color="auto"/>
        <w:right w:val="none" w:sz="0" w:space="0" w:color="auto"/>
      </w:divBdr>
    </w:div>
    <w:div w:id="2054302939">
      <w:bodyDiv w:val="1"/>
      <w:marLeft w:val="0"/>
      <w:marRight w:val="0"/>
      <w:marTop w:val="0"/>
      <w:marBottom w:val="0"/>
      <w:divBdr>
        <w:top w:val="none" w:sz="0" w:space="0" w:color="auto"/>
        <w:left w:val="none" w:sz="0" w:space="0" w:color="auto"/>
        <w:bottom w:val="none" w:sz="0" w:space="0" w:color="auto"/>
        <w:right w:val="none" w:sz="0" w:space="0" w:color="auto"/>
      </w:divBdr>
    </w:div>
    <w:div w:id="2056811802">
      <w:bodyDiv w:val="1"/>
      <w:marLeft w:val="0"/>
      <w:marRight w:val="0"/>
      <w:marTop w:val="0"/>
      <w:marBottom w:val="0"/>
      <w:divBdr>
        <w:top w:val="none" w:sz="0" w:space="0" w:color="auto"/>
        <w:left w:val="none" w:sz="0" w:space="0" w:color="auto"/>
        <w:bottom w:val="none" w:sz="0" w:space="0" w:color="auto"/>
        <w:right w:val="none" w:sz="0" w:space="0" w:color="auto"/>
      </w:divBdr>
    </w:div>
    <w:div w:id="2059819197">
      <w:bodyDiv w:val="1"/>
      <w:marLeft w:val="0"/>
      <w:marRight w:val="0"/>
      <w:marTop w:val="0"/>
      <w:marBottom w:val="0"/>
      <w:divBdr>
        <w:top w:val="none" w:sz="0" w:space="0" w:color="auto"/>
        <w:left w:val="none" w:sz="0" w:space="0" w:color="auto"/>
        <w:bottom w:val="none" w:sz="0" w:space="0" w:color="auto"/>
        <w:right w:val="none" w:sz="0" w:space="0" w:color="auto"/>
      </w:divBdr>
    </w:div>
    <w:div w:id="2068382539">
      <w:bodyDiv w:val="1"/>
      <w:marLeft w:val="0"/>
      <w:marRight w:val="0"/>
      <w:marTop w:val="0"/>
      <w:marBottom w:val="0"/>
      <w:divBdr>
        <w:top w:val="none" w:sz="0" w:space="0" w:color="auto"/>
        <w:left w:val="none" w:sz="0" w:space="0" w:color="auto"/>
        <w:bottom w:val="none" w:sz="0" w:space="0" w:color="auto"/>
        <w:right w:val="none" w:sz="0" w:space="0" w:color="auto"/>
      </w:divBdr>
    </w:div>
    <w:div w:id="2069450821">
      <w:bodyDiv w:val="1"/>
      <w:marLeft w:val="0"/>
      <w:marRight w:val="0"/>
      <w:marTop w:val="0"/>
      <w:marBottom w:val="0"/>
      <w:divBdr>
        <w:top w:val="none" w:sz="0" w:space="0" w:color="auto"/>
        <w:left w:val="none" w:sz="0" w:space="0" w:color="auto"/>
        <w:bottom w:val="none" w:sz="0" w:space="0" w:color="auto"/>
        <w:right w:val="none" w:sz="0" w:space="0" w:color="auto"/>
      </w:divBdr>
    </w:div>
    <w:div w:id="2078941445">
      <w:bodyDiv w:val="1"/>
      <w:marLeft w:val="0"/>
      <w:marRight w:val="0"/>
      <w:marTop w:val="0"/>
      <w:marBottom w:val="0"/>
      <w:divBdr>
        <w:top w:val="none" w:sz="0" w:space="0" w:color="auto"/>
        <w:left w:val="none" w:sz="0" w:space="0" w:color="auto"/>
        <w:bottom w:val="none" w:sz="0" w:space="0" w:color="auto"/>
        <w:right w:val="none" w:sz="0" w:space="0" w:color="auto"/>
      </w:divBdr>
    </w:div>
    <w:div w:id="2079131237">
      <w:bodyDiv w:val="1"/>
      <w:marLeft w:val="0"/>
      <w:marRight w:val="0"/>
      <w:marTop w:val="0"/>
      <w:marBottom w:val="0"/>
      <w:divBdr>
        <w:top w:val="none" w:sz="0" w:space="0" w:color="auto"/>
        <w:left w:val="none" w:sz="0" w:space="0" w:color="auto"/>
        <w:bottom w:val="none" w:sz="0" w:space="0" w:color="auto"/>
        <w:right w:val="none" w:sz="0" w:space="0" w:color="auto"/>
      </w:divBdr>
    </w:div>
    <w:div w:id="2080398468">
      <w:bodyDiv w:val="1"/>
      <w:marLeft w:val="0"/>
      <w:marRight w:val="0"/>
      <w:marTop w:val="0"/>
      <w:marBottom w:val="0"/>
      <w:divBdr>
        <w:top w:val="none" w:sz="0" w:space="0" w:color="auto"/>
        <w:left w:val="none" w:sz="0" w:space="0" w:color="auto"/>
        <w:bottom w:val="none" w:sz="0" w:space="0" w:color="auto"/>
        <w:right w:val="none" w:sz="0" w:space="0" w:color="auto"/>
      </w:divBdr>
    </w:div>
    <w:div w:id="2080900605">
      <w:bodyDiv w:val="1"/>
      <w:marLeft w:val="0"/>
      <w:marRight w:val="0"/>
      <w:marTop w:val="0"/>
      <w:marBottom w:val="0"/>
      <w:divBdr>
        <w:top w:val="none" w:sz="0" w:space="0" w:color="auto"/>
        <w:left w:val="none" w:sz="0" w:space="0" w:color="auto"/>
        <w:bottom w:val="none" w:sz="0" w:space="0" w:color="auto"/>
        <w:right w:val="none" w:sz="0" w:space="0" w:color="auto"/>
      </w:divBdr>
    </w:div>
    <w:div w:id="2088917652">
      <w:bodyDiv w:val="1"/>
      <w:marLeft w:val="0"/>
      <w:marRight w:val="0"/>
      <w:marTop w:val="0"/>
      <w:marBottom w:val="0"/>
      <w:divBdr>
        <w:top w:val="none" w:sz="0" w:space="0" w:color="auto"/>
        <w:left w:val="none" w:sz="0" w:space="0" w:color="auto"/>
        <w:bottom w:val="none" w:sz="0" w:space="0" w:color="auto"/>
        <w:right w:val="none" w:sz="0" w:space="0" w:color="auto"/>
      </w:divBdr>
    </w:div>
    <w:div w:id="2091192057">
      <w:bodyDiv w:val="1"/>
      <w:marLeft w:val="0"/>
      <w:marRight w:val="0"/>
      <w:marTop w:val="0"/>
      <w:marBottom w:val="0"/>
      <w:divBdr>
        <w:top w:val="none" w:sz="0" w:space="0" w:color="auto"/>
        <w:left w:val="none" w:sz="0" w:space="0" w:color="auto"/>
        <w:bottom w:val="none" w:sz="0" w:space="0" w:color="auto"/>
        <w:right w:val="none" w:sz="0" w:space="0" w:color="auto"/>
      </w:divBdr>
    </w:div>
    <w:div w:id="2091538455">
      <w:bodyDiv w:val="1"/>
      <w:marLeft w:val="0"/>
      <w:marRight w:val="0"/>
      <w:marTop w:val="0"/>
      <w:marBottom w:val="0"/>
      <w:divBdr>
        <w:top w:val="none" w:sz="0" w:space="0" w:color="auto"/>
        <w:left w:val="none" w:sz="0" w:space="0" w:color="auto"/>
        <w:bottom w:val="none" w:sz="0" w:space="0" w:color="auto"/>
        <w:right w:val="none" w:sz="0" w:space="0" w:color="auto"/>
      </w:divBdr>
    </w:div>
    <w:div w:id="2095543163">
      <w:bodyDiv w:val="1"/>
      <w:marLeft w:val="0"/>
      <w:marRight w:val="0"/>
      <w:marTop w:val="0"/>
      <w:marBottom w:val="0"/>
      <w:divBdr>
        <w:top w:val="none" w:sz="0" w:space="0" w:color="auto"/>
        <w:left w:val="none" w:sz="0" w:space="0" w:color="auto"/>
        <w:bottom w:val="none" w:sz="0" w:space="0" w:color="auto"/>
        <w:right w:val="none" w:sz="0" w:space="0" w:color="auto"/>
      </w:divBdr>
    </w:div>
    <w:div w:id="2095780969">
      <w:bodyDiv w:val="1"/>
      <w:marLeft w:val="0"/>
      <w:marRight w:val="0"/>
      <w:marTop w:val="0"/>
      <w:marBottom w:val="0"/>
      <w:divBdr>
        <w:top w:val="none" w:sz="0" w:space="0" w:color="auto"/>
        <w:left w:val="none" w:sz="0" w:space="0" w:color="auto"/>
        <w:bottom w:val="none" w:sz="0" w:space="0" w:color="auto"/>
        <w:right w:val="none" w:sz="0" w:space="0" w:color="auto"/>
      </w:divBdr>
    </w:div>
    <w:div w:id="2095975892">
      <w:bodyDiv w:val="1"/>
      <w:marLeft w:val="0"/>
      <w:marRight w:val="0"/>
      <w:marTop w:val="0"/>
      <w:marBottom w:val="0"/>
      <w:divBdr>
        <w:top w:val="none" w:sz="0" w:space="0" w:color="auto"/>
        <w:left w:val="none" w:sz="0" w:space="0" w:color="auto"/>
        <w:bottom w:val="none" w:sz="0" w:space="0" w:color="auto"/>
        <w:right w:val="none" w:sz="0" w:space="0" w:color="auto"/>
      </w:divBdr>
    </w:div>
    <w:div w:id="2101830867">
      <w:bodyDiv w:val="1"/>
      <w:marLeft w:val="0"/>
      <w:marRight w:val="0"/>
      <w:marTop w:val="0"/>
      <w:marBottom w:val="0"/>
      <w:divBdr>
        <w:top w:val="none" w:sz="0" w:space="0" w:color="auto"/>
        <w:left w:val="none" w:sz="0" w:space="0" w:color="auto"/>
        <w:bottom w:val="none" w:sz="0" w:space="0" w:color="auto"/>
        <w:right w:val="none" w:sz="0" w:space="0" w:color="auto"/>
      </w:divBdr>
    </w:div>
    <w:div w:id="2108307845">
      <w:bodyDiv w:val="1"/>
      <w:marLeft w:val="0"/>
      <w:marRight w:val="0"/>
      <w:marTop w:val="0"/>
      <w:marBottom w:val="0"/>
      <w:divBdr>
        <w:top w:val="none" w:sz="0" w:space="0" w:color="auto"/>
        <w:left w:val="none" w:sz="0" w:space="0" w:color="auto"/>
        <w:bottom w:val="none" w:sz="0" w:space="0" w:color="auto"/>
        <w:right w:val="none" w:sz="0" w:space="0" w:color="auto"/>
      </w:divBdr>
    </w:div>
    <w:div w:id="2114587199">
      <w:bodyDiv w:val="1"/>
      <w:marLeft w:val="0"/>
      <w:marRight w:val="0"/>
      <w:marTop w:val="0"/>
      <w:marBottom w:val="0"/>
      <w:divBdr>
        <w:top w:val="none" w:sz="0" w:space="0" w:color="auto"/>
        <w:left w:val="none" w:sz="0" w:space="0" w:color="auto"/>
        <w:bottom w:val="none" w:sz="0" w:space="0" w:color="auto"/>
        <w:right w:val="none" w:sz="0" w:space="0" w:color="auto"/>
      </w:divBdr>
    </w:div>
    <w:div w:id="2122646578">
      <w:bodyDiv w:val="1"/>
      <w:marLeft w:val="0"/>
      <w:marRight w:val="0"/>
      <w:marTop w:val="0"/>
      <w:marBottom w:val="0"/>
      <w:divBdr>
        <w:top w:val="none" w:sz="0" w:space="0" w:color="auto"/>
        <w:left w:val="none" w:sz="0" w:space="0" w:color="auto"/>
        <w:bottom w:val="none" w:sz="0" w:space="0" w:color="auto"/>
        <w:right w:val="none" w:sz="0" w:space="0" w:color="auto"/>
      </w:divBdr>
    </w:div>
    <w:div w:id="2131388364">
      <w:bodyDiv w:val="1"/>
      <w:marLeft w:val="0"/>
      <w:marRight w:val="0"/>
      <w:marTop w:val="0"/>
      <w:marBottom w:val="0"/>
      <w:divBdr>
        <w:top w:val="none" w:sz="0" w:space="0" w:color="auto"/>
        <w:left w:val="none" w:sz="0" w:space="0" w:color="auto"/>
        <w:bottom w:val="none" w:sz="0" w:space="0" w:color="auto"/>
        <w:right w:val="none" w:sz="0" w:space="0" w:color="auto"/>
      </w:divBdr>
    </w:div>
    <w:div w:id="2134788015">
      <w:bodyDiv w:val="1"/>
      <w:marLeft w:val="0"/>
      <w:marRight w:val="0"/>
      <w:marTop w:val="0"/>
      <w:marBottom w:val="0"/>
      <w:divBdr>
        <w:top w:val="none" w:sz="0" w:space="0" w:color="auto"/>
        <w:left w:val="none" w:sz="0" w:space="0" w:color="auto"/>
        <w:bottom w:val="none" w:sz="0" w:space="0" w:color="auto"/>
        <w:right w:val="none" w:sz="0" w:space="0" w:color="auto"/>
      </w:divBdr>
    </w:div>
    <w:div w:id="2138641494">
      <w:bodyDiv w:val="1"/>
      <w:marLeft w:val="0"/>
      <w:marRight w:val="0"/>
      <w:marTop w:val="0"/>
      <w:marBottom w:val="0"/>
      <w:divBdr>
        <w:top w:val="none" w:sz="0" w:space="0" w:color="auto"/>
        <w:left w:val="none" w:sz="0" w:space="0" w:color="auto"/>
        <w:bottom w:val="none" w:sz="0" w:space="0" w:color="auto"/>
        <w:right w:val="none" w:sz="0" w:space="0" w:color="auto"/>
      </w:divBdr>
    </w:div>
    <w:div w:id="2146699495">
      <w:bodyDiv w:val="1"/>
      <w:marLeft w:val="0"/>
      <w:marRight w:val="0"/>
      <w:marTop w:val="0"/>
      <w:marBottom w:val="0"/>
      <w:divBdr>
        <w:top w:val="none" w:sz="0" w:space="0" w:color="auto"/>
        <w:left w:val="none" w:sz="0" w:space="0" w:color="auto"/>
        <w:bottom w:val="none" w:sz="0" w:space="0" w:color="auto"/>
        <w:right w:val="none" w:sz="0" w:space="0" w:color="auto"/>
      </w:divBdr>
      <w:divsChild>
        <w:div w:id="1039554086">
          <w:marLeft w:val="0"/>
          <w:marRight w:val="0"/>
          <w:marTop w:val="0"/>
          <w:marBottom w:val="0"/>
          <w:divBdr>
            <w:top w:val="none" w:sz="0" w:space="0" w:color="auto"/>
            <w:left w:val="none" w:sz="0" w:space="0" w:color="auto"/>
            <w:bottom w:val="none" w:sz="0" w:space="0" w:color="auto"/>
            <w:right w:val="none" w:sz="0" w:space="0" w:color="auto"/>
          </w:divBdr>
          <w:divsChild>
            <w:div w:id="808674005">
              <w:marLeft w:val="0"/>
              <w:marRight w:val="0"/>
              <w:marTop w:val="0"/>
              <w:marBottom w:val="0"/>
              <w:divBdr>
                <w:top w:val="none" w:sz="0" w:space="0" w:color="auto"/>
                <w:left w:val="none" w:sz="0" w:space="0" w:color="auto"/>
                <w:bottom w:val="none" w:sz="0" w:space="0" w:color="auto"/>
                <w:right w:val="none" w:sz="0" w:space="0" w:color="auto"/>
              </w:divBdr>
              <w:divsChild>
                <w:div w:id="1645618807">
                  <w:marLeft w:val="0"/>
                  <w:marRight w:val="0"/>
                  <w:marTop w:val="0"/>
                  <w:marBottom w:val="0"/>
                  <w:divBdr>
                    <w:top w:val="none" w:sz="0" w:space="0" w:color="auto"/>
                    <w:left w:val="none" w:sz="0" w:space="0" w:color="auto"/>
                    <w:bottom w:val="none" w:sz="0" w:space="0" w:color="auto"/>
                    <w:right w:val="none" w:sz="0" w:space="0" w:color="auto"/>
                  </w:divBdr>
                  <w:divsChild>
                    <w:div w:id="1607077051">
                      <w:marLeft w:val="0"/>
                      <w:marRight w:val="0"/>
                      <w:marTop w:val="0"/>
                      <w:marBottom w:val="0"/>
                      <w:divBdr>
                        <w:top w:val="none" w:sz="0" w:space="0" w:color="auto"/>
                        <w:left w:val="none" w:sz="0" w:space="0" w:color="auto"/>
                        <w:bottom w:val="none" w:sz="0" w:space="0" w:color="auto"/>
                        <w:right w:val="none" w:sz="0" w:space="0" w:color="auto"/>
                      </w:divBdr>
                      <w:divsChild>
                        <w:div w:id="11931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85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9.jpg"/><Relationship Id="rId21" Type="http://schemas.openxmlformats.org/officeDocument/2006/relationships/image" Target="media/image5.jp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0.jp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885270697095"/>
          <c:y val="0.1530433944301845"/>
          <c:w val="0.87531260287379331"/>
          <c:h val="0.63328304921161294"/>
        </c:manualLayout>
      </c:layout>
      <c:barChart>
        <c:barDir val="col"/>
        <c:grouping val="stacked"/>
        <c:varyColors val="0"/>
        <c:ser>
          <c:idx val="0"/>
          <c:order val="0"/>
          <c:tx>
            <c:strRef>
              <c:f>'Graf 5'!$A$32</c:f>
              <c:strCache>
                <c:ptCount val="1"/>
                <c:pt idx="0">
                  <c:v>razpoložljiva dvostranska pomoč</c:v>
                </c:pt>
              </c:strCache>
            </c:strRef>
          </c:tx>
          <c:spPr>
            <a:solidFill>
              <a:srgbClr val="00B0D8"/>
            </a:solidFill>
            <a:ln>
              <a:noFill/>
            </a:ln>
            <a:effectLst/>
          </c:spPr>
          <c:invertIfNegative val="0"/>
          <c:dLbls>
            <c:delete val="1"/>
          </c:dLbls>
          <c:cat>
            <c:numRef>
              <c:f>'Graf 5'!$B$31:$F$31</c:f>
              <c:numCache>
                <c:formatCode>General</c:formatCode>
                <c:ptCount val="5"/>
                <c:pt idx="0">
                  <c:v>2014</c:v>
                </c:pt>
                <c:pt idx="1">
                  <c:v>2015</c:v>
                </c:pt>
                <c:pt idx="2">
                  <c:v>2016</c:v>
                </c:pt>
                <c:pt idx="3">
                  <c:v>2017</c:v>
                </c:pt>
                <c:pt idx="4">
                  <c:v>2018</c:v>
                </c:pt>
              </c:numCache>
            </c:numRef>
          </c:cat>
          <c:val>
            <c:numRef>
              <c:f>'Graf 5'!$B$32:$F$32</c:f>
              <c:numCache>
                <c:formatCode>General</c:formatCode>
                <c:ptCount val="5"/>
                <c:pt idx="0">
                  <c:v>10955806.379999999</c:v>
                </c:pt>
                <c:pt idx="1">
                  <c:v>19615959.297975793</c:v>
                </c:pt>
                <c:pt idx="2">
                  <c:v>21860116.737664878</c:v>
                </c:pt>
                <c:pt idx="3">
                  <c:v>19175054</c:v>
                </c:pt>
                <c:pt idx="4">
                  <c:v>21667234</c:v>
                </c:pt>
              </c:numCache>
            </c:numRef>
          </c:val>
          <c:extLst>
            <c:ext xmlns:c16="http://schemas.microsoft.com/office/drawing/2014/chart" uri="{C3380CC4-5D6E-409C-BE32-E72D297353CC}">
              <c16:uniqueId val="{00000000-C60C-4E28-B721-572997D68BF6}"/>
            </c:ext>
          </c:extLst>
        </c:ser>
        <c:ser>
          <c:idx val="1"/>
          <c:order val="1"/>
          <c:tx>
            <c:strRef>
              <c:f>'Graf 5'!$A$33</c:f>
              <c:strCache>
                <c:ptCount val="1"/>
                <c:pt idx="0">
                  <c:v>administrativni stroški</c:v>
                </c:pt>
              </c:strCache>
            </c:strRef>
          </c:tx>
          <c:spPr>
            <a:solidFill>
              <a:srgbClr val="9ACA3C"/>
            </a:solidFill>
            <a:ln>
              <a:noFill/>
            </a:ln>
            <a:effectLst/>
          </c:spPr>
          <c:invertIfNegative val="0"/>
          <c:dLbls>
            <c:dLbl>
              <c:idx val="0"/>
              <c:layout>
                <c:manualLayout>
                  <c:x val="2.4922118380062306E-3"/>
                  <c:y val="-9.2592592592592782E-2"/>
                </c:manualLayout>
              </c:layout>
              <c:tx>
                <c:rich>
                  <a:bodyPr/>
                  <a:lstStyle/>
                  <a:p>
                    <a:r>
                      <a:rPr lang="en-US"/>
                      <a:t>15.187.067</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60C-4E28-B721-572997D68BF6}"/>
                </c:ext>
              </c:extLst>
            </c:dLbl>
            <c:dLbl>
              <c:idx val="1"/>
              <c:layout>
                <c:manualLayout>
                  <c:x val="0"/>
                  <c:y val="-7.8687529647364779E-2"/>
                </c:manualLayout>
              </c:layout>
              <c:tx>
                <c:rich>
                  <a:bodyPr/>
                  <a:lstStyle/>
                  <a:p>
                    <a:r>
                      <a:rPr lang="en-US"/>
                      <a:t>22.624.627</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60C-4E28-B721-572997D68BF6}"/>
                </c:ext>
              </c:extLst>
            </c:dLbl>
            <c:dLbl>
              <c:idx val="2"/>
              <c:layout>
                <c:manualLayout>
                  <c:x val="8.2861566316605024E-17"/>
                  <c:y val="-7.8679495873378955E-2"/>
                </c:manualLayout>
              </c:layout>
              <c:tx>
                <c:rich>
                  <a:bodyPr/>
                  <a:lstStyle/>
                  <a:p>
                    <a:r>
                      <a:rPr lang="en-US"/>
                      <a:t>25.221.470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60C-4E28-B721-572997D68BF6}"/>
                </c:ext>
              </c:extLst>
            </c:dLbl>
            <c:dLbl>
              <c:idx val="3"/>
              <c:layout>
                <c:manualLayout>
                  <c:x val="-2.4922816851283419E-3"/>
                  <c:y val="-7.404985102826829E-2"/>
                </c:manualLayout>
              </c:layout>
              <c:tx>
                <c:rich>
                  <a:bodyPr/>
                  <a:lstStyle/>
                  <a:p>
                    <a:r>
                      <a:rPr lang="en-US"/>
                      <a:t>22.105.078</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60C-4E28-B721-572997D68BF6}"/>
                </c:ext>
              </c:extLst>
            </c:dLbl>
            <c:dLbl>
              <c:idx val="4"/>
              <c:layout>
                <c:manualLayout>
                  <c:x val="2.2598870056495519E-3"/>
                  <c:y val="-7.88405365246405E-2"/>
                </c:manualLayout>
              </c:layout>
              <c:tx>
                <c:rich>
                  <a:bodyPr/>
                  <a:lstStyle/>
                  <a:p>
                    <a:r>
                      <a:rPr lang="en-US"/>
                      <a:t>24.808.418</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60C-4E28-B721-572997D68BF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5'!$B$31:$F$31</c:f>
              <c:numCache>
                <c:formatCode>General</c:formatCode>
                <c:ptCount val="5"/>
                <c:pt idx="0">
                  <c:v>2014</c:v>
                </c:pt>
                <c:pt idx="1">
                  <c:v>2015</c:v>
                </c:pt>
                <c:pt idx="2">
                  <c:v>2016</c:v>
                </c:pt>
                <c:pt idx="3">
                  <c:v>2017</c:v>
                </c:pt>
                <c:pt idx="4">
                  <c:v>2018</c:v>
                </c:pt>
              </c:numCache>
            </c:numRef>
          </c:cat>
          <c:val>
            <c:numRef>
              <c:f>'Graf 5'!$B$33:$F$33</c:f>
              <c:numCache>
                <c:formatCode>General</c:formatCode>
                <c:ptCount val="5"/>
                <c:pt idx="0">
                  <c:v>4278312.033530185</c:v>
                </c:pt>
                <c:pt idx="1">
                  <c:v>3008667.3073865608</c:v>
                </c:pt>
                <c:pt idx="2">
                  <c:v>3361353.7199999997</c:v>
                </c:pt>
                <c:pt idx="3">
                  <c:v>2930024</c:v>
                </c:pt>
                <c:pt idx="4">
                  <c:v>3141184</c:v>
                </c:pt>
              </c:numCache>
            </c:numRef>
          </c:val>
          <c:extLst>
            <c:ext xmlns:c16="http://schemas.microsoft.com/office/drawing/2014/chart" uri="{C3380CC4-5D6E-409C-BE32-E72D297353CC}">
              <c16:uniqueId val="{00000006-C60C-4E28-B721-572997D68BF6}"/>
            </c:ext>
          </c:extLst>
        </c:ser>
        <c:dLbls>
          <c:showLegendKey val="0"/>
          <c:showVal val="1"/>
          <c:showCatName val="0"/>
          <c:showSerName val="0"/>
          <c:showPercent val="0"/>
          <c:showBubbleSize val="0"/>
        </c:dLbls>
        <c:gapWidth val="150"/>
        <c:overlap val="100"/>
        <c:axId val="204826880"/>
        <c:axId val="204832768"/>
      </c:barChart>
      <c:catAx>
        <c:axId val="20482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4832768"/>
        <c:crosses val="autoZero"/>
        <c:auto val="1"/>
        <c:lblAlgn val="ctr"/>
        <c:lblOffset val="100"/>
        <c:noMultiLvlLbl val="0"/>
      </c:catAx>
      <c:valAx>
        <c:axId val="204832768"/>
        <c:scaling>
          <c:orientation val="minMax"/>
          <c:max val="250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04826880"/>
        <c:crosses val="autoZero"/>
        <c:crossBetween val="between"/>
        <c:dispUnits>
          <c:builtInUnit val="millions"/>
          <c:dispUnitsLbl>
            <c:layout>
              <c:manualLayout>
                <c:xMode val="edge"/>
                <c:yMode val="edge"/>
                <c:x val="1.9542203963634982E-2"/>
                <c:y val="0.12869042054674673"/>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m</a:t>
                  </a:r>
                  <a:r>
                    <a:rPr lang="en-SI"/>
                    <a:t>lijoni EUR</a:t>
                  </a:r>
                  <a:endParaRPr lang="sl-SI"/>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2322747380924455E-2"/>
          <c:y val="2.3166446917140034E-2"/>
          <c:w val="0.4106670453534722"/>
          <c:h val="0.9245609322308892"/>
        </c:manualLayout>
      </c:layout>
      <c:barChart>
        <c:barDir val="col"/>
        <c:grouping val="stacked"/>
        <c:varyColors val="0"/>
        <c:ser>
          <c:idx val="4"/>
          <c:order val="0"/>
          <c:tx>
            <c:strRef>
              <c:f>'Graf 2'!$A$12</c:f>
              <c:strCache>
                <c:ptCount val="1"/>
                <c:pt idx="0">
                  <c:v>oprostitev šolnin in štipendije</c:v>
                </c:pt>
              </c:strCache>
            </c:strRef>
          </c:tx>
          <c:spPr>
            <a:ln>
              <a:solidFill>
                <a:srgbClr val="0070C0"/>
              </a:solidFill>
            </a:ln>
          </c:spPr>
          <c:invertIfNegative val="0"/>
          <c:dPt>
            <c:idx val="0"/>
            <c:invertIfNegative val="0"/>
            <c:bubble3D val="0"/>
            <c:spPr>
              <a:solidFill>
                <a:srgbClr val="1B75BC"/>
              </a:solidFill>
              <a:ln>
                <a:solidFill>
                  <a:srgbClr val="0070C0"/>
                </a:solidFill>
              </a:ln>
            </c:spPr>
            <c:extLst>
              <c:ext xmlns:c16="http://schemas.microsoft.com/office/drawing/2014/chart" uri="{C3380CC4-5D6E-409C-BE32-E72D297353CC}">
                <c16:uniqueId val="{00000001-C1E2-444C-8818-52305264382F}"/>
              </c:ext>
            </c:extLst>
          </c:dPt>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2'!$B$12</c:f>
              <c:numCache>
                <c:formatCode>_-* #,##0\ _€_-;\-* #,##0\ _€_-;_-* "-"??\ _€_-;_-@_-</c:formatCode>
                <c:ptCount val="1"/>
                <c:pt idx="0">
                  <c:v>9758700</c:v>
                </c:pt>
              </c:numCache>
            </c:numRef>
          </c:val>
          <c:extLst>
            <c:ext xmlns:c16="http://schemas.microsoft.com/office/drawing/2014/chart" uri="{C3380CC4-5D6E-409C-BE32-E72D297353CC}">
              <c16:uniqueId val="{00000002-C1E2-444C-8818-52305264382F}"/>
            </c:ext>
          </c:extLst>
        </c:ser>
        <c:ser>
          <c:idx val="2"/>
          <c:order val="1"/>
          <c:tx>
            <c:strRef>
              <c:f>'Graf 2'!$A$10</c:f>
              <c:strCache>
                <c:ptCount val="1"/>
                <c:pt idx="0">
                  <c:v>pomoč projektne narave</c:v>
                </c:pt>
              </c:strCache>
            </c:strRef>
          </c:tx>
          <c:spPr>
            <a:solidFill>
              <a:srgbClr val="00B0D8"/>
            </a:solidFill>
          </c:spPr>
          <c:invertIfNegative val="0"/>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2'!$B$10</c:f>
              <c:numCache>
                <c:formatCode>_-* #,##0\ _€_-;\-* #,##0\ _€_-;_-* "-"??\ _€_-;_-@_-</c:formatCode>
                <c:ptCount val="1"/>
                <c:pt idx="0">
                  <c:v>4746077.41</c:v>
                </c:pt>
              </c:numCache>
            </c:numRef>
          </c:val>
          <c:extLst>
            <c:ext xmlns:c16="http://schemas.microsoft.com/office/drawing/2014/chart" uri="{C3380CC4-5D6E-409C-BE32-E72D297353CC}">
              <c16:uniqueId val="{00000003-C1E2-444C-8818-52305264382F}"/>
            </c:ext>
          </c:extLst>
        </c:ser>
        <c:ser>
          <c:idx val="1"/>
          <c:order val="2"/>
          <c:tx>
            <c:strRef>
              <c:f>'Graf 2'!$A$9</c:f>
              <c:strCache>
                <c:ptCount val="1"/>
                <c:pt idx="0">
                  <c:v>namenski prispevki preko medn. organizacij</c:v>
                </c:pt>
              </c:strCache>
            </c:strRef>
          </c:tx>
          <c:spPr>
            <a:solidFill>
              <a:srgbClr val="67C18C"/>
            </a:solidFill>
          </c:spPr>
          <c:invertIfNegative val="0"/>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2'!$B$9</c:f>
              <c:numCache>
                <c:formatCode>_-* #,##0\ _€_-;\-* #,##0\ _€_-;_-* "-"??\ _€_-;_-@_-</c:formatCode>
                <c:ptCount val="1"/>
                <c:pt idx="0">
                  <c:v>2850402.74</c:v>
                </c:pt>
              </c:numCache>
            </c:numRef>
          </c:val>
          <c:extLst>
            <c:ext xmlns:c16="http://schemas.microsoft.com/office/drawing/2014/chart" uri="{C3380CC4-5D6E-409C-BE32-E72D297353CC}">
              <c16:uniqueId val="{00000004-C1E2-444C-8818-52305264382F}"/>
            </c:ext>
          </c:extLst>
        </c:ser>
        <c:ser>
          <c:idx val="3"/>
          <c:order val="3"/>
          <c:tx>
            <c:strRef>
              <c:f>'Graf 2'!$A$11</c:f>
              <c:strCache>
                <c:ptCount val="1"/>
                <c:pt idx="0">
                  <c:v>tehnična pomoč</c:v>
                </c:pt>
              </c:strCache>
            </c:strRef>
          </c:tx>
          <c:spPr>
            <a:solidFill>
              <a:srgbClr val="9ACA3C"/>
            </a:solidFill>
          </c:spPr>
          <c:invertIfNegative val="0"/>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2'!$B$11</c:f>
              <c:numCache>
                <c:formatCode>_-* #,##0\ _€_-;\-* #,##0\ _€_-;_-* "-"??\ _€_-;_-@_-</c:formatCode>
                <c:ptCount val="1"/>
                <c:pt idx="0">
                  <c:v>1636047.4299999997</c:v>
                </c:pt>
              </c:numCache>
            </c:numRef>
          </c:val>
          <c:extLst>
            <c:ext xmlns:c16="http://schemas.microsoft.com/office/drawing/2014/chart" uri="{C3380CC4-5D6E-409C-BE32-E72D297353CC}">
              <c16:uniqueId val="{00000005-C1E2-444C-8818-52305264382F}"/>
            </c:ext>
          </c:extLst>
        </c:ser>
        <c:ser>
          <c:idx val="7"/>
          <c:order val="4"/>
          <c:tx>
            <c:strRef>
              <c:f>'Graf 2'!$A$15</c:f>
              <c:strCache>
                <c:ptCount val="1"/>
                <c:pt idx="0">
                  <c:v>oskrba beguncev in migrantov</c:v>
                </c:pt>
              </c:strCache>
            </c:strRef>
          </c:tx>
          <c:spPr>
            <a:solidFill>
              <a:srgbClr val="BFD730"/>
            </a:solidFill>
          </c:spPr>
          <c:invertIfNegative val="0"/>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2'!$B$15</c:f>
              <c:numCache>
                <c:formatCode>_-* #,##0\ _€_-;\-* #,##0\ _€_-;_-* "-"??\ _€_-;_-@_-</c:formatCode>
                <c:ptCount val="1"/>
                <c:pt idx="0">
                  <c:v>2073590.79</c:v>
                </c:pt>
              </c:numCache>
            </c:numRef>
          </c:val>
          <c:extLst>
            <c:ext xmlns:c16="http://schemas.microsoft.com/office/drawing/2014/chart" uri="{C3380CC4-5D6E-409C-BE32-E72D297353CC}">
              <c16:uniqueId val="{00000006-C1E2-444C-8818-52305264382F}"/>
            </c:ext>
          </c:extLst>
        </c:ser>
        <c:ser>
          <c:idx val="0"/>
          <c:order val="5"/>
          <c:tx>
            <c:strRef>
              <c:f>'Graf 2'!$A$8</c:f>
              <c:strCache>
                <c:ptCount val="1"/>
                <c:pt idx="0">
                  <c:v>podpora delovanju NVO, zas. ustanov...</c:v>
                </c:pt>
              </c:strCache>
            </c:strRef>
          </c:tx>
          <c:spPr>
            <a:solidFill>
              <a:schemeClr val="bg1">
                <a:lumMod val="50000"/>
              </a:schemeClr>
            </a:solidFill>
          </c:spPr>
          <c:invertIfNegative val="0"/>
          <c:dLbls>
            <c:dLbl>
              <c:idx val="0"/>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extLst>
                <c:ext xmlns:c16="http://schemas.microsoft.com/office/drawing/2014/chart" uri="{C3380CC4-5D6E-409C-BE32-E72D297353CC}">
                  <c16:uniqueId val="{00000007-C1E2-444C-8818-52305264382F}"/>
                </c:ext>
              </c:extLst>
            </c:dLbl>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'Graf 2'!$B$8</c:f>
              <c:numCache>
                <c:formatCode>_-* #,##0\ _€_-;\-* #,##0\ _€_-;_-* "-"??\ _€_-;_-@_-</c:formatCode>
                <c:ptCount val="1"/>
                <c:pt idx="0">
                  <c:v>379702.20665303204</c:v>
                </c:pt>
              </c:numCache>
            </c:numRef>
          </c:val>
          <c:extLst>
            <c:ext xmlns:c16="http://schemas.microsoft.com/office/drawing/2014/chart" uri="{C3380CC4-5D6E-409C-BE32-E72D297353CC}">
              <c16:uniqueId val="{00000008-C1E2-444C-8818-52305264382F}"/>
            </c:ext>
          </c:extLst>
        </c:ser>
        <c:ser>
          <c:idx val="6"/>
          <c:order val="6"/>
          <c:tx>
            <c:strRef>
              <c:f>'Graf 2'!$A$14</c:f>
              <c:strCache>
                <c:ptCount val="1"/>
                <c:pt idx="0">
                  <c:v>ozaveščanje o pomenu MRS</c:v>
                </c:pt>
              </c:strCache>
            </c:strRef>
          </c:tx>
          <c:spPr>
            <a:solidFill>
              <a:schemeClr val="bg2">
                <a:lumMod val="10000"/>
              </a:schemeClr>
            </a:solidFill>
          </c:spPr>
          <c:invertIfNegative val="0"/>
          <c:val>
            <c:numRef>
              <c:f>'Graf 2'!$B$14</c:f>
              <c:numCache>
                <c:formatCode>_-* #,##0\ _€_-;\-* #,##0\ _€_-;_-* "-"??\ _€_-;_-@_-</c:formatCode>
                <c:ptCount val="1"/>
                <c:pt idx="0">
                  <c:v>222713.33</c:v>
                </c:pt>
              </c:numCache>
            </c:numRef>
          </c:val>
          <c:extLst>
            <c:ext xmlns:c16="http://schemas.microsoft.com/office/drawing/2014/chart" uri="{C3380CC4-5D6E-409C-BE32-E72D297353CC}">
              <c16:uniqueId val="{00000009-C1E2-444C-8818-52305264382F}"/>
            </c:ext>
          </c:extLst>
        </c:ser>
        <c:ser>
          <c:idx val="5"/>
          <c:order val="7"/>
          <c:tx>
            <c:strRef>
              <c:f>'Graf 2'!$A$13</c:f>
              <c:strCache>
                <c:ptCount val="1"/>
                <c:pt idx="0">
                  <c:v>administrativni stroški</c:v>
                </c:pt>
              </c:strCache>
            </c:strRef>
          </c:tx>
          <c:spPr>
            <a:solidFill>
              <a:schemeClr val="bg1">
                <a:lumMod val="85000"/>
              </a:schemeClr>
            </a:solidFill>
            <a:ln>
              <a:solidFill>
                <a:schemeClr val="bg1">
                  <a:lumMod val="85000"/>
                </a:schemeClr>
              </a:solidFill>
            </a:ln>
          </c:spPr>
          <c:invertIfNegative val="0"/>
          <c:dLbls>
            <c:numFmt formatCode="#,##0.00" sourceLinked="0"/>
            <c:spPr>
              <a:noFill/>
              <a:ln>
                <a:noFill/>
              </a:ln>
              <a:effectLst/>
            </c:spPr>
            <c:txPr>
              <a:bodyPr wrap="square" lIns="38100" tIns="19050" rIns="38100" bIns="19050" anchor="ctr">
                <a:spAutoFit/>
              </a:bodyPr>
              <a:lstStyle/>
              <a:p>
                <a:pPr>
                  <a:defRPr sz="1000" b="0"/>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'Graf 2'!$B$13</c:f>
              <c:numCache>
                <c:formatCode>_-* #,##0\ _€_-;\-* #,##0\ _€_-;_-* "-"??\ _€_-;_-@_-</c:formatCode>
                <c:ptCount val="1"/>
                <c:pt idx="0">
                  <c:v>3141184</c:v>
                </c:pt>
              </c:numCache>
            </c:numRef>
          </c:val>
          <c:extLst>
            <c:ext xmlns:c16="http://schemas.microsoft.com/office/drawing/2014/chart" uri="{C3380CC4-5D6E-409C-BE32-E72D297353CC}">
              <c16:uniqueId val="{0000000A-C1E2-444C-8818-52305264382F}"/>
            </c:ext>
          </c:extLst>
        </c:ser>
        <c:dLbls>
          <c:showLegendKey val="0"/>
          <c:showVal val="0"/>
          <c:showCatName val="0"/>
          <c:showSerName val="0"/>
          <c:showPercent val="0"/>
          <c:showBubbleSize val="0"/>
        </c:dLbls>
        <c:gapWidth val="150"/>
        <c:overlap val="100"/>
        <c:axId val="186077952"/>
        <c:axId val="186079488"/>
      </c:barChart>
      <c:catAx>
        <c:axId val="186077952"/>
        <c:scaling>
          <c:orientation val="minMax"/>
        </c:scaling>
        <c:delete val="1"/>
        <c:axPos val="b"/>
        <c:majorTickMark val="out"/>
        <c:minorTickMark val="none"/>
        <c:tickLblPos val="nextTo"/>
        <c:crossAx val="186079488"/>
        <c:crosses val="autoZero"/>
        <c:auto val="1"/>
        <c:lblAlgn val="ctr"/>
        <c:lblOffset val="100"/>
        <c:noMultiLvlLbl val="0"/>
      </c:catAx>
      <c:valAx>
        <c:axId val="186079488"/>
        <c:scaling>
          <c:orientation val="minMax"/>
          <c:max val="25000000"/>
        </c:scaling>
        <c:delete val="0"/>
        <c:axPos val="l"/>
        <c:majorGridlines/>
        <c:numFmt formatCode="#,##0" sourceLinked="0"/>
        <c:majorTickMark val="out"/>
        <c:minorTickMark val="none"/>
        <c:tickLblPos val="nextTo"/>
        <c:txPr>
          <a:bodyPr/>
          <a:lstStyle/>
          <a:p>
            <a:pPr>
              <a:defRPr sz="1200"/>
            </a:pPr>
            <a:endParaRPr lang="sl-SI"/>
          </a:p>
        </c:txPr>
        <c:crossAx val="186077952"/>
        <c:crosses val="autoZero"/>
        <c:crossBetween val="between"/>
        <c:dispUnits>
          <c:builtInUnit val="millions"/>
          <c:dispUnitsLbl>
            <c:layout>
              <c:manualLayout>
                <c:xMode val="edge"/>
                <c:yMode val="edge"/>
                <c:x val="1.7523808882589976E-3"/>
                <c:y val="1.97948785813538E-2"/>
              </c:manualLayout>
            </c:layout>
            <c:tx>
              <c:rich>
                <a:bodyPr/>
                <a:lstStyle/>
                <a:p>
                  <a:pPr>
                    <a:defRPr sz="1200"/>
                  </a:pPr>
                  <a:r>
                    <a:rPr lang="sl-SI" sz="1000" b="0"/>
                    <a:t>mi</a:t>
                  </a:r>
                  <a:r>
                    <a:rPr lang="en-SI" sz="1000" b="0"/>
                    <a:t>lijoni</a:t>
                  </a:r>
                  <a:r>
                    <a:rPr lang="en-SI" sz="1000" b="0" baseline="0"/>
                    <a:t> EUR</a:t>
                  </a:r>
                  <a:endParaRPr lang="sl-SI" sz="1000" b="0"/>
                </a:p>
              </c:rich>
            </c:tx>
          </c:dispUnitsLbl>
        </c:dispUnits>
      </c:valAx>
    </c:plotArea>
    <c:legend>
      <c:legendPos val="r"/>
      <c:layout>
        <c:manualLayout>
          <c:xMode val="edge"/>
          <c:yMode val="edge"/>
          <c:x val="0.51499168008124241"/>
          <c:y val="3.3495606314994687E-2"/>
          <c:w val="0.44719554544331819"/>
          <c:h val="0.63710619803994761"/>
        </c:manualLayout>
      </c:layout>
      <c:overlay val="0"/>
      <c:txPr>
        <a:bodyPr/>
        <a:lstStyle/>
        <a:p>
          <a:pPr>
            <a:defRPr sz="1000">
              <a:solidFill>
                <a:schemeClr val="tx1">
                  <a:lumMod val="75000"/>
                  <a:lumOff val="25000"/>
                </a:schemeClr>
              </a:solidFill>
            </a:defRPr>
          </a:pPr>
          <a:endParaRPr lang="sl-SI"/>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8057432103371546E-2"/>
          <c:y val="9.8359417444401312E-2"/>
          <c:w val="0.36314648012953565"/>
          <c:h val="0.80235820202915054"/>
        </c:manualLayout>
      </c:layout>
      <c:doughnutChart>
        <c:varyColors val="1"/>
        <c:ser>
          <c:idx val="0"/>
          <c:order val="0"/>
          <c:dPt>
            <c:idx val="0"/>
            <c:bubble3D val="0"/>
            <c:spPr>
              <a:solidFill>
                <a:srgbClr val="1B75BC"/>
              </a:solidFill>
            </c:spPr>
            <c:extLst>
              <c:ext xmlns:c16="http://schemas.microsoft.com/office/drawing/2014/chart" uri="{C3380CC4-5D6E-409C-BE32-E72D297353CC}">
                <c16:uniqueId val="{00000001-E464-4BF1-B338-99EBB8E1067A}"/>
              </c:ext>
            </c:extLst>
          </c:dPt>
          <c:dPt>
            <c:idx val="1"/>
            <c:bubble3D val="0"/>
            <c:spPr>
              <a:solidFill>
                <a:srgbClr val="67C18C"/>
              </a:solidFill>
            </c:spPr>
            <c:extLst>
              <c:ext xmlns:c16="http://schemas.microsoft.com/office/drawing/2014/chart" uri="{C3380CC4-5D6E-409C-BE32-E72D297353CC}">
                <c16:uniqueId val="{00000003-E464-4BF1-B338-99EBB8E1067A}"/>
              </c:ext>
            </c:extLst>
          </c:dPt>
          <c:dPt>
            <c:idx val="2"/>
            <c:bubble3D val="0"/>
            <c:spPr>
              <a:pattFill prst="ltHorz">
                <a:fgClr>
                  <a:schemeClr val="tx1">
                    <a:lumMod val="75000"/>
                    <a:lumOff val="25000"/>
                  </a:schemeClr>
                </a:fgClr>
                <a:bgClr>
                  <a:srgbClr val="67C18C"/>
                </a:bgClr>
              </a:pattFill>
            </c:spPr>
            <c:extLst>
              <c:ext xmlns:c16="http://schemas.microsoft.com/office/drawing/2014/chart" uri="{C3380CC4-5D6E-409C-BE32-E72D297353CC}">
                <c16:uniqueId val="{00000005-E464-4BF1-B338-99EBB8E1067A}"/>
              </c:ext>
            </c:extLst>
          </c:dPt>
          <c:dPt>
            <c:idx val="3"/>
            <c:bubble3D val="0"/>
            <c:spPr>
              <a:solidFill>
                <a:srgbClr val="BFD730"/>
              </a:solidFill>
            </c:spPr>
            <c:extLst>
              <c:ext xmlns:c16="http://schemas.microsoft.com/office/drawing/2014/chart" uri="{C3380CC4-5D6E-409C-BE32-E72D297353CC}">
                <c16:uniqueId val="{00000007-E464-4BF1-B338-99EBB8E1067A}"/>
              </c:ext>
            </c:extLst>
          </c:dPt>
          <c:dPt>
            <c:idx val="4"/>
            <c:bubble3D val="0"/>
            <c:spPr>
              <a:pattFill prst="ltHorz">
                <a:fgClr>
                  <a:schemeClr val="tx1">
                    <a:lumMod val="75000"/>
                    <a:lumOff val="25000"/>
                  </a:schemeClr>
                </a:fgClr>
                <a:bgClr>
                  <a:srgbClr val="BFD730"/>
                </a:bgClr>
              </a:pattFill>
            </c:spPr>
            <c:extLst>
              <c:ext xmlns:c16="http://schemas.microsoft.com/office/drawing/2014/chart" uri="{C3380CC4-5D6E-409C-BE32-E72D297353CC}">
                <c16:uniqueId val="{00000009-E464-4BF1-B338-99EBB8E1067A}"/>
              </c:ext>
            </c:extLst>
          </c:dPt>
          <c:dLbls>
            <c:dLbl>
              <c:idx val="0"/>
              <c:spPr>
                <a:noFill/>
                <a:ln>
                  <a:noFill/>
                </a:ln>
                <a:effectLst/>
              </c:spPr>
              <c:txPr>
                <a:bodyPr wrap="square" lIns="38100" tIns="19050" rIns="38100" bIns="19050" anchor="ctr">
                  <a:spAutoFit/>
                </a:bodyPr>
                <a:lstStyle/>
                <a:p>
                  <a:pPr>
                    <a:defRPr sz="1000" b="1">
                      <a:solidFill>
                        <a:schemeClr val="bg1"/>
                      </a:solidFill>
                    </a:defRPr>
                  </a:pPr>
                  <a:endParaRPr lang="sl-SI"/>
                </a:p>
              </c:txPr>
              <c:showLegendKey val="0"/>
              <c:showVal val="1"/>
              <c:showCatName val="0"/>
              <c:showSerName val="0"/>
              <c:showPercent val="0"/>
              <c:showBubbleSize val="0"/>
              <c:extLst>
                <c:ext xmlns:c16="http://schemas.microsoft.com/office/drawing/2014/chart" uri="{C3380CC4-5D6E-409C-BE32-E72D297353CC}">
                  <c16:uniqueId val="{00000001-E464-4BF1-B338-99EBB8E1067A}"/>
                </c:ext>
              </c:extLst>
            </c:dLbl>
            <c:dLbl>
              <c:idx val="1"/>
              <c:spPr>
                <a:noFill/>
                <a:ln>
                  <a:noFill/>
                </a:ln>
                <a:effectLst/>
              </c:spPr>
              <c:txPr>
                <a:bodyPr wrap="square" lIns="38100" tIns="19050" rIns="38100" bIns="19050" anchor="ctr">
                  <a:spAutoFit/>
                </a:bodyPr>
                <a:lstStyle/>
                <a:p>
                  <a:pPr>
                    <a:defRPr sz="1000" b="1">
                      <a:solidFill>
                        <a:schemeClr val="tx1">
                          <a:lumMod val="65000"/>
                          <a:lumOff val="35000"/>
                        </a:schemeClr>
                      </a:solidFill>
                    </a:defRPr>
                  </a:pPr>
                  <a:endParaRPr lang="sl-SI"/>
                </a:p>
              </c:txPr>
              <c:showLegendKey val="0"/>
              <c:showVal val="1"/>
              <c:showCatName val="0"/>
              <c:showSerName val="0"/>
              <c:showPercent val="0"/>
              <c:showBubbleSize val="0"/>
              <c:extLst>
                <c:ext xmlns:c16="http://schemas.microsoft.com/office/drawing/2014/chart" uri="{C3380CC4-5D6E-409C-BE32-E72D297353CC}">
                  <c16:uniqueId val="{00000003-E464-4BF1-B338-99EBB8E1067A}"/>
                </c:ext>
              </c:extLst>
            </c:dLbl>
            <c:dLbl>
              <c:idx val="2"/>
              <c:layout>
                <c:manualLayout>
                  <c:x val="-3.7974920333530338E-2"/>
                  <c:y val="-9.4120571245167844E-2"/>
                </c:manualLayout>
              </c:layout>
              <c:spPr>
                <a:noFill/>
                <a:ln>
                  <a:noFill/>
                </a:ln>
                <a:effectLst/>
              </c:spPr>
              <c:txPr>
                <a:bodyPr wrap="square" lIns="38100" tIns="19050" rIns="38100" bIns="19050" anchor="ctr">
                  <a:spAutoFit/>
                </a:bodyPr>
                <a:lstStyle/>
                <a:p>
                  <a:pPr>
                    <a:defRPr sz="1000" b="1">
                      <a:solidFill>
                        <a:schemeClr val="tx1">
                          <a:lumMod val="65000"/>
                          <a:lumOff val="35000"/>
                        </a:schemeClr>
                      </a:solidFill>
                    </a:defRPr>
                  </a:pPr>
                  <a:endParaRPr lang="sl-SI"/>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464-4BF1-B338-99EBB8E1067A}"/>
                </c:ext>
              </c:extLst>
            </c:dLbl>
            <c:dLbl>
              <c:idx val="3"/>
              <c:layout>
                <c:manualLayout>
                  <c:x val="-2.6862992130148044E-2"/>
                  <c:y val="-0.11222068110000787"/>
                </c:manualLayout>
              </c:layout>
              <c:spPr>
                <a:noFill/>
                <a:ln>
                  <a:noFill/>
                </a:ln>
                <a:effectLst/>
              </c:spPr>
              <c:txPr>
                <a:bodyPr wrap="square" lIns="38100" tIns="19050" rIns="38100" bIns="19050" anchor="ctr">
                  <a:spAutoFit/>
                </a:bodyPr>
                <a:lstStyle/>
                <a:p>
                  <a:pPr>
                    <a:defRPr sz="1000" b="1">
                      <a:solidFill>
                        <a:schemeClr val="tx1">
                          <a:lumMod val="65000"/>
                          <a:lumOff val="35000"/>
                        </a:schemeClr>
                      </a:solidFill>
                    </a:defRPr>
                  </a:pPr>
                  <a:endParaRPr lang="sl-SI"/>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464-4BF1-B338-99EBB8E1067A}"/>
                </c:ext>
              </c:extLst>
            </c:dLbl>
            <c:dLbl>
              <c:idx val="4"/>
              <c:layout>
                <c:manualLayout>
                  <c:x val="-1.3431496065074012E-2"/>
                  <c:y val="-0.12308074701291179"/>
                </c:manualLayout>
              </c:layout>
              <c:spPr>
                <a:noFill/>
                <a:ln>
                  <a:noFill/>
                </a:ln>
                <a:effectLst/>
              </c:spPr>
              <c:txPr>
                <a:bodyPr wrap="square" lIns="38100" tIns="19050" rIns="38100" bIns="19050" anchor="ctr">
                  <a:spAutoFit/>
                </a:bodyPr>
                <a:lstStyle/>
                <a:p>
                  <a:pPr>
                    <a:defRPr sz="1000" b="1">
                      <a:solidFill>
                        <a:schemeClr val="tx1">
                          <a:lumMod val="65000"/>
                          <a:lumOff val="35000"/>
                        </a:schemeClr>
                      </a:solidFill>
                    </a:defRPr>
                  </a:pPr>
                  <a:endParaRPr lang="sl-SI"/>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464-4BF1-B338-99EBB8E1067A}"/>
                </c:ext>
              </c:extLst>
            </c:dLbl>
            <c:spPr>
              <a:noFill/>
              <a:ln>
                <a:noFill/>
              </a:ln>
              <a:effectLst/>
            </c:spPr>
            <c:txPr>
              <a:bodyPr wrap="square" lIns="38100" tIns="19050" rIns="38100" bIns="19050" anchor="ctr">
                <a:spAutoFit/>
              </a:bodyPr>
              <a:lstStyle/>
              <a:p>
                <a:pPr>
                  <a:defRPr sz="1000" b="1">
                    <a:solidFill>
                      <a:sysClr val="windowText" lastClr="000000"/>
                    </a:solidFill>
                  </a:defRPr>
                </a:pPr>
                <a:endParaRPr lang="sl-SI"/>
              </a:p>
            </c:txPr>
            <c:showLegendKey val="0"/>
            <c:showVal val="1"/>
            <c:showCatName val="0"/>
            <c:showSerName val="0"/>
            <c:showPercent val="0"/>
            <c:showBubbleSize val="0"/>
            <c:showLeaderLines val="1"/>
            <c:extLst>
              <c:ext xmlns:c15="http://schemas.microsoft.com/office/drawing/2012/chart" uri="{CE6537A1-D6FC-4f65-9D91-7224C49458BB}"/>
            </c:extLst>
          </c:dLbls>
          <c:cat>
            <c:strRef>
              <c:f>H!$A$37:$A$41</c:f>
              <c:strCache>
                <c:ptCount val="5"/>
                <c:pt idx="0">
                  <c:v>nujna pomoč</c:v>
                </c:pt>
                <c:pt idx="1">
                  <c:v>pomoč po humanitarnih krizah</c:v>
                </c:pt>
                <c:pt idx="2">
                  <c:v>pomoč po humanitarnih krizah - izven prednostnih vsebin</c:v>
                </c:pt>
                <c:pt idx="3">
                  <c:v>preventivno delovanje</c:v>
                </c:pt>
                <c:pt idx="4">
                  <c:v>preventivno delovanje - izven prednostnih vsebin</c:v>
                </c:pt>
              </c:strCache>
            </c:strRef>
          </c:cat>
          <c:val>
            <c:numRef>
              <c:f>H!$D$37:$D$41</c:f>
              <c:numCache>
                <c:formatCode>0%</c:formatCode>
                <c:ptCount val="5"/>
                <c:pt idx="0">
                  <c:v>0.60740880966604927</c:v>
                </c:pt>
                <c:pt idx="1">
                  <c:v>0.26425203047315504</c:v>
                </c:pt>
                <c:pt idx="2">
                  <c:v>2.1017289980201907E-2</c:v>
                </c:pt>
                <c:pt idx="3">
                  <c:v>2.1017289980201907E-2</c:v>
                </c:pt>
                <c:pt idx="4">
                  <c:v>8.6304579900391878E-2</c:v>
                </c:pt>
              </c:numCache>
            </c:numRef>
          </c:val>
          <c:extLst>
            <c:ext xmlns:c16="http://schemas.microsoft.com/office/drawing/2014/chart" uri="{C3380CC4-5D6E-409C-BE32-E72D297353CC}">
              <c16:uniqueId val="{0000000A-E464-4BF1-B338-99EBB8E1067A}"/>
            </c:ext>
          </c:extLst>
        </c:ser>
        <c:dLbls>
          <c:showLegendKey val="0"/>
          <c:showVal val="0"/>
          <c:showCatName val="0"/>
          <c:showSerName val="0"/>
          <c:showPercent val="0"/>
          <c:showBubbleSize val="0"/>
          <c:showLeaderLines val="1"/>
        </c:dLbls>
        <c:firstSliceAng val="0"/>
        <c:holeSize val="50"/>
      </c:doughnutChart>
      <c:spPr>
        <a:noFill/>
        <a:ln w="25400">
          <a:noFill/>
        </a:ln>
      </c:spPr>
    </c:plotArea>
    <c:legend>
      <c:legendPos val="r"/>
      <c:layout>
        <c:manualLayout>
          <c:xMode val="edge"/>
          <c:yMode val="edge"/>
          <c:x val="0.40192822464235067"/>
          <c:y val="0.16382366673450646"/>
          <c:w val="0.50096298994024169"/>
          <c:h val="0.58909090909090867"/>
        </c:manualLayout>
      </c:layout>
      <c:overlay val="0"/>
      <c:txPr>
        <a:bodyPr/>
        <a:lstStyle/>
        <a:p>
          <a:pPr>
            <a:defRPr sz="1200">
              <a:solidFill>
                <a:schemeClr val="tx1">
                  <a:lumMod val="65000"/>
                  <a:lumOff val="35000"/>
                </a:schemeClr>
              </a:solidFill>
            </a:defRPr>
          </a:pPr>
          <a:endParaRPr lang="sl-SI"/>
        </a:p>
      </c:txPr>
    </c:legend>
    <c:plotVisOnly val="1"/>
    <c:dispBlanksAs val="zero"/>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C3874-010C-498D-997F-8773F89F0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21735</Words>
  <Characters>123892</Characters>
  <Application>Microsoft Office Word</Application>
  <DocSecurity>8</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2020-09-07T10:15:00Z</dcterms:created>
  <dcterms:modified xsi:type="dcterms:W3CDTF">2020-09-07T11:49:00Z</dcterms:modified>
</cp:coreProperties>
</file>